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AC" w:rsidRPr="00AF2500" w:rsidRDefault="00AE02AC" w:rsidP="00AE02AC">
      <w:pPr>
        <w:spacing w:after="0" w:line="240" w:lineRule="auto"/>
        <w:jc w:val="center"/>
        <w:rPr>
          <w:rFonts w:ascii="Times New Roman" w:hAnsi="Times New Roman" w:cs="Times New Roman"/>
          <w:b/>
          <w:sz w:val="28"/>
          <w:szCs w:val="28"/>
        </w:rPr>
      </w:pPr>
      <w:r w:rsidRPr="00AF2500">
        <w:rPr>
          <w:rFonts w:ascii="Times New Roman" w:hAnsi="Times New Roman" w:cs="Times New Roman"/>
          <w:b/>
          <w:sz w:val="28"/>
          <w:szCs w:val="28"/>
        </w:rPr>
        <w:t>JORGE CHADE FERREIRA</w:t>
      </w:r>
    </w:p>
    <w:p w:rsidR="00AE02AC" w:rsidRPr="00465F03" w:rsidRDefault="00AE02AC" w:rsidP="00AE02AC">
      <w:pPr>
        <w:spacing w:after="0" w:line="240" w:lineRule="auto"/>
        <w:jc w:val="center"/>
        <w:rPr>
          <w:rFonts w:ascii="Times New Roman" w:hAnsi="Times New Roman" w:cs="Times New Roman"/>
          <w:sz w:val="28"/>
          <w:szCs w:val="28"/>
        </w:rPr>
      </w:pPr>
    </w:p>
    <w:p w:rsidR="00AE02AC" w:rsidRPr="00465F03" w:rsidRDefault="00AE02AC" w:rsidP="00AE02AC">
      <w:pPr>
        <w:spacing w:after="0" w:line="240" w:lineRule="auto"/>
        <w:jc w:val="center"/>
        <w:rPr>
          <w:rFonts w:ascii="Times New Roman" w:hAnsi="Times New Roman" w:cs="Times New Roman"/>
          <w:sz w:val="28"/>
          <w:szCs w:val="28"/>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Pr="00AF2500" w:rsidRDefault="00AE02AC" w:rsidP="00AE02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OS CONSELHOS DA COMUNIDADE E A REINTEGRAÇÃO SOCIAL</w:t>
      </w:r>
    </w:p>
    <w:p w:rsidR="00AE02AC" w:rsidRPr="00AF2500" w:rsidRDefault="00AE02AC" w:rsidP="00AE02AC">
      <w:pPr>
        <w:spacing w:after="0" w:line="240" w:lineRule="auto"/>
        <w:jc w:val="center"/>
        <w:rPr>
          <w:rFonts w:ascii="Times New Roman" w:hAnsi="Times New Roman" w:cs="Times New Roman"/>
          <w:b/>
          <w:sz w:val="24"/>
          <w:szCs w:val="24"/>
        </w:rPr>
      </w:pPr>
    </w:p>
    <w:p w:rsidR="00AE02AC" w:rsidRPr="00AF2500" w:rsidRDefault="00AE02AC" w:rsidP="00AE02AC">
      <w:pPr>
        <w:spacing w:after="0" w:line="240" w:lineRule="auto"/>
        <w:jc w:val="center"/>
        <w:rPr>
          <w:rFonts w:ascii="Times New Roman" w:hAnsi="Times New Roman" w:cs="Times New Roman"/>
          <w:b/>
          <w:sz w:val="24"/>
          <w:szCs w:val="24"/>
        </w:rPr>
      </w:pPr>
    </w:p>
    <w:p w:rsidR="00AE02AC" w:rsidRPr="00AF2500" w:rsidRDefault="00AE02AC" w:rsidP="00AE02AC">
      <w:pPr>
        <w:tabs>
          <w:tab w:val="left" w:pos="55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Dissertação de Mestrado</w:t>
      </w:r>
    </w:p>
    <w:p w:rsidR="00AE02AC" w:rsidRDefault="00AE02AC" w:rsidP="00AE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Orientador: Professor Associado Dr. Alvino Augusto de Sá</w:t>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Default="00AE02AC" w:rsidP="00AE02AC">
      <w:pPr>
        <w:jc w:val="center"/>
        <w:rPr>
          <w:rFonts w:ascii="Times New Roman" w:hAnsi="Times New Roman" w:cs="Times New Roman"/>
          <w:sz w:val="24"/>
          <w:szCs w:val="24"/>
        </w:rPr>
      </w:pP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UNIVERSIDADE DE SÃO PAULO</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FACULDADE DE DIREITO</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S</w:t>
      </w:r>
      <w:r>
        <w:rPr>
          <w:rFonts w:ascii="Times New Roman" w:hAnsi="Times New Roman" w:cs="Times New Roman"/>
          <w:b/>
          <w:sz w:val="24"/>
          <w:szCs w:val="24"/>
        </w:rPr>
        <w:t>ão Paulo</w:t>
      </w:r>
      <w:r w:rsidRPr="00BF3426">
        <w:rPr>
          <w:rFonts w:ascii="Times New Roman" w:hAnsi="Times New Roman" w:cs="Times New Roman"/>
          <w:b/>
          <w:sz w:val="24"/>
          <w:szCs w:val="24"/>
        </w:rPr>
        <w:t>-SP</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2014</w:t>
      </w:r>
    </w:p>
    <w:p w:rsidR="00AE02AC" w:rsidRDefault="00AE02AC" w:rsidP="00AE02AC">
      <w:pPr>
        <w:spacing w:after="0" w:line="240" w:lineRule="auto"/>
        <w:rPr>
          <w:rFonts w:ascii="Times New Roman" w:hAnsi="Times New Roman" w:cs="Times New Roman"/>
          <w:sz w:val="24"/>
          <w:szCs w:val="24"/>
        </w:rPr>
      </w:pPr>
    </w:p>
    <w:p w:rsidR="00AE02AC" w:rsidRPr="00092E73" w:rsidRDefault="00AE02AC" w:rsidP="00AE02AC">
      <w:pPr>
        <w:spacing w:after="0" w:line="240" w:lineRule="auto"/>
        <w:jc w:val="center"/>
        <w:rPr>
          <w:rFonts w:ascii="Times New Roman" w:hAnsi="Times New Roman" w:cs="Times New Roman"/>
          <w:b/>
          <w:sz w:val="24"/>
          <w:szCs w:val="24"/>
        </w:rPr>
      </w:pPr>
      <w:r w:rsidRPr="00092E73">
        <w:rPr>
          <w:rFonts w:ascii="Times New Roman" w:hAnsi="Times New Roman" w:cs="Times New Roman"/>
          <w:b/>
          <w:sz w:val="24"/>
          <w:szCs w:val="24"/>
        </w:rPr>
        <w:lastRenderedPageBreak/>
        <w:t>JORGE CHADE FERREIRA</w:t>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Pr="00AF2500" w:rsidRDefault="00AE02AC" w:rsidP="00AE02AC">
      <w:pPr>
        <w:spacing w:after="0" w:line="240" w:lineRule="auto"/>
        <w:jc w:val="center"/>
        <w:rPr>
          <w:rFonts w:ascii="Times New Roman" w:hAnsi="Times New Roman" w:cs="Times New Roman"/>
          <w:b/>
          <w:sz w:val="28"/>
          <w:szCs w:val="28"/>
        </w:rPr>
      </w:pPr>
      <w:r w:rsidRPr="00AF2500">
        <w:rPr>
          <w:rFonts w:ascii="Times New Roman" w:hAnsi="Times New Roman" w:cs="Times New Roman"/>
          <w:b/>
          <w:sz w:val="28"/>
          <w:szCs w:val="28"/>
        </w:rPr>
        <w:t>OS CONSELHOS DA COMUNIDADE E A REINTEGRAÇÃO SOCIAL</w:t>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Dissertação apresentada à Banca Examinadora da Faculdade de Direito da Universidade de São Paulo como exigência parcial para a obtenção do título de Mestre na área de concentração: Direito Penal, Medicina Forense e Criminologia, sob a orientação do Professor Associado Dr. Alvino Augusto de Sá</w:t>
      </w:r>
    </w:p>
    <w:p w:rsidR="00AE02AC" w:rsidRDefault="00AE02AC" w:rsidP="00AE02AC">
      <w:pPr>
        <w:spacing w:after="0" w:line="240" w:lineRule="auto"/>
        <w:ind w:left="5103"/>
        <w:jc w:val="both"/>
        <w:rPr>
          <w:rFonts w:ascii="Times New Roman" w:hAnsi="Times New Roman" w:cs="Times New Roman"/>
          <w:sz w:val="24"/>
          <w:szCs w:val="24"/>
        </w:rPr>
      </w:pPr>
    </w:p>
    <w:p w:rsidR="00AE02AC" w:rsidRDefault="00AE02AC" w:rsidP="00AE02AC">
      <w:pPr>
        <w:spacing w:after="0" w:line="240" w:lineRule="auto"/>
        <w:ind w:left="5103"/>
        <w:jc w:val="both"/>
        <w:rPr>
          <w:rFonts w:ascii="Times New Roman" w:hAnsi="Times New Roman" w:cs="Times New Roman"/>
          <w:sz w:val="24"/>
          <w:szCs w:val="24"/>
        </w:rPr>
      </w:pPr>
    </w:p>
    <w:p w:rsidR="00AE02AC" w:rsidRDefault="00AE02AC" w:rsidP="00AE02AC">
      <w:pPr>
        <w:spacing w:after="0" w:line="240" w:lineRule="auto"/>
        <w:ind w:left="5103"/>
        <w:jc w:val="both"/>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UNIVERSIDADE DE SÃO PAULO</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FACULDADE DE DIREITO</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S</w:t>
      </w:r>
      <w:r>
        <w:rPr>
          <w:rFonts w:ascii="Times New Roman" w:hAnsi="Times New Roman" w:cs="Times New Roman"/>
          <w:b/>
          <w:sz w:val="24"/>
          <w:szCs w:val="24"/>
        </w:rPr>
        <w:t>ão Paulo</w:t>
      </w:r>
      <w:r w:rsidRPr="00BF3426">
        <w:rPr>
          <w:rFonts w:ascii="Times New Roman" w:hAnsi="Times New Roman" w:cs="Times New Roman"/>
          <w:b/>
          <w:sz w:val="24"/>
          <w:szCs w:val="24"/>
        </w:rPr>
        <w:t>-SP</w:t>
      </w:r>
    </w:p>
    <w:p w:rsidR="00AE02AC" w:rsidRPr="00BF3426" w:rsidRDefault="00AE02AC" w:rsidP="00AE02AC">
      <w:pPr>
        <w:spacing w:after="0" w:line="360" w:lineRule="auto"/>
        <w:jc w:val="center"/>
        <w:rPr>
          <w:rFonts w:ascii="Times New Roman" w:hAnsi="Times New Roman" w:cs="Times New Roman"/>
          <w:b/>
          <w:sz w:val="24"/>
          <w:szCs w:val="24"/>
        </w:rPr>
      </w:pPr>
      <w:r w:rsidRPr="00BF3426">
        <w:rPr>
          <w:rFonts w:ascii="Times New Roman" w:hAnsi="Times New Roman" w:cs="Times New Roman"/>
          <w:b/>
          <w:sz w:val="24"/>
          <w:szCs w:val="24"/>
        </w:rPr>
        <w:t>2014</w:t>
      </w:r>
    </w:p>
    <w:p w:rsidR="00AE02AC" w:rsidRPr="00AF2500" w:rsidRDefault="00AE02AC" w:rsidP="00AE02AC">
      <w:pPr>
        <w:spacing w:after="0" w:line="240" w:lineRule="auto"/>
        <w:jc w:val="center"/>
        <w:rPr>
          <w:rFonts w:ascii="Times New Roman" w:hAnsi="Times New Roman" w:cs="Times New Roman"/>
          <w:b/>
          <w:sz w:val="28"/>
          <w:szCs w:val="28"/>
        </w:rPr>
      </w:pPr>
      <w:r w:rsidRPr="00AF2500">
        <w:rPr>
          <w:rFonts w:ascii="Times New Roman" w:hAnsi="Times New Roman" w:cs="Times New Roman"/>
          <w:b/>
          <w:sz w:val="28"/>
          <w:szCs w:val="28"/>
        </w:rPr>
        <w:lastRenderedPageBreak/>
        <w:t>OS CONSELHOS DA COMUNIDADE E A REINTEGRAÇÃO SOCIAL</w:t>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b/>
          <w:sz w:val="24"/>
          <w:szCs w:val="24"/>
        </w:rPr>
      </w:pPr>
    </w:p>
    <w:p w:rsidR="00AE02AC" w:rsidRPr="00CB6731" w:rsidRDefault="00AE02AC" w:rsidP="00AE02AC">
      <w:pPr>
        <w:spacing w:after="0" w:line="240" w:lineRule="auto"/>
        <w:jc w:val="right"/>
        <w:rPr>
          <w:rFonts w:ascii="Times New Roman" w:hAnsi="Times New Roman" w:cs="Times New Roman"/>
          <w:b/>
          <w:sz w:val="24"/>
          <w:szCs w:val="24"/>
        </w:rPr>
      </w:pPr>
      <w:r w:rsidRPr="00CB6731">
        <w:rPr>
          <w:rFonts w:ascii="Times New Roman" w:hAnsi="Times New Roman" w:cs="Times New Roman"/>
          <w:b/>
          <w:sz w:val="24"/>
          <w:szCs w:val="24"/>
        </w:rPr>
        <w:t>JORGE CHADE FERREIRA</w:t>
      </w: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jc w:val="right"/>
        <w:rPr>
          <w:rFonts w:ascii="Times New Roman" w:hAnsi="Times New Roman" w:cs="Times New Roman"/>
          <w:sz w:val="24"/>
          <w:szCs w:val="24"/>
        </w:rPr>
      </w:pPr>
    </w:p>
    <w:p w:rsidR="00AE02AC" w:rsidRDefault="00AE02AC" w:rsidP="00AE02AC">
      <w:pPr>
        <w:spacing w:after="0" w:line="240" w:lineRule="auto"/>
        <w:ind w:left="5103"/>
        <w:jc w:val="right"/>
        <w:rPr>
          <w:rFonts w:ascii="Times New Roman" w:hAnsi="Times New Roman" w:cs="Times New Roman"/>
          <w:sz w:val="24"/>
          <w:szCs w:val="24"/>
        </w:rPr>
      </w:pPr>
    </w:p>
    <w:p w:rsidR="00AE02AC" w:rsidRDefault="00AE02AC" w:rsidP="00AE02AC">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DATA: ______/______/______</w:t>
      </w: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BANCA EXAMINADORA:</w:t>
      </w: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Default="00AE02AC" w:rsidP="00AE02AC">
      <w:pPr>
        <w:spacing w:after="0" w:line="240" w:lineRule="auto"/>
        <w:ind w:left="5103"/>
        <w:rPr>
          <w:rFonts w:ascii="Times New Roman" w:hAnsi="Times New Roman" w:cs="Times New Roman"/>
          <w:sz w:val="24"/>
          <w:szCs w:val="24"/>
        </w:rPr>
      </w:pPr>
    </w:p>
    <w:p w:rsidR="00AE02AC" w:rsidRPr="00465F03" w:rsidRDefault="00AE02AC" w:rsidP="00AE02AC">
      <w:pPr>
        <w:spacing w:after="0" w:line="240" w:lineRule="auto"/>
        <w:rPr>
          <w:rFonts w:ascii="Times New Roman" w:hAnsi="Times New Roman" w:cs="Times New Roman"/>
          <w:sz w:val="24"/>
          <w:szCs w:val="24"/>
        </w:rPr>
      </w:pPr>
      <w:r>
        <w:rPr>
          <w:rFonts w:ascii="Times New Roman" w:hAnsi="Times New Roman" w:cs="Times New Roman"/>
          <w:sz w:val="24"/>
          <w:szCs w:val="24"/>
        </w:rPr>
        <w:t>1º EXAMINADOR: _______________________________________________________</w:t>
      </w:r>
    </w:p>
    <w:p w:rsidR="00AE02AC" w:rsidRPr="00465F03" w:rsidRDefault="00AE02AC" w:rsidP="00AE02AC">
      <w:pPr>
        <w:spacing w:after="0" w:line="240" w:lineRule="auto"/>
        <w:ind w:left="1985"/>
        <w:rPr>
          <w:rFonts w:ascii="Times New Roman" w:hAnsi="Times New Roman" w:cs="Times New Roman"/>
          <w:sz w:val="24"/>
          <w:szCs w:val="24"/>
        </w:rPr>
      </w:pPr>
      <w:r>
        <w:rPr>
          <w:rFonts w:ascii="Times New Roman" w:hAnsi="Times New Roman" w:cs="Times New Roman"/>
          <w:sz w:val="24"/>
          <w:szCs w:val="24"/>
        </w:rPr>
        <w:t xml:space="preserve">         Orientador: Professor Associado Dr. Alvino Augusto de Sá</w:t>
      </w: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r>
        <w:rPr>
          <w:rFonts w:ascii="Times New Roman" w:hAnsi="Times New Roman" w:cs="Times New Roman"/>
          <w:sz w:val="24"/>
          <w:szCs w:val="24"/>
        </w:rPr>
        <w:t>2º EXAMINADOR: _______________________________________________________</w:t>
      </w: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r>
        <w:rPr>
          <w:rFonts w:ascii="Times New Roman" w:hAnsi="Times New Roman" w:cs="Times New Roman"/>
          <w:sz w:val="24"/>
          <w:szCs w:val="24"/>
        </w:rPr>
        <w:t>3º EXAMINADOR: _______________________________________________________</w:t>
      </w: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p>
    <w:p w:rsidR="00AE02AC" w:rsidRDefault="00AE02AC" w:rsidP="00AE02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À minha mãe, Fausta Chade Ferreira (</w:t>
      </w:r>
      <w:r w:rsidRPr="00DE33E5">
        <w:rPr>
          <w:rFonts w:ascii="Times New Roman" w:hAnsi="Times New Roman" w:cs="Times New Roman"/>
          <w:i/>
          <w:sz w:val="24"/>
          <w:szCs w:val="24"/>
        </w:rPr>
        <w:t>in memoriam</w:t>
      </w:r>
      <w:r>
        <w:rPr>
          <w:rFonts w:ascii="Times New Roman" w:hAnsi="Times New Roman" w:cs="Times New Roman"/>
          <w:sz w:val="24"/>
          <w:szCs w:val="24"/>
        </w:rPr>
        <w:t>)</w:t>
      </w:r>
    </w:p>
    <w:p w:rsidR="00AE02AC" w:rsidRDefault="00AE02AC" w:rsidP="00AE02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Ao meu pai, José Carlos Ferreira</w:t>
      </w:r>
    </w:p>
    <w:p w:rsidR="00AE02AC" w:rsidRDefault="00AE02AC" w:rsidP="00AE02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Ao meu irmão, Henrique Chade Ferreira</w:t>
      </w:r>
    </w:p>
    <w:p w:rsidR="00AE02AC" w:rsidRPr="007B5899" w:rsidRDefault="00AE02AC" w:rsidP="00AE02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Ao meu filho, Miguel Gomes Ferreira</w:t>
      </w:r>
    </w:p>
    <w:p w:rsidR="00AE02AC" w:rsidRDefault="00AE02AC" w:rsidP="00AE02AC">
      <w:pPr>
        <w:spacing w:after="0" w:line="240" w:lineRule="auto"/>
        <w:rPr>
          <w:rFonts w:ascii="Times New Roman" w:hAnsi="Times New Roman" w:cs="Times New Roman"/>
          <w:b/>
          <w:sz w:val="24"/>
          <w:szCs w:val="24"/>
        </w:rPr>
      </w:pPr>
    </w:p>
    <w:p w:rsidR="00AE02AC" w:rsidRPr="00DE33E5" w:rsidRDefault="00AE02AC" w:rsidP="00AE02AC">
      <w:pPr>
        <w:spacing w:after="0" w:line="240" w:lineRule="auto"/>
        <w:jc w:val="center"/>
        <w:rPr>
          <w:rFonts w:ascii="Times New Roman" w:hAnsi="Times New Roman" w:cs="Times New Roman"/>
          <w:b/>
          <w:sz w:val="24"/>
          <w:szCs w:val="24"/>
        </w:rPr>
      </w:pPr>
      <w:r w:rsidRPr="00DE33E5">
        <w:rPr>
          <w:rFonts w:ascii="Times New Roman" w:hAnsi="Times New Roman" w:cs="Times New Roman"/>
          <w:b/>
          <w:sz w:val="24"/>
          <w:szCs w:val="24"/>
        </w:rPr>
        <w:lastRenderedPageBreak/>
        <w:t>AGRADECIMENTOS</w:t>
      </w: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center"/>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Ao Professor Alvino Augusto de Sá, por ter sido um verdadeiro orientador, pela compreensão e, principalmente, pela paciência. Não bastasse isso, pelas aulas magistrais que pude acompanhar e que estão em um lugar bem especial na minha memória, para sempre.</w:t>
      </w:r>
    </w:p>
    <w:p w:rsidR="00AE02AC"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 xml:space="preserve">À </w:t>
      </w:r>
      <w:r>
        <w:rPr>
          <w:rFonts w:ascii="Times New Roman" w:hAnsi="Times New Roman" w:cs="Times New Roman"/>
          <w:sz w:val="24"/>
          <w:szCs w:val="24"/>
        </w:rPr>
        <w:t xml:space="preserve">Ouvidora do Sistema Penitenciário Nacional, </w:t>
      </w:r>
      <w:r w:rsidRPr="00F03767">
        <w:rPr>
          <w:rFonts w:ascii="Times New Roman" w:hAnsi="Times New Roman" w:cs="Times New Roman"/>
          <w:sz w:val="24"/>
          <w:szCs w:val="24"/>
        </w:rPr>
        <w:t xml:space="preserve">Valdirene Daufemback, pelas </w:t>
      </w:r>
      <w:r>
        <w:rPr>
          <w:rFonts w:ascii="Times New Roman" w:hAnsi="Times New Roman" w:cs="Times New Roman"/>
          <w:sz w:val="24"/>
          <w:szCs w:val="24"/>
        </w:rPr>
        <w:t>contribuições que deu a este trabalho com dados e informações</w:t>
      </w:r>
      <w:r w:rsidRPr="00F03767">
        <w:rPr>
          <w:rFonts w:ascii="Times New Roman" w:hAnsi="Times New Roman" w:cs="Times New Roman"/>
          <w:sz w:val="24"/>
          <w:szCs w:val="24"/>
        </w:rPr>
        <w:t xml:space="preserve"> </w:t>
      </w:r>
      <w:r>
        <w:rPr>
          <w:rFonts w:ascii="Times New Roman" w:hAnsi="Times New Roman" w:cs="Times New Roman"/>
          <w:sz w:val="24"/>
          <w:szCs w:val="24"/>
        </w:rPr>
        <w:t xml:space="preserve">e igualmente </w:t>
      </w:r>
      <w:r w:rsidRPr="00F03767">
        <w:rPr>
          <w:rFonts w:ascii="Times New Roman" w:hAnsi="Times New Roman" w:cs="Times New Roman"/>
          <w:sz w:val="24"/>
          <w:szCs w:val="24"/>
        </w:rPr>
        <w:t>pela atuação exemplar em p</w:t>
      </w:r>
      <w:r>
        <w:rPr>
          <w:rFonts w:ascii="Times New Roman" w:hAnsi="Times New Roman" w:cs="Times New Roman"/>
          <w:sz w:val="24"/>
          <w:szCs w:val="24"/>
        </w:rPr>
        <w:t>rol do desenvolvimento dos Conselhos da Comunidade no país.</w:t>
      </w:r>
    </w:p>
    <w:p w:rsidR="00AE02AC" w:rsidRPr="00BF4FA7" w:rsidRDefault="00AE02AC" w:rsidP="00AE02AC">
      <w:pPr>
        <w:spacing w:after="0" w:line="240" w:lineRule="auto"/>
        <w:jc w:val="both"/>
        <w:rPr>
          <w:rFonts w:ascii="Times New Roman" w:hAnsi="Times New Roman" w:cs="Times New Roman"/>
          <w:sz w:val="24"/>
          <w:szCs w:val="24"/>
        </w:rPr>
      </w:pPr>
    </w:p>
    <w:p w:rsidR="00AE02AC" w:rsidRPr="00BF4FA7" w:rsidRDefault="00AE02AC" w:rsidP="00AE02AC">
      <w:pPr>
        <w:spacing w:after="0" w:line="240" w:lineRule="auto"/>
        <w:jc w:val="both"/>
        <w:rPr>
          <w:rFonts w:ascii="Times New Roman" w:hAnsi="Times New Roman" w:cs="Times New Roman"/>
          <w:sz w:val="24"/>
          <w:szCs w:val="24"/>
        </w:rPr>
      </w:pPr>
      <w:r w:rsidRPr="00BF4FA7">
        <w:rPr>
          <w:rFonts w:ascii="Times New Roman" w:hAnsi="Times New Roman" w:cs="Times New Roman"/>
          <w:sz w:val="24"/>
          <w:szCs w:val="24"/>
        </w:rPr>
        <w:t xml:space="preserve">Aos Conselheiros da Comunidade e aos ex-Conselheiros da Comunidade, com carinho muito especial: </w:t>
      </w:r>
      <w:r>
        <w:rPr>
          <w:rFonts w:ascii="Times New Roman" w:hAnsi="Times New Roman" w:cs="Times New Roman"/>
          <w:sz w:val="24"/>
          <w:szCs w:val="24"/>
        </w:rPr>
        <w:t>Padre</w:t>
      </w:r>
      <w:r w:rsidRPr="00BF4FA7">
        <w:rPr>
          <w:rFonts w:ascii="Times New Roman" w:hAnsi="Times New Roman" w:cs="Times New Roman"/>
          <w:sz w:val="24"/>
          <w:szCs w:val="24"/>
        </w:rPr>
        <w:t xml:space="preserve"> Maurilio Souza Firmino, Pastor Ailson de Oliveira Cartagenes, P</w:t>
      </w:r>
      <w:r>
        <w:rPr>
          <w:rFonts w:ascii="Times New Roman" w:hAnsi="Times New Roman" w:cs="Times New Roman"/>
          <w:sz w:val="24"/>
          <w:szCs w:val="24"/>
        </w:rPr>
        <w:t>adre</w:t>
      </w:r>
      <w:r w:rsidRPr="00BF4FA7">
        <w:rPr>
          <w:rFonts w:ascii="Times New Roman" w:hAnsi="Times New Roman" w:cs="Times New Roman"/>
          <w:sz w:val="24"/>
          <w:szCs w:val="24"/>
        </w:rPr>
        <w:t xml:space="preserve"> Valdir João Silveira, Irmã Petra Silvia Pfaller e Júlia Mello Neiva.</w:t>
      </w:r>
    </w:p>
    <w:p w:rsidR="00AE02AC" w:rsidRDefault="00AE02AC" w:rsidP="00AE02AC">
      <w:pPr>
        <w:spacing w:after="0" w:line="240" w:lineRule="auto"/>
        <w:jc w:val="both"/>
        <w:rPr>
          <w:rFonts w:ascii="Times New Roman" w:hAnsi="Times New Roman" w:cs="Times New Roman"/>
          <w:color w:val="FF0000"/>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Ao Professor Alamiro Velludo Salvador Netto</w:t>
      </w:r>
      <w:r>
        <w:rPr>
          <w:rFonts w:ascii="Times New Roman" w:hAnsi="Times New Roman" w:cs="Times New Roman"/>
          <w:sz w:val="24"/>
          <w:szCs w:val="24"/>
        </w:rPr>
        <w:t xml:space="preserve"> e à Professora </w:t>
      </w:r>
      <w:r w:rsidRPr="00F03767">
        <w:rPr>
          <w:rFonts w:ascii="Times New Roman" w:hAnsi="Times New Roman" w:cs="Times New Roman"/>
          <w:sz w:val="24"/>
          <w:szCs w:val="24"/>
        </w:rPr>
        <w:t>Ana Elisa Liberatore Silva Bechara, pelas sugestões fundamentais que fizeram a este trabalho.</w:t>
      </w:r>
    </w:p>
    <w:p w:rsidR="00AE02AC" w:rsidRPr="00F03767"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Ao Professsor Sérgio Salomão Shecaira, por suas valiosas observações</w:t>
      </w:r>
      <w:r>
        <w:rPr>
          <w:rFonts w:ascii="Times New Roman" w:hAnsi="Times New Roman" w:cs="Times New Roman"/>
          <w:sz w:val="24"/>
          <w:szCs w:val="24"/>
        </w:rPr>
        <w:t xml:space="preserve"> durante o curso</w:t>
      </w:r>
      <w:r w:rsidRPr="00F03767">
        <w:rPr>
          <w:rFonts w:ascii="Times New Roman" w:hAnsi="Times New Roman" w:cs="Times New Roman"/>
          <w:sz w:val="24"/>
          <w:szCs w:val="24"/>
        </w:rPr>
        <w:t>.</w:t>
      </w:r>
    </w:p>
    <w:p w:rsidR="00AE02AC" w:rsidRPr="00F03767"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Aos Professores do Departamento de Sociologia da Faculdade de Filosofia, Letras e Ciências Sociais da Universidade de São Paulo</w:t>
      </w:r>
      <w:r>
        <w:rPr>
          <w:rFonts w:ascii="Times New Roman" w:hAnsi="Times New Roman" w:cs="Times New Roman"/>
          <w:sz w:val="24"/>
          <w:szCs w:val="24"/>
        </w:rPr>
        <w:t>,</w:t>
      </w:r>
      <w:r w:rsidRPr="00F03767">
        <w:rPr>
          <w:rFonts w:ascii="Times New Roman" w:hAnsi="Times New Roman" w:cs="Times New Roman"/>
          <w:sz w:val="24"/>
          <w:szCs w:val="24"/>
        </w:rPr>
        <w:t xml:space="preserve"> Marcos Cézar Alvarez, Sérgio Adorno e Fernando Pinheiro, pelas aulas magistrais que me ofertaram.</w:t>
      </w:r>
    </w:p>
    <w:p w:rsidR="00AE02AC" w:rsidRPr="00F03767"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 xml:space="preserve">À Dalva Veramundo Bizerra de Souza e </w:t>
      </w:r>
      <w:r>
        <w:rPr>
          <w:rFonts w:ascii="Times New Roman" w:hAnsi="Times New Roman" w:cs="Times New Roman"/>
          <w:sz w:val="24"/>
          <w:szCs w:val="24"/>
        </w:rPr>
        <w:t xml:space="preserve">à </w:t>
      </w:r>
      <w:r w:rsidRPr="00F03767">
        <w:rPr>
          <w:rFonts w:ascii="Times New Roman" w:hAnsi="Times New Roman" w:cs="Times New Roman"/>
          <w:sz w:val="24"/>
          <w:szCs w:val="24"/>
        </w:rPr>
        <w:t>Marcela Moreira de Oliveira, do Departamento de Direito Penal, Medicina Forense e Criminologia da Faculdade de Direito da Universidade de São Paulo, pela paciên</w:t>
      </w:r>
      <w:r>
        <w:rPr>
          <w:rFonts w:ascii="Times New Roman" w:hAnsi="Times New Roman" w:cs="Times New Roman"/>
          <w:sz w:val="24"/>
          <w:szCs w:val="24"/>
        </w:rPr>
        <w:t>cia e auxílio durante todos os anos do curso (e um pouco antes dele).</w:t>
      </w:r>
    </w:p>
    <w:p w:rsidR="00AE02AC" w:rsidRPr="00F03767"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Aos bibliotecários e às bibliotecárias da Faculdade de Direito da Universidade de São Paulo, pessoas realmente incríveis, afetuosas, dedicadas e que desempenham um papel fundamental para todos nós, alunos.</w:t>
      </w:r>
    </w:p>
    <w:p w:rsidR="00AE02AC" w:rsidRPr="00F03767"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 xml:space="preserve">Aos bibliotecários e às bibliotecárias e aos professores e professoras da Fundação Escola de Sociologia e Política de São Paulo (FESPSP), instituição de ensino </w:t>
      </w:r>
      <w:r>
        <w:rPr>
          <w:rFonts w:ascii="Times New Roman" w:hAnsi="Times New Roman" w:cs="Times New Roman"/>
          <w:sz w:val="24"/>
          <w:szCs w:val="24"/>
        </w:rPr>
        <w:t>fundamental neste meu percurso de estudante.</w:t>
      </w:r>
    </w:p>
    <w:p w:rsidR="00AE02AC" w:rsidRPr="00F03767" w:rsidRDefault="00AE02AC" w:rsidP="00AE02AC">
      <w:pPr>
        <w:spacing w:after="0" w:line="240" w:lineRule="auto"/>
        <w:jc w:val="both"/>
        <w:rPr>
          <w:rFonts w:ascii="Times New Roman" w:hAnsi="Times New Roman" w:cs="Times New Roman"/>
          <w:sz w:val="24"/>
          <w:szCs w:val="24"/>
        </w:rPr>
      </w:pPr>
    </w:p>
    <w:p w:rsidR="00AE02AC" w:rsidRPr="00F03767" w:rsidRDefault="00AE02AC" w:rsidP="00AE02AC">
      <w:pPr>
        <w:spacing w:after="0" w:line="240" w:lineRule="auto"/>
        <w:jc w:val="both"/>
        <w:rPr>
          <w:rFonts w:ascii="Times New Roman" w:hAnsi="Times New Roman" w:cs="Times New Roman"/>
          <w:sz w:val="24"/>
          <w:szCs w:val="24"/>
        </w:rPr>
      </w:pPr>
      <w:r w:rsidRPr="00F03767">
        <w:rPr>
          <w:rFonts w:ascii="Times New Roman" w:hAnsi="Times New Roman" w:cs="Times New Roman"/>
          <w:sz w:val="24"/>
          <w:szCs w:val="24"/>
        </w:rPr>
        <w:t>Aos meus colegas, às minhas colegas, aos meus amigos e minhas amigas, novos ou mais antigos, todos imensamente importantes para mim: Mônica Soligueto, Mariana Duarte Borgheresi, Natália Macedo Sanzovo, Isabel Hamud, Jéssica Paschoal, Maria Cláudia Girotto do Couto, Juliana Moraes, Vivian Calderoni, Luis Carlos Valois, José Ricardo Marcondes, Jovacy Peter Filho, Bruno Amábile Bracco, Emerson Martins, João Paulo de Godoy, Sila Calderoni, Claudia Prado Raulino, Adriana Britto e, muito especialmente, à Juliana Martins, minha amiga para todas as dificuldades</w:t>
      </w:r>
      <w:r>
        <w:rPr>
          <w:rFonts w:ascii="Times New Roman" w:hAnsi="Times New Roman" w:cs="Times New Roman"/>
          <w:sz w:val="24"/>
          <w:szCs w:val="24"/>
        </w:rPr>
        <w:t>, tristezas</w:t>
      </w:r>
      <w:r w:rsidRPr="00F03767">
        <w:rPr>
          <w:rFonts w:ascii="Times New Roman" w:hAnsi="Times New Roman" w:cs="Times New Roman"/>
          <w:sz w:val="24"/>
          <w:szCs w:val="24"/>
        </w:rPr>
        <w:t xml:space="preserve"> e alegrias.</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Ao meu pai José Carlos, ao meu irmão Henrique e à minha mãe, Fausta (</w:t>
      </w:r>
      <w:r w:rsidRPr="00D52A04">
        <w:rPr>
          <w:rFonts w:ascii="Times New Roman" w:hAnsi="Times New Roman" w:cs="Times New Roman"/>
          <w:i/>
          <w:sz w:val="24"/>
          <w:szCs w:val="24"/>
        </w:rPr>
        <w:t>in memoriam</w:t>
      </w:r>
      <w:r>
        <w:rPr>
          <w:rFonts w:ascii="Times New Roman" w:hAnsi="Times New Roman" w:cs="Times New Roman"/>
          <w:sz w:val="24"/>
          <w:szCs w:val="24"/>
        </w:rPr>
        <w:t>), que contribuíram muito incentivando e acreditando que este sonho poderia se tornar realidade.</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C5458FA" wp14:editId="0AE63675">
                <wp:simplePos x="0" y="0"/>
                <wp:positionH relativeFrom="column">
                  <wp:posOffset>-70485</wp:posOffset>
                </wp:positionH>
                <wp:positionV relativeFrom="paragraph">
                  <wp:posOffset>22225</wp:posOffset>
                </wp:positionV>
                <wp:extent cx="5600700" cy="5105400"/>
                <wp:effectExtent l="9525" t="698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05400"/>
                        </a:xfrm>
                        <a:prstGeom prst="rect">
                          <a:avLst/>
                        </a:prstGeom>
                        <a:solidFill>
                          <a:srgbClr val="FFFFFF"/>
                        </a:solidFill>
                        <a:ln w="9525">
                          <a:solidFill>
                            <a:srgbClr val="000000"/>
                          </a:solidFill>
                          <a:miter lim="800000"/>
                          <a:headEnd/>
                          <a:tailEnd/>
                        </a:ln>
                      </wps:spPr>
                      <wps:txbx>
                        <w:txbxContent>
                          <w:p w:rsidR="00AE02AC" w:rsidRPr="004C7997" w:rsidRDefault="00AE02AC" w:rsidP="00AE02AC">
                            <w:pPr>
                              <w:jc w:val="center"/>
                              <w:rPr>
                                <w:rFonts w:ascii="Times New Roman" w:hAnsi="Times New Roman" w:cs="Times New Roman"/>
                                <w:b/>
                                <w:sz w:val="24"/>
                                <w:szCs w:val="24"/>
                              </w:rPr>
                            </w:pPr>
                            <w:r w:rsidRPr="004C7997">
                              <w:rPr>
                                <w:rFonts w:ascii="Times New Roman" w:hAnsi="Times New Roman" w:cs="Times New Roman"/>
                                <w:b/>
                                <w:sz w:val="24"/>
                                <w:szCs w:val="24"/>
                              </w:rPr>
                              <w:t>RESUMO</w:t>
                            </w: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FERREIRA, Jorge Chade. </w:t>
                            </w:r>
                            <w:r w:rsidRPr="00D819CF">
                              <w:rPr>
                                <w:rFonts w:ascii="Times New Roman" w:hAnsi="Times New Roman" w:cs="Times New Roman"/>
                                <w:b/>
                                <w:sz w:val="24"/>
                                <w:szCs w:val="24"/>
                              </w:rPr>
                              <w:t>Os Conselhos da Comunidade e a reintegração social</w:t>
                            </w:r>
                            <w:r>
                              <w:rPr>
                                <w:rFonts w:ascii="Times New Roman" w:hAnsi="Times New Roman" w:cs="Times New Roman"/>
                                <w:sz w:val="24"/>
                                <w:szCs w:val="24"/>
                              </w:rPr>
                              <w:t>. 2014. 271</w:t>
                            </w:r>
                            <w:r w:rsidRPr="00D83EA0">
                              <w:rPr>
                                <w:rFonts w:ascii="Times New Roman" w:hAnsi="Times New Roman" w:cs="Times New Roman"/>
                                <w:sz w:val="24"/>
                                <w:szCs w:val="24"/>
                              </w:rPr>
                              <w:t xml:space="preserve"> p</w:t>
                            </w:r>
                            <w:r>
                              <w:rPr>
                                <w:rFonts w:ascii="Times New Roman" w:hAnsi="Times New Roman" w:cs="Times New Roman"/>
                                <w:sz w:val="24"/>
                                <w:szCs w:val="24"/>
                              </w:rPr>
                              <w:t>. Dissertação (mestrado) – Faculdade de Direito – Universidade de São Paulo, São Paulo, 2014.</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tem por objetivo avaliar as possibilidades reais dos Conselhos da Comunidade, órgão da execução penal no Brasil que representa a sociedade civil, de participarem de estratégias de reintegração social por meio da aproximação entre a sociedade e o cárcere a partir da proposta do estabelecimento de um processo de diálogo simétrico. Em um primeiro momento, o trabalho discute questões teóricas ligadas aos conceitos centrais, dentre eles os conceitos de “sociedade”, “comunidade”, “ressocialização”, “reintegração social”, “paradigma das inter-relações sociais”, “Criminologia Clínica de Inclusão Social”, “funções latentes” e “funções manifestas”, dentro da proposta paradigmática das inter-relações sociais e da Criminologia Clínica de Inclusão Social. Nos capítulos seguintes os esforços concentram-se na análise da estruturação e na prática destes órgãos da execução penal, pautando-se também de possíveis desvirtuamentos nas atividades destes órgãos. Ao final, o trabalho volta-se a uma sugestão de atuação para os Conselhos da Comunidade baseada nas estratégias de reintegração social juntamente com a busca pela diminuição considerável da aplicação da pena de prisão partindo de experiências modelares de atuação e de considerações mínimas de adequação para a atividade com estratégias de reintegração social.</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Pr="00D676B8" w:rsidRDefault="00AE02AC" w:rsidP="00AE02AC">
                            <w:pPr>
                              <w:jc w:val="both"/>
                              <w:rPr>
                                <w:rFonts w:ascii="Times New Roman" w:hAnsi="Times New Roman" w:cs="Times New Roman"/>
                                <w:sz w:val="24"/>
                                <w:szCs w:val="24"/>
                              </w:rPr>
                            </w:pPr>
                            <w:r w:rsidRPr="00D676B8">
                              <w:rPr>
                                <w:rFonts w:ascii="Times New Roman" w:hAnsi="Times New Roman" w:cs="Times New Roman"/>
                                <w:sz w:val="24"/>
                                <w:szCs w:val="24"/>
                              </w:rPr>
                              <w:t xml:space="preserve">Palavras-chave: Conselhos da Comunidade </w:t>
                            </w:r>
                            <w:r>
                              <w:rPr>
                                <w:rFonts w:ascii="Times New Roman" w:hAnsi="Times New Roman" w:cs="Times New Roman"/>
                                <w:sz w:val="24"/>
                                <w:szCs w:val="24"/>
                              </w:rPr>
                              <w:t>–</w:t>
                            </w:r>
                            <w:r w:rsidRPr="00D676B8">
                              <w:rPr>
                                <w:rFonts w:ascii="Times New Roman" w:hAnsi="Times New Roman" w:cs="Times New Roman"/>
                                <w:sz w:val="24"/>
                                <w:szCs w:val="24"/>
                              </w:rPr>
                              <w:t xml:space="preserve"> Execução Penal </w:t>
                            </w:r>
                            <w:r>
                              <w:rPr>
                                <w:rFonts w:ascii="Times New Roman" w:hAnsi="Times New Roman" w:cs="Times New Roman"/>
                                <w:sz w:val="24"/>
                                <w:szCs w:val="24"/>
                              </w:rPr>
                              <w:t>–</w:t>
                            </w:r>
                            <w:r w:rsidRPr="00D676B8">
                              <w:rPr>
                                <w:rFonts w:ascii="Times New Roman" w:hAnsi="Times New Roman" w:cs="Times New Roman"/>
                                <w:sz w:val="24"/>
                                <w:szCs w:val="24"/>
                              </w:rPr>
                              <w:t xml:space="preserve"> Reinserção Social - Diálogo </w:t>
                            </w:r>
                            <w:r>
                              <w:rPr>
                                <w:rFonts w:ascii="Times New Roman" w:hAnsi="Times New Roman" w:cs="Times New Roman"/>
                                <w:sz w:val="24"/>
                                <w:szCs w:val="24"/>
                              </w:rPr>
                              <w:t>–</w:t>
                            </w:r>
                            <w:r w:rsidRPr="00D676B8">
                              <w:rPr>
                                <w:rFonts w:ascii="Times New Roman" w:hAnsi="Times New Roman" w:cs="Times New Roman"/>
                                <w:sz w:val="24"/>
                                <w:szCs w:val="24"/>
                              </w:rPr>
                              <w:t xml:space="preserve"> Sociedade </w:t>
                            </w:r>
                            <w:r>
                              <w:rPr>
                                <w:rFonts w:ascii="Times New Roman" w:hAnsi="Times New Roman" w:cs="Times New Roman"/>
                                <w:sz w:val="24"/>
                                <w:szCs w:val="24"/>
                              </w:rPr>
                              <w:t>– Cárceres</w:t>
                            </w:r>
                            <w:r w:rsidRPr="00D676B8">
                              <w:rPr>
                                <w:rFonts w:ascii="Times New Roman" w:hAnsi="Times New Roman" w:cs="Times New Roman"/>
                                <w:sz w:val="24"/>
                                <w:szCs w:val="24"/>
                              </w:rPr>
                              <w:t xml:space="preserve"> </w:t>
                            </w:r>
                            <w:r>
                              <w:rPr>
                                <w:rFonts w:ascii="Times New Roman" w:hAnsi="Times New Roman" w:cs="Times New Roman"/>
                                <w:sz w:val="24"/>
                                <w:szCs w:val="24"/>
                              </w:rPr>
                              <w:t>–</w:t>
                            </w:r>
                            <w:r w:rsidRPr="00D676B8">
                              <w:rPr>
                                <w:rFonts w:ascii="Times New Roman" w:hAnsi="Times New Roman" w:cs="Times New Roman"/>
                                <w:sz w:val="24"/>
                                <w:szCs w:val="24"/>
                              </w:rPr>
                              <w:t xml:space="preserve"> Ressocialização </w:t>
                            </w:r>
                            <w:r>
                              <w:rPr>
                                <w:rFonts w:ascii="Times New Roman" w:hAnsi="Times New Roman" w:cs="Times New Roman"/>
                                <w:sz w:val="24"/>
                                <w:szCs w:val="24"/>
                              </w:rPr>
                              <w:t xml:space="preserve">– </w:t>
                            </w:r>
                            <w:r w:rsidRPr="00D676B8">
                              <w:rPr>
                                <w:rFonts w:ascii="Times New Roman" w:hAnsi="Times New Roman" w:cs="Times New Roman"/>
                                <w:sz w:val="24"/>
                                <w:szCs w:val="24"/>
                              </w:rPr>
                              <w:t xml:space="preserve">Comunidade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75pt;width:441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">
                <v:textbox>
                  <w:txbxContent>
                    <w:p w:rsidR="00AE02AC" w:rsidRPr="004C7997" w:rsidRDefault="00AE02AC" w:rsidP="00AE02AC">
                      <w:pPr>
                        <w:jc w:val="center"/>
                        <w:rPr>
                          <w:rFonts w:ascii="Times New Roman" w:hAnsi="Times New Roman" w:cs="Times New Roman"/>
                          <w:b/>
                          <w:sz w:val="24"/>
                          <w:szCs w:val="24"/>
                        </w:rPr>
                      </w:pPr>
                      <w:r w:rsidRPr="004C7997">
                        <w:rPr>
                          <w:rFonts w:ascii="Times New Roman" w:hAnsi="Times New Roman" w:cs="Times New Roman"/>
                          <w:b/>
                          <w:sz w:val="24"/>
                          <w:szCs w:val="24"/>
                        </w:rPr>
                        <w:t>RESUMO</w:t>
                      </w: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FERREIRA, Jorge Chade. </w:t>
                      </w:r>
                      <w:r w:rsidRPr="00D819CF">
                        <w:rPr>
                          <w:rFonts w:ascii="Times New Roman" w:hAnsi="Times New Roman" w:cs="Times New Roman"/>
                          <w:b/>
                          <w:sz w:val="24"/>
                          <w:szCs w:val="24"/>
                        </w:rPr>
                        <w:t>Os Conselhos da Comunidade e a reintegração social</w:t>
                      </w:r>
                      <w:r>
                        <w:rPr>
                          <w:rFonts w:ascii="Times New Roman" w:hAnsi="Times New Roman" w:cs="Times New Roman"/>
                          <w:sz w:val="24"/>
                          <w:szCs w:val="24"/>
                        </w:rPr>
                        <w:t>. 2014. 271</w:t>
                      </w:r>
                      <w:r w:rsidRPr="00D83EA0">
                        <w:rPr>
                          <w:rFonts w:ascii="Times New Roman" w:hAnsi="Times New Roman" w:cs="Times New Roman"/>
                          <w:sz w:val="24"/>
                          <w:szCs w:val="24"/>
                        </w:rPr>
                        <w:t xml:space="preserve"> p</w:t>
                      </w:r>
                      <w:r>
                        <w:rPr>
                          <w:rFonts w:ascii="Times New Roman" w:hAnsi="Times New Roman" w:cs="Times New Roman"/>
                          <w:sz w:val="24"/>
                          <w:szCs w:val="24"/>
                        </w:rPr>
                        <w:t>. Dissertação (mestrado) – Faculdade de Direito – Universidade de São Paulo, São Paulo, 2014.</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tem por objetivo avaliar as possibilidades reais dos Conselhos da Comunidade, órgão da execução penal no Brasil que representa a sociedade civil, de participarem de estratégias de reintegração social por meio da aproximação entre a sociedade e o cárcere a partir da proposta do estabelecimento de um processo de diálogo simétrico. Em um primeiro momento, o trabalho discute questões teóricas ligadas aos conceitos centrais, dentre eles os conceitos de “sociedade”, “comunidade”, “ressocialização”, “reintegração social”, “paradigma das inter-relações sociais”, “Criminologia Clínica de Inclusão Social”, “funções latentes” e “funções manifestas”, dentro da proposta paradigmática das inter-relações sociais e da Criminologia Clínica de Inclusão Social. Nos capítulos seguintes os esforços concentram-se na análise da estruturação e na prática destes órgãos da execução penal, pautando-se também de possíveis desvirtuamentos nas atividades destes órgãos. Ao final, o trabalho volta-se a uma sugestão de atuação para os Conselhos da Comunidade baseada nas estratégias de reintegração social juntamente com a busca pela diminuição considerável da aplicação da pena de prisão partindo de experiências modelares de atuação e de considerações mínimas de adequação para a atividade com estratégias de reintegração social.</w: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Pr="00D676B8" w:rsidRDefault="00AE02AC" w:rsidP="00AE02AC">
                      <w:pPr>
                        <w:jc w:val="both"/>
                        <w:rPr>
                          <w:rFonts w:ascii="Times New Roman" w:hAnsi="Times New Roman" w:cs="Times New Roman"/>
                          <w:sz w:val="24"/>
                          <w:szCs w:val="24"/>
                        </w:rPr>
                      </w:pPr>
                      <w:r w:rsidRPr="00D676B8">
                        <w:rPr>
                          <w:rFonts w:ascii="Times New Roman" w:hAnsi="Times New Roman" w:cs="Times New Roman"/>
                          <w:sz w:val="24"/>
                          <w:szCs w:val="24"/>
                        </w:rPr>
                        <w:t xml:space="preserve">Palavras-chave: Conselhos da Comunidade </w:t>
                      </w:r>
                      <w:r>
                        <w:rPr>
                          <w:rFonts w:ascii="Times New Roman" w:hAnsi="Times New Roman" w:cs="Times New Roman"/>
                          <w:sz w:val="24"/>
                          <w:szCs w:val="24"/>
                        </w:rPr>
                        <w:t>–</w:t>
                      </w:r>
                      <w:r w:rsidRPr="00D676B8">
                        <w:rPr>
                          <w:rFonts w:ascii="Times New Roman" w:hAnsi="Times New Roman" w:cs="Times New Roman"/>
                          <w:sz w:val="24"/>
                          <w:szCs w:val="24"/>
                        </w:rPr>
                        <w:t xml:space="preserve"> Execução Penal </w:t>
                      </w:r>
                      <w:r>
                        <w:rPr>
                          <w:rFonts w:ascii="Times New Roman" w:hAnsi="Times New Roman" w:cs="Times New Roman"/>
                          <w:sz w:val="24"/>
                          <w:szCs w:val="24"/>
                        </w:rPr>
                        <w:t>–</w:t>
                      </w:r>
                      <w:r w:rsidRPr="00D676B8">
                        <w:rPr>
                          <w:rFonts w:ascii="Times New Roman" w:hAnsi="Times New Roman" w:cs="Times New Roman"/>
                          <w:sz w:val="24"/>
                          <w:szCs w:val="24"/>
                        </w:rPr>
                        <w:t xml:space="preserve"> Reinserção Social - Diálogo </w:t>
                      </w:r>
                      <w:r>
                        <w:rPr>
                          <w:rFonts w:ascii="Times New Roman" w:hAnsi="Times New Roman" w:cs="Times New Roman"/>
                          <w:sz w:val="24"/>
                          <w:szCs w:val="24"/>
                        </w:rPr>
                        <w:t>–</w:t>
                      </w:r>
                      <w:r w:rsidRPr="00D676B8">
                        <w:rPr>
                          <w:rFonts w:ascii="Times New Roman" w:hAnsi="Times New Roman" w:cs="Times New Roman"/>
                          <w:sz w:val="24"/>
                          <w:szCs w:val="24"/>
                        </w:rPr>
                        <w:t xml:space="preserve"> Sociedade </w:t>
                      </w:r>
                      <w:r>
                        <w:rPr>
                          <w:rFonts w:ascii="Times New Roman" w:hAnsi="Times New Roman" w:cs="Times New Roman"/>
                          <w:sz w:val="24"/>
                          <w:szCs w:val="24"/>
                        </w:rPr>
                        <w:t>– Cárceres</w:t>
                      </w:r>
                      <w:r w:rsidRPr="00D676B8">
                        <w:rPr>
                          <w:rFonts w:ascii="Times New Roman" w:hAnsi="Times New Roman" w:cs="Times New Roman"/>
                          <w:sz w:val="24"/>
                          <w:szCs w:val="24"/>
                        </w:rPr>
                        <w:t xml:space="preserve"> </w:t>
                      </w:r>
                      <w:r>
                        <w:rPr>
                          <w:rFonts w:ascii="Times New Roman" w:hAnsi="Times New Roman" w:cs="Times New Roman"/>
                          <w:sz w:val="24"/>
                          <w:szCs w:val="24"/>
                        </w:rPr>
                        <w:t>–</w:t>
                      </w:r>
                      <w:r w:rsidRPr="00D676B8">
                        <w:rPr>
                          <w:rFonts w:ascii="Times New Roman" w:hAnsi="Times New Roman" w:cs="Times New Roman"/>
                          <w:sz w:val="24"/>
                          <w:szCs w:val="24"/>
                        </w:rPr>
                        <w:t xml:space="preserve"> Ressocialização </w:t>
                      </w:r>
                      <w:r>
                        <w:rPr>
                          <w:rFonts w:ascii="Times New Roman" w:hAnsi="Times New Roman" w:cs="Times New Roman"/>
                          <w:sz w:val="24"/>
                          <w:szCs w:val="24"/>
                        </w:rPr>
                        <w:t xml:space="preserve">– </w:t>
                      </w:r>
                      <w:r w:rsidRPr="00D676B8">
                        <w:rPr>
                          <w:rFonts w:ascii="Times New Roman" w:hAnsi="Times New Roman" w:cs="Times New Roman"/>
                          <w:sz w:val="24"/>
                          <w:szCs w:val="24"/>
                        </w:rPr>
                        <w:t xml:space="preserve">Comunidade </w:t>
                      </w:r>
                    </w:p>
                  </w:txbxContent>
                </v:textbox>
              </v:shape>
            </w:pict>
          </mc:Fallback>
        </mc:AlternateContent>
      </w: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Default="00AE02AC" w:rsidP="00AE02AC">
      <w:pPr>
        <w:spacing w:after="0" w:line="240" w:lineRule="auto"/>
        <w:jc w:val="both"/>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Pr="007B6A4A" w:rsidRDefault="00AE02AC" w:rsidP="00AE02AC">
      <w:pP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Default="00AE02AC" w:rsidP="00AE02AC">
      <w:pPr>
        <w:tabs>
          <w:tab w:val="left" w:pos="1305"/>
        </w:tabs>
        <w:rPr>
          <w:rFonts w:ascii="Times New Roman" w:hAnsi="Times New Roman" w:cs="Times New Roman"/>
          <w:sz w:val="24"/>
          <w:szCs w:val="24"/>
        </w:rPr>
      </w:pPr>
      <w:r>
        <w:rPr>
          <w:rFonts w:ascii="Times New Roman" w:hAnsi="Times New Roman" w:cs="Times New Roman"/>
          <w:sz w:val="24"/>
          <w:szCs w:val="24"/>
        </w:rPr>
        <w:tab/>
      </w:r>
    </w:p>
    <w:p w:rsidR="00AE02AC" w:rsidRDefault="00AE02AC" w:rsidP="00AE02AC">
      <w:pPr>
        <w:tabs>
          <w:tab w:val="left" w:pos="1305"/>
        </w:tabs>
        <w:rPr>
          <w:rFonts w:ascii="Times New Roman" w:hAnsi="Times New Roman" w:cs="Times New Roman"/>
          <w:sz w:val="24"/>
          <w:szCs w:val="24"/>
        </w:rPr>
      </w:pPr>
    </w:p>
    <w:p w:rsidR="00AE02AC" w:rsidRDefault="00AE02AC" w:rsidP="00AE02AC">
      <w:pPr>
        <w:tabs>
          <w:tab w:val="left" w:pos="1305"/>
        </w:tabs>
        <w:rPr>
          <w:rFonts w:ascii="Times New Roman" w:hAnsi="Times New Roman" w:cs="Times New Roman"/>
          <w:sz w:val="24"/>
          <w:szCs w:val="24"/>
        </w:rPr>
      </w:pPr>
    </w:p>
    <w:p w:rsidR="00AE02AC" w:rsidRDefault="00AE02AC" w:rsidP="00AE02AC">
      <w:pPr>
        <w:tabs>
          <w:tab w:val="left" w:pos="1305"/>
        </w:tabs>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3CC3CC7E" wp14:editId="3E88DB22">
                <wp:simplePos x="0" y="0"/>
                <wp:positionH relativeFrom="column">
                  <wp:align>center</wp:align>
                </wp:positionH>
                <wp:positionV relativeFrom="paragraph">
                  <wp:posOffset>0</wp:posOffset>
                </wp:positionV>
                <wp:extent cx="5380355" cy="5749290"/>
                <wp:effectExtent l="12065" t="13335" r="825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5749290"/>
                        </a:xfrm>
                        <a:prstGeom prst="rect">
                          <a:avLst/>
                        </a:prstGeom>
                        <a:solidFill>
                          <a:srgbClr val="FFFFFF"/>
                        </a:solidFill>
                        <a:ln w="9525">
                          <a:solidFill>
                            <a:srgbClr val="000000"/>
                          </a:solidFill>
                          <a:miter lim="800000"/>
                          <a:headEnd/>
                          <a:tailEnd/>
                        </a:ln>
                      </wps:spPr>
                      <wps:txbx>
                        <w:txbxContent>
                          <w:p w:rsidR="00AE02AC" w:rsidRDefault="00AE02AC" w:rsidP="00AE02AC">
                            <w:pPr>
                              <w:jc w:val="center"/>
                              <w:rPr>
                                <w:rFonts w:ascii="Times New Roman" w:hAnsi="Times New Roman" w:cs="Times New Roman"/>
                                <w:b/>
                                <w:sz w:val="24"/>
                                <w:szCs w:val="24"/>
                              </w:rPr>
                            </w:pPr>
                            <w:r w:rsidRPr="007B6A4A">
                              <w:rPr>
                                <w:rFonts w:ascii="Times New Roman" w:hAnsi="Times New Roman" w:cs="Times New Roman"/>
                                <w:b/>
                                <w:sz w:val="24"/>
                                <w:szCs w:val="24"/>
                              </w:rPr>
                              <w:t>ABSTRACT</w:t>
                            </w:r>
                          </w:p>
                          <w:p w:rsidR="00AE02AC" w:rsidRPr="001E7A83" w:rsidRDefault="00AE02AC" w:rsidP="00AE02AC">
                            <w:pPr>
                              <w:pStyle w:val="Pr-formataoHTML"/>
                              <w:shd w:val="clear" w:color="auto" w:fill="FFFFFF"/>
                              <w:jc w:val="both"/>
                              <w:rPr>
                                <w:rFonts w:ascii="inherit" w:hAnsi="inherit"/>
                                <w:color w:val="212121"/>
                              </w:rPr>
                            </w:pPr>
                            <w:r>
                              <w:rPr>
                                <w:rFonts w:ascii="Times New Roman" w:hAnsi="Times New Roman" w:cs="Times New Roman"/>
                                <w:sz w:val="24"/>
                                <w:szCs w:val="24"/>
                              </w:rPr>
                              <w:t xml:space="preserve">FERREIRA, Jorge Chade. </w:t>
                            </w:r>
                            <w:r w:rsidRPr="00914EFC">
                              <w:rPr>
                                <w:rFonts w:ascii="Times New Roman" w:hAnsi="Times New Roman" w:cs="Times New Roman"/>
                                <w:b/>
                                <w:sz w:val="24"/>
                                <w:szCs w:val="24"/>
                              </w:rPr>
                              <w:t>Councils of Community and the Social Reintegration</w:t>
                            </w:r>
                            <w:r>
                              <w:rPr>
                                <w:rFonts w:ascii="Times New Roman" w:hAnsi="Times New Roman" w:cs="Times New Roman"/>
                                <w:sz w:val="24"/>
                                <w:szCs w:val="24"/>
                              </w:rPr>
                              <w:t>. 2014. 271</w:t>
                            </w:r>
                            <w:r w:rsidRPr="0013517E">
                              <w:rPr>
                                <w:rFonts w:ascii="Times New Roman" w:hAnsi="Times New Roman" w:cs="Times New Roman"/>
                                <w:sz w:val="24"/>
                                <w:szCs w:val="24"/>
                              </w:rPr>
                              <w:t xml:space="preserve"> p</w:t>
                            </w:r>
                            <w:r>
                              <w:rPr>
                                <w:rFonts w:ascii="Times New Roman" w:hAnsi="Times New Roman" w:cs="Times New Roman"/>
                                <w:sz w:val="24"/>
                                <w:szCs w:val="24"/>
                              </w:rPr>
                              <w:t>. Master. Faculty of Law. University of São Paulo, São Paulo, 2014.</w:t>
                            </w:r>
                          </w:p>
                          <w:p w:rsidR="00AE02AC" w:rsidRDefault="00AE02AC" w:rsidP="00AE02AC">
                            <w:pPr>
                              <w:jc w:val="center"/>
                              <w:rPr>
                                <w:rFonts w:ascii="Times New Roman" w:hAnsi="Times New Roman" w:cs="Times New Roman"/>
                                <w:b/>
                                <w:sz w:val="24"/>
                                <w:szCs w:val="24"/>
                              </w:rPr>
                            </w:pPr>
                          </w:p>
                          <w:p w:rsidR="00AE02AC" w:rsidRDefault="00AE02AC" w:rsidP="00AE02AC">
                            <w:pPr>
                              <w:jc w:val="both"/>
                              <w:rPr>
                                <w:rFonts w:ascii="Times New Roman" w:hAnsi="Times New Roman" w:cs="Times New Roman"/>
                                <w:color w:val="222222"/>
                                <w:sz w:val="24"/>
                                <w:szCs w:val="24"/>
                              </w:rPr>
                            </w:pPr>
                            <w:r w:rsidRPr="00833190">
                              <w:rPr>
                                <w:rStyle w:val="hps"/>
                                <w:rFonts w:ascii="Times New Roman" w:hAnsi="Times New Roman" w:cs="Times New Roman"/>
                                <w:color w:val="222222"/>
                                <w:sz w:val="24"/>
                                <w:szCs w:val="24"/>
                              </w:rPr>
                              <w:t>This study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aims to assess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real possibilities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Councils</w:t>
                            </w:r>
                            <w:r>
                              <w:rPr>
                                <w:rStyle w:val="hps"/>
                                <w:rFonts w:ascii="Times New Roman" w:hAnsi="Times New Roman" w:cs="Times New Roman"/>
                                <w:color w:val="222222"/>
                                <w:sz w:val="24"/>
                                <w:szCs w:val="24"/>
                              </w:rPr>
                              <w:t xml:space="preserve"> of Community</w:t>
                            </w:r>
                            <w:r>
                              <w:rPr>
                                <w:rFonts w:ascii="Times New Roman" w:hAnsi="Times New Roman" w:cs="Times New Roman"/>
                                <w:color w:val="222222"/>
                                <w:sz w:val="24"/>
                                <w:szCs w:val="24"/>
                              </w:rPr>
                              <w:t>, agencies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criminal enforcement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Brazil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representing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civil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society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 participate in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through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rapprochement between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society 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prison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from the proposed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establishment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 process 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dialogue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symmetrical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At first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this paper discusses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theoretical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issues related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core concepts</w:t>
                            </w:r>
                            <w:r w:rsidRPr="00833190">
                              <w:rPr>
                                <w:rFonts w:ascii="Times New Roman" w:hAnsi="Times New Roman" w:cs="Times New Roman"/>
                                <w:color w:val="222222"/>
                                <w:sz w:val="24"/>
                                <w:szCs w:val="24"/>
                              </w:rPr>
                              <w:t xml:space="preserve">, including </w:t>
                            </w:r>
                            <w:r w:rsidRPr="00833190">
                              <w:rPr>
                                <w:rStyle w:val="hps"/>
                                <w:rFonts w:ascii="Times New Roman" w:hAnsi="Times New Roman" w:cs="Times New Roman"/>
                                <w:color w:val="222222"/>
                                <w:sz w:val="24"/>
                                <w:szCs w:val="24"/>
                              </w:rPr>
                              <w:t>the concepts 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society",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community",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rehabilitation", </w:t>
                            </w:r>
                            <w:r w:rsidRPr="00833190">
                              <w:rPr>
                                <w:rStyle w:val="hps"/>
                                <w:rFonts w:ascii="Times New Roman" w:hAnsi="Times New Roman" w:cs="Times New Roman"/>
                                <w:color w:val="222222"/>
                                <w:sz w:val="24"/>
                                <w:szCs w:val="24"/>
                              </w:rPr>
                              <w:t>"social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paradigm </w:t>
                            </w:r>
                            <w:r w:rsidRPr="00833190">
                              <w:rPr>
                                <w:rStyle w:val="hps"/>
                                <w:rFonts w:ascii="Times New Roman" w:hAnsi="Times New Roman" w:cs="Times New Roman"/>
                                <w:color w:val="222222"/>
                                <w:sz w:val="24"/>
                                <w:szCs w:val="24"/>
                              </w:rPr>
                              <w:t>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interrelations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Clinical </w:t>
                            </w:r>
                            <w:r w:rsidRPr="00833190">
                              <w:rPr>
                                <w:rStyle w:val="hps"/>
                                <w:rFonts w:ascii="Times New Roman" w:hAnsi="Times New Roman" w:cs="Times New Roman"/>
                                <w:color w:val="222222"/>
                                <w:sz w:val="24"/>
                                <w:szCs w:val="24"/>
                              </w:rPr>
                              <w:t>Criminology</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S</w:t>
                            </w:r>
                            <w:r w:rsidRPr="00833190">
                              <w:rPr>
                                <w:rStyle w:val="hps"/>
                                <w:rFonts w:ascii="Times New Roman" w:hAnsi="Times New Roman" w:cs="Times New Roman"/>
                                <w:color w:val="222222"/>
                                <w:sz w:val="24"/>
                                <w:szCs w:val="24"/>
                              </w:rPr>
                              <w:t>ocial</w:t>
                            </w:r>
                            <w:r w:rsidRPr="00833190">
                              <w:rPr>
                                <w:rFonts w:ascii="Times New Roman" w:hAnsi="Times New Roman" w:cs="Times New Roman"/>
                                <w:color w:val="222222"/>
                                <w:sz w:val="24"/>
                                <w:szCs w:val="24"/>
                              </w:rPr>
                              <w:t xml:space="preserve"> </w:t>
                            </w:r>
                            <w:r>
                              <w:rPr>
                                <w:rFonts w:ascii="Times New Roman" w:hAnsi="Times New Roman" w:cs="Times New Roman"/>
                                <w:color w:val="222222"/>
                                <w:sz w:val="24"/>
                                <w:szCs w:val="24"/>
                              </w:rPr>
                              <w:t>I</w:t>
                            </w:r>
                            <w:r w:rsidRPr="00833190">
                              <w:rPr>
                                <w:rStyle w:val="hps"/>
                                <w:rFonts w:ascii="Times New Roman" w:hAnsi="Times New Roman" w:cs="Times New Roman"/>
                                <w:color w:val="222222"/>
                                <w:sz w:val="24"/>
                                <w:szCs w:val="24"/>
                              </w:rPr>
                              <w:t>nclusion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latent functions"</w:t>
                            </w:r>
                            <w:r>
                              <w:rPr>
                                <w:rStyle w:val="hps"/>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and</w:t>
                            </w:r>
                            <w:r>
                              <w:rPr>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w:t>
                            </w:r>
                            <w:r w:rsidRPr="00833190">
                              <w:rPr>
                                <w:rStyle w:val="hps"/>
                                <w:rFonts w:ascii="Times New Roman" w:hAnsi="Times New Roman" w:cs="Times New Roman"/>
                                <w:color w:val="222222"/>
                                <w:sz w:val="24"/>
                                <w:szCs w:val="24"/>
                              </w:rPr>
                              <w:t>manifest functions"</w:t>
                            </w:r>
                            <w:r>
                              <w:rPr>
                                <w:rStyle w:val="hps"/>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 xml:space="preserve">within the </w:t>
                            </w:r>
                            <w:r w:rsidRPr="00833190">
                              <w:rPr>
                                <w:rStyle w:val="hps"/>
                                <w:rFonts w:ascii="Times New Roman" w:hAnsi="Times New Roman" w:cs="Times New Roman"/>
                                <w:color w:val="222222"/>
                                <w:sz w:val="24"/>
                                <w:szCs w:val="24"/>
                              </w:rPr>
                              <w:t>proposed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paradigm</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interrelations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Criminology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Clinical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inclusion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 the following chapters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efforts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concentrated on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analysis of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structure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and practice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criminal enforcement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these</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agencies</w:t>
                            </w:r>
                            <w:r w:rsidRPr="00833190">
                              <w:rPr>
                                <w:rFonts w:ascii="Times New Roman" w:hAnsi="Times New Roman" w:cs="Times New Roman"/>
                                <w:color w:val="222222"/>
                                <w:sz w:val="24"/>
                                <w:szCs w:val="24"/>
                              </w:rPr>
                              <w:t xml:space="preserve">, too, always focusing on </w:t>
                            </w:r>
                            <w:r w:rsidRPr="00833190">
                              <w:rPr>
                                <w:rStyle w:val="hps"/>
                                <w:rFonts w:ascii="Times New Roman" w:hAnsi="Times New Roman" w:cs="Times New Roman"/>
                                <w:color w:val="222222"/>
                                <w:sz w:val="24"/>
                                <w:szCs w:val="24"/>
                              </w:rPr>
                              <w:t>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possible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misrepresentation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 the activities</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of these agencies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At the end</w:t>
                            </w:r>
                            <w:r w:rsidRPr="00833190">
                              <w:rPr>
                                <w:rFonts w:ascii="Times New Roman" w:hAnsi="Times New Roman" w:cs="Times New Roman"/>
                                <w:color w:val="222222"/>
                                <w:sz w:val="24"/>
                                <w:szCs w:val="24"/>
                              </w:rPr>
                              <w:t xml:space="preserve">, work </w:t>
                            </w:r>
                            <w:r w:rsidRPr="00833190">
                              <w:rPr>
                                <w:rStyle w:val="hps"/>
                                <w:rFonts w:ascii="Times New Roman" w:hAnsi="Times New Roman" w:cs="Times New Roman"/>
                                <w:color w:val="222222"/>
                                <w:sz w:val="24"/>
                                <w:szCs w:val="24"/>
                              </w:rPr>
                              <w:t>back</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up</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 suggestion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action for</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Councils of Community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based 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along with</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search for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considerable decrease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the application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imprisonment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starting from</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exemplary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experiences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action 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minimal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considerations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appropriateness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for</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activity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with</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for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w:t>
                            </w:r>
                          </w:p>
                          <w:p w:rsidR="00AE02AC" w:rsidRDefault="00AE02AC" w:rsidP="00AE02AC">
                            <w:pPr>
                              <w:jc w:val="both"/>
                              <w:rPr>
                                <w:rFonts w:ascii="Times New Roman" w:hAnsi="Times New Roman" w:cs="Times New Roman"/>
                                <w:color w:val="222222"/>
                                <w:sz w:val="24"/>
                                <w:szCs w:val="24"/>
                              </w:rPr>
                            </w:pPr>
                          </w:p>
                          <w:p w:rsidR="00AE02AC" w:rsidRDefault="00AE02AC" w:rsidP="00AE02AC">
                            <w:pPr>
                              <w:jc w:val="both"/>
                              <w:rPr>
                                <w:rFonts w:ascii="Times New Roman" w:hAnsi="Times New Roman" w:cs="Times New Roman"/>
                                <w:color w:val="222222"/>
                                <w:sz w:val="24"/>
                                <w:szCs w:val="24"/>
                              </w:rPr>
                            </w:pPr>
                          </w:p>
                          <w:p w:rsidR="00AE02AC" w:rsidRPr="009B706D" w:rsidRDefault="00AE02AC" w:rsidP="00AE02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Pr="009B706D">
                              <w:rPr>
                                <w:rFonts w:ascii="Times New Roman" w:hAnsi="Times New Roman" w:cs="Times New Roman"/>
                                <w:sz w:val="24"/>
                                <w:szCs w:val="24"/>
                                <w:lang w:val="en-US"/>
                              </w:rPr>
                              <w:t xml:space="preserve">: Councils </w:t>
                            </w:r>
                            <w:r>
                              <w:rPr>
                                <w:rFonts w:ascii="Times New Roman" w:hAnsi="Times New Roman" w:cs="Times New Roman"/>
                                <w:sz w:val="24"/>
                                <w:szCs w:val="24"/>
                                <w:lang w:val="en-US"/>
                              </w:rPr>
                              <w:t>of Community –</w:t>
                            </w:r>
                            <w:r w:rsidRPr="009B706D">
                              <w:rPr>
                                <w:rFonts w:ascii="Times New Roman" w:hAnsi="Times New Roman" w:cs="Times New Roman"/>
                                <w:sz w:val="24"/>
                                <w:szCs w:val="24"/>
                                <w:lang w:val="en-US"/>
                              </w:rPr>
                              <w:t xml:space="preserve"> Criminal Enforcement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Social Reintegration - dialogue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Society </w:t>
                            </w:r>
                            <w:r>
                              <w:rPr>
                                <w:rFonts w:ascii="Times New Roman" w:hAnsi="Times New Roman" w:cs="Times New Roman"/>
                                <w:sz w:val="24"/>
                                <w:szCs w:val="24"/>
                                <w:lang w:val="en-US"/>
                              </w:rPr>
                              <w:t>– Jails –</w:t>
                            </w:r>
                            <w:r w:rsidRPr="009B706D">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9B706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Community</w:t>
                            </w:r>
                          </w:p>
                          <w:p w:rsidR="00AE02AC" w:rsidRPr="00833190" w:rsidRDefault="00AE02AC" w:rsidP="00AE02AC">
                            <w:pPr>
                              <w:jc w:val="both"/>
                              <w:rPr>
                                <w:rFonts w:ascii="Times New Roman" w:hAnsi="Times New Roman" w:cs="Times New Roman"/>
                                <w:b/>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0;width:423.65pt;height:452.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">
                <v:textbox>
                  <w:txbxContent>
                    <w:p w:rsidR="00AE02AC" w:rsidRDefault="00AE02AC" w:rsidP="00AE02AC">
                      <w:pPr>
                        <w:jc w:val="center"/>
                        <w:rPr>
                          <w:rFonts w:ascii="Times New Roman" w:hAnsi="Times New Roman" w:cs="Times New Roman"/>
                          <w:b/>
                          <w:sz w:val="24"/>
                          <w:szCs w:val="24"/>
                        </w:rPr>
                      </w:pPr>
                      <w:r w:rsidRPr="007B6A4A">
                        <w:rPr>
                          <w:rFonts w:ascii="Times New Roman" w:hAnsi="Times New Roman" w:cs="Times New Roman"/>
                          <w:b/>
                          <w:sz w:val="24"/>
                          <w:szCs w:val="24"/>
                        </w:rPr>
                        <w:t>ABSTRACT</w:t>
                      </w:r>
                    </w:p>
                    <w:p w:rsidR="00AE02AC" w:rsidRPr="001E7A83" w:rsidRDefault="00AE02AC" w:rsidP="00AE02AC">
                      <w:pPr>
                        <w:pStyle w:val="Pr-formataoHTML"/>
                        <w:shd w:val="clear" w:color="auto" w:fill="FFFFFF"/>
                        <w:jc w:val="both"/>
                        <w:rPr>
                          <w:rFonts w:ascii="inherit" w:hAnsi="inherit"/>
                          <w:color w:val="212121"/>
                        </w:rPr>
                      </w:pPr>
                      <w:r>
                        <w:rPr>
                          <w:rFonts w:ascii="Times New Roman" w:hAnsi="Times New Roman" w:cs="Times New Roman"/>
                          <w:sz w:val="24"/>
                          <w:szCs w:val="24"/>
                        </w:rPr>
                        <w:t xml:space="preserve">FERREIRA, Jorge Chade. </w:t>
                      </w:r>
                      <w:r w:rsidRPr="00914EFC">
                        <w:rPr>
                          <w:rFonts w:ascii="Times New Roman" w:hAnsi="Times New Roman" w:cs="Times New Roman"/>
                          <w:b/>
                          <w:sz w:val="24"/>
                          <w:szCs w:val="24"/>
                        </w:rPr>
                        <w:t>Councils of Community and the Social Reintegration</w:t>
                      </w:r>
                      <w:r>
                        <w:rPr>
                          <w:rFonts w:ascii="Times New Roman" w:hAnsi="Times New Roman" w:cs="Times New Roman"/>
                          <w:sz w:val="24"/>
                          <w:szCs w:val="24"/>
                        </w:rPr>
                        <w:t>. 2014. 271</w:t>
                      </w:r>
                      <w:r w:rsidRPr="0013517E">
                        <w:rPr>
                          <w:rFonts w:ascii="Times New Roman" w:hAnsi="Times New Roman" w:cs="Times New Roman"/>
                          <w:sz w:val="24"/>
                          <w:szCs w:val="24"/>
                        </w:rPr>
                        <w:t xml:space="preserve"> p</w:t>
                      </w:r>
                      <w:r>
                        <w:rPr>
                          <w:rFonts w:ascii="Times New Roman" w:hAnsi="Times New Roman" w:cs="Times New Roman"/>
                          <w:sz w:val="24"/>
                          <w:szCs w:val="24"/>
                        </w:rPr>
                        <w:t>. Master. Faculty of Law. University of São Paulo, São Paulo, 2014.</w:t>
                      </w:r>
                    </w:p>
                    <w:p w:rsidR="00AE02AC" w:rsidRDefault="00AE02AC" w:rsidP="00AE02AC">
                      <w:pPr>
                        <w:jc w:val="center"/>
                        <w:rPr>
                          <w:rFonts w:ascii="Times New Roman" w:hAnsi="Times New Roman" w:cs="Times New Roman"/>
                          <w:b/>
                          <w:sz w:val="24"/>
                          <w:szCs w:val="24"/>
                        </w:rPr>
                      </w:pPr>
                    </w:p>
                    <w:p w:rsidR="00AE02AC" w:rsidRDefault="00AE02AC" w:rsidP="00AE02AC">
                      <w:pPr>
                        <w:jc w:val="both"/>
                        <w:rPr>
                          <w:rFonts w:ascii="Times New Roman" w:hAnsi="Times New Roman" w:cs="Times New Roman"/>
                          <w:color w:val="222222"/>
                          <w:sz w:val="24"/>
                          <w:szCs w:val="24"/>
                        </w:rPr>
                      </w:pPr>
                      <w:r w:rsidRPr="00833190">
                        <w:rPr>
                          <w:rStyle w:val="hps"/>
                          <w:rFonts w:ascii="Times New Roman" w:hAnsi="Times New Roman" w:cs="Times New Roman"/>
                          <w:color w:val="222222"/>
                          <w:sz w:val="24"/>
                          <w:szCs w:val="24"/>
                        </w:rPr>
                        <w:t>This study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aims to assess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real possibilities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Councils</w:t>
                      </w:r>
                      <w:r>
                        <w:rPr>
                          <w:rStyle w:val="hps"/>
                          <w:rFonts w:ascii="Times New Roman" w:hAnsi="Times New Roman" w:cs="Times New Roman"/>
                          <w:color w:val="222222"/>
                          <w:sz w:val="24"/>
                          <w:szCs w:val="24"/>
                        </w:rPr>
                        <w:t xml:space="preserve"> of Community</w:t>
                      </w:r>
                      <w:r>
                        <w:rPr>
                          <w:rFonts w:ascii="Times New Roman" w:hAnsi="Times New Roman" w:cs="Times New Roman"/>
                          <w:color w:val="222222"/>
                          <w:sz w:val="24"/>
                          <w:szCs w:val="24"/>
                        </w:rPr>
                        <w:t>, agencies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criminal enforcement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Brazil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representing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civil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society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 participate in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through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rapprochement between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society 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prison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from the proposed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establishment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 process 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dialogue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symmetrical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At first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this paper discusses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theoretical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issues related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core concepts</w:t>
                      </w:r>
                      <w:r w:rsidRPr="00833190">
                        <w:rPr>
                          <w:rFonts w:ascii="Times New Roman" w:hAnsi="Times New Roman" w:cs="Times New Roman"/>
                          <w:color w:val="222222"/>
                          <w:sz w:val="24"/>
                          <w:szCs w:val="24"/>
                        </w:rPr>
                        <w:t xml:space="preserve">, including </w:t>
                      </w:r>
                      <w:r w:rsidRPr="00833190">
                        <w:rPr>
                          <w:rStyle w:val="hps"/>
                          <w:rFonts w:ascii="Times New Roman" w:hAnsi="Times New Roman" w:cs="Times New Roman"/>
                          <w:color w:val="222222"/>
                          <w:sz w:val="24"/>
                          <w:szCs w:val="24"/>
                        </w:rPr>
                        <w:t>the concepts 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society",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community",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rehabilitation", </w:t>
                      </w:r>
                      <w:r w:rsidRPr="00833190">
                        <w:rPr>
                          <w:rStyle w:val="hps"/>
                          <w:rFonts w:ascii="Times New Roman" w:hAnsi="Times New Roman" w:cs="Times New Roman"/>
                          <w:color w:val="222222"/>
                          <w:sz w:val="24"/>
                          <w:szCs w:val="24"/>
                        </w:rPr>
                        <w:t>"social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paradigm </w:t>
                      </w:r>
                      <w:r w:rsidRPr="00833190">
                        <w:rPr>
                          <w:rStyle w:val="hps"/>
                          <w:rFonts w:ascii="Times New Roman" w:hAnsi="Times New Roman" w:cs="Times New Roman"/>
                          <w:color w:val="222222"/>
                          <w:sz w:val="24"/>
                          <w:szCs w:val="24"/>
                        </w:rPr>
                        <w:t>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interrelations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Clinical </w:t>
                      </w:r>
                      <w:r w:rsidRPr="00833190">
                        <w:rPr>
                          <w:rStyle w:val="hps"/>
                          <w:rFonts w:ascii="Times New Roman" w:hAnsi="Times New Roman" w:cs="Times New Roman"/>
                          <w:color w:val="222222"/>
                          <w:sz w:val="24"/>
                          <w:szCs w:val="24"/>
                        </w:rPr>
                        <w:t>Criminology</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S</w:t>
                      </w:r>
                      <w:r w:rsidRPr="00833190">
                        <w:rPr>
                          <w:rStyle w:val="hps"/>
                          <w:rFonts w:ascii="Times New Roman" w:hAnsi="Times New Roman" w:cs="Times New Roman"/>
                          <w:color w:val="222222"/>
                          <w:sz w:val="24"/>
                          <w:szCs w:val="24"/>
                        </w:rPr>
                        <w:t>ocial</w:t>
                      </w:r>
                      <w:r w:rsidRPr="00833190">
                        <w:rPr>
                          <w:rFonts w:ascii="Times New Roman" w:hAnsi="Times New Roman" w:cs="Times New Roman"/>
                          <w:color w:val="222222"/>
                          <w:sz w:val="24"/>
                          <w:szCs w:val="24"/>
                        </w:rPr>
                        <w:t xml:space="preserve"> </w:t>
                      </w:r>
                      <w:r>
                        <w:rPr>
                          <w:rFonts w:ascii="Times New Roman" w:hAnsi="Times New Roman" w:cs="Times New Roman"/>
                          <w:color w:val="222222"/>
                          <w:sz w:val="24"/>
                          <w:szCs w:val="24"/>
                        </w:rPr>
                        <w:t>I</w:t>
                      </w:r>
                      <w:r w:rsidRPr="00833190">
                        <w:rPr>
                          <w:rStyle w:val="hps"/>
                          <w:rFonts w:ascii="Times New Roman" w:hAnsi="Times New Roman" w:cs="Times New Roman"/>
                          <w:color w:val="222222"/>
                          <w:sz w:val="24"/>
                          <w:szCs w:val="24"/>
                        </w:rPr>
                        <w:t>nclusion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latent functions"</w:t>
                      </w:r>
                      <w:r>
                        <w:rPr>
                          <w:rStyle w:val="hps"/>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and</w:t>
                      </w:r>
                      <w:r>
                        <w:rPr>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w:t>
                      </w:r>
                      <w:r w:rsidRPr="00833190">
                        <w:rPr>
                          <w:rStyle w:val="hps"/>
                          <w:rFonts w:ascii="Times New Roman" w:hAnsi="Times New Roman" w:cs="Times New Roman"/>
                          <w:color w:val="222222"/>
                          <w:sz w:val="24"/>
                          <w:szCs w:val="24"/>
                        </w:rPr>
                        <w:t>manifest functions"</w:t>
                      </w:r>
                      <w:r>
                        <w:rPr>
                          <w:rStyle w:val="hps"/>
                          <w:rFonts w:ascii="Times New Roman" w:hAnsi="Times New Roman" w:cs="Times New Roman"/>
                          <w:color w:val="222222"/>
                          <w:sz w:val="24"/>
                          <w:szCs w:val="24"/>
                        </w:rPr>
                        <w:t xml:space="preserve"> </w:t>
                      </w:r>
                      <w:r w:rsidRPr="00833190">
                        <w:rPr>
                          <w:rFonts w:ascii="Times New Roman" w:hAnsi="Times New Roman" w:cs="Times New Roman"/>
                          <w:color w:val="222222"/>
                          <w:sz w:val="24"/>
                          <w:szCs w:val="24"/>
                        </w:rPr>
                        <w:t xml:space="preserve">within the </w:t>
                      </w:r>
                      <w:r w:rsidRPr="00833190">
                        <w:rPr>
                          <w:rStyle w:val="hps"/>
                          <w:rFonts w:ascii="Times New Roman" w:hAnsi="Times New Roman" w:cs="Times New Roman"/>
                          <w:color w:val="222222"/>
                          <w:sz w:val="24"/>
                          <w:szCs w:val="24"/>
                        </w:rPr>
                        <w:t>proposed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paradigm</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interrelations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Criminology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Clinical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inclusion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 the following chapters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efforts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concentrated on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analysis of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structure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and practice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criminal enforcement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these</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agencies</w:t>
                      </w:r>
                      <w:r w:rsidRPr="00833190">
                        <w:rPr>
                          <w:rFonts w:ascii="Times New Roman" w:hAnsi="Times New Roman" w:cs="Times New Roman"/>
                          <w:color w:val="222222"/>
                          <w:sz w:val="24"/>
                          <w:szCs w:val="24"/>
                        </w:rPr>
                        <w:t xml:space="preserve">, too, always focusing on </w:t>
                      </w:r>
                      <w:r w:rsidRPr="00833190">
                        <w:rPr>
                          <w:rStyle w:val="hps"/>
                          <w:rFonts w:ascii="Times New Roman" w:hAnsi="Times New Roman" w:cs="Times New Roman"/>
                          <w:color w:val="222222"/>
                          <w:sz w:val="24"/>
                          <w:szCs w:val="24"/>
                        </w:rPr>
                        <w:t>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possible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misrepresentation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in the activities</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of these agencies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At the end</w:t>
                      </w:r>
                      <w:r w:rsidRPr="00833190">
                        <w:rPr>
                          <w:rFonts w:ascii="Times New Roman" w:hAnsi="Times New Roman" w:cs="Times New Roman"/>
                          <w:color w:val="222222"/>
                          <w:sz w:val="24"/>
                          <w:szCs w:val="24"/>
                        </w:rPr>
                        <w:t xml:space="preserve">, work </w:t>
                      </w:r>
                      <w:r w:rsidRPr="00833190">
                        <w:rPr>
                          <w:rStyle w:val="hps"/>
                          <w:rFonts w:ascii="Times New Roman" w:hAnsi="Times New Roman" w:cs="Times New Roman"/>
                          <w:color w:val="222222"/>
                          <w:sz w:val="24"/>
                          <w:szCs w:val="24"/>
                        </w:rPr>
                        <w:t>back</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up</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to</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 suggestion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action for</w:t>
                      </w:r>
                      <w:r w:rsidRPr="00833190">
                        <w:rPr>
                          <w:rFonts w:ascii="Times New Roman" w:hAnsi="Times New Roman" w:cs="Times New Roman"/>
                          <w:color w:val="222222"/>
                          <w:sz w:val="24"/>
                          <w:szCs w:val="24"/>
                        </w:rPr>
                        <w:t xml:space="preserve"> </w:t>
                      </w:r>
                      <w:r>
                        <w:rPr>
                          <w:rStyle w:val="hps"/>
                          <w:rFonts w:ascii="Times New Roman" w:hAnsi="Times New Roman" w:cs="Times New Roman"/>
                          <w:color w:val="222222"/>
                          <w:sz w:val="24"/>
                          <w:szCs w:val="24"/>
                        </w:rPr>
                        <w:t>Councils of Community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based 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of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along with</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the search for the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considerable decrease</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the application</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imprisonment</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starting from</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exemplary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experiences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 action and</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minimal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considerations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of</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appropriateness</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for</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activity</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with</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strategies for social</w:t>
                      </w:r>
                      <w:r w:rsidRPr="00833190">
                        <w:rPr>
                          <w:rFonts w:ascii="Times New Roman" w:hAnsi="Times New Roman" w:cs="Times New Roman"/>
                          <w:color w:val="222222"/>
                          <w:sz w:val="24"/>
                          <w:szCs w:val="24"/>
                        </w:rPr>
                        <w:t xml:space="preserve"> </w:t>
                      </w:r>
                      <w:r w:rsidRPr="00833190">
                        <w:rPr>
                          <w:rStyle w:val="hps"/>
                          <w:rFonts w:ascii="Times New Roman" w:hAnsi="Times New Roman" w:cs="Times New Roman"/>
                          <w:color w:val="222222"/>
                          <w:sz w:val="24"/>
                          <w:szCs w:val="24"/>
                        </w:rPr>
                        <w:t>reintegration</w:t>
                      </w:r>
                      <w:r w:rsidRPr="00833190">
                        <w:rPr>
                          <w:rFonts w:ascii="Times New Roman" w:hAnsi="Times New Roman" w:cs="Times New Roman"/>
                          <w:color w:val="222222"/>
                          <w:sz w:val="24"/>
                          <w:szCs w:val="24"/>
                        </w:rPr>
                        <w:t>.</w:t>
                      </w:r>
                    </w:p>
                    <w:p w:rsidR="00AE02AC" w:rsidRDefault="00AE02AC" w:rsidP="00AE02AC">
                      <w:pPr>
                        <w:jc w:val="both"/>
                        <w:rPr>
                          <w:rFonts w:ascii="Times New Roman" w:hAnsi="Times New Roman" w:cs="Times New Roman"/>
                          <w:color w:val="222222"/>
                          <w:sz w:val="24"/>
                          <w:szCs w:val="24"/>
                        </w:rPr>
                      </w:pPr>
                    </w:p>
                    <w:p w:rsidR="00AE02AC" w:rsidRDefault="00AE02AC" w:rsidP="00AE02AC">
                      <w:pPr>
                        <w:jc w:val="both"/>
                        <w:rPr>
                          <w:rFonts w:ascii="Times New Roman" w:hAnsi="Times New Roman" w:cs="Times New Roman"/>
                          <w:color w:val="222222"/>
                          <w:sz w:val="24"/>
                          <w:szCs w:val="24"/>
                        </w:rPr>
                      </w:pPr>
                    </w:p>
                    <w:p w:rsidR="00AE02AC" w:rsidRPr="009B706D" w:rsidRDefault="00AE02AC" w:rsidP="00AE02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Pr="009B706D">
                        <w:rPr>
                          <w:rFonts w:ascii="Times New Roman" w:hAnsi="Times New Roman" w:cs="Times New Roman"/>
                          <w:sz w:val="24"/>
                          <w:szCs w:val="24"/>
                          <w:lang w:val="en-US"/>
                        </w:rPr>
                        <w:t xml:space="preserve">: Councils </w:t>
                      </w:r>
                      <w:r>
                        <w:rPr>
                          <w:rFonts w:ascii="Times New Roman" w:hAnsi="Times New Roman" w:cs="Times New Roman"/>
                          <w:sz w:val="24"/>
                          <w:szCs w:val="24"/>
                          <w:lang w:val="en-US"/>
                        </w:rPr>
                        <w:t>of Community –</w:t>
                      </w:r>
                      <w:r w:rsidRPr="009B706D">
                        <w:rPr>
                          <w:rFonts w:ascii="Times New Roman" w:hAnsi="Times New Roman" w:cs="Times New Roman"/>
                          <w:sz w:val="24"/>
                          <w:szCs w:val="24"/>
                          <w:lang w:val="en-US"/>
                        </w:rPr>
                        <w:t xml:space="preserve"> Criminal Enforcement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Social Reintegration - dialogue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Society </w:t>
                      </w:r>
                      <w:r>
                        <w:rPr>
                          <w:rFonts w:ascii="Times New Roman" w:hAnsi="Times New Roman" w:cs="Times New Roman"/>
                          <w:sz w:val="24"/>
                          <w:szCs w:val="24"/>
                          <w:lang w:val="en-US"/>
                        </w:rPr>
                        <w:t>– Jails –</w:t>
                      </w:r>
                      <w:r w:rsidRPr="009B706D">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9B706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B706D">
                        <w:rPr>
                          <w:rFonts w:ascii="Times New Roman" w:hAnsi="Times New Roman" w:cs="Times New Roman"/>
                          <w:sz w:val="24"/>
                          <w:szCs w:val="24"/>
                          <w:lang w:val="en-US"/>
                        </w:rPr>
                        <w:t xml:space="preserve"> Community</w:t>
                      </w:r>
                    </w:p>
                    <w:p w:rsidR="00AE02AC" w:rsidRPr="00833190" w:rsidRDefault="00AE02AC" w:rsidP="00AE02AC">
                      <w:pPr>
                        <w:jc w:val="both"/>
                        <w:rPr>
                          <w:rFonts w:ascii="Times New Roman" w:hAnsi="Times New Roman" w:cs="Times New Roman"/>
                          <w:b/>
                          <w:sz w:val="24"/>
                          <w:szCs w:val="24"/>
                          <w:lang w:val="en-US"/>
                        </w:rPr>
                      </w:pPr>
                    </w:p>
                  </w:txbxContent>
                </v:textbox>
              </v:shape>
            </w:pict>
          </mc:Fallback>
        </mc:AlternateContent>
      </w: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Default="00AE02AC" w:rsidP="00AE02AC">
      <w:pPr>
        <w:rPr>
          <w:rFonts w:ascii="Times New Roman" w:hAnsi="Times New Roman" w:cs="Times New Roman"/>
          <w:sz w:val="24"/>
          <w:szCs w:val="24"/>
        </w:rPr>
      </w:pPr>
    </w:p>
    <w:p w:rsidR="00AE02AC" w:rsidRPr="002B4759" w:rsidRDefault="00AE02AC" w:rsidP="00AE02AC">
      <w:pPr>
        <w:rPr>
          <w:rFonts w:ascii="Times New Roman" w:hAnsi="Times New Roman" w:cs="Times New Roman"/>
          <w:sz w:val="24"/>
          <w:szCs w:val="24"/>
        </w:rPr>
      </w:pPr>
    </w:p>
    <w:tbl>
      <w:tblPr>
        <w:tblStyle w:val="Tabelacomgrade"/>
        <w:tblpPr w:leftFromText="141" w:rightFromText="141" w:tblpX="250" w:tblpY="900"/>
        <w:tblW w:w="0" w:type="auto"/>
        <w:tblLook w:val="04A0" w:firstRow="1" w:lastRow="0" w:firstColumn="1" w:lastColumn="0" w:noHBand="0" w:noVBand="1"/>
      </w:tblPr>
      <w:tblGrid>
        <w:gridCol w:w="8472"/>
      </w:tblGrid>
      <w:tr w:rsidR="00AE02AC" w:rsidTr="00504DEF">
        <w:trPr>
          <w:trHeight w:val="8783"/>
        </w:trPr>
        <w:tc>
          <w:tcPr>
            <w:tcW w:w="8472" w:type="dxa"/>
          </w:tcPr>
          <w:p w:rsidR="00AE02AC" w:rsidRDefault="00AE02AC" w:rsidP="00504DEF">
            <w:pPr>
              <w:jc w:val="center"/>
              <w:rPr>
                <w:rFonts w:ascii="Times New Roman" w:hAnsi="Times New Roman" w:cs="Times New Roman"/>
                <w:b/>
                <w:sz w:val="24"/>
                <w:szCs w:val="24"/>
              </w:rPr>
            </w:pPr>
            <w:r w:rsidRPr="00B45A68">
              <w:rPr>
                <w:rFonts w:ascii="Times New Roman" w:hAnsi="Times New Roman" w:cs="Times New Roman"/>
                <w:b/>
                <w:sz w:val="24"/>
                <w:szCs w:val="24"/>
              </w:rPr>
              <w:lastRenderedPageBreak/>
              <w:t>RIASSUNTO</w:t>
            </w:r>
          </w:p>
          <w:p w:rsidR="00AE02AC" w:rsidRPr="00B45A68" w:rsidRDefault="00AE02AC" w:rsidP="00504DEF">
            <w:pPr>
              <w:jc w:val="center"/>
              <w:rPr>
                <w:rFonts w:ascii="Times New Roman" w:hAnsi="Times New Roman" w:cs="Times New Roman"/>
                <w:b/>
                <w:sz w:val="24"/>
                <w:szCs w:val="24"/>
              </w:rPr>
            </w:pPr>
          </w:p>
          <w:p w:rsidR="00AE02AC" w:rsidRDefault="00AE02AC" w:rsidP="00504DEF">
            <w:pPr>
              <w:jc w:val="both"/>
              <w:rPr>
                <w:rFonts w:ascii="Times New Roman" w:hAnsi="Times New Roman" w:cs="Times New Roman"/>
                <w:sz w:val="24"/>
                <w:szCs w:val="24"/>
              </w:rPr>
            </w:pPr>
            <w:r w:rsidRPr="005815D9">
              <w:rPr>
                <w:rFonts w:ascii="Times New Roman" w:hAnsi="Times New Roman" w:cs="Times New Roman"/>
                <w:sz w:val="24"/>
                <w:szCs w:val="24"/>
              </w:rPr>
              <w:t>FERREIRA, Jorge Chad</w:t>
            </w:r>
            <w:r>
              <w:rPr>
                <w:rFonts w:ascii="Times New Roman" w:hAnsi="Times New Roman" w:cs="Times New Roman"/>
                <w:sz w:val="24"/>
                <w:szCs w:val="24"/>
              </w:rPr>
              <w:t>e</w:t>
            </w:r>
            <w:r w:rsidRPr="005815D9">
              <w:rPr>
                <w:rFonts w:ascii="Times New Roman" w:hAnsi="Times New Roman" w:cs="Times New Roman"/>
                <w:sz w:val="24"/>
                <w:szCs w:val="24"/>
              </w:rPr>
              <w:t xml:space="preserve">. </w:t>
            </w:r>
            <w:r w:rsidRPr="00B45A68">
              <w:rPr>
                <w:rFonts w:ascii="Times New Roman" w:hAnsi="Times New Roman" w:cs="Times New Roman"/>
                <w:b/>
                <w:sz w:val="24"/>
                <w:szCs w:val="24"/>
              </w:rPr>
              <w:t>I Consigli della Comunità e il reintegrazione sociale</w:t>
            </w:r>
            <w:r w:rsidRPr="005815D9">
              <w:rPr>
                <w:rFonts w:ascii="Times New Roman" w:hAnsi="Times New Roman" w:cs="Times New Roman"/>
                <w:sz w:val="24"/>
                <w:szCs w:val="24"/>
              </w:rPr>
              <w:t xml:space="preserve">. 2014. </w:t>
            </w:r>
            <w:r>
              <w:rPr>
                <w:rFonts w:ascii="Times New Roman" w:hAnsi="Times New Roman" w:cs="Times New Roman"/>
                <w:sz w:val="24"/>
                <w:szCs w:val="24"/>
              </w:rPr>
              <w:t>271 p. Dissertazione. Facoltà</w:t>
            </w:r>
            <w:r w:rsidRPr="00B45A68">
              <w:rPr>
                <w:rFonts w:ascii="Times New Roman" w:hAnsi="Times New Roman" w:cs="Times New Roman"/>
                <w:sz w:val="24"/>
                <w:szCs w:val="24"/>
              </w:rPr>
              <w:t xml:space="preserve"> degli </w:t>
            </w:r>
            <w:r>
              <w:rPr>
                <w:rFonts w:ascii="Times New Roman" w:hAnsi="Times New Roman" w:cs="Times New Roman"/>
                <w:sz w:val="24"/>
                <w:szCs w:val="24"/>
              </w:rPr>
              <w:t>Giurisprudenza,</w:t>
            </w:r>
            <w:r w:rsidRPr="00B45A68">
              <w:rPr>
                <w:rFonts w:ascii="Times New Roman" w:hAnsi="Times New Roman" w:cs="Times New Roman"/>
                <w:sz w:val="24"/>
                <w:szCs w:val="24"/>
              </w:rPr>
              <w:t xml:space="preserve"> Università</w:t>
            </w:r>
            <w:r>
              <w:rPr>
                <w:rFonts w:ascii="Times New Roman" w:hAnsi="Times New Roman" w:cs="Times New Roman"/>
                <w:sz w:val="24"/>
                <w:szCs w:val="24"/>
              </w:rPr>
              <w:t xml:space="preserve"> di São Paulo, São Paulo, 2014.</w:t>
            </w:r>
          </w:p>
          <w:p w:rsidR="00AE02AC" w:rsidRDefault="00AE02AC" w:rsidP="00504DEF">
            <w:pPr>
              <w:jc w:val="both"/>
              <w:rPr>
                <w:rFonts w:ascii="Times New Roman" w:hAnsi="Times New Roman" w:cs="Times New Roman"/>
                <w:sz w:val="24"/>
                <w:szCs w:val="24"/>
              </w:rPr>
            </w:pPr>
          </w:p>
          <w:p w:rsidR="00AE02AC" w:rsidRPr="00B45A68" w:rsidRDefault="00AE02AC" w:rsidP="00504DEF">
            <w:pPr>
              <w:jc w:val="both"/>
              <w:rPr>
                <w:rFonts w:ascii="Times New Roman" w:hAnsi="Times New Roman" w:cs="Times New Roman"/>
                <w:sz w:val="24"/>
                <w:szCs w:val="24"/>
              </w:rPr>
            </w:pPr>
          </w:p>
          <w:p w:rsidR="00AE02AC" w:rsidRDefault="00AE02AC" w:rsidP="00504DEF">
            <w:pPr>
              <w:jc w:val="both"/>
              <w:rPr>
                <w:rFonts w:ascii="Times New Roman" w:hAnsi="Times New Roman" w:cs="Times New Roman"/>
                <w:sz w:val="24"/>
                <w:szCs w:val="24"/>
              </w:rPr>
            </w:pPr>
            <w:r w:rsidRPr="005815D9">
              <w:rPr>
                <w:rFonts w:ascii="Times New Roman" w:hAnsi="Times New Roman" w:cs="Times New Roman"/>
                <w:sz w:val="24"/>
                <w:szCs w:val="24"/>
              </w:rPr>
              <w:t xml:space="preserve">Questo studio si propone di valutare le reali possibilità di Consigli </w:t>
            </w:r>
            <w:r>
              <w:rPr>
                <w:rFonts w:ascii="Times New Roman" w:hAnsi="Times New Roman" w:cs="Times New Roman"/>
                <w:sz w:val="24"/>
                <w:szCs w:val="24"/>
              </w:rPr>
              <w:t>della Comunità</w:t>
            </w:r>
            <w:r w:rsidRPr="005815D9">
              <w:rPr>
                <w:rFonts w:ascii="Times New Roman" w:hAnsi="Times New Roman" w:cs="Times New Roman"/>
                <w:sz w:val="24"/>
                <w:szCs w:val="24"/>
              </w:rPr>
              <w:t xml:space="preserve">, </w:t>
            </w:r>
            <w:r>
              <w:rPr>
                <w:rFonts w:ascii="Times New Roman" w:hAnsi="Times New Roman" w:cs="Times New Roman"/>
                <w:sz w:val="24"/>
                <w:szCs w:val="24"/>
              </w:rPr>
              <w:t>agenzie</w:t>
            </w:r>
            <w:r w:rsidRPr="005815D9">
              <w:rPr>
                <w:rFonts w:ascii="Times New Roman" w:hAnsi="Times New Roman" w:cs="Times New Roman"/>
                <w:sz w:val="24"/>
                <w:szCs w:val="24"/>
              </w:rPr>
              <w:t xml:space="preserve"> di esecuzione penale in Brasile in rappresentanza della società civile a partecipare a strategie di </w:t>
            </w:r>
            <w:r>
              <w:rPr>
                <w:rFonts w:ascii="Times New Roman" w:hAnsi="Times New Roman" w:cs="Times New Roman"/>
                <w:sz w:val="24"/>
                <w:szCs w:val="24"/>
              </w:rPr>
              <w:t>reintegrazione</w:t>
            </w:r>
            <w:r w:rsidRPr="005815D9">
              <w:rPr>
                <w:rFonts w:ascii="Times New Roman" w:hAnsi="Times New Roman" w:cs="Times New Roman"/>
                <w:sz w:val="24"/>
                <w:szCs w:val="24"/>
              </w:rPr>
              <w:t xml:space="preserve"> sociale attraverso il ravvicinamento tra </w:t>
            </w:r>
            <w:r>
              <w:rPr>
                <w:rFonts w:ascii="Times New Roman" w:hAnsi="Times New Roman" w:cs="Times New Roman"/>
                <w:sz w:val="24"/>
                <w:szCs w:val="24"/>
              </w:rPr>
              <w:t xml:space="preserve">società e la prigione dalla </w:t>
            </w:r>
            <w:r w:rsidRPr="005815D9">
              <w:rPr>
                <w:rFonts w:ascii="Times New Roman" w:hAnsi="Times New Roman" w:cs="Times New Roman"/>
                <w:sz w:val="24"/>
                <w:szCs w:val="24"/>
              </w:rPr>
              <w:t>proposta</w:t>
            </w:r>
            <w:r>
              <w:rPr>
                <w:rFonts w:ascii="Times New Roman" w:hAnsi="Times New Roman" w:cs="Times New Roman"/>
                <w:sz w:val="24"/>
                <w:szCs w:val="24"/>
              </w:rPr>
              <w:t xml:space="preserve"> di</w:t>
            </w:r>
            <w:r w:rsidRPr="005815D9">
              <w:rPr>
                <w:rFonts w:ascii="Times New Roman" w:hAnsi="Times New Roman" w:cs="Times New Roman"/>
                <w:sz w:val="24"/>
                <w:szCs w:val="24"/>
              </w:rPr>
              <w:t xml:space="preserve"> un processo di dialogo simmetrico. In un primo momento, il documento analizza le questioni teoriche legate ai concetti centrali, tra cui i concetti di "società", "comunità", "riabilitazione", "reintegrazione</w:t>
            </w:r>
            <w:r>
              <w:rPr>
                <w:rFonts w:ascii="Times New Roman" w:hAnsi="Times New Roman" w:cs="Times New Roman"/>
                <w:sz w:val="24"/>
                <w:szCs w:val="24"/>
              </w:rPr>
              <w:t xml:space="preserve"> sociale</w:t>
            </w:r>
            <w:r w:rsidRPr="005815D9">
              <w:rPr>
                <w:rFonts w:ascii="Times New Roman" w:hAnsi="Times New Roman" w:cs="Times New Roman"/>
                <w:sz w:val="24"/>
                <w:szCs w:val="24"/>
              </w:rPr>
              <w:t>", "paradigma di interrelazioni sociali", "Criminol</w:t>
            </w:r>
            <w:r>
              <w:rPr>
                <w:rFonts w:ascii="Times New Roman" w:hAnsi="Times New Roman" w:cs="Times New Roman"/>
                <w:sz w:val="24"/>
                <w:szCs w:val="24"/>
              </w:rPr>
              <w:t>ogia Clinica di Inclusione Sociale", "</w:t>
            </w:r>
            <w:r w:rsidRPr="005815D9">
              <w:rPr>
                <w:rFonts w:ascii="Times New Roman" w:hAnsi="Times New Roman" w:cs="Times New Roman"/>
                <w:sz w:val="24"/>
                <w:szCs w:val="24"/>
              </w:rPr>
              <w:t>funzioni latenti"</w:t>
            </w:r>
            <w:r>
              <w:rPr>
                <w:rFonts w:ascii="Times New Roman" w:hAnsi="Times New Roman" w:cs="Times New Roman"/>
                <w:sz w:val="24"/>
                <w:szCs w:val="24"/>
              </w:rPr>
              <w:t xml:space="preserve"> </w:t>
            </w:r>
            <w:r w:rsidRPr="005815D9">
              <w:rPr>
                <w:rFonts w:ascii="Times New Roman" w:hAnsi="Times New Roman" w:cs="Times New Roman"/>
                <w:sz w:val="24"/>
                <w:szCs w:val="24"/>
              </w:rPr>
              <w:t>e</w:t>
            </w:r>
            <w:r>
              <w:rPr>
                <w:rFonts w:ascii="Times New Roman" w:hAnsi="Times New Roman" w:cs="Times New Roman"/>
                <w:sz w:val="24"/>
                <w:szCs w:val="24"/>
              </w:rPr>
              <w:t xml:space="preserve"> </w:t>
            </w:r>
            <w:r w:rsidRPr="005815D9">
              <w:rPr>
                <w:rFonts w:ascii="Times New Roman" w:hAnsi="Times New Roman" w:cs="Times New Roman"/>
                <w:sz w:val="24"/>
                <w:szCs w:val="24"/>
              </w:rPr>
              <w:t>"</w:t>
            </w:r>
            <w:r>
              <w:rPr>
                <w:rFonts w:ascii="Times New Roman" w:hAnsi="Times New Roman" w:cs="Times New Roman"/>
                <w:sz w:val="24"/>
                <w:szCs w:val="24"/>
              </w:rPr>
              <w:t>funzioni manifeste</w:t>
            </w:r>
            <w:r w:rsidRPr="005815D9">
              <w:rPr>
                <w:rFonts w:ascii="Times New Roman" w:hAnsi="Times New Roman" w:cs="Times New Roman"/>
                <w:sz w:val="24"/>
                <w:szCs w:val="24"/>
              </w:rPr>
              <w:t>"</w:t>
            </w:r>
            <w:r>
              <w:rPr>
                <w:rFonts w:ascii="Times New Roman" w:hAnsi="Times New Roman" w:cs="Times New Roman"/>
                <w:sz w:val="24"/>
                <w:szCs w:val="24"/>
              </w:rPr>
              <w:t xml:space="preserve"> </w:t>
            </w:r>
            <w:r w:rsidRPr="005815D9">
              <w:rPr>
                <w:rFonts w:ascii="Times New Roman" w:hAnsi="Times New Roman" w:cs="Times New Roman"/>
                <w:sz w:val="24"/>
                <w:szCs w:val="24"/>
              </w:rPr>
              <w:t>all'interno della proposta paradigmatico di interrelazioni sociali e Criminologia Clinica</w:t>
            </w:r>
            <w:r>
              <w:rPr>
                <w:rFonts w:ascii="Times New Roman" w:hAnsi="Times New Roman" w:cs="Times New Roman"/>
                <w:sz w:val="24"/>
                <w:szCs w:val="24"/>
              </w:rPr>
              <w:t xml:space="preserve"> di</w:t>
            </w:r>
            <w:r w:rsidRPr="005815D9">
              <w:rPr>
                <w:rFonts w:ascii="Times New Roman" w:hAnsi="Times New Roman" w:cs="Times New Roman"/>
                <w:sz w:val="24"/>
                <w:szCs w:val="24"/>
              </w:rPr>
              <w:t xml:space="preserve"> inclusione sociale. Nei capitoli seguenti concentrare gli sforzi per l'analisi della strut</w:t>
            </w:r>
            <w:r>
              <w:rPr>
                <w:rFonts w:ascii="Times New Roman" w:hAnsi="Times New Roman" w:cs="Times New Roman"/>
                <w:sz w:val="24"/>
                <w:szCs w:val="24"/>
              </w:rPr>
              <w:t>tura e la pratica di questi agenzie</w:t>
            </w:r>
            <w:r w:rsidRPr="005815D9">
              <w:rPr>
                <w:rFonts w:ascii="Times New Roman" w:hAnsi="Times New Roman" w:cs="Times New Roman"/>
                <w:sz w:val="24"/>
                <w:szCs w:val="24"/>
              </w:rPr>
              <w:t xml:space="preserve"> di esecuzione penale, e si basano anche possibile </w:t>
            </w:r>
            <w:r>
              <w:rPr>
                <w:rFonts w:ascii="Times New Roman" w:hAnsi="Times New Roman" w:cs="Times New Roman"/>
                <w:sz w:val="24"/>
                <w:szCs w:val="24"/>
              </w:rPr>
              <w:t>distorsione d</w:t>
            </w:r>
            <w:r w:rsidRPr="005815D9">
              <w:rPr>
                <w:rFonts w:ascii="Times New Roman" w:hAnsi="Times New Roman" w:cs="Times New Roman"/>
                <w:sz w:val="24"/>
                <w:szCs w:val="24"/>
              </w:rPr>
              <w:t xml:space="preserve">elle attività di tali organismi. Infine, il lavoro si trasforma in un suggerimento di azione per i Consigli </w:t>
            </w:r>
            <w:r>
              <w:rPr>
                <w:rFonts w:ascii="Times New Roman" w:hAnsi="Times New Roman" w:cs="Times New Roman"/>
                <w:sz w:val="24"/>
                <w:szCs w:val="24"/>
              </w:rPr>
              <w:t>della Comunità</w:t>
            </w:r>
            <w:r w:rsidRPr="005815D9">
              <w:rPr>
                <w:rFonts w:ascii="Times New Roman" w:hAnsi="Times New Roman" w:cs="Times New Roman"/>
                <w:sz w:val="24"/>
                <w:szCs w:val="24"/>
              </w:rPr>
              <w:t xml:space="preserve"> basate su strategie di </w:t>
            </w:r>
            <w:r>
              <w:rPr>
                <w:rFonts w:ascii="Times New Roman" w:hAnsi="Times New Roman" w:cs="Times New Roman"/>
                <w:sz w:val="24"/>
                <w:szCs w:val="24"/>
              </w:rPr>
              <w:t>reintegrazione</w:t>
            </w:r>
            <w:r w:rsidRPr="005815D9">
              <w:rPr>
                <w:rFonts w:ascii="Times New Roman" w:hAnsi="Times New Roman" w:cs="Times New Roman"/>
                <w:sz w:val="24"/>
                <w:szCs w:val="24"/>
              </w:rPr>
              <w:t xml:space="preserve"> sociale insieme con la ricerca di una notevole </w:t>
            </w:r>
            <w:r>
              <w:rPr>
                <w:rFonts w:ascii="Times New Roman" w:hAnsi="Times New Roman" w:cs="Times New Roman"/>
                <w:sz w:val="24"/>
                <w:szCs w:val="24"/>
              </w:rPr>
              <w:t>riduzione della domanda</w:t>
            </w:r>
            <w:r w:rsidRPr="005815D9">
              <w:rPr>
                <w:rFonts w:ascii="Times New Roman" w:hAnsi="Times New Roman" w:cs="Times New Roman"/>
                <w:sz w:val="24"/>
                <w:szCs w:val="24"/>
              </w:rPr>
              <w:t xml:space="preserve"> di reclusione a partire dalle esperienze esemplari di azione e le considerazioni minimi di </w:t>
            </w:r>
            <w:r>
              <w:rPr>
                <w:rFonts w:ascii="Times New Roman" w:hAnsi="Times New Roman" w:cs="Times New Roman"/>
                <w:sz w:val="24"/>
                <w:szCs w:val="24"/>
              </w:rPr>
              <w:t>adeguatezza della attività con le strategie di reintegrazione</w:t>
            </w:r>
            <w:r w:rsidRPr="005815D9">
              <w:rPr>
                <w:rFonts w:ascii="Times New Roman" w:hAnsi="Times New Roman" w:cs="Times New Roman"/>
                <w:sz w:val="24"/>
                <w:szCs w:val="24"/>
              </w:rPr>
              <w:t xml:space="preserve"> soc</w:t>
            </w:r>
            <w:r>
              <w:rPr>
                <w:rFonts w:ascii="Times New Roman" w:hAnsi="Times New Roman" w:cs="Times New Roman"/>
                <w:sz w:val="24"/>
                <w:szCs w:val="24"/>
              </w:rPr>
              <w:t>iale.</w:t>
            </w:r>
          </w:p>
          <w:p w:rsidR="00AE02AC" w:rsidRDefault="00AE02AC" w:rsidP="00504DEF">
            <w:pPr>
              <w:jc w:val="both"/>
              <w:rPr>
                <w:rFonts w:ascii="Times New Roman" w:hAnsi="Times New Roman" w:cs="Times New Roman"/>
                <w:sz w:val="24"/>
                <w:szCs w:val="24"/>
              </w:rPr>
            </w:pPr>
          </w:p>
          <w:p w:rsidR="00AE02AC" w:rsidRDefault="00AE02AC" w:rsidP="00504DEF">
            <w:pPr>
              <w:jc w:val="both"/>
              <w:rPr>
                <w:rFonts w:ascii="Times New Roman" w:hAnsi="Times New Roman" w:cs="Times New Roman"/>
                <w:sz w:val="24"/>
                <w:szCs w:val="24"/>
              </w:rPr>
            </w:pPr>
          </w:p>
          <w:p w:rsidR="00AE02AC" w:rsidRPr="005815D9" w:rsidRDefault="00AE02AC" w:rsidP="00504DEF">
            <w:pPr>
              <w:jc w:val="both"/>
              <w:rPr>
                <w:rFonts w:ascii="Times New Roman" w:hAnsi="Times New Roman" w:cs="Times New Roman"/>
                <w:sz w:val="24"/>
                <w:szCs w:val="24"/>
              </w:rPr>
            </w:pPr>
          </w:p>
          <w:p w:rsidR="00AE02AC" w:rsidRPr="005815D9" w:rsidRDefault="00AE02AC" w:rsidP="00504DEF">
            <w:pPr>
              <w:jc w:val="both"/>
              <w:rPr>
                <w:rFonts w:ascii="Times New Roman" w:hAnsi="Times New Roman" w:cs="Times New Roman"/>
                <w:sz w:val="24"/>
                <w:szCs w:val="24"/>
              </w:rPr>
            </w:pPr>
          </w:p>
          <w:p w:rsidR="00AE02AC" w:rsidRPr="005815D9" w:rsidRDefault="00AE02AC" w:rsidP="00504DEF">
            <w:pPr>
              <w:jc w:val="both"/>
              <w:rPr>
                <w:rFonts w:ascii="Times New Roman" w:hAnsi="Times New Roman" w:cs="Times New Roman"/>
                <w:sz w:val="24"/>
                <w:szCs w:val="24"/>
              </w:rPr>
            </w:pPr>
            <w:r>
              <w:rPr>
                <w:rFonts w:ascii="Times New Roman" w:hAnsi="Times New Roman" w:cs="Times New Roman"/>
                <w:sz w:val="24"/>
                <w:szCs w:val="24"/>
              </w:rPr>
              <w:t>Parole-</w:t>
            </w:r>
            <w:r w:rsidRPr="005815D9">
              <w:rPr>
                <w:rFonts w:ascii="Times New Roman" w:hAnsi="Times New Roman" w:cs="Times New Roman"/>
                <w:sz w:val="24"/>
                <w:szCs w:val="24"/>
              </w:rPr>
              <w:t xml:space="preserve">chiave: Consigli della Comunità – Esecuzione Penale – </w:t>
            </w:r>
            <w:r>
              <w:rPr>
                <w:rFonts w:ascii="Times New Roman" w:hAnsi="Times New Roman" w:cs="Times New Roman"/>
                <w:sz w:val="24"/>
                <w:szCs w:val="24"/>
              </w:rPr>
              <w:t xml:space="preserve">Reinserimento Sociale - </w:t>
            </w:r>
            <w:r w:rsidRPr="005815D9">
              <w:rPr>
                <w:rFonts w:ascii="Times New Roman" w:hAnsi="Times New Roman" w:cs="Times New Roman"/>
                <w:sz w:val="24"/>
                <w:szCs w:val="24"/>
              </w:rPr>
              <w:t>Reintegrazione Sociale - Dialogo</w:t>
            </w:r>
            <w:r>
              <w:rPr>
                <w:rFonts w:ascii="Times New Roman" w:hAnsi="Times New Roman" w:cs="Times New Roman"/>
                <w:sz w:val="24"/>
                <w:szCs w:val="24"/>
              </w:rPr>
              <w:t xml:space="preserve"> - Società - R</w:t>
            </w:r>
            <w:r w:rsidRPr="005815D9">
              <w:rPr>
                <w:rFonts w:ascii="Times New Roman" w:hAnsi="Times New Roman" w:cs="Times New Roman"/>
                <w:sz w:val="24"/>
                <w:szCs w:val="24"/>
              </w:rPr>
              <w:t xml:space="preserve">isocializzazione </w:t>
            </w:r>
            <w:r>
              <w:rPr>
                <w:rFonts w:ascii="Times New Roman" w:hAnsi="Times New Roman" w:cs="Times New Roman"/>
                <w:sz w:val="24"/>
                <w:szCs w:val="24"/>
              </w:rPr>
              <w:t>- Carceri</w:t>
            </w:r>
            <w:r w:rsidRPr="005815D9">
              <w:rPr>
                <w:rFonts w:ascii="Times New Roman" w:hAnsi="Times New Roman" w:cs="Times New Roman"/>
                <w:sz w:val="24"/>
                <w:szCs w:val="24"/>
              </w:rPr>
              <w:t xml:space="preserve">- </w:t>
            </w:r>
            <w:r>
              <w:rPr>
                <w:rFonts w:ascii="Times New Roman" w:hAnsi="Times New Roman" w:cs="Times New Roman"/>
                <w:sz w:val="24"/>
                <w:szCs w:val="24"/>
              </w:rPr>
              <w:t>Comunità</w:t>
            </w:r>
          </w:p>
          <w:p w:rsidR="00AE02AC" w:rsidRDefault="00AE02AC" w:rsidP="00504DEF">
            <w:pPr>
              <w:jc w:val="center"/>
              <w:rPr>
                <w:rFonts w:ascii="Times New Roman" w:hAnsi="Times New Roman" w:cs="Times New Roman"/>
                <w:sz w:val="24"/>
                <w:szCs w:val="24"/>
              </w:rPr>
            </w:pPr>
          </w:p>
        </w:tc>
      </w:tr>
    </w:tbl>
    <w:p w:rsidR="00AE02AC" w:rsidRDefault="00AE02AC" w:rsidP="00AE02AC">
      <w:pPr>
        <w:tabs>
          <w:tab w:val="left" w:pos="5010"/>
        </w:tabs>
        <w:rPr>
          <w:rFonts w:ascii="Times New Roman" w:hAnsi="Times New Roman" w:cs="Times New Roman"/>
          <w:sz w:val="24"/>
          <w:szCs w:val="24"/>
        </w:rPr>
      </w:pPr>
    </w:p>
    <w:p w:rsidR="00AE02AC" w:rsidRDefault="00AE02AC" w:rsidP="004B73D6">
      <w:pPr>
        <w:tabs>
          <w:tab w:val="right" w:pos="9071"/>
        </w:tabs>
        <w:spacing w:line="480" w:lineRule="auto"/>
        <w:jc w:val="center"/>
        <w:rPr>
          <w:rFonts w:ascii="Times New Roman" w:hAnsi="Times New Roman" w:cs="Times New Roman"/>
          <w:b/>
          <w:sz w:val="28"/>
          <w:szCs w:val="28"/>
        </w:rPr>
      </w:pPr>
    </w:p>
    <w:p w:rsidR="00AE02AC" w:rsidRDefault="00AE02AC" w:rsidP="004B73D6">
      <w:pPr>
        <w:tabs>
          <w:tab w:val="right" w:pos="9071"/>
        </w:tabs>
        <w:spacing w:line="480" w:lineRule="auto"/>
        <w:jc w:val="center"/>
        <w:rPr>
          <w:rFonts w:ascii="Times New Roman" w:hAnsi="Times New Roman" w:cs="Times New Roman"/>
          <w:b/>
          <w:sz w:val="28"/>
          <w:szCs w:val="28"/>
        </w:rPr>
      </w:pPr>
    </w:p>
    <w:p w:rsidR="00AE02AC" w:rsidRDefault="00AE02AC" w:rsidP="004B73D6">
      <w:pPr>
        <w:tabs>
          <w:tab w:val="right" w:pos="9071"/>
        </w:tabs>
        <w:spacing w:line="480" w:lineRule="auto"/>
        <w:jc w:val="center"/>
        <w:rPr>
          <w:rFonts w:ascii="Times New Roman" w:hAnsi="Times New Roman" w:cs="Times New Roman"/>
          <w:b/>
          <w:sz w:val="28"/>
          <w:szCs w:val="28"/>
        </w:rPr>
      </w:pPr>
    </w:p>
    <w:p w:rsidR="00AE02AC" w:rsidRDefault="00AE02AC" w:rsidP="004B73D6">
      <w:pPr>
        <w:tabs>
          <w:tab w:val="right" w:pos="9071"/>
        </w:tabs>
        <w:spacing w:line="480" w:lineRule="auto"/>
        <w:jc w:val="center"/>
        <w:rPr>
          <w:rFonts w:ascii="Times New Roman" w:hAnsi="Times New Roman" w:cs="Times New Roman"/>
          <w:b/>
          <w:sz w:val="28"/>
          <w:szCs w:val="28"/>
        </w:rPr>
      </w:pPr>
    </w:p>
    <w:p w:rsidR="00AE02AC" w:rsidRDefault="00AE02AC" w:rsidP="004B73D6">
      <w:pPr>
        <w:tabs>
          <w:tab w:val="right" w:pos="9071"/>
        </w:tabs>
        <w:spacing w:line="480" w:lineRule="auto"/>
        <w:jc w:val="center"/>
        <w:rPr>
          <w:rFonts w:ascii="Times New Roman" w:hAnsi="Times New Roman" w:cs="Times New Roman"/>
          <w:b/>
          <w:sz w:val="28"/>
          <w:szCs w:val="28"/>
        </w:rPr>
      </w:pPr>
    </w:p>
    <w:p w:rsidR="004B73D6" w:rsidRDefault="004B73D6" w:rsidP="004B73D6">
      <w:pPr>
        <w:tabs>
          <w:tab w:val="right" w:pos="9071"/>
        </w:tabs>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SUMÁRIO</w:t>
      </w:r>
    </w:p>
    <w:p w:rsidR="001B1961" w:rsidRDefault="001B1961" w:rsidP="004B73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APRESENTAÇÃO </w:t>
      </w:r>
      <w:r w:rsidRPr="00390FF9">
        <w:rPr>
          <w:rFonts w:ascii="Times New Roman" w:hAnsi="Times New Roman" w:cs="Times New Roman"/>
          <w:sz w:val="24"/>
          <w:szCs w:val="24"/>
        </w:rPr>
        <w:t>.........................................................................</w:t>
      </w:r>
      <w:r w:rsidR="00276B88">
        <w:rPr>
          <w:rFonts w:ascii="Times New Roman" w:hAnsi="Times New Roman" w:cs="Times New Roman"/>
          <w:sz w:val="24"/>
          <w:szCs w:val="24"/>
        </w:rPr>
        <w:t>.................................. 11</w:t>
      </w:r>
    </w:p>
    <w:p w:rsidR="004B73D6" w:rsidRPr="00A80648" w:rsidRDefault="004B73D6" w:rsidP="004B7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INTRODUÇÃO </w:t>
      </w:r>
      <w:r>
        <w:rPr>
          <w:rFonts w:ascii="Times New Roman" w:hAnsi="Times New Roman" w:cs="Times New Roman"/>
          <w:sz w:val="24"/>
          <w:szCs w:val="24"/>
        </w:rPr>
        <w:t>................................................</w:t>
      </w:r>
      <w:r w:rsidR="00443CA0">
        <w:rPr>
          <w:rFonts w:ascii="Times New Roman" w:hAnsi="Times New Roman" w:cs="Times New Roman"/>
          <w:sz w:val="24"/>
          <w:szCs w:val="24"/>
        </w:rPr>
        <w:t>.........................</w:t>
      </w:r>
      <w:r>
        <w:rPr>
          <w:rFonts w:ascii="Times New Roman" w:hAnsi="Times New Roman" w:cs="Times New Roman"/>
          <w:sz w:val="24"/>
          <w:szCs w:val="24"/>
        </w:rPr>
        <w:t>........</w:t>
      </w:r>
      <w:r w:rsidR="00B65F82">
        <w:rPr>
          <w:rFonts w:ascii="Times New Roman" w:hAnsi="Times New Roman" w:cs="Times New Roman"/>
          <w:sz w:val="24"/>
          <w:szCs w:val="24"/>
        </w:rPr>
        <w:t>....</w:t>
      </w:r>
      <w:r w:rsidR="00276B88">
        <w:rPr>
          <w:rFonts w:ascii="Times New Roman" w:hAnsi="Times New Roman" w:cs="Times New Roman"/>
          <w:sz w:val="24"/>
          <w:szCs w:val="24"/>
        </w:rPr>
        <w:t>......................</w:t>
      </w:r>
      <w:r w:rsidR="00E045AD">
        <w:rPr>
          <w:rFonts w:ascii="Times New Roman" w:hAnsi="Times New Roman" w:cs="Times New Roman"/>
          <w:sz w:val="24"/>
          <w:szCs w:val="24"/>
        </w:rPr>
        <w:t>..</w:t>
      </w:r>
      <w:r w:rsidR="00276B88">
        <w:rPr>
          <w:rFonts w:ascii="Times New Roman" w:hAnsi="Times New Roman" w:cs="Times New Roman"/>
          <w:sz w:val="24"/>
          <w:szCs w:val="24"/>
        </w:rPr>
        <w:t>... 14</w:t>
      </w:r>
      <w:r w:rsidR="00E045AD">
        <w:rPr>
          <w:rFonts w:ascii="Times New Roman" w:hAnsi="Times New Roman" w:cs="Times New Roman"/>
          <w:sz w:val="24"/>
          <w:szCs w:val="24"/>
        </w:rPr>
        <w:t xml:space="preserve"> </w:t>
      </w:r>
    </w:p>
    <w:p w:rsidR="004B73D6" w:rsidRPr="0007348D" w:rsidRDefault="004B73D6" w:rsidP="004B7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1. CONCEITUAÇÕES FUNDAMENTAIS </w:t>
      </w:r>
      <w:r w:rsidRPr="004800E4">
        <w:rPr>
          <w:rFonts w:ascii="Times New Roman" w:hAnsi="Times New Roman" w:cs="Times New Roman"/>
          <w:sz w:val="24"/>
          <w:szCs w:val="24"/>
        </w:rPr>
        <w:t>..............................</w:t>
      </w:r>
      <w:r w:rsidR="00443CA0">
        <w:rPr>
          <w:rFonts w:ascii="Times New Roman" w:hAnsi="Times New Roman" w:cs="Times New Roman"/>
          <w:sz w:val="24"/>
          <w:szCs w:val="24"/>
        </w:rPr>
        <w:t>....</w:t>
      </w:r>
      <w:r>
        <w:rPr>
          <w:rFonts w:ascii="Times New Roman" w:hAnsi="Times New Roman" w:cs="Times New Roman"/>
          <w:sz w:val="24"/>
          <w:szCs w:val="24"/>
        </w:rPr>
        <w:t>..</w:t>
      </w:r>
      <w:r w:rsidR="00B65F82">
        <w:rPr>
          <w:rFonts w:ascii="Times New Roman" w:hAnsi="Times New Roman" w:cs="Times New Roman"/>
          <w:sz w:val="24"/>
          <w:szCs w:val="24"/>
        </w:rPr>
        <w:t>....................</w:t>
      </w:r>
      <w:r w:rsidR="00E045AD">
        <w:rPr>
          <w:rFonts w:ascii="Times New Roman" w:hAnsi="Times New Roman" w:cs="Times New Roman"/>
          <w:sz w:val="24"/>
          <w:szCs w:val="24"/>
        </w:rPr>
        <w:t>..........</w:t>
      </w:r>
      <w:r w:rsidR="003620A1">
        <w:rPr>
          <w:rFonts w:ascii="Times New Roman" w:hAnsi="Times New Roman" w:cs="Times New Roman"/>
          <w:sz w:val="24"/>
          <w:szCs w:val="24"/>
        </w:rPr>
        <w:t>.</w:t>
      </w:r>
      <w:r w:rsidR="00E045AD">
        <w:rPr>
          <w:rFonts w:ascii="Times New Roman" w:hAnsi="Times New Roman" w:cs="Times New Roman"/>
          <w:sz w:val="24"/>
          <w:szCs w:val="24"/>
        </w:rPr>
        <w:t xml:space="preserve"> </w:t>
      </w:r>
      <w:r w:rsidR="003620A1">
        <w:rPr>
          <w:rFonts w:ascii="Times New Roman" w:hAnsi="Times New Roman" w:cs="Times New Roman"/>
          <w:sz w:val="24"/>
          <w:szCs w:val="24"/>
        </w:rPr>
        <w:t>24</w:t>
      </w:r>
    </w:p>
    <w:p w:rsidR="004B73D6" w:rsidRPr="0007348D" w:rsidRDefault="002862D0" w:rsidP="004B73D6">
      <w:pPr>
        <w:spacing w:line="240" w:lineRule="auto"/>
        <w:ind w:left="567"/>
        <w:jc w:val="both"/>
        <w:rPr>
          <w:rFonts w:ascii="Times New Roman" w:hAnsi="Times New Roman" w:cs="Times New Roman"/>
          <w:sz w:val="24"/>
          <w:szCs w:val="24"/>
        </w:rPr>
      </w:pPr>
      <w:r w:rsidRPr="0007348D">
        <w:rPr>
          <w:rFonts w:ascii="Times New Roman" w:hAnsi="Times New Roman" w:cs="Times New Roman"/>
          <w:sz w:val="24"/>
          <w:szCs w:val="24"/>
        </w:rPr>
        <w:t>1</w:t>
      </w:r>
      <w:r w:rsidR="004B73D6" w:rsidRPr="0007348D">
        <w:rPr>
          <w:rFonts w:ascii="Times New Roman" w:hAnsi="Times New Roman" w:cs="Times New Roman"/>
          <w:sz w:val="24"/>
          <w:szCs w:val="24"/>
        </w:rPr>
        <w:t xml:space="preserve">.1.  Sobre os conceitos </w:t>
      </w:r>
      <w:r w:rsidR="004B73D6" w:rsidRPr="0007348D">
        <w:rPr>
          <w:rFonts w:ascii="Times New Roman" w:hAnsi="Times New Roman" w:cs="Times New Roman"/>
          <w:i/>
          <w:sz w:val="24"/>
          <w:szCs w:val="24"/>
        </w:rPr>
        <w:t>Comunidade</w:t>
      </w:r>
      <w:r w:rsidR="004B73D6" w:rsidRPr="0007348D">
        <w:rPr>
          <w:rFonts w:ascii="Times New Roman" w:hAnsi="Times New Roman" w:cs="Times New Roman"/>
          <w:sz w:val="24"/>
          <w:szCs w:val="24"/>
        </w:rPr>
        <w:t xml:space="preserve"> e </w:t>
      </w:r>
      <w:r w:rsidR="004B73D6" w:rsidRPr="0007348D">
        <w:rPr>
          <w:rFonts w:ascii="Times New Roman" w:hAnsi="Times New Roman" w:cs="Times New Roman"/>
          <w:i/>
          <w:sz w:val="24"/>
          <w:szCs w:val="24"/>
        </w:rPr>
        <w:t>Sociedade</w:t>
      </w:r>
      <w:r w:rsidR="004B73D6" w:rsidRPr="0007348D">
        <w:rPr>
          <w:rFonts w:ascii="Times New Roman" w:hAnsi="Times New Roman" w:cs="Times New Roman"/>
          <w:sz w:val="24"/>
          <w:szCs w:val="24"/>
        </w:rPr>
        <w:t xml:space="preserve"> ..</w:t>
      </w:r>
      <w:r w:rsidR="00443CA0" w:rsidRPr="0007348D">
        <w:rPr>
          <w:rFonts w:ascii="Times New Roman" w:hAnsi="Times New Roman" w:cs="Times New Roman"/>
          <w:sz w:val="24"/>
          <w:szCs w:val="24"/>
        </w:rPr>
        <w:t>............................</w:t>
      </w:r>
      <w:r w:rsidR="00753C64" w:rsidRPr="0007348D">
        <w:rPr>
          <w:rFonts w:ascii="Times New Roman" w:hAnsi="Times New Roman" w:cs="Times New Roman"/>
          <w:sz w:val="24"/>
          <w:szCs w:val="24"/>
        </w:rPr>
        <w:t>................</w:t>
      </w:r>
      <w:r w:rsidR="003620A1">
        <w:rPr>
          <w:rFonts w:ascii="Times New Roman" w:hAnsi="Times New Roman" w:cs="Times New Roman"/>
          <w:sz w:val="24"/>
          <w:szCs w:val="24"/>
        </w:rPr>
        <w:t>...</w:t>
      </w:r>
      <w:r w:rsidR="008A32B8">
        <w:rPr>
          <w:rFonts w:ascii="Times New Roman" w:hAnsi="Times New Roman" w:cs="Times New Roman"/>
          <w:sz w:val="24"/>
          <w:szCs w:val="24"/>
        </w:rPr>
        <w:t>..</w:t>
      </w:r>
      <w:r w:rsidR="003620A1">
        <w:rPr>
          <w:rFonts w:ascii="Times New Roman" w:hAnsi="Times New Roman" w:cs="Times New Roman"/>
          <w:sz w:val="24"/>
          <w:szCs w:val="24"/>
        </w:rPr>
        <w:t xml:space="preserve"> </w:t>
      </w:r>
      <w:r w:rsidR="008A32B8">
        <w:rPr>
          <w:rFonts w:ascii="Times New Roman" w:hAnsi="Times New Roman" w:cs="Times New Roman"/>
          <w:sz w:val="24"/>
          <w:szCs w:val="24"/>
        </w:rPr>
        <w:t>24</w:t>
      </w:r>
      <w:r w:rsidR="00753C64" w:rsidRPr="0007348D">
        <w:rPr>
          <w:rFonts w:ascii="Times New Roman" w:hAnsi="Times New Roman" w:cs="Times New Roman"/>
          <w:sz w:val="24"/>
          <w:szCs w:val="24"/>
        </w:rPr>
        <w:t xml:space="preserve"> </w:t>
      </w:r>
    </w:p>
    <w:p w:rsidR="004B73D6" w:rsidRPr="0007348D" w:rsidRDefault="002862D0" w:rsidP="004B73D6">
      <w:pPr>
        <w:spacing w:line="240" w:lineRule="auto"/>
        <w:ind w:left="567"/>
        <w:jc w:val="both"/>
        <w:rPr>
          <w:rFonts w:ascii="Times New Roman" w:hAnsi="Times New Roman" w:cs="Times New Roman"/>
          <w:sz w:val="24"/>
          <w:szCs w:val="24"/>
        </w:rPr>
      </w:pPr>
      <w:r w:rsidRPr="0007348D">
        <w:rPr>
          <w:rFonts w:ascii="Times New Roman" w:hAnsi="Times New Roman" w:cs="Times New Roman"/>
          <w:sz w:val="24"/>
          <w:szCs w:val="24"/>
        </w:rPr>
        <w:t>1</w:t>
      </w:r>
      <w:r w:rsidR="004B73D6" w:rsidRPr="0007348D">
        <w:rPr>
          <w:rFonts w:ascii="Times New Roman" w:hAnsi="Times New Roman" w:cs="Times New Roman"/>
          <w:sz w:val="24"/>
          <w:szCs w:val="24"/>
        </w:rPr>
        <w:t xml:space="preserve">.2.  </w:t>
      </w:r>
      <w:r w:rsidR="004454FF">
        <w:rPr>
          <w:rFonts w:ascii="Times New Roman" w:hAnsi="Times New Roman" w:cs="Times New Roman"/>
          <w:sz w:val="24"/>
          <w:szCs w:val="24"/>
        </w:rPr>
        <w:t>O p</w:t>
      </w:r>
      <w:r w:rsidR="004B73D6" w:rsidRPr="0007348D">
        <w:rPr>
          <w:rFonts w:ascii="Times New Roman" w:hAnsi="Times New Roman" w:cs="Times New Roman"/>
          <w:sz w:val="24"/>
          <w:szCs w:val="24"/>
        </w:rPr>
        <w:t>aradigma das inter-relações sociais ............</w:t>
      </w:r>
      <w:r w:rsidR="00443CA0" w:rsidRPr="0007348D">
        <w:rPr>
          <w:rFonts w:ascii="Times New Roman" w:hAnsi="Times New Roman" w:cs="Times New Roman"/>
          <w:sz w:val="24"/>
          <w:szCs w:val="24"/>
        </w:rPr>
        <w:t>...........................</w:t>
      </w:r>
      <w:r w:rsidR="003E7714" w:rsidRPr="0007348D">
        <w:rPr>
          <w:rFonts w:ascii="Times New Roman" w:hAnsi="Times New Roman" w:cs="Times New Roman"/>
          <w:sz w:val="24"/>
          <w:szCs w:val="24"/>
        </w:rPr>
        <w:t>..................</w:t>
      </w:r>
      <w:r w:rsidR="00B65F82" w:rsidRPr="0007348D">
        <w:rPr>
          <w:rFonts w:ascii="Times New Roman" w:hAnsi="Times New Roman" w:cs="Times New Roman"/>
          <w:sz w:val="24"/>
          <w:szCs w:val="24"/>
        </w:rPr>
        <w:t>.</w:t>
      </w:r>
      <w:r w:rsidR="004B73D6" w:rsidRPr="0007348D">
        <w:rPr>
          <w:rFonts w:ascii="Times New Roman" w:hAnsi="Times New Roman" w:cs="Times New Roman"/>
          <w:sz w:val="24"/>
          <w:szCs w:val="24"/>
        </w:rPr>
        <w:t>...</w:t>
      </w:r>
      <w:r w:rsidR="008A32B8">
        <w:rPr>
          <w:rFonts w:ascii="Times New Roman" w:hAnsi="Times New Roman" w:cs="Times New Roman"/>
          <w:sz w:val="24"/>
          <w:szCs w:val="24"/>
        </w:rPr>
        <w:t xml:space="preserve"> 34</w:t>
      </w:r>
      <w:r w:rsidR="003E7714" w:rsidRPr="0007348D">
        <w:rPr>
          <w:rFonts w:ascii="Times New Roman" w:hAnsi="Times New Roman" w:cs="Times New Roman"/>
          <w:sz w:val="24"/>
          <w:szCs w:val="24"/>
        </w:rPr>
        <w:t xml:space="preserve"> </w:t>
      </w:r>
    </w:p>
    <w:p w:rsidR="004B73D6" w:rsidRPr="0007348D" w:rsidRDefault="002862D0" w:rsidP="004B73D6">
      <w:pPr>
        <w:spacing w:line="240" w:lineRule="auto"/>
        <w:ind w:left="567"/>
        <w:jc w:val="both"/>
        <w:rPr>
          <w:rFonts w:ascii="Times New Roman" w:hAnsi="Times New Roman" w:cs="Times New Roman"/>
          <w:sz w:val="24"/>
          <w:szCs w:val="24"/>
        </w:rPr>
      </w:pPr>
      <w:r w:rsidRPr="0007348D">
        <w:rPr>
          <w:rFonts w:ascii="Times New Roman" w:hAnsi="Times New Roman" w:cs="Times New Roman"/>
          <w:sz w:val="24"/>
          <w:szCs w:val="24"/>
        </w:rPr>
        <w:t>1</w:t>
      </w:r>
      <w:r w:rsidR="004B73D6" w:rsidRPr="0007348D">
        <w:rPr>
          <w:rFonts w:ascii="Times New Roman" w:hAnsi="Times New Roman" w:cs="Times New Roman"/>
          <w:sz w:val="24"/>
          <w:szCs w:val="24"/>
        </w:rPr>
        <w:t>.3.  O Modelo de Criminologia Clínica de Inclusã</w:t>
      </w:r>
      <w:r w:rsidR="00443CA0" w:rsidRPr="0007348D">
        <w:rPr>
          <w:rFonts w:ascii="Times New Roman" w:hAnsi="Times New Roman" w:cs="Times New Roman"/>
          <w:sz w:val="24"/>
          <w:szCs w:val="24"/>
        </w:rPr>
        <w:t>o Social ...................</w:t>
      </w:r>
      <w:r w:rsidR="004B73D6" w:rsidRPr="0007348D">
        <w:rPr>
          <w:rFonts w:ascii="Times New Roman" w:hAnsi="Times New Roman" w:cs="Times New Roman"/>
          <w:sz w:val="24"/>
          <w:szCs w:val="24"/>
        </w:rPr>
        <w:t>.......</w:t>
      </w:r>
      <w:r w:rsidR="000C0173" w:rsidRPr="0007348D">
        <w:rPr>
          <w:rFonts w:ascii="Times New Roman" w:hAnsi="Times New Roman" w:cs="Times New Roman"/>
          <w:sz w:val="24"/>
          <w:szCs w:val="24"/>
        </w:rPr>
        <w:t>......</w:t>
      </w:r>
      <w:r w:rsidR="008A32B8">
        <w:rPr>
          <w:rFonts w:ascii="Times New Roman" w:hAnsi="Times New Roman" w:cs="Times New Roman"/>
          <w:sz w:val="24"/>
          <w:szCs w:val="24"/>
        </w:rPr>
        <w:t>.... 41</w:t>
      </w:r>
      <w:r w:rsidR="000C0173" w:rsidRPr="0007348D">
        <w:rPr>
          <w:rFonts w:ascii="Times New Roman" w:hAnsi="Times New Roman" w:cs="Times New Roman"/>
          <w:sz w:val="24"/>
          <w:szCs w:val="24"/>
        </w:rPr>
        <w:t xml:space="preserve"> </w:t>
      </w:r>
    </w:p>
    <w:p w:rsidR="004B73D6" w:rsidRPr="0007348D" w:rsidRDefault="002862D0" w:rsidP="004B73D6">
      <w:pPr>
        <w:spacing w:line="240" w:lineRule="auto"/>
        <w:ind w:left="567"/>
        <w:jc w:val="both"/>
        <w:rPr>
          <w:rFonts w:ascii="Times New Roman" w:hAnsi="Times New Roman" w:cs="Times New Roman"/>
          <w:sz w:val="24"/>
          <w:szCs w:val="24"/>
        </w:rPr>
      </w:pPr>
      <w:r w:rsidRPr="0007348D">
        <w:rPr>
          <w:rFonts w:ascii="Times New Roman" w:hAnsi="Times New Roman" w:cs="Times New Roman"/>
          <w:sz w:val="24"/>
          <w:szCs w:val="24"/>
        </w:rPr>
        <w:t>1</w:t>
      </w:r>
      <w:r w:rsidR="004B73D6" w:rsidRPr="0007348D">
        <w:rPr>
          <w:rFonts w:ascii="Times New Roman" w:hAnsi="Times New Roman" w:cs="Times New Roman"/>
          <w:sz w:val="24"/>
          <w:szCs w:val="24"/>
        </w:rPr>
        <w:t xml:space="preserve">.4.  </w:t>
      </w:r>
      <w:r w:rsidR="004B73D6" w:rsidRPr="0007348D">
        <w:rPr>
          <w:rFonts w:ascii="Times New Roman" w:hAnsi="Times New Roman" w:cs="Times New Roman"/>
          <w:i/>
          <w:sz w:val="24"/>
          <w:szCs w:val="24"/>
        </w:rPr>
        <w:t>Ressocialização</w:t>
      </w:r>
      <w:r w:rsidR="004B73D6" w:rsidRPr="0007348D">
        <w:rPr>
          <w:rFonts w:ascii="Times New Roman" w:hAnsi="Times New Roman" w:cs="Times New Roman"/>
          <w:sz w:val="24"/>
          <w:szCs w:val="24"/>
        </w:rPr>
        <w:t xml:space="preserve"> e </w:t>
      </w:r>
      <w:r w:rsidR="004B73D6" w:rsidRPr="0007348D">
        <w:rPr>
          <w:rFonts w:ascii="Times New Roman" w:hAnsi="Times New Roman" w:cs="Times New Roman"/>
          <w:i/>
          <w:sz w:val="24"/>
          <w:szCs w:val="24"/>
        </w:rPr>
        <w:t>Reintegração Social</w:t>
      </w:r>
      <w:r w:rsidR="004B73D6" w:rsidRPr="0007348D">
        <w:rPr>
          <w:rFonts w:ascii="Times New Roman" w:hAnsi="Times New Roman" w:cs="Times New Roman"/>
          <w:sz w:val="24"/>
          <w:szCs w:val="24"/>
        </w:rPr>
        <w:t xml:space="preserve"> ....................</w:t>
      </w:r>
      <w:r w:rsidR="00443CA0" w:rsidRPr="0007348D">
        <w:rPr>
          <w:rFonts w:ascii="Times New Roman" w:hAnsi="Times New Roman" w:cs="Times New Roman"/>
          <w:sz w:val="24"/>
          <w:szCs w:val="24"/>
        </w:rPr>
        <w:t>...........................</w:t>
      </w:r>
      <w:r w:rsidR="00881228" w:rsidRPr="0007348D">
        <w:rPr>
          <w:rFonts w:ascii="Times New Roman" w:hAnsi="Times New Roman" w:cs="Times New Roman"/>
          <w:sz w:val="24"/>
          <w:szCs w:val="24"/>
        </w:rPr>
        <w:t xml:space="preserve">............. </w:t>
      </w:r>
      <w:r w:rsidR="008A32B8">
        <w:rPr>
          <w:rFonts w:ascii="Times New Roman" w:hAnsi="Times New Roman" w:cs="Times New Roman"/>
          <w:sz w:val="24"/>
          <w:szCs w:val="24"/>
        </w:rPr>
        <w:t>47</w:t>
      </w:r>
    </w:p>
    <w:p w:rsidR="004B73D6" w:rsidRPr="0007348D" w:rsidRDefault="002862D0" w:rsidP="004B73D6">
      <w:pPr>
        <w:spacing w:line="240" w:lineRule="auto"/>
        <w:ind w:left="567"/>
        <w:jc w:val="both"/>
        <w:rPr>
          <w:rFonts w:ascii="Times New Roman" w:hAnsi="Times New Roman" w:cs="Times New Roman"/>
          <w:sz w:val="24"/>
          <w:szCs w:val="24"/>
        </w:rPr>
      </w:pPr>
      <w:r w:rsidRPr="0007348D">
        <w:rPr>
          <w:rFonts w:ascii="Times New Roman" w:hAnsi="Times New Roman" w:cs="Times New Roman"/>
          <w:sz w:val="24"/>
          <w:szCs w:val="24"/>
        </w:rPr>
        <w:t>1</w:t>
      </w:r>
      <w:r w:rsidR="004B73D6" w:rsidRPr="0007348D">
        <w:rPr>
          <w:rFonts w:ascii="Times New Roman" w:hAnsi="Times New Roman" w:cs="Times New Roman"/>
          <w:sz w:val="24"/>
          <w:szCs w:val="24"/>
        </w:rPr>
        <w:t>.5.  A teorização sobre as “Funções Manifestas” e as “Funções Latentes” em Robert King Merton ...........................................................................</w:t>
      </w:r>
      <w:r w:rsidR="00443CA0" w:rsidRPr="0007348D">
        <w:rPr>
          <w:rFonts w:ascii="Times New Roman" w:hAnsi="Times New Roman" w:cs="Times New Roman"/>
          <w:sz w:val="24"/>
          <w:szCs w:val="24"/>
        </w:rPr>
        <w:t>..........................</w:t>
      </w:r>
      <w:r w:rsidR="00E56ADF" w:rsidRPr="0007348D">
        <w:rPr>
          <w:rFonts w:ascii="Times New Roman" w:hAnsi="Times New Roman" w:cs="Times New Roman"/>
          <w:sz w:val="24"/>
          <w:szCs w:val="24"/>
        </w:rPr>
        <w:t>....</w:t>
      </w:r>
      <w:r w:rsidR="00473FD6">
        <w:rPr>
          <w:rFonts w:ascii="Times New Roman" w:hAnsi="Times New Roman" w:cs="Times New Roman"/>
          <w:sz w:val="24"/>
          <w:szCs w:val="24"/>
        </w:rPr>
        <w:t>.</w:t>
      </w:r>
      <w:r w:rsidR="00E56ADF" w:rsidRPr="0007348D">
        <w:rPr>
          <w:rFonts w:ascii="Times New Roman" w:hAnsi="Times New Roman" w:cs="Times New Roman"/>
          <w:sz w:val="24"/>
          <w:szCs w:val="24"/>
        </w:rPr>
        <w:t>...</w:t>
      </w:r>
      <w:r w:rsidR="008A32B8">
        <w:rPr>
          <w:rFonts w:ascii="Times New Roman" w:hAnsi="Times New Roman" w:cs="Times New Roman"/>
          <w:sz w:val="24"/>
          <w:szCs w:val="24"/>
        </w:rPr>
        <w:t>. 56</w:t>
      </w:r>
    </w:p>
    <w:p w:rsidR="004B73D6" w:rsidRDefault="004B73D6" w:rsidP="004B73D6">
      <w:pPr>
        <w:spacing w:line="240" w:lineRule="auto"/>
        <w:jc w:val="both"/>
        <w:rPr>
          <w:rFonts w:ascii="Times New Roman" w:hAnsi="Times New Roman" w:cs="Times New Roman"/>
          <w:b/>
          <w:sz w:val="24"/>
          <w:szCs w:val="24"/>
        </w:rPr>
      </w:pPr>
    </w:p>
    <w:p w:rsidR="004B73D6" w:rsidRDefault="004B73D6" w:rsidP="004B73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OS CONSELHOS DA COMUNIDADE </w:t>
      </w:r>
      <w:r>
        <w:rPr>
          <w:rFonts w:ascii="Times New Roman" w:hAnsi="Times New Roman" w:cs="Times New Roman"/>
          <w:sz w:val="24"/>
          <w:szCs w:val="24"/>
        </w:rPr>
        <w:t>............................................</w:t>
      </w:r>
      <w:r w:rsidR="00AE5717">
        <w:rPr>
          <w:rFonts w:ascii="Times New Roman" w:hAnsi="Times New Roman" w:cs="Times New Roman"/>
          <w:sz w:val="24"/>
          <w:szCs w:val="24"/>
        </w:rPr>
        <w:t>.............</w:t>
      </w:r>
      <w:r w:rsidR="00711AF4">
        <w:rPr>
          <w:rFonts w:ascii="Times New Roman" w:hAnsi="Times New Roman" w:cs="Times New Roman"/>
          <w:sz w:val="24"/>
          <w:szCs w:val="24"/>
        </w:rPr>
        <w:t>.</w:t>
      </w:r>
      <w:r w:rsidR="00E03A09">
        <w:rPr>
          <w:rFonts w:ascii="Times New Roman" w:hAnsi="Times New Roman" w:cs="Times New Roman"/>
          <w:sz w:val="24"/>
          <w:szCs w:val="24"/>
        </w:rPr>
        <w:t>.</w:t>
      </w:r>
      <w:r w:rsidR="007A29C2">
        <w:rPr>
          <w:rFonts w:ascii="Times New Roman" w:hAnsi="Times New Roman" w:cs="Times New Roman"/>
          <w:sz w:val="24"/>
          <w:szCs w:val="24"/>
        </w:rPr>
        <w:t>......</w:t>
      </w:r>
      <w:r w:rsidR="00AE5717">
        <w:rPr>
          <w:rFonts w:ascii="Times New Roman" w:hAnsi="Times New Roman" w:cs="Times New Roman"/>
          <w:sz w:val="24"/>
          <w:szCs w:val="24"/>
        </w:rPr>
        <w:t>..</w:t>
      </w:r>
      <w:r w:rsidR="00711AF4">
        <w:rPr>
          <w:rFonts w:ascii="Times New Roman" w:hAnsi="Times New Roman" w:cs="Times New Roman"/>
          <w:sz w:val="24"/>
          <w:szCs w:val="24"/>
        </w:rPr>
        <w:t xml:space="preserve">. </w:t>
      </w:r>
      <w:r w:rsidR="00AE5717">
        <w:rPr>
          <w:rFonts w:ascii="Times New Roman" w:hAnsi="Times New Roman" w:cs="Times New Roman"/>
          <w:sz w:val="24"/>
          <w:szCs w:val="24"/>
        </w:rPr>
        <w:t>62</w:t>
      </w:r>
    </w:p>
    <w:p w:rsidR="004B73D6" w:rsidRPr="00852563" w:rsidRDefault="004B73D6" w:rsidP="004B73D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2.1. Antecedentes Históricos e legais dos Conselhos da Comunidade ..........</w:t>
      </w:r>
      <w:r w:rsidR="00AE5717">
        <w:rPr>
          <w:rFonts w:ascii="Times New Roman" w:hAnsi="Times New Roman" w:cs="Times New Roman"/>
          <w:sz w:val="24"/>
          <w:szCs w:val="24"/>
        </w:rPr>
        <w:t>.....</w:t>
      </w:r>
      <w:r w:rsidR="00066F12">
        <w:rPr>
          <w:rFonts w:ascii="Times New Roman" w:hAnsi="Times New Roman" w:cs="Times New Roman"/>
          <w:sz w:val="24"/>
          <w:szCs w:val="24"/>
        </w:rPr>
        <w:t>.</w:t>
      </w:r>
      <w:r w:rsidR="00AE5717">
        <w:rPr>
          <w:rFonts w:ascii="Times New Roman" w:hAnsi="Times New Roman" w:cs="Times New Roman"/>
          <w:sz w:val="24"/>
          <w:szCs w:val="24"/>
        </w:rPr>
        <w:t>.. 62</w:t>
      </w:r>
      <w:r w:rsidR="00066F12">
        <w:rPr>
          <w:rFonts w:ascii="Times New Roman" w:hAnsi="Times New Roman" w:cs="Times New Roman"/>
          <w:sz w:val="24"/>
          <w:szCs w:val="24"/>
        </w:rPr>
        <w:t xml:space="preserve"> </w:t>
      </w:r>
    </w:p>
    <w:p w:rsidR="004B73D6" w:rsidRPr="00852563" w:rsidRDefault="004B73D6" w:rsidP="004B73D6">
      <w:pPr>
        <w:spacing w:line="240" w:lineRule="auto"/>
        <w:ind w:left="567"/>
        <w:jc w:val="both"/>
        <w:rPr>
          <w:rFonts w:ascii="Times New Roman" w:hAnsi="Times New Roman" w:cs="Times New Roman"/>
          <w:sz w:val="24"/>
          <w:szCs w:val="24"/>
        </w:rPr>
      </w:pPr>
      <w:r w:rsidRPr="00852563">
        <w:rPr>
          <w:rFonts w:ascii="Times New Roman" w:hAnsi="Times New Roman" w:cs="Times New Roman"/>
          <w:sz w:val="24"/>
          <w:szCs w:val="24"/>
        </w:rPr>
        <w:t>2.2. Os Conselhos da Comunidade  .................................</w:t>
      </w:r>
      <w:r w:rsidR="007A29C2" w:rsidRPr="00852563">
        <w:rPr>
          <w:rFonts w:ascii="Times New Roman" w:hAnsi="Times New Roman" w:cs="Times New Roman"/>
          <w:sz w:val="24"/>
          <w:szCs w:val="24"/>
        </w:rPr>
        <w:t>.......................</w:t>
      </w:r>
      <w:r w:rsidR="00711AF4">
        <w:rPr>
          <w:rFonts w:ascii="Times New Roman" w:hAnsi="Times New Roman" w:cs="Times New Roman"/>
          <w:sz w:val="24"/>
          <w:szCs w:val="24"/>
        </w:rPr>
        <w:t>.................. 72</w:t>
      </w:r>
    </w:p>
    <w:p w:rsidR="004B73D6" w:rsidRPr="00852563" w:rsidRDefault="004B73D6" w:rsidP="004B73D6">
      <w:pPr>
        <w:spacing w:line="240" w:lineRule="auto"/>
        <w:ind w:left="1276"/>
        <w:jc w:val="both"/>
        <w:rPr>
          <w:rFonts w:ascii="Times New Roman" w:hAnsi="Times New Roman" w:cs="Times New Roman"/>
          <w:sz w:val="24"/>
          <w:szCs w:val="24"/>
        </w:rPr>
      </w:pPr>
      <w:r w:rsidRPr="00852563">
        <w:rPr>
          <w:rFonts w:ascii="Times New Roman" w:hAnsi="Times New Roman" w:cs="Times New Roman"/>
          <w:sz w:val="24"/>
          <w:szCs w:val="24"/>
        </w:rPr>
        <w:t>2.2.1. A constituição (instalação) dos Conselhos</w:t>
      </w:r>
      <w:r w:rsidR="007A29C2" w:rsidRPr="00852563">
        <w:rPr>
          <w:rFonts w:ascii="Times New Roman" w:hAnsi="Times New Roman" w:cs="Times New Roman"/>
          <w:sz w:val="24"/>
          <w:szCs w:val="24"/>
        </w:rPr>
        <w:t xml:space="preserve"> da Comunidade ........</w:t>
      </w:r>
      <w:r w:rsidR="008812D6">
        <w:rPr>
          <w:rFonts w:ascii="Times New Roman" w:hAnsi="Times New Roman" w:cs="Times New Roman"/>
          <w:sz w:val="24"/>
          <w:szCs w:val="24"/>
        </w:rPr>
        <w:t>... 73</w:t>
      </w:r>
    </w:p>
    <w:p w:rsidR="004B73D6" w:rsidRPr="00852563" w:rsidRDefault="004B73D6" w:rsidP="004B73D6">
      <w:pPr>
        <w:spacing w:line="240" w:lineRule="auto"/>
        <w:ind w:left="1276"/>
        <w:jc w:val="both"/>
        <w:rPr>
          <w:rFonts w:ascii="Times New Roman" w:hAnsi="Times New Roman" w:cs="Times New Roman"/>
          <w:sz w:val="24"/>
          <w:szCs w:val="24"/>
        </w:rPr>
      </w:pPr>
      <w:r w:rsidRPr="00852563">
        <w:rPr>
          <w:rFonts w:ascii="Times New Roman" w:hAnsi="Times New Roman" w:cs="Times New Roman"/>
          <w:sz w:val="24"/>
          <w:szCs w:val="24"/>
        </w:rPr>
        <w:t>2.2.2. A composição dos Conselhos da Comunidade</w:t>
      </w:r>
      <w:r w:rsidR="00E03A09" w:rsidRPr="00852563">
        <w:rPr>
          <w:rFonts w:ascii="Times New Roman" w:hAnsi="Times New Roman" w:cs="Times New Roman"/>
          <w:sz w:val="24"/>
          <w:szCs w:val="24"/>
        </w:rPr>
        <w:t xml:space="preserve"> .......................</w:t>
      </w:r>
      <w:r w:rsidR="007A29C2" w:rsidRPr="00852563">
        <w:rPr>
          <w:rFonts w:ascii="Times New Roman" w:hAnsi="Times New Roman" w:cs="Times New Roman"/>
          <w:sz w:val="24"/>
          <w:szCs w:val="24"/>
        </w:rPr>
        <w:t>.</w:t>
      </w:r>
      <w:r w:rsidRPr="00852563">
        <w:rPr>
          <w:rFonts w:ascii="Times New Roman" w:hAnsi="Times New Roman" w:cs="Times New Roman"/>
          <w:sz w:val="24"/>
          <w:szCs w:val="24"/>
        </w:rPr>
        <w:t>.......</w:t>
      </w:r>
      <w:r w:rsidR="008812D6">
        <w:rPr>
          <w:rFonts w:ascii="Times New Roman" w:hAnsi="Times New Roman" w:cs="Times New Roman"/>
          <w:sz w:val="24"/>
          <w:szCs w:val="24"/>
        </w:rPr>
        <w:t>... 86</w:t>
      </w:r>
      <w:r w:rsidR="00066F12" w:rsidRPr="00852563">
        <w:rPr>
          <w:rFonts w:ascii="Times New Roman" w:hAnsi="Times New Roman" w:cs="Times New Roman"/>
          <w:sz w:val="24"/>
          <w:szCs w:val="24"/>
        </w:rPr>
        <w:t xml:space="preserve"> </w:t>
      </w:r>
    </w:p>
    <w:p w:rsidR="004B73D6" w:rsidRPr="00852563" w:rsidRDefault="004B73D6" w:rsidP="004B73D6">
      <w:pPr>
        <w:spacing w:line="240" w:lineRule="auto"/>
        <w:ind w:left="1560"/>
        <w:jc w:val="both"/>
        <w:rPr>
          <w:rFonts w:ascii="Times New Roman" w:hAnsi="Times New Roman" w:cs="Times New Roman"/>
          <w:sz w:val="24"/>
          <w:szCs w:val="24"/>
        </w:rPr>
      </w:pPr>
      <w:r w:rsidRPr="00852563">
        <w:rPr>
          <w:rFonts w:ascii="Times New Roman" w:hAnsi="Times New Roman" w:cs="Times New Roman"/>
          <w:sz w:val="24"/>
          <w:szCs w:val="24"/>
        </w:rPr>
        <w:t>2.2.2.1. Consi</w:t>
      </w:r>
      <w:r w:rsidR="000F27D8">
        <w:rPr>
          <w:rFonts w:ascii="Times New Roman" w:hAnsi="Times New Roman" w:cs="Times New Roman"/>
          <w:sz w:val="24"/>
          <w:szCs w:val="24"/>
        </w:rPr>
        <w:t>derações sobre os indicados a</w:t>
      </w:r>
      <w:r w:rsidRPr="00852563">
        <w:rPr>
          <w:rFonts w:ascii="Times New Roman" w:hAnsi="Times New Roman" w:cs="Times New Roman"/>
          <w:sz w:val="24"/>
          <w:szCs w:val="24"/>
        </w:rPr>
        <w:t xml:space="preserve"> compor o Conselho da Comunidade na Lei de Execução Penal (artigo 80, </w:t>
      </w:r>
      <w:r w:rsidRPr="00852563">
        <w:rPr>
          <w:rFonts w:ascii="Times New Roman" w:hAnsi="Times New Roman" w:cs="Times New Roman"/>
          <w:i/>
          <w:sz w:val="24"/>
          <w:szCs w:val="24"/>
        </w:rPr>
        <w:t>caput</w:t>
      </w:r>
      <w:r w:rsidRPr="00852563">
        <w:rPr>
          <w:rFonts w:ascii="Times New Roman" w:hAnsi="Times New Roman" w:cs="Times New Roman"/>
          <w:sz w:val="24"/>
          <w:szCs w:val="24"/>
        </w:rPr>
        <w:t>, LEP)</w:t>
      </w:r>
      <w:r w:rsidR="00C90CEF" w:rsidRPr="00852563">
        <w:rPr>
          <w:rFonts w:ascii="Times New Roman" w:hAnsi="Times New Roman" w:cs="Times New Roman"/>
          <w:sz w:val="24"/>
          <w:szCs w:val="24"/>
        </w:rPr>
        <w:t xml:space="preserve"> ....</w:t>
      </w:r>
      <w:r w:rsidR="00E03A09" w:rsidRPr="00852563">
        <w:rPr>
          <w:rFonts w:ascii="Times New Roman" w:hAnsi="Times New Roman" w:cs="Times New Roman"/>
          <w:sz w:val="24"/>
          <w:szCs w:val="24"/>
        </w:rPr>
        <w:t>.</w:t>
      </w:r>
      <w:r w:rsidR="008812D6">
        <w:rPr>
          <w:rFonts w:ascii="Times New Roman" w:hAnsi="Times New Roman" w:cs="Times New Roman"/>
          <w:sz w:val="24"/>
          <w:szCs w:val="24"/>
        </w:rPr>
        <w:t>..... 100</w:t>
      </w:r>
      <w:r w:rsidR="00066F12" w:rsidRPr="00852563">
        <w:rPr>
          <w:rFonts w:ascii="Times New Roman" w:hAnsi="Times New Roman" w:cs="Times New Roman"/>
          <w:sz w:val="24"/>
          <w:szCs w:val="24"/>
        </w:rPr>
        <w:t xml:space="preserve"> </w:t>
      </w:r>
    </w:p>
    <w:p w:rsidR="004B73D6" w:rsidRPr="00852563" w:rsidRDefault="004B73D6" w:rsidP="004B73D6">
      <w:pPr>
        <w:spacing w:line="240" w:lineRule="auto"/>
        <w:ind w:left="1276"/>
        <w:jc w:val="both"/>
        <w:rPr>
          <w:rFonts w:ascii="Times New Roman" w:hAnsi="Times New Roman" w:cs="Times New Roman"/>
          <w:sz w:val="24"/>
          <w:szCs w:val="24"/>
        </w:rPr>
      </w:pPr>
      <w:r w:rsidRPr="00852563">
        <w:rPr>
          <w:rFonts w:ascii="Times New Roman" w:hAnsi="Times New Roman" w:cs="Times New Roman"/>
          <w:sz w:val="24"/>
          <w:szCs w:val="24"/>
        </w:rPr>
        <w:t xml:space="preserve">2.2.3. Os documentos oficiais e as reuniões dos </w:t>
      </w:r>
      <w:r w:rsidR="00C90CEF" w:rsidRPr="00852563">
        <w:rPr>
          <w:rFonts w:ascii="Times New Roman" w:hAnsi="Times New Roman" w:cs="Times New Roman"/>
          <w:sz w:val="24"/>
          <w:szCs w:val="24"/>
        </w:rPr>
        <w:t>Conselhos da Comunidade</w:t>
      </w:r>
      <w:r w:rsidR="004B39B5" w:rsidRPr="00852563">
        <w:rPr>
          <w:rFonts w:ascii="Times New Roman" w:hAnsi="Times New Roman" w:cs="Times New Roman"/>
          <w:sz w:val="24"/>
          <w:szCs w:val="24"/>
        </w:rPr>
        <w:t xml:space="preserve"> ...........................................................................................................</w:t>
      </w:r>
      <w:r w:rsidR="007C3E83">
        <w:rPr>
          <w:rFonts w:ascii="Times New Roman" w:hAnsi="Times New Roman" w:cs="Times New Roman"/>
          <w:sz w:val="24"/>
          <w:szCs w:val="24"/>
        </w:rPr>
        <w:t>...</w:t>
      </w:r>
      <w:r w:rsidR="004E7436">
        <w:rPr>
          <w:rFonts w:ascii="Times New Roman" w:hAnsi="Times New Roman" w:cs="Times New Roman"/>
          <w:sz w:val="24"/>
          <w:szCs w:val="24"/>
        </w:rPr>
        <w:t>.</w:t>
      </w:r>
      <w:r w:rsidR="008812D6">
        <w:rPr>
          <w:rFonts w:ascii="Times New Roman" w:hAnsi="Times New Roman" w:cs="Times New Roman"/>
          <w:sz w:val="24"/>
          <w:szCs w:val="24"/>
        </w:rPr>
        <w:t>....... 105</w:t>
      </w:r>
    </w:p>
    <w:p w:rsidR="004B73D6" w:rsidRPr="00852563" w:rsidRDefault="004B73D6" w:rsidP="004B73D6">
      <w:pPr>
        <w:spacing w:line="240" w:lineRule="auto"/>
        <w:ind w:left="1276"/>
        <w:jc w:val="both"/>
        <w:rPr>
          <w:rFonts w:ascii="Times New Roman" w:hAnsi="Times New Roman" w:cs="Times New Roman"/>
          <w:sz w:val="24"/>
          <w:szCs w:val="24"/>
        </w:rPr>
      </w:pPr>
      <w:r w:rsidRPr="00852563">
        <w:rPr>
          <w:rFonts w:ascii="Times New Roman" w:hAnsi="Times New Roman" w:cs="Times New Roman"/>
          <w:sz w:val="24"/>
          <w:szCs w:val="24"/>
        </w:rPr>
        <w:t xml:space="preserve">2.2.4. Os objetivos institucionais dos Conselhos da </w:t>
      </w:r>
      <w:r w:rsidR="008812D6">
        <w:rPr>
          <w:rFonts w:ascii="Times New Roman" w:hAnsi="Times New Roman" w:cs="Times New Roman"/>
          <w:sz w:val="24"/>
          <w:szCs w:val="24"/>
        </w:rPr>
        <w:t xml:space="preserve">Comunidade .......... </w:t>
      </w:r>
      <w:r w:rsidR="00327F36">
        <w:rPr>
          <w:rFonts w:ascii="Times New Roman" w:hAnsi="Times New Roman" w:cs="Times New Roman"/>
          <w:sz w:val="24"/>
          <w:szCs w:val="24"/>
        </w:rPr>
        <w:t>111</w:t>
      </w:r>
    </w:p>
    <w:p w:rsidR="004B73D6" w:rsidRPr="00852563" w:rsidRDefault="004B73D6" w:rsidP="004B73D6">
      <w:pPr>
        <w:spacing w:line="240" w:lineRule="auto"/>
        <w:ind w:left="567"/>
        <w:jc w:val="both"/>
        <w:rPr>
          <w:rFonts w:ascii="Times New Roman" w:hAnsi="Times New Roman" w:cs="Times New Roman"/>
          <w:sz w:val="24"/>
          <w:szCs w:val="24"/>
        </w:rPr>
      </w:pPr>
      <w:r w:rsidRPr="00852563">
        <w:rPr>
          <w:rFonts w:ascii="Times New Roman" w:hAnsi="Times New Roman" w:cs="Times New Roman"/>
          <w:sz w:val="24"/>
          <w:szCs w:val="24"/>
        </w:rPr>
        <w:t>2.3. As atribuições dos Conselhos da</w:t>
      </w:r>
      <w:r w:rsidR="00E03A09" w:rsidRPr="00852563">
        <w:rPr>
          <w:rFonts w:ascii="Times New Roman" w:hAnsi="Times New Roman" w:cs="Times New Roman"/>
          <w:sz w:val="24"/>
          <w:szCs w:val="24"/>
        </w:rPr>
        <w:t xml:space="preserve"> Comunidade ..............</w:t>
      </w:r>
      <w:r w:rsidRPr="00852563">
        <w:rPr>
          <w:rFonts w:ascii="Times New Roman" w:hAnsi="Times New Roman" w:cs="Times New Roman"/>
          <w:sz w:val="24"/>
          <w:szCs w:val="24"/>
        </w:rPr>
        <w:t>........</w:t>
      </w:r>
      <w:r w:rsidR="004B39B5" w:rsidRPr="00852563">
        <w:rPr>
          <w:rFonts w:ascii="Times New Roman" w:hAnsi="Times New Roman" w:cs="Times New Roman"/>
          <w:sz w:val="24"/>
          <w:szCs w:val="24"/>
        </w:rPr>
        <w:t>.................</w:t>
      </w:r>
      <w:r w:rsidR="004E18F1" w:rsidRPr="00852563">
        <w:rPr>
          <w:rFonts w:ascii="Times New Roman" w:hAnsi="Times New Roman" w:cs="Times New Roman"/>
          <w:sz w:val="24"/>
          <w:szCs w:val="24"/>
        </w:rPr>
        <w:t>..</w:t>
      </w:r>
      <w:r w:rsidR="004E7436">
        <w:rPr>
          <w:rFonts w:ascii="Times New Roman" w:hAnsi="Times New Roman" w:cs="Times New Roman"/>
          <w:sz w:val="24"/>
          <w:szCs w:val="24"/>
        </w:rPr>
        <w:t>.</w:t>
      </w:r>
      <w:r w:rsidR="004E18F1" w:rsidRPr="00852563">
        <w:rPr>
          <w:rFonts w:ascii="Times New Roman" w:hAnsi="Times New Roman" w:cs="Times New Roman"/>
          <w:sz w:val="24"/>
          <w:szCs w:val="24"/>
        </w:rPr>
        <w:t>......</w:t>
      </w:r>
      <w:r w:rsidR="00327F36">
        <w:rPr>
          <w:rFonts w:ascii="Times New Roman" w:hAnsi="Times New Roman" w:cs="Times New Roman"/>
          <w:sz w:val="24"/>
          <w:szCs w:val="24"/>
        </w:rPr>
        <w:t xml:space="preserve"> 121</w:t>
      </w:r>
      <w:r w:rsidR="004E18F1" w:rsidRPr="00852563">
        <w:rPr>
          <w:rFonts w:ascii="Times New Roman" w:hAnsi="Times New Roman" w:cs="Times New Roman"/>
          <w:sz w:val="24"/>
          <w:szCs w:val="24"/>
        </w:rPr>
        <w:t xml:space="preserve"> </w:t>
      </w:r>
    </w:p>
    <w:p w:rsidR="004B73D6" w:rsidRPr="00852563" w:rsidRDefault="004B73D6" w:rsidP="004B73D6">
      <w:pPr>
        <w:spacing w:line="240" w:lineRule="auto"/>
        <w:ind w:left="993"/>
        <w:jc w:val="both"/>
        <w:rPr>
          <w:rFonts w:ascii="Times New Roman" w:hAnsi="Times New Roman" w:cs="Times New Roman"/>
          <w:sz w:val="24"/>
          <w:szCs w:val="24"/>
        </w:rPr>
      </w:pPr>
      <w:r w:rsidRPr="00852563">
        <w:rPr>
          <w:rFonts w:ascii="Times New Roman" w:hAnsi="Times New Roman" w:cs="Times New Roman"/>
          <w:sz w:val="24"/>
          <w:szCs w:val="24"/>
        </w:rPr>
        <w:t xml:space="preserve">2.3.1. As atribuições segundo </w:t>
      </w:r>
      <w:r w:rsidR="00E03A09" w:rsidRPr="00852563">
        <w:rPr>
          <w:rFonts w:ascii="Times New Roman" w:hAnsi="Times New Roman" w:cs="Times New Roman"/>
          <w:sz w:val="24"/>
          <w:szCs w:val="24"/>
        </w:rPr>
        <w:t>a Lei de Execução Penal ....</w:t>
      </w:r>
      <w:r w:rsidRPr="00852563">
        <w:rPr>
          <w:rFonts w:ascii="Times New Roman" w:hAnsi="Times New Roman" w:cs="Times New Roman"/>
          <w:sz w:val="24"/>
          <w:szCs w:val="24"/>
        </w:rPr>
        <w:t>.............</w:t>
      </w:r>
      <w:r w:rsidR="004B39B5" w:rsidRPr="00852563">
        <w:rPr>
          <w:rFonts w:ascii="Times New Roman" w:hAnsi="Times New Roman" w:cs="Times New Roman"/>
          <w:sz w:val="24"/>
          <w:szCs w:val="24"/>
        </w:rPr>
        <w:t>...</w:t>
      </w:r>
      <w:r w:rsidR="00327F36">
        <w:rPr>
          <w:rFonts w:ascii="Times New Roman" w:hAnsi="Times New Roman" w:cs="Times New Roman"/>
          <w:sz w:val="24"/>
          <w:szCs w:val="24"/>
        </w:rPr>
        <w:t>............. 121</w:t>
      </w:r>
    </w:p>
    <w:p w:rsidR="004B73D6" w:rsidRPr="00852563" w:rsidRDefault="004B73D6" w:rsidP="004B73D6">
      <w:pPr>
        <w:spacing w:line="240" w:lineRule="auto"/>
        <w:ind w:left="993"/>
        <w:jc w:val="both"/>
        <w:rPr>
          <w:rFonts w:ascii="Times New Roman" w:hAnsi="Times New Roman" w:cs="Times New Roman"/>
          <w:sz w:val="24"/>
          <w:szCs w:val="24"/>
        </w:rPr>
      </w:pPr>
      <w:r w:rsidRPr="00852563">
        <w:rPr>
          <w:rFonts w:ascii="Times New Roman" w:hAnsi="Times New Roman" w:cs="Times New Roman"/>
          <w:sz w:val="24"/>
          <w:szCs w:val="24"/>
        </w:rPr>
        <w:t>2.3.</w:t>
      </w:r>
      <w:r w:rsidR="002C7FD5" w:rsidRPr="00852563">
        <w:rPr>
          <w:rFonts w:ascii="Times New Roman" w:hAnsi="Times New Roman" w:cs="Times New Roman"/>
          <w:sz w:val="24"/>
          <w:szCs w:val="24"/>
        </w:rPr>
        <w:t>2</w:t>
      </w:r>
      <w:r w:rsidRPr="00852563">
        <w:rPr>
          <w:rFonts w:ascii="Times New Roman" w:hAnsi="Times New Roman" w:cs="Times New Roman"/>
          <w:sz w:val="24"/>
          <w:szCs w:val="24"/>
        </w:rPr>
        <w:t>. As atribuições dos Conselhos da Comunidade segundo a Resolução CNPCP - 10, de 08 de novembro de 2004, do Conselho de Política Criminal e Penitenciária ......</w:t>
      </w:r>
      <w:r w:rsidR="004B39B5" w:rsidRPr="00852563">
        <w:rPr>
          <w:rFonts w:ascii="Times New Roman" w:hAnsi="Times New Roman" w:cs="Times New Roman"/>
          <w:sz w:val="24"/>
          <w:szCs w:val="24"/>
        </w:rPr>
        <w:t>.................................</w:t>
      </w:r>
      <w:r w:rsidR="00E03A09" w:rsidRPr="00852563">
        <w:rPr>
          <w:rFonts w:ascii="Times New Roman" w:hAnsi="Times New Roman" w:cs="Times New Roman"/>
          <w:sz w:val="24"/>
          <w:szCs w:val="24"/>
        </w:rPr>
        <w:t>.........</w:t>
      </w:r>
      <w:r w:rsidRPr="00852563">
        <w:rPr>
          <w:rFonts w:ascii="Times New Roman" w:hAnsi="Times New Roman" w:cs="Times New Roman"/>
          <w:sz w:val="24"/>
          <w:szCs w:val="24"/>
        </w:rPr>
        <w:t>............</w:t>
      </w:r>
      <w:r w:rsidR="004B39B5" w:rsidRPr="00852563">
        <w:rPr>
          <w:rFonts w:ascii="Times New Roman" w:hAnsi="Times New Roman" w:cs="Times New Roman"/>
          <w:sz w:val="24"/>
          <w:szCs w:val="24"/>
        </w:rPr>
        <w:t>..............</w:t>
      </w:r>
      <w:r w:rsidRPr="00852563">
        <w:rPr>
          <w:rFonts w:ascii="Times New Roman" w:hAnsi="Times New Roman" w:cs="Times New Roman"/>
          <w:sz w:val="24"/>
          <w:szCs w:val="24"/>
        </w:rPr>
        <w:t>.............</w:t>
      </w:r>
      <w:r w:rsidR="004E7436">
        <w:rPr>
          <w:rFonts w:ascii="Times New Roman" w:hAnsi="Times New Roman" w:cs="Times New Roman"/>
          <w:sz w:val="24"/>
          <w:szCs w:val="24"/>
        </w:rPr>
        <w:t>....</w:t>
      </w:r>
      <w:r w:rsidR="004E18F1" w:rsidRPr="00852563">
        <w:rPr>
          <w:rFonts w:ascii="Times New Roman" w:hAnsi="Times New Roman" w:cs="Times New Roman"/>
          <w:sz w:val="24"/>
          <w:szCs w:val="24"/>
        </w:rPr>
        <w:t>..</w:t>
      </w:r>
      <w:r w:rsidR="00191BB8">
        <w:rPr>
          <w:rFonts w:ascii="Times New Roman" w:hAnsi="Times New Roman" w:cs="Times New Roman"/>
          <w:sz w:val="24"/>
          <w:szCs w:val="24"/>
        </w:rPr>
        <w:t>.....</w:t>
      </w:r>
      <w:r w:rsidR="00F5351F">
        <w:rPr>
          <w:rFonts w:ascii="Times New Roman" w:hAnsi="Times New Roman" w:cs="Times New Roman"/>
          <w:sz w:val="24"/>
          <w:szCs w:val="24"/>
        </w:rPr>
        <w:t>... 150</w:t>
      </w:r>
    </w:p>
    <w:p w:rsidR="004B73D6" w:rsidRDefault="001C27D3" w:rsidP="004B73D6">
      <w:pPr>
        <w:spacing w:line="240" w:lineRule="auto"/>
        <w:ind w:left="993"/>
        <w:jc w:val="both"/>
        <w:rPr>
          <w:rFonts w:ascii="Times New Roman" w:hAnsi="Times New Roman" w:cs="Times New Roman"/>
          <w:sz w:val="24"/>
          <w:szCs w:val="24"/>
        </w:rPr>
      </w:pPr>
      <w:r w:rsidRPr="00852563">
        <w:rPr>
          <w:rFonts w:ascii="Times New Roman" w:hAnsi="Times New Roman" w:cs="Times New Roman"/>
          <w:sz w:val="24"/>
          <w:szCs w:val="24"/>
        </w:rPr>
        <w:t>2.3.3</w:t>
      </w:r>
      <w:r w:rsidR="004B73D6" w:rsidRPr="00852563">
        <w:rPr>
          <w:rFonts w:ascii="Times New Roman" w:hAnsi="Times New Roman" w:cs="Times New Roman"/>
          <w:sz w:val="24"/>
          <w:szCs w:val="24"/>
        </w:rPr>
        <w:t>. As atribuições dos Conselhos da Comunidade no Código de Processo Penal ....................................................</w:t>
      </w:r>
      <w:r w:rsidR="00FD3472" w:rsidRPr="00852563">
        <w:rPr>
          <w:rFonts w:ascii="Times New Roman" w:hAnsi="Times New Roman" w:cs="Times New Roman"/>
          <w:sz w:val="24"/>
          <w:szCs w:val="24"/>
        </w:rPr>
        <w:t>.....................</w:t>
      </w:r>
      <w:r w:rsidR="004B73D6" w:rsidRPr="00852563">
        <w:rPr>
          <w:rFonts w:ascii="Times New Roman" w:hAnsi="Times New Roman" w:cs="Times New Roman"/>
          <w:sz w:val="24"/>
          <w:szCs w:val="24"/>
        </w:rPr>
        <w:t>...</w:t>
      </w:r>
      <w:r w:rsidR="00D87567" w:rsidRPr="00852563">
        <w:rPr>
          <w:rFonts w:ascii="Times New Roman" w:hAnsi="Times New Roman" w:cs="Times New Roman"/>
          <w:sz w:val="24"/>
          <w:szCs w:val="24"/>
        </w:rPr>
        <w:t>...............</w:t>
      </w:r>
      <w:r w:rsidR="004B73D6" w:rsidRPr="00852563">
        <w:rPr>
          <w:rFonts w:ascii="Times New Roman" w:hAnsi="Times New Roman" w:cs="Times New Roman"/>
          <w:sz w:val="24"/>
          <w:szCs w:val="24"/>
        </w:rPr>
        <w:t>.........</w:t>
      </w:r>
      <w:r w:rsidR="004E7436">
        <w:rPr>
          <w:rFonts w:ascii="Times New Roman" w:hAnsi="Times New Roman" w:cs="Times New Roman"/>
          <w:sz w:val="24"/>
          <w:szCs w:val="24"/>
        </w:rPr>
        <w:t>...</w:t>
      </w:r>
      <w:r w:rsidR="004B73D6" w:rsidRPr="00852563">
        <w:rPr>
          <w:rFonts w:ascii="Times New Roman" w:hAnsi="Times New Roman" w:cs="Times New Roman"/>
          <w:sz w:val="24"/>
          <w:szCs w:val="24"/>
        </w:rPr>
        <w:t>.....</w:t>
      </w:r>
      <w:r w:rsidR="004E18F1" w:rsidRPr="00852563">
        <w:rPr>
          <w:rFonts w:ascii="Times New Roman" w:hAnsi="Times New Roman" w:cs="Times New Roman"/>
          <w:sz w:val="24"/>
          <w:szCs w:val="24"/>
        </w:rPr>
        <w:t xml:space="preserve">..... </w:t>
      </w:r>
      <w:r w:rsidR="006E2F22">
        <w:rPr>
          <w:rFonts w:ascii="Times New Roman" w:hAnsi="Times New Roman" w:cs="Times New Roman"/>
          <w:sz w:val="24"/>
          <w:szCs w:val="24"/>
        </w:rPr>
        <w:t>180</w:t>
      </w:r>
    </w:p>
    <w:p w:rsidR="00E4271A" w:rsidRPr="00404307" w:rsidRDefault="00E4271A" w:rsidP="004B73D6">
      <w:pPr>
        <w:spacing w:line="240" w:lineRule="auto"/>
        <w:ind w:left="993"/>
        <w:jc w:val="both"/>
        <w:rPr>
          <w:rFonts w:ascii="Times New Roman" w:hAnsi="Times New Roman" w:cs="Times New Roman"/>
          <w:sz w:val="24"/>
          <w:szCs w:val="24"/>
        </w:rPr>
      </w:pPr>
      <w:r w:rsidRPr="00404307">
        <w:rPr>
          <w:rFonts w:ascii="Times New Roman" w:hAnsi="Times New Roman" w:cs="Times New Roman"/>
          <w:sz w:val="24"/>
          <w:szCs w:val="24"/>
        </w:rPr>
        <w:t>2.3.4. A atribuição de atuar com o egresso prisional .......................................</w:t>
      </w:r>
      <w:r w:rsidR="006E2F22">
        <w:rPr>
          <w:rFonts w:ascii="Times New Roman" w:hAnsi="Times New Roman" w:cs="Times New Roman"/>
          <w:sz w:val="24"/>
          <w:szCs w:val="24"/>
        </w:rPr>
        <w:t xml:space="preserve"> 183</w:t>
      </w:r>
    </w:p>
    <w:p w:rsidR="00F70B62" w:rsidRPr="00404307" w:rsidRDefault="00F70B62" w:rsidP="00F70B62">
      <w:pPr>
        <w:spacing w:line="240" w:lineRule="auto"/>
        <w:ind w:left="567"/>
        <w:jc w:val="both"/>
        <w:rPr>
          <w:rFonts w:ascii="Times New Roman" w:hAnsi="Times New Roman" w:cs="Times New Roman"/>
          <w:sz w:val="24"/>
          <w:szCs w:val="24"/>
        </w:rPr>
      </w:pPr>
      <w:r w:rsidRPr="00404307">
        <w:rPr>
          <w:rFonts w:ascii="Times New Roman" w:hAnsi="Times New Roman" w:cs="Times New Roman"/>
          <w:sz w:val="24"/>
          <w:szCs w:val="24"/>
        </w:rPr>
        <w:t>2.4. As atribuições d</w:t>
      </w:r>
      <w:r w:rsidR="00DD57B5" w:rsidRPr="00404307">
        <w:rPr>
          <w:rFonts w:ascii="Times New Roman" w:hAnsi="Times New Roman" w:cs="Times New Roman"/>
          <w:sz w:val="24"/>
          <w:szCs w:val="24"/>
        </w:rPr>
        <w:t>os Conselhos da Comunidade a partir</w:t>
      </w:r>
      <w:r w:rsidRPr="00404307">
        <w:rPr>
          <w:rFonts w:ascii="Times New Roman" w:hAnsi="Times New Roman" w:cs="Times New Roman"/>
          <w:sz w:val="24"/>
          <w:szCs w:val="24"/>
        </w:rPr>
        <w:t xml:space="preserve"> dos três modelos de Criminologia Clínica</w:t>
      </w:r>
      <w:r w:rsidR="00366FFA" w:rsidRPr="00404307">
        <w:rPr>
          <w:rFonts w:ascii="Times New Roman" w:hAnsi="Times New Roman" w:cs="Times New Roman"/>
          <w:sz w:val="24"/>
          <w:szCs w:val="24"/>
        </w:rPr>
        <w:t xml:space="preserve"> ..................................................................</w:t>
      </w:r>
      <w:r w:rsidR="006E2F22">
        <w:rPr>
          <w:rFonts w:ascii="Times New Roman" w:hAnsi="Times New Roman" w:cs="Times New Roman"/>
          <w:sz w:val="24"/>
          <w:szCs w:val="24"/>
        </w:rPr>
        <w:t xml:space="preserve">............................. </w:t>
      </w:r>
      <w:r w:rsidR="004D4C4E">
        <w:rPr>
          <w:rFonts w:ascii="Times New Roman" w:hAnsi="Times New Roman" w:cs="Times New Roman"/>
          <w:sz w:val="24"/>
          <w:szCs w:val="24"/>
        </w:rPr>
        <w:t>190</w:t>
      </w:r>
      <w:r w:rsidR="006E2F22">
        <w:rPr>
          <w:rFonts w:ascii="Times New Roman" w:hAnsi="Times New Roman" w:cs="Times New Roman"/>
          <w:sz w:val="24"/>
          <w:szCs w:val="24"/>
        </w:rPr>
        <w:t xml:space="preserve"> </w:t>
      </w:r>
    </w:p>
    <w:p w:rsidR="004B73D6" w:rsidRDefault="004B73D6" w:rsidP="004B73D6">
      <w:pPr>
        <w:spacing w:line="240" w:lineRule="auto"/>
        <w:ind w:left="567"/>
        <w:jc w:val="both"/>
        <w:rPr>
          <w:rFonts w:ascii="Times New Roman" w:hAnsi="Times New Roman" w:cs="Times New Roman"/>
          <w:sz w:val="24"/>
          <w:szCs w:val="24"/>
        </w:rPr>
      </w:pPr>
    </w:p>
    <w:p w:rsidR="004B73D6" w:rsidRPr="00495A75" w:rsidRDefault="004B73D6" w:rsidP="004B73D6">
      <w:pPr>
        <w:spacing w:line="240" w:lineRule="auto"/>
        <w:jc w:val="both"/>
        <w:rPr>
          <w:rFonts w:ascii="Times New Roman" w:hAnsi="Times New Roman" w:cs="Times New Roman"/>
          <w:b/>
          <w:sz w:val="24"/>
          <w:szCs w:val="24"/>
        </w:rPr>
      </w:pPr>
      <w:r w:rsidRPr="00495A75">
        <w:rPr>
          <w:rFonts w:ascii="Times New Roman" w:hAnsi="Times New Roman" w:cs="Times New Roman"/>
          <w:b/>
          <w:sz w:val="24"/>
          <w:szCs w:val="24"/>
        </w:rPr>
        <w:lastRenderedPageBreak/>
        <w:t>3. O CONSELHO DA COMUNIDADE</w:t>
      </w:r>
      <w:r>
        <w:rPr>
          <w:rFonts w:ascii="Times New Roman" w:hAnsi="Times New Roman" w:cs="Times New Roman"/>
          <w:b/>
          <w:sz w:val="24"/>
          <w:szCs w:val="24"/>
        </w:rPr>
        <w:t xml:space="preserve">: </w:t>
      </w:r>
      <w:r w:rsidRPr="00495A75">
        <w:rPr>
          <w:rFonts w:ascii="Times New Roman" w:hAnsi="Times New Roman" w:cs="Times New Roman"/>
          <w:b/>
          <w:sz w:val="24"/>
          <w:szCs w:val="24"/>
        </w:rPr>
        <w:t>ÓRGÃO DA EXECUÇÃO PENAL</w:t>
      </w:r>
      <w:r>
        <w:rPr>
          <w:rFonts w:ascii="Times New Roman" w:hAnsi="Times New Roman" w:cs="Times New Roman"/>
          <w:b/>
          <w:sz w:val="24"/>
          <w:szCs w:val="24"/>
        </w:rPr>
        <w:t xml:space="preserve"> E ENTIDADE COM PERSONALIDADE JURÍDICA PRIVADA</w:t>
      </w:r>
      <w:r w:rsidR="0046305A">
        <w:rPr>
          <w:rFonts w:ascii="Times New Roman" w:hAnsi="Times New Roman" w:cs="Times New Roman"/>
          <w:b/>
          <w:sz w:val="24"/>
          <w:szCs w:val="24"/>
        </w:rPr>
        <w:t xml:space="preserve"> </w:t>
      </w:r>
      <w:r w:rsidR="0046305A" w:rsidRPr="0046305A">
        <w:rPr>
          <w:rFonts w:ascii="Times New Roman" w:hAnsi="Times New Roman" w:cs="Times New Roman"/>
          <w:sz w:val="24"/>
          <w:szCs w:val="24"/>
        </w:rPr>
        <w:t>.</w:t>
      </w:r>
      <w:r w:rsidR="00D87567">
        <w:rPr>
          <w:rFonts w:ascii="Times New Roman" w:hAnsi="Times New Roman" w:cs="Times New Roman"/>
          <w:sz w:val="24"/>
          <w:szCs w:val="24"/>
        </w:rPr>
        <w:t>................</w:t>
      </w:r>
      <w:r w:rsidR="004D4C4E">
        <w:rPr>
          <w:rFonts w:ascii="Times New Roman" w:hAnsi="Times New Roman" w:cs="Times New Roman"/>
          <w:sz w:val="24"/>
          <w:szCs w:val="24"/>
        </w:rPr>
        <w:t>....</w:t>
      </w:r>
      <w:r w:rsidR="00D87567">
        <w:rPr>
          <w:rFonts w:ascii="Times New Roman" w:hAnsi="Times New Roman" w:cs="Times New Roman"/>
          <w:sz w:val="24"/>
          <w:szCs w:val="24"/>
        </w:rPr>
        <w:t>.</w:t>
      </w:r>
      <w:r w:rsidR="0046305A" w:rsidRPr="0046305A">
        <w:rPr>
          <w:rFonts w:ascii="Times New Roman" w:hAnsi="Times New Roman" w:cs="Times New Roman"/>
          <w:sz w:val="24"/>
          <w:szCs w:val="24"/>
        </w:rPr>
        <w:t>.</w:t>
      </w:r>
      <w:r w:rsidR="00D3003B">
        <w:rPr>
          <w:rFonts w:ascii="Times New Roman" w:hAnsi="Times New Roman" w:cs="Times New Roman"/>
          <w:sz w:val="24"/>
          <w:szCs w:val="24"/>
        </w:rPr>
        <w:t>.</w:t>
      </w:r>
      <w:r w:rsidR="004D4C4E">
        <w:rPr>
          <w:rFonts w:ascii="Times New Roman" w:hAnsi="Times New Roman" w:cs="Times New Roman"/>
          <w:sz w:val="24"/>
          <w:szCs w:val="24"/>
        </w:rPr>
        <w:t>...... 204</w:t>
      </w:r>
    </w:p>
    <w:p w:rsidR="004B73D6" w:rsidRPr="00B547BF" w:rsidRDefault="004B73D6" w:rsidP="004B73D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3.1. A função pública de Conse</w:t>
      </w:r>
      <w:r w:rsidR="00FD3472">
        <w:rPr>
          <w:rFonts w:ascii="Times New Roman" w:hAnsi="Times New Roman" w:cs="Times New Roman"/>
          <w:sz w:val="24"/>
          <w:szCs w:val="24"/>
        </w:rPr>
        <w:t>lheiro da Comunidade ...</w:t>
      </w:r>
      <w:r>
        <w:rPr>
          <w:rFonts w:ascii="Times New Roman" w:hAnsi="Times New Roman" w:cs="Times New Roman"/>
          <w:sz w:val="24"/>
          <w:szCs w:val="24"/>
        </w:rPr>
        <w:t>.</w:t>
      </w:r>
      <w:r w:rsidR="00D87567">
        <w:rPr>
          <w:rFonts w:ascii="Times New Roman" w:hAnsi="Times New Roman" w:cs="Times New Roman"/>
          <w:sz w:val="24"/>
          <w:szCs w:val="24"/>
        </w:rPr>
        <w:t>..........................</w:t>
      </w:r>
      <w:r w:rsidR="00D3003B">
        <w:rPr>
          <w:rFonts w:ascii="Times New Roman" w:hAnsi="Times New Roman" w:cs="Times New Roman"/>
          <w:sz w:val="24"/>
          <w:szCs w:val="24"/>
        </w:rPr>
        <w:t>.</w:t>
      </w:r>
      <w:r w:rsidR="00D87567">
        <w:rPr>
          <w:rFonts w:ascii="Times New Roman" w:hAnsi="Times New Roman" w:cs="Times New Roman"/>
          <w:sz w:val="24"/>
          <w:szCs w:val="24"/>
        </w:rPr>
        <w:t>...</w:t>
      </w:r>
      <w:r>
        <w:rPr>
          <w:rFonts w:ascii="Times New Roman" w:hAnsi="Times New Roman" w:cs="Times New Roman"/>
          <w:sz w:val="24"/>
          <w:szCs w:val="24"/>
        </w:rPr>
        <w:t>...</w:t>
      </w:r>
      <w:r w:rsidR="000A754B">
        <w:rPr>
          <w:rFonts w:ascii="Times New Roman" w:hAnsi="Times New Roman" w:cs="Times New Roman"/>
          <w:sz w:val="24"/>
          <w:szCs w:val="24"/>
        </w:rPr>
        <w:t>.</w:t>
      </w:r>
      <w:r>
        <w:rPr>
          <w:rFonts w:ascii="Times New Roman" w:hAnsi="Times New Roman" w:cs="Times New Roman"/>
          <w:sz w:val="24"/>
          <w:szCs w:val="24"/>
        </w:rPr>
        <w:t>..</w:t>
      </w:r>
      <w:r w:rsidR="004D4C4E">
        <w:rPr>
          <w:rFonts w:ascii="Times New Roman" w:hAnsi="Times New Roman" w:cs="Times New Roman"/>
          <w:sz w:val="24"/>
          <w:szCs w:val="24"/>
        </w:rPr>
        <w:t>. 208</w:t>
      </w:r>
    </w:p>
    <w:p w:rsidR="004B73D6" w:rsidRPr="00B547BF" w:rsidRDefault="004B73D6" w:rsidP="004B73D6">
      <w:pPr>
        <w:spacing w:line="240" w:lineRule="auto"/>
        <w:ind w:left="567"/>
        <w:jc w:val="both"/>
        <w:rPr>
          <w:rFonts w:ascii="Times New Roman" w:hAnsi="Times New Roman" w:cs="Times New Roman"/>
          <w:sz w:val="24"/>
          <w:szCs w:val="24"/>
        </w:rPr>
      </w:pPr>
      <w:r w:rsidRPr="00B547BF">
        <w:rPr>
          <w:rFonts w:ascii="Times New Roman" w:hAnsi="Times New Roman" w:cs="Times New Roman"/>
          <w:sz w:val="24"/>
          <w:szCs w:val="24"/>
        </w:rPr>
        <w:t xml:space="preserve">3.2. A responsabilização </w:t>
      </w:r>
      <w:r w:rsidR="00FD3472" w:rsidRPr="00B547BF">
        <w:rPr>
          <w:rFonts w:ascii="Times New Roman" w:hAnsi="Times New Roman" w:cs="Times New Roman"/>
          <w:sz w:val="24"/>
          <w:szCs w:val="24"/>
        </w:rPr>
        <w:t xml:space="preserve">dos Conselheiros da Comunidade </w:t>
      </w:r>
      <w:r w:rsidRPr="00B547BF">
        <w:rPr>
          <w:rFonts w:ascii="Times New Roman" w:hAnsi="Times New Roman" w:cs="Times New Roman"/>
          <w:sz w:val="24"/>
          <w:szCs w:val="24"/>
        </w:rPr>
        <w:t>...........................</w:t>
      </w:r>
      <w:r w:rsidR="00D3003B">
        <w:rPr>
          <w:rFonts w:ascii="Times New Roman" w:hAnsi="Times New Roman" w:cs="Times New Roman"/>
          <w:sz w:val="24"/>
          <w:szCs w:val="24"/>
        </w:rPr>
        <w:t>.</w:t>
      </w:r>
      <w:r w:rsidR="000A754B">
        <w:rPr>
          <w:rFonts w:ascii="Times New Roman" w:hAnsi="Times New Roman" w:cs="Times New Roman"/>
          <w:sz w:val="24"/>
          <w:szCs w:val="24"/>
        </w:rPr>
        <w:t>.</w:t>
      </w:r>
      <w:r w:rsidR="004D4C4E">
        <w:rPr>
          <w:rFonts w:ascii="Times New Roman" w:hAnsi="Times New Roman" w:cs="Times New Roman"/>
          <w:sz w:val="24"/>
          <w:szCs w:val="24"/>
        </w:rPr>
        <w:t>... 210</w:t>
      </w:r>
    </w:p>
    <w:p w:rsidR="004B73D6" w:rsidRPr="00B547BF" w:rsidRDefault="004B73D6" w:rsidP="004B73D6">
      <w:pPr>
        <w:spacing w:line="240" w:lineRule="auto"/>
        <w:ind w:left="567"/>
        <w:jc w:val="both"/>
        <w:rPr>
          <w:rFonts w:ascii="Times New Roman" w:hAnsi="Times New Roman" w:cs="Times New Roman"/>
          <w:sz w:val="24"/>
          <w:szCs w:val="24"/>
        </w:rPr>
      </w:pPr>
      <w:r w:rsidRPr="00B547BF">
        <w:rPr>
          <w:rFonts w:ascii="Times New Roman" w:hAnsi="Times New Roman" w:cs="Times New Roman"/>
          <w:sz w:val="24"/>
          <w:szCs w:val="24"/>
        </w:rPr>
        <w:t>3.3. As prerrogativas dos Conselhei</w:t>
      </w:r>
      <w:r w:rsidR="00FD3472" w:rsidRPr="00B547BF">
        <w:rPr>
          <w:rFonts w:ascii="Times New Roman" w:hAnsi="Times New Roman" w:cs="Times New Roman"/>
          <w:sz w:val="24"/>
          <w:szCs w:val="24"/>
        </w:rPr>
        <w:t>ros da Comunidade .......</w:t>
      </w:r>
      <w:r w:rsidR="00D87567" w:rsidRPr="00B547BF">
        <w:rPr>
          <w:rFonts w:ascii="Times New Roman" w:hAnsi="Times New Roman" w:cs="Times New Roman"/>
          <w:sz w:val="24"/>
          <w:szCs w:val="24"/>
        </w:rPr>
        <w:t>............</w:t>
      </w:r>
      <w:r w:rsidRPr="00B547BF">
        <w:rPr>
          <w:rFonts w:ascii="Times New Roman" w:hAnsi="Times New Roman" w:cs="Times New Roman"/>
          <w:sz w:val="24"/>
          <w:szCs w:val="24"/>
        </w:rPr>
        <w:t>..................</w:t>
      </w:r>
      <w:r w:rsidR="000A754B">
        <w:rPr>
          <w:rFonts w:ascii="Times New Roman" w:hAnsi="Times New Roman" w:cs="Times New Roman"/>
          <w:sz w:val="24"/>
          <w:szCs w:val="24"/>
        </w:rPr>
        <w:t>.</w:t>
      </w:r>
      <w:r w:rsidRPr="00B547BF">
        <w:rPr>
          <w:rFonts w:ascii="Times New Roman" w:hAnsi="Times New Roman" w:cs="Times New Roman"/>
          <w:sz w:val="24"/>
          <w:szCs w:val="24"/>
        </w:rPr>
        <w:t>.</w:t>
      </w:r>
      <w:r w:rsidR="004D4C4E">
        <w:rPr>
          <w:rFonts w:ascii="Times New Roman" w:hAnsi="Times New Roman" w:cs="Times New Roman"/>
          <w:sz w:val="24"/>
          <w:szCs w:val="24"/>
        </w:rPr>
        <w:t xml:space="preserve"> </w:t>
      </w:r>
      <w:r w:rsidR="000A754B">
        <w:rPr>
          <w:rFonts w:ascii="Times New Roman" w:hAnsi="Times New Roman" w:cs="Times New Roman"/>
          <w:sz w:val="24"/>
          <w:szCs w:val="24"/>
        </w:rPr>
        <w:t>212</w:t>
      </w:r>
    </w:p>
    <w:p w:rsidR="004B73D6" w:rsidRPr="00B547BF" w:rsidRDefault="004B73D6" w:rsidP="004B73D6">
      <w:pPr>
        <w:spacing w:line="240" w:lineRule="auto"/>
        <w:ind w:left="567"/>
        <w:jc w:val="both"/>
        <w:rPr>
          <w:rFonts w:ascii="Times New Roman" w:hAnsi="Times New Roman" w:cs="Times New Roman"/>
          <w:sz w:val="24"/>
          <w:szCs w:val="24"/>
        </w:rPr>
      </w:pPr>
      <w:r w:rsidRPr="00B547BF">
        <w:rPr>
          <w:rFonts w:ascii="Times New Roman" w:hAnsi="Times New Roman" w:cs="Times New Roman"/>
          <w:sz w:val="24"/>
          <w:szCs w:val="24"/>
        </w:rPr>
        <w:t xml:space="preserve">3.4. O papel do Poder Judiciário e </w:t>
      </w:r>
      <w:r w:rsidR="00FD3472" w:rsidRPr="00B547BF">
        <w:rPr>
          <w:rFonts w:ascii="Times New Roman" w:hAnsi="Times New Roman" w:cs="Times New Roman"/>
          <w:sz w:val="24"/>
          <w:szCs w:val="24"/>
        </w:rPr>
        <w:t>os Conselhos da Comunidade</w:t>
      </w:r>
      <w:r w:rsidR="0046305A" w:rsidRPr="00B547BF">
        <w:rPr>
          <w:rFonts w:ascii="Times New Roman" w:hAnsi="Times New Roman" w:cs="Times New Roman"/>
          <w:sz w:val="24"/>
          <w:szCs w:val="24"/>
        </w:rPr>
        <w:t>....................</w:t>
      </w:r>
      <w:r w:rsidR="000A754B">
        <w:rPr>
          <w:rFonts w:ascii="Times New Roman" w:hAnsi="Times New Roman" w:cs="Times New Roman"/>
          <w:sz w:val="24"/>
          <w:szCs w:val="24"/>
        </w:rPr>
        <w:t>.</w:t>
      </w:r>
      <w:r w:rsidR="0046305A" w:rsidRPr="00B547BF">
        <w:rPr>
          <w:rFonts w:ascii="Times New Roman" w:hAnsi="Times New Roman" w:cs="Times New Roman"/>
          <w:sz w:val="24"/>
          <w:szCs w:val="24"/>
        </w:rPr>
        <w:t>..</w:t>
      </w:r>
      <w:r w:rsidR="000A754B">
        <w:rPr>
          <w:rFonts w:ascii="Times New Roman" w:hAnsi="Times New Roman" w:cs="Times New Roman"/>
          <w:sz w:val="24"/>
          <w:szCs w:val="24"/>
        </w:rPr>
        <w:t>. 214</w:t>
      </w:r>
    </w:p>
    <w:p w:rsidR="004B73D6" w:rsidRPr="00B547BF" w:rsidRDefault="004B73D6" w:rsidP="004B73D6">
      <w:pPr>
        <w:spacing w:line="240" w:lineRule="auto"/>
        <w:ind w:left="567"/>
        <w:jc w:val="both"/>
        <w:rPr>
          <w:rFonts w:ascii="Times New Roman" w:hAnsi="Times New Roman" w:cs="Times New Roman"/>
          <w:sz w:val="24"/>
          <w:szCs w:val="24"/>
        </w:rPr>
      </w:pPr>
      <w:r w:rsidRPr="00B547BF">
        <w:rPr>
          <w:rFonts w:ascii="Times New Roman" w:hAnsi="Times New Roman" w:cs="Times New Roman"/>
          <w:sz w:val="24"/>
          <w:szCs w:val="24"/>
        </w:rPr>
        <w:t>3.5. A relação dos Conselhos da Comunidade com os demais órgãos da execução penal ...........................................................................</w:t>
      </w:r>
      <w:r w:rsidR="00FD3472" w:rsidRPr="00B547BF">
        <w:rPr>
          <w:rFonts w:ascii="Times New Roman" w:hAnsi="Times New Roman" w:cs="Times New Roman"/>
          <w:sz w:val="24"/>
          <w:szCs w:val="24"/>
        </w:rPr>
        <w:t>..................</w:t>
      </w:r>
      <w:r w:rsidR="0046305A" w:rsidRPr="00B547BF">
        <w:rPr>
          <w:rFonts w:ascii="Times New Roman" w:hAnsi="Times New Roman" w:cs="Times New Roman"/>
          <w:sz w:val="24"/>
          <w:szCs w:val="24"/>
        </w:rPr>
        <w:t>..............</w:t>
      </w:r>
      <w:r w:rsidRPr="00B547BF">
        <w:rPr>
          <w:rFonts w:ascii="Times New Roman" w:hAnsi="Times New Roman" w:cs="Times New Roman"/>
          <w:sz w:val="24"/>
          <w:szCs w:val="24"/>
        </w:rPr>
        <w:t>...</w:t>
      </w:r>
      <w:r w:rsidR="00D3003B">
        <w:rPr>
          <w:rFonts w:ascii="Times New Roman" w:hAnsi="Times New Roman" w:cs="Times New Roman"/>
          <w:sz w:val="24"/>
          <w:szCs w:val="24"/>
        </w:rPr>
        <w:t>....</w:t>
      </w:r>
      <w:r w:rsidRPr="00B547BF">
        <w:rPr>
          <w:rFonts w:ascii="Times New Roman" w:hAnsi="Times New Roman" w:cs="Times New Roman"/>
          <w:sz w:val="24"/>
          <w:szCs w:val="24"/>
        </w:rPr>
        <w:t>.</w:t>
      </w:r>
      <w:r w:rsidR="0046305A" w:rsidRPr="00B547BF">
        <w:rPr>
          <w:rFonts w:ascii="Times New Roman" w:hAnsi="Times New Roman" w:cs="Times New Roman"/>
          <w:sz w:val="24"/>
          <w:szCs w:val="24"/>
        </w:rPr>
        <w:t>..</w:t>
      </w:r>
      <w:r w:rsidR="007414ED">
        <w:rPr>
          <w:rFonts w:ascii="Times New Roman" w:hAnsi="Times New Roman" w:cs="Times New Roman"/>
          <w:sz w:val="24"/>
          <w:szCs w:val="24"/>
        </w:rPr>
        <w:t>.</w:t>
      </w:r>
      <w:r w:rsidR="000A754B">
        <w:rPr>
          <w:rFonts w:ascii="Times New Roman" w:hAnsi="Times New Roman" w:cs="Times New Roman"/>
          <w:sz w:val="24"/>
          <w:szCs w:val="24"/>
        </w:rPr>
        <w:t>.. 218</w:t>
      </w:r>
      <w:r w:rsidR="0046305A" w:rsidRPr="00B547BF">
        <w:rPr>
          <w:rFonts w:ascii="Times New Roman" w:hAnsi="Times New Roman" w:cs="Times New Roman"/>
          <w:sz w:val="24"/>
          <w:szCs w:val="24"/>
        </w:rPr>
        <w:t xml:space="preserve"> </w:t>
      </w:r>
    </w:p>
    <w:p w:rsidR="004B73D6" w:rsidRPr="00B547BF" w:rsidRDefault="004B73D6" w:rsidP="004B73D6">
      <w:pPr>
        <w:spacing w:line="240" w:lineRule="auto"/>
        <w:ind w:left="567"/>
        <w:jc w:val="both"/>
        <w:rPr>
          <w:rFonts w:ascii="Times New Roman" w:hAnsi="Times New Roman" w:cs="Times New Roman"/>
          <w:sz w:val="24"/>
          <w:szCs w:val="24"/>
        </w:rPr>
      </w:pPr>
      <w:r w:rsidRPr="00B547BF">
        <w:rPr>
          <w:rFonts w:ascii="Times New Roman" w:hAnsi="Times New Roman" w:cs="Times New Roman"/>
          <w:sz w:val="24"/>
          <w:szCs w:val="24"/>
        </w:rPr>
        <w:t xml:space="preserve">3.6. A questão dos recursos dos Conselhos </w:t>
      </w:r>
      <w:r w:rsidR="00FD3472" w:rsidRPr="00B547BF">
        <w:rPr>
          <w:rFonts w:ascii="Times New Roman" w:hAnsi="Times New Roman" w:cs="Times New Roman"/>
          <w:sz w:val="24"/>
          <w:szCs w:val="24"/>
        </w:rPr>
        <w:t>da Comunidade ...........</w:t>
      </w:r>
      <w:r w:rsidRPr="00B547BF">
        <w:rPr>
          <w:rFonts w:ascii="Times New Roman" w:hAnsi="Times New Roman" w:cs="Times New Roman"/>
          <w:sz w:val="24"/>
          <w:szCs w:val="24"/>
        </w:rPr>
        <w:t>........</w:t>
      </w:r>
      <w:r w:rsidR="00D87567" w:rsidRPr="00B547BF">
        <w:rPr>
          <w:rFonts w:ascii="Times New Roman" w:hAnsi="Times New Roman" w:cs="Times New Roman"/>
          <w:sz w:val="24"/>
          <w:szCs w:val="24"/>
        </w:rPr>
        <w:t>.</w:t>
      </w:r>
      <w:r w:rsidR="0046305A" w:rsidRPr="00B547BF">
        <w:rPr>
          <w:rFonts w:ascii="Times New Roman" w:hAnsi="Times New Roman" w:cs="Times New Roman"/>
          <w:sz w:val="24"/>
          <w:szCs w:val="24"/>
        </w:rPr>
        <w:t>....</w:t>
      </w:r>
      <w:r w:rsidR="000A754B">
        <w:rPr>
          <w:rFonts w:ascii="Times New Roman" w:hAnsi="Times New Roman" w:cs="Times New Roman"/>
          <w:sz w:val="24"/>
          <w:szCs w:val="24"/>
        </w:rPr>
        <w:t>.</w:t>
      </w:r>
      <w:r w:rsidR="0046305A" w:rsidRPr="00B547BF">
        <w:rPr>
          <w:rFonts w:ascii="Times New Roman" w:hAnsi="Times New Roman" w:cs="Times New Roman"/>
          <w:sz w:val="24"/>
          <w:szCs w:val="24"/>
        </w:rPr>
        <w:t>.....</w:t>
      </w:r>
      <w:r w:rsidR="000A754B">
        <w:rPr>
          <w:rFonts w:ascii="Times New Roman" w:hAnsi="Times New Roman" w:cs="Times New Roman"/>
          <w:sz w:val="24"/>
          <w:szCs w:val="24"/>
        </w:rPr>
        <w:t>. 228</w:t>
      </w:r>
    </w:p>
    <w:p w:rsidR="004B73D6" w:rsidRPr="00B547BF" w:rsidRDefault="004B73D6" w:rsidP="004B73D6">
      <w:pPr>
        <w:spacing w:line="240" w:lineRule="auto"/>
        <w:ind w:left="993"/>
        <w:jc w:val="both"/>
        <w:rPr>
          <w:rFonts w:ascii="Times New Roman" w:hAnsi="Times New Roman" w:cs="Times New Roman"/>
          <w:sz w:val="24"/>
          <w:szCs w:val="24"/>
        </w:rPr>
      </w:pPr>
      <w:r w:rsidRPr="00B547BF">
        <w:rPr>
          <w:rFonts w:ascii="Times New Roman" w:hAnsi="Times New Roman" w:cs="Times New Roman"/>
          <w:sz w:val="24"/>
          <w:szCs w:val="24"/>
        </w:rPr>
        <w:t>3.6.1. Recursos financeiros .........................................................</w:t>
      </w:r>
      <w:r w:rsidR="00D87567" w:rsidRPr="00B547BF">
        <w:rPr>
          <w:rFonts w:ascii="Times New Roman" w:hAnsi="Times New Roman" w:cs="Times New Roman"/>
          <w:sz w:val="24"/>
          <w:szCs w:val="24"/>
        </w:rPr>
        <w:t>.</w:t>
      </w:r>
      <w:r w:rsidRPr="00B547BF">
        <w:rPr>
          <w:rFonts w:ascii="Times New Roman" w:hAnsi="Times New Roman" w:cs="Times New Roman"/>
          <w:sz w:val="24"/>
          <w:szCs w:val="24"/>
        </w:rPr>
        <w:t>..........</w:t>
      </w:r>
      <w:r w:rsidR="0046305A" w:rsidRPr="00B547BF">
        <w:rPr>
          <w:rFonts w:ascii="Times New Roman" w:hAnsi="Times New Roman" w:cs="Times New Roman"/>
          <w:sz w:val="24"/>
          <w:szCs w:val="24"/>
        </w:rPr>
        <w:t>.</w:t>
      </w:r>
      <w:r w:rsidR="00D3003B">
        <w:rPr>
          <w:rFonts w:ascii="Times New Roman" w:hAnsi="Times New Roman" w:cs="Times New Roman"/>
          <w:sz w:val="24"/>
          <w:szCs w:val="24"/>
        </w:rPr>
        <w:t>....</w:t>
      </w:r>
      <w:r w:rsidR="00A10653">
        <w:rPr>
          <w:rFonts w:ascii="Times New Roman" w:hAnsi="Times New Roman" w:cs="Times New Roman"/>
          <w:sz w:val="24"/>
          <w:szCs w:val="24"/>
        </w:rPr>
        <w:t>.....</w:t>
      </w:r>
      <w:r w:rsidR="000A754B">
        <w:rPr>
          <w:rFonts w:ascii="Times New Roman" w:hAnsi="Times New Roman" w:cs="Times New Roman"/>
          <w:sz w:val="24"/>
          <w:szCs w:val="24"/>
        </w:rPr>
        <w:t xml:space="preserve"> 230</w:t>
      </w:r>
      <w:r w:rsidR="00A10653">
        <w:rPr>
          <w:rFonts w:ascii="Times New Roman" w:hAnsi="Times New Roman" w:cs="Times New Roman"/>
          <w:sz w:val="24"/>
          <w:szCs w:val="24"/>
        </w:rPr>
        <w:t xml:space="preserve"> </w:t>
      </w:r>
    </w:p>
    <w:p w:rsidR="004B73D6" w:rsidRPr="00B547BF" w:rsidRDefault="004B73D6" w:rsidP="004B73D6">
      <w:pPr>
        <w:spacing w:line="240" w:lineRule="auto"/>
        <w:ind w:left="993"/>
        <w:jc w:val="both"/>
        <w:rPr>
          <w:rFonts w:ascii="Times New Roman" w:hAnsi="Times New Roman" w:cs="Times New Roman"/>
          <w:sz w:val="24"/>
          <w:szCs w:val="24"/>
        </w:rPr>
      </w:pPr>
      <w:r w:rsidRPr="00B547BF">
        <w:rPr>
          <w:rFonts w:ascii="Times New Roman" w:hAnsi="Times New Roman" w:cs="Times New Roman"/>
          <w:sz w:val="24"/>
          <w:szCs w:val="24"/>
        </w:rPr>
        <w:t>3.6.2. Recursos materiais ...........................</w:t>
      </w:r>
      <w:r w:rsidR="00D87567" w:rsidRPr="00B547BF">
        <w:rPr>
          <w:rFonts w:ascii="Times New Roman" w:hAnsi="Times New Roman" w:cs="Times New Roman"/>
          <w:sz w:val="24"/>
          <w:szCs w:val="24"/>
        </w:rPr>
        <w:t>..........................</w:t>
      </w:r>
      <w:r w:rsidR="00FD3472" w:rsidRPr="00B547BF">
        <w:rPr>
          <w:rFonts w:ascii="Times New Roman" w:hAnsi="Times New Roman" w:cs="Times New Roman"/>
          <w:sz w:val="24"/>
          <w:szCs w:val="24"/>
        </w:rPr>
        <w:t>........</w:t>
      </w:r>
      <w:r w:rsidR="0046305A" w:rsidRPr="00B547BF">
        <w:rPr>
          <w:rFonts w:ascii="Times New Roman" w:hAnsi="Times New Roman" w:cs="Times New Roman"/>
          <w:sz w:val="24"/>
          <w:szCs w:val="24"/>
        </w:rPr>
        <w:t>.....</w:t>
      </w:r>
      <w:r w:rsidRPr="00B547BF">
        <w:rPr>
          <w:rFonts w:ascii="Times New Roman" w:hAnsi="Times New Roman" w:cs="Times New Roman"/>
          <w:sz w:val="24"/>
          <w:szCs w:val="24"/>
        </w:rPr>
        <w:t>....</w:t>
      </w:r>
      <w:r w:rsidR="000A754B">
        <w:rPr>
          <w:rFonts w:ascii="Times New Roman" w:hAnsi="Times New Roman" w:cs="Times New Roman"/>
          <w:sz w:val="24"/>
          <w:szCs w:val="24"/>
        </w:rPr>
        <w:t>..</w:t>
      </w:r>
      <w:r w:rsidR="00D3003B">
        <w:rPr>
          <w:rFonts w:ascii="Times New Roman" w:hAnsi="Times New Roman" w:cs="Times New Roman"/>
          <w:sz w:val="24"/>
          <w:szCs w:val="24"/>
        </w:rPr>
        <w:t>....</w:t>
      </w:r>
      <w:r w:rsidR="0046305A" w:rsidRPr="00B547BF">
        <w:rPr>
          <w:rFonts w:ascii="Times New Roman" w:hAnsi="Times New Roman" w:cs="Times New Roman"/>
          <w:sz w:val="24"/>
          <w:szCs w:val="24"/>
        </w:rPr>
        <w:t>..</w:t>
      </w:r>
      <w:r w:rsidR="000A754B">
        <w:rPr>
          <w:rFonts w:ascii="Times New Roman" w:hAnsi="Times New Roman" w:cs="Times New Roman"/>
          <w:sz w:val="24"/>
          <w:szCs w:val="24"/>
        </w:rPr>
        <w:t>... 239</w:t>
      </w:r>
    </w:p>
    <w:p w:rsidR="004B73D6" w:rsidRPr="00B547BF" w:rsidRDefault="004B73D6" w:rsidP="004B73D6">
      <w:pPr>
        <w:spacing w:line="240" w:lineRule="auto"/>
        <w:ind w:left="993"/>
        <w:jc w:val="both"/>
        <w:rPr>
          <w:rFonts w:ascii="Times New Roman" w:hAnsi="Times New Roman" w:cs="Times New Roman"/>
          <w:sz w:val="24"/>
          <w:szCs w:val="24"/>
        </w:rPr>
      </w:pPr>
      <w:r w:rsidRPr="00B547BF">
        <w:rPr>
          <w:rFonts w:ascii="Times New Roman" w:hAnsi="Times New Roman" w:cs="Times New Roman"/>
          <w:sz w:val="24"/>
          <w:szCs w:val="24"/>
        </w:rPr>
        <w:t>3.6.3. Recursos humanos .............................................................</w:t>
      </w:r>
      <w:r w:rsidR="00D87567" w:rsidRPr="00B547BF">
        <w:rPr>
          <w:rFonts w:ascii="Times New Roman" w:hAnsi="Times New Roman" w:cs="Times New Roman"/>
          <w:sz w:val="24"/>
          <w:szCs w:val="24"/>
        </w:rPr>
        <w:t>............</w:t>
      </w:r>
      <w:r w:rsidR="00FD3472" w:rsidRPr="00B547BF">
        <w:rPr>
          <w:rFonts w:ascii="Times New Roman" w:hAnsi="Times New Roman" w:cs="Times New Roman"/>
          <w:sz w:val="24"/>
          <w:szCs w:val="24"/>
        </w:rPr>
        <w:t>.</w:t>
      </w:r>
      <w:r w:rsidRPr="00B547BF">
        <w:rPr>
          <w:rFonts w:ascii="Times New Roman" w:hAnsi="Times New Roman" w:cs="Times New Roman"/>
          <w:sz w:val="24"/>
          <w:szCs w:val="24"/>
        </w:rPr>
        <w:t>.....</w:t>
      </w:r>
      <w:r w:rsidR="0046305A" w:rsidRPr="00B547BF">
        <w:rPr>
          <w:rFonts w:ascii="Times New Roman" w:hAnsi="Times New Roman" w:cs="Times New Roman"/>
          <w:sz w:val="24"/>
          <w:szCs w:val="24"/>
        </w:rPr>
        <w:t xml:space="preserve">.. </w:t>
      </w:r>
      <w:r w:rsidR="000A754B">
        <w:rPr>
          <w:rFonts w:ascii="Times New Roman" w:hAnsi="Times New Roman" w:cs="Times New Roman"/>
          <w:sz w:val="24"/>
          <w:szCs w:val="24"/>
        </w:rPr>
        <w:t>239</w:t>
      </w:r>
    </w:p>
    <w:p w:rsidR="004B73D6" w:rsidRDefault="004B73D6" w:rsidP="004B73D6">
      <w:pPr>
        <w:spacing w:line="240" w:lineRule="auto"/>
        <w:ind w:left="567"/>
        <w:jc w:val="both"/>
        <w:rPr>
          <w:rFonts w:ascii="Times New Roman" w:hAnsi="Times New Roman" w:cs="Times New Roman"/>
          <w:sz w:val="24"/>
          <w:szCs w:val="24"/>
        </w:rPr>
      </w:pPr>
    </w:p>
    <w:p w:rsidR="004B73D6" w:rsidRPr="00571A30" w:rsidRDefault="004B73D6" w:rsidP="004B7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28096B">
        <w:rPr>
          <w:rFonts w:ascii="Times New Roman" w:hAnsi="Times New Roman" w:cs="Times New Roman"/>
          <w:b/>
          <w:sz w:val="24"/>
          <w:szCs w:val="24"/>
        </w:rPr>
        <w:t xml:space="preserve">POSSÍVEIS </w:t>
      </w:r>
      <w:r w:rsidRPr="007B6506">
        <w:rPr>
          <w:rFonts w:ascii="Times New Roman" w:hAnsi="Times New Roman" w:cs="Times New Roman"/>
          <w:b/>
          <w:i/>
          <w:sz w:val="24"/>
          <w:szCs w:val="24"/>
        </w:rPr>
        <w:t>FUNÇÕES LATENTES</w:t>
      </w:r>
      <w:r w:rsidRPr="0028096B">
        <w:rPr>
          <w:rFonts w:ascii="Times New Roman" w:hAnsi="Times New Roman" w:cs="Times New Roman"/>
          <w:b/>
          <w:sz w:val="24"/>
          <w:szCs w:val="24"/>
        </w:rPr>
        <w:t xml:space="preserve"> DOS CONSELHOS DA COMUNIDADE</w:t>
      </w:r>
      <w:r>
        <w:rPr>
          <w:rFonts w:ascii="Times New Roman" w:hAnsi="Times New Roman" w:cs="Times New Roman"/>
          <w:b/>
          <w:sz w:val="24"/>
          <w:szCs w:val="24"/>
        </w:rPr>
        <w:t xml:space="preserve"> </w:t>
      </w:r>
      <w:r w:rsidR="00BE0052">
        <w:rPr>
          <w:rFonts w:ascii="Times New Roman" w:hAnsi="Times New Roman" w:cs="Times New Roman"/>
          <w:sz w:val="24"/>
          <w:szCs w:val="24"/>
        </w:rPr>
        <w:t>...</w:t>
      </w:r>
      <w:r w:rsidR="00D87567">
        <w:rPr>
          <w:rFonts w:ascii="Times New Roman" w:hAnsi="Times New Roman" w:cs="Times New Roman"/>
          <w:sz w:val="24"/>
          <w:szCs w:val="24"/>
        </w:rPr>
        <w:t>....................</w:t>
      </w:r>
      <w:r w:rsidR="00112EDF">
        <w:rPr>
          <w:rFonts w:ascii="Times New Roman" w:hAnsi="Times New Roman" w:cs="Times New Roman"/>
          <w:sz w:val="24"/>
          <w:szCs w:val="24"/>
        </w:rPr>
        <w:t>................................................................</w:t>
      </w:r>
      <w:r w:rsidR="00D87567">
        <w:rPr>
          <w:rFonts w:ascii="Times New Roman" w:hAnsi="Times New Roman" w:cs="Times New Roman"/>
          <w:sz w:val="24"/>
          <w:szCs w:val="24"/>
        </w:rPr>
        <w:t>....................................</w:t>
      </w:r>
      <w:r>
        <w:rPr>
          <w:rFonts w:ascii="Times New Roman" w:hAnsi="Times New Roman" w:cs="Times New Roman"/>
          <w:sz w:val="24"/>
          <w:szCs w:val="24"/>
        </w:rPr>
        <w:t>.</w:t>
      </w:r>
      <w:r w:rsidR="00571A30">
        <w:rPr>
          <w:rFonts w:ascii="Times New Roman" w:hAnsi="Times New Roman" w:cs="Times New Roman"/>
          <w:sz w:val="24"/>
          <w:szCs w:val="24"/>
        </w:rPr>
        <w:t>......</w:t>
      </w:r>
      <w:r w:rsidR="000F4735">
        <w:rPr>
          <w:rFonts w:ascii="Times New Roman" w:hAnsi="Times New Roman" w:cs="Times New Roman"/>
          <w:sz w:val="24"/>
          <w:szCs w:val="24"/>
        </w:rPr>
        <w:t>.....</w:t>
      </w:r>
      <w:r w:rsidR="00571A30">
        <w:rPr>
          <w:rFonts w:ascii="Times New Roman" w:hAnsi="Times New Roman" w:cs="Times New Roman"/>
          <w:sz w:val="24"/>
          <w:szCs w:val="24"/>
        </w:rPr>
        <w:t>...</w:t>
      </w:r>
      <w:r w:rsidR="00BE0052">
        <w:rPr>
          <w:rFonts w:ascii="Times New Roman" w:hAnsi="Times New Roman" w:cs="Times New Roman"/>
          <w:sz w:val="24"/>
          <w:szCs w:val="24"/>
        </w:rPr>
        <w:t>.</w:t>
      </w:r>
      <w:r w:rsidR="000E6FAB">
        <w:rPr>
          <w:rFonts w:ascii="Times New Roman" w:hAnsi="Times New Roman" w:cs="Times New Roman"/>
          <w:sz w:val="24"/>
          <w:szCs w:val="24"/>
        </w:rPr>
        <w:t xml:space="preserve"> 241</w:t>
      </w:r>
      <w:r w:rsidR="00BE0052">
        <w:rPr>
          <w:rFonts w:ascii="Times New Roman" w:hAnsi="Times New Roman" w:cs="Times New Roman"/>
          <w:sz w:val="24"/>
          <w:szCs w:val="24"/>
        </w:rPr>
        <w:t xml:space="preserve"> </w:t>
      </w:r>
    </w:p>
    <w:p w:rsidR="004B73D6" w:rsidRPr="00571A30" w:rsidRDefault="004B73D6" w:rsidP="004B73D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4.1. As consequências não intencionadas (ou intencionadas) do exercício das finalidades institucionais dos Conselhos da Comunidade ....</w:t>
      </w:r>
      <w:r w:rsidR="00D87567">
        <w:rPr>
          <w:rFonts w:ascii="Times New Roman" w:hAnsi="Times New Roman" w:cs="Times New Roman"/>
          <w:sz w:val="24"/>
          <w:szCs w:val="24"/>
        </w:rPr>
        <w:t>....................</w:t>
      </w:r>
      <w:r w:rsidR="00BE0052">
        <w:rPr>
          <w:rFonts w:ascii="Times New Roman" w:hAnsi="Times New Roman" w:cs="Times New Roman"/>
          <w:sz w:val="24"/>
          <w:szCs w:val="24"/>
        </w:rPr>
        <w:t>.......</w:t>
      </w:r>
      <w:r w:rsidR="000E6FAB">
        <w:rPr>
          <w:rFonts w:ascii="Times New Roman" w:hAnsi="Times New Roman" w:cs="Times New Roman"/>
          <w:sz w:val="24"/>
          <w:szCs w:val="24"/>
        </w:rPr>
        <w:t>.</w:t>
      </w:r>
      <w:r w:rsidR="00BE0052">
        <w:rPr>
          <w:rFonts w:ascii="Times New Roman" w:hAnsi="Times New Roman" w:cs="Times New Roman"/>
          <w:sz w:val="24"/>
          <w:szCs w:val="24"/>
        </w:rPr>
        <w:t>...</w:t>
      </w:r>
      <w:r w:rsidR="000E6FAB">
        <w:rPr>
          <w:rFonts w:ascii="Times New Roman" w:hAnsi="Times New Roman" w:cs="Times New Roman"/>
          <w:sz w:val="24"/>
          <w:szCs w:val="24"/>
        </w:rPr>
        <w:t>. 242</w:t>
      </w:r>
      <w:r w:rsidR="00BE0052">
        <w:rPr>
          <w:rFonts w:ascii="Times New Roman" w:hAnsi="Times New Roman" w:cs="Times New Roman"/>
          <w:sz w:val="24"/>
          <w:szCs w:val="24"/>
        </w:rPr>
        <w:t xml:space="preserve"> </w:t>
      </w:r>
    </w:p>
    <w:p w:rsidR="000757F0" w:rsidRPr="00571A30" w:rsidRDefault="004B73D6" w:rsidP="000757F0">
      <w:pPr>
        <w:spacing w:line="240" w:lineRule="auto"/>
        <w:ind w:left="993"/>
        <w:jc w:val="both"/>
        <w:rPr>
          <w:rFonts w:ascii="Times New Roman" w:hAnsi="Times New Roman" w:cs="Times New Roman"/>
          <w:sz w:val="24"/>
          <w:szCs w:val="24"/>
        </w:rPr>
      </w:pPr>
      <w:r w:rsidRPr="00571A30">
        <w:rPr>
          <w:rFonts w:ascii="Times New Roman" w:hAnsi="Times New Roman" w:cs="Times New Roman"/>
          <w:sz w:val="24"/>
          <w:szCs w:val="24"/>
        </w:rPr>
        <w:t>4.1.1. Os Consel</w:t>
      </w:r>
      <w:r w:rsidR="00BE0052" w:rsidRPr="00571A30">
        <w:rPr>
          <w:rFonts w:ascii="Times New Roman" w:hAnsi="Times New Roman" w:cs="Times New Roman"/>
          <w:sz w:val="24"/>
          <w:szCs w:val="24"/>
        </w:rPr>
        <w:t xml:space="preserve">hos e as atividades religiosas </w:t>
      </w:r>
      <w:r w:rsidRPr="00571A30">
        <w:rPr>
          <w:rFonts w:ascii="Times New Roman" w:hAnsi="Times New Roman" w:cs="Times New Roman"/>
          <w:sz w:val="24"/>
          <w:szCs w:val="24"/>
        </w:rPr>
        <w:t>.</w:t>
      </w:r>
      <w:r w:rsidR="009D12A2" w:rsidRPr="00571A30">
        <w:rPr>
          <w:rFonts w:ascii="Times New Roman" w:hAnsi="Times New Roman" w:cs="Times New Roman"/>
          <w:sz w:val="24"/>
          <w:szCs w:val="24"/>
        </w:rPr>
        <w:t>.......................</w:t>
      </w:r>
      <w:r w:rsidR="00BE0052" w:rsidRPr="00571A30">
        <w:rPr>
          <w:rFonts w:ascii="Times New Roman" w:hAnsi="Times New Roman" w:cs="Times New Roman"/>
          <w:sz w:val="24"/>
          <w:szCs w:val="24"/>
        </w:rPr>
        <w:t>.........................</w:t>
      </w:r>
      <w:r w:rsidR="000E6FAB">
        <w:rPr>
          <w:rFonts w:ascii="Times New Roman" w:hAnsi="Times New Roman" w:cs="Times New Roman"/>
          <w:sz w:val="24"/>
          <w:szCs w:val="24"/>
        </w:rPr>
        <w:t xml:space="preserve"> </w:t>
      </w:r>
      <w:r w:rsidR="00955EF5">
        <w:rPr>
          <w:rFonts w:ascii="Times New Roman" w:hAnsi="Times New Roman" w:cs="Times New Roman"/>
          <w:sz w:val="24"/>
          <w:szCs w:val="24"/>
        </w:rPr>
        <w:t>247</w:t>
      </w:r>
      <w:r w:rsidR="00BE0052" w:rsidRPr="00571A30">
        <w:rPr>
          <w:rFonts w:ascii="Times New Roman" w:hAnsi="Times New Roman" w:cs="Times New Roman"/>
          <w:sz w:val="24"/>
          <w:szCs w:val="24"/>
        </w:rPr>
        <w:t xml:space="preserve"> </w:t>
      </w:r>
    </w:p>
    <w:p w:rsidR="004B73D6" w:rsidRPr="00571A30" w:rsidRDefault="000516C6" w:rsidP="004B73D6">
      <w:pPr>
        <w:spacing w:line="240" w:lineRule="auto"/>
        <w:ind w:left="993"/>
        <w:jc w:val="both"/>
        <w:rPr>
          <w:rFonts w:ascii="Times New Roman" w:hAnsi="Times New Roman" w:cs="Times New Roman"/>
          <w:sz w:val="24"/>
          <w:szCs w:val="24"/>
        </w:rPr>
      </w:pPr>
      <w:r w:rsidRPr="00571A30">
        <w:rPr>
          <w:rFonts w:ascii="Times New Roman" w:hAnsi="Times New Roman" w:cs="Times New Roman"/>
          <w:sz w:val="24"/>
          <w:szCs w:val="24"/>
        </w:rPr>
        <w:t>4.1.2</w:t>
      </w:r>
      <w:r w:rsidR="004B73D6" w:rsidRPr="00571A30">
        <w:rPr>
          <w:rFonts w:ascii="Times New Roman" w:hAnsi="Times New Roman" w:cs="Times New Roman"/>
          <w:sz w:val="24"/>
          <w:szCs w:val="24"/>
        </w:rPr>
        <w:t>. Os Conselhos e as atividades de segurança pública e “prevenç</w:t>
      </w:r>
      <w:r w:rsidR="00ED59FF">
        <w:rPr>
          <w:rFonts w:ascii="Times New Roman" w:hAnsi="Times New Roman" w:cs="Times New Roman"/>
          <w:sz w:val="24"/>
          <w:szCs w:val="24"/>
        </w:rPr>
        <w:t xml:space="preserve">ão da criminalidade” e outras de cunho policial </w:t>
      </w:r>
      <w:r w:rsidR="004B73D6" w:rsidRPr="00571A30">
        <w:rPr>
          <w:rFonts w:ascii="Times New Roman" w:hAnsi="Times New Roman" w:cs="Times New Roman"/>
          <w:sz w:val="24"/>
          <w:szCs w:val="24"/>
        </w:rPr>
        <w:t>..................................</w:t>
      </w:r>
      <w:r w:rsidR="009D12A2" w:rsidRPr="00571A30">
        <w:rPr>
          <w:rFonts w:ascii="Times New Roman" w:hAnsi="Times New Roman" w:cs="Times New Roman"/>
          <w:sz w:val="24"/>
          <w:szCs w:val="24"/>
        </w:rPr>
        <w:t>....</w:t>
      </w:r>
      <w:r w:rsidR="00C941DD" w:rsidRPr="00571A30">
        <w:rPr>
          <w:rFonts w:ascii="Times New Roman" w:hAnsi="Times New Roman" w:cs="Times New Roman"/>
          <w:sz w:val="24"/>
          <w:szCs w:val="24"/>
        </w:rPr>
        <w:t>................</w:t>
      </w:r>
      <w:r w:rsidR="00955EF5">
        <w:rPr>
          <w:rFonts w:ascii="Times New Roman" w:hAnsi="Times New Roman" w:cs="Times New Roman"/>
          <w:sz w:val="24"/>
          <w:szCs w:val="24"/>
        </w:rPr>
        <w:t>.. 249</w:t>
      </w:r>
    </w:p>
    <w:p w:rsidR="004B73D6" w:rsidRPr="00571A30" w:rsidRDefault="000516C6" w:rsidP="004B73D6">
      <w:pPr>
        <w:spacing w:line="240" w:lineRule="auto"/>
        <w:ind w:left="993"/>
        <w:jc w:val="both"/>
        <w:rPr>
          <w:rFonts w:ascii="Times New Roman" w:hAnsi="Times New Roman" w:cs="Times New Roman"/>
          <w:sz w:val="24"/>
          <w:szCs w:val="24"/>
        </w:rPr>
      </w:pPr>
      <w:r w:rsidRPr="00571A30">
        <w:rPr>
          <w:rFonts w:ascii="Times New Roman" w:hAnsi="Times New Roman" w:cs="Times New Roman"/>
          <w:sz w:val="24"/>
          <w:szCs w:val="24"/>
        </w:rPr>
        <w:t>4.1.3</w:t>
      </w:r>
      <w:r w:rsidR="004B73D6" w:rsidRPr="00571A30">
        <w:rPr>
          <w:rFonts w:ascii="Times New Roman" w:hAnsi="Times New Roman" w:cs="Times New Roman"/>
          <w:sz w:val="24"/>
          <w:szCs w:val="24"/>
        </w:rPr>
        <w:t>. As atividades de alocação de mã</w:t>
      </w:r>
      <w:r w:rsidR="009D12A2" w:rsidRPr="00571A30">
        <w:rPr>
          <w:rFonts w:ascii="Times New Roman" w:hAnsi="Times New Roman" w:cs="Times New Roman"/>
          <w:sz w:val="24"/>
          <w:szCs w:val="24"/>
        </w:rPr>
        <w:t>o de obra dos sentenciados .</w:t>
      </w:r>
      <w:r w:rsidR="00D87567" w:rsidRPr="00571A30">
        <w:rPr>
          <w:rFonts w:ascii="Times New Roman" w:hAnsi="Times New Roman" w:cs="Times New Roman"/>
          <w:sz w:val="24"/>
          <w:szCs w:val="24"/>
        </w:rPr>
        <w:t>......</w:t>
      </w:r>
      <w:r w:rsidR="002559DC">
        <w:rPr>
          <w:rFonts w:ascii="Times New Roman" w:hAnsi="Times New Roman" w:cs="Times New Roman"/>
          <w:sz w:val="24"/>
          <w:szCs w:val="24"/>
        </w:rPr>
        <w:t>.</w:t>
      </w:r>
      <w:r w:rsidR="00112EDF">
        <w:rPr>
          <w:rFonts w:ascii="Times New Roman" w:hAnsi="Times New Roman" w:cs="Times New Roman"/>
          <w:sz w:val="24"/>
          <w:szCs w:val="24"/>
        </w:rPr>
        <w:t>.</w:t>
      </w:r>
      <w:r w:rsidR="00D87567" w:rsidRPr="00571A30">
        <w:rPr>
          <w:rFonts w:ascii="Times New Roman" w:hAnsi="Times New Roman" w:cs="Times New Roman"/>
          <w:sz w:val="24"/>
          <w:szCs w:val="24"/>
        </w:rPr>
        <w:t>...</w:t>
      </w:r>
      <w:r w:rsidR="00955EF5">
        <w:rPr>
          <w:rFonts w:ascii="Times New Roman" w:hAnsi="Times New Roman" w:cs="Times New Roman"/>
          <w:sz w:val="24"/>
          <w:szCs w:val="24"/>
        </w:rPr>
        <w:t>.</w:t>
      </w:r>
      <w:r w:rsidR="00BE64B3">
        <w:rPr>
          <w:rFonts w:ascii="Times New Roman" w:hAnsi="Times New Roman" w:cs="Times New Roman"/>
          <w:sz w:val="24"/>
          <w:szCs w:val="24"/>
        </w:rPr>
        <w:t xml:space="preserve"> 254</w:t>
      </w:r>
    </w:p>
    <w:p w:rsidR="0022096F" w:rsidRDefault="000516C6" w:rsidP="000757F0">
      <w:pPr>
        <w:spacing w:line="240" w:lineRule="auto"/>
        <w:ind w:left="993"/>
        <w:jc w:val="both"/>
        <w:rPr>
          <w:rFonts w:ascii="Times New Roman" w:hAnsi="Times New Roman" w:cs="Times New Roman"/>
          <w:sz w:val="24"/>
          <w:szCs w:val="24"/>
        </w:rPr>
      </w:pPr>
      <w:r w:rsidRPr="00571A30">
        <w:rPr>
          <w:rFonts w:ascii="Times New Roman" w:hAnsi="Times New Roman" w:cs="Times New Roman"/>
          <w:sz w:val="24"/>
          <w:szCs w:val="24"/>
        </w:rPr>
        <w:t>4.1.4</w:t>
      </w:r>
      <w:r w:rsidR="004B73D6" w:rsidRPr="00571A30">
        <w:rPr>
          <w:rFonts w:ascii="Times New Roman" w:hAnsi="Times New Roman" w:cs="Times New Roman"/>
          <w:sz w:val="24"/>
          <w:szCs w:val="24"/>
        </w:rPr>
        <w:t>. Os Conselhos da Comunidade a serviço do Poder Judiciário, do Ministério Público e do Poder Executivo ......................................................................</w:t>
      </w:r>
      <w:r w:rsidR="000F4735">
        <w:rPr>
          <w:rFonts w:ascii="Times New Roman" w:hAnsi="Times New Roman" w:cs="Times New Roman"/>
          <w:sz w:val="24"/>
          <w:szCs w:val="24"/>
        </w:rPr>
        <w:t>.</w:t>
      </w:r>
      <w:r w:rsidR="009658B8" w:rsidRPr="00571A30">
        <w:rPr>
          <w:rFonts w:ascii="Times New Roman" w:hAnsi="Times New Roman" w:cs="Times New Roman"/>
          <w:sz w:val="24"/>
          <w:szCs w:val="24"/>
        </w:rPr>
        <w:t>...</w:t>
      </w:r>
      <w:r w:rsidR="00BE64B3">
        <w:rPr>
          <w:rFonts w:ascii="Times New Roman" w:hAnsi="Times New Roman" w:cs="Times New Roman"/>
          <w:sz w:val="24"/>
          <w:szCs w:val="24"/>
        </w:rPr>
        <w:t xml:space="preserve"> 260</w:t>
      </w:r>
    </w:p>
    <w:p w:rsidR="004B73D6" w:rsidRPr="00404307" w:rsidRDefault="0022096F" w:rsidP="0022096F">
      <w:pPr>
        <w:spacing w:line="240" w:lineRule="auto"/>
        <w:ind w:left="993"/>
        <w:jc w:val="both"/>
        <w:rPr>
          <w:rFonts w:ascii="Times New Roman" w:hAnsi="Times New Roman"/>
          <w:sz w:val="24"/>
          <w:szCs w:val="24"/>
        </w:rPr>
      </w:pPr>
      <w:r w:rsidRPr="00404307">
        <w:rPr>
          <w:rFonts w:ascii="Times New Roman" w:hAnsi="Times New Roman"/>
          <w:sz w:val="24"/>
          <w:szCs w:val="24"/>
        </w:rPr>
        <w:t>4.1.5. A função latente na realização simultânea das atribu</w:t>
      </w:r>
      <w:r w:rsidR="00BE64B3">
        <w:rPr>
          <w:rFonts w:ascii="Times New Roman" w:hAnsi="Times New Roman"/>
          <w:sz w:val="24"/>
          <w:szCs w:val="24"/>
        </w:rPr>
        <w:t xml:space="preserve">ições de “vigilância e proteção </w:t>
      </w:r>
      <w:r w:rsidR="009356DA" w:rsidRPr="00404307">
        <w:rPr>
          <w:rFonts w:ascii="Times New Roman" w:hAnsi="Times New Roman"/>
          <w:sz w:val="24"/>
          <w:szCs w:val="24"/>
        </w:rPr>
        <w:t>...................................................................................................</w:t>
      </w:r>
      <w:r w:rsidR="002559DC">
        <w:rPr>
          <w:rFonts w:ascii="Times New Roman" w:hAnsi="Times New Roman"/>
          <w:sz w:val="24"/>
          <w:szCs w:val="24"/>
        </w:rPr>
        <w:t>.</w:t>
      </w:r>
      <w:r w:rsidR="009356DA" w:rsidRPr="00404307">
        <w:rPr>
          <w:rFonts w:ascii="Times New Roman" w:hAnsi="Times New Roman"/>
          <w:sz w:val="24"/>
          <w:szCs w:val="24"/>
        </w:rPr>
        <w:t>.....</w:t>
      </w:r>
      <w:r w:rsidR="00955EF5">
        <w:rPr>
          <w:rFonts w:ascii="Times New Roman" w:hAnsi="Times New Roman"/>
          <w:sz w:val="24"/>
          <w:szCs w:val="24"/>
        </w:rPr>
        <w:t>...</w:t>
      </w:r>
      <w:r w:rsidR="00BE64B3">
        <w:rPr>
          <w:rFonts w:ascii="Times New Roman" w:hAnsi="Times New Roman"/>
          <w:sz w:val="24"/>
          <w:szCs w:val="24"/>
        </w:rPr>
        <w:t xml:space="preserve"> 265</w:t>
      </w:r>
    </w:p>
    <w:p w:rsidR="00462929" w:rsidRPr="00404307" w:rsidRDefault="001C3FA4" w:rsidP="00462929">
      <w:pPr>
        <w:spacing w:line="240" w:lineRule="auto"/>
        <w:ind w:left="993"/>
        <w:jc w:val="both"/>
        <w:rPr>
          <w:rFonts w:ascii="Times New Roman" w:hAnsi="Times New Roman" w:cs="Times New Roman"/>
          <w:sz w:val="24"/>
          <w:szCs w:val="24"/>
        </w:rPr>
      </w:pPr>
      <w:r w:rsidRPr="00404307">
        <w:rPr>
          <w:rFonts w:ascii="Times New Roman" w:hAnsi="Times New Roman" w:cs="Times New Roman"/>
          <w:sz w:val="24"/>
          <w:szCs w:val="24"/>
        </w:rPr>
        <w:t>4.1.</w:t>
      </w:r>
      <w:r w:rsidR="00321F6D">
        <w:rPr>
          <w:rFonts w:ascii="Times New Roman" w:hAnsi="Times New Roman" w:cs="Times New Roman"/>
          <w:sz w:val="24"/>
          <w:szCs w:val="24"/>
        </w:rPr>
        <w:t>6</w:t>
      </w:r>
      <w:r w:rsidRPr="00404307">
        <w:rPr>
          <w:rFonts w:ascii="Times New Roman" w:hAnsi="Times New Roman" w:cs="Times New Roman"/>
          <w:sz w:val="24"/>
          <w:szCs w:val="24"/>
        </w:rPr>
        <w:t xml:space="preserve">. </w:t>
      </w:r>
      <w:r w:rsidR="00147F2C" w:rsidRPr="00404307">
        <w:rPr>
          <w:rFonts w:ascii="Times New Roman" w:hAnsi="Times New Roman" w:cs="Times New Roman"/>
          <w:sz w:val="24"/>
          <w:szCs w:val="24"/>
        </w:rPr>
        <w:t>F</w:t>
      </w:r>
      <w:r w:rsidR="00A72876" w:rsidRPr="00404307">
        <w:rPr>
          <w:rFonts w:ascii="Times New Roman" w:hAnsi="Times New Roman" w:cs="Times New Roman"/>
          <w:sz w:val="24"/>
          <w:szCs w:val="24"/>
        </w:rPr>
        <w:t>unções latentes de</w:t>
      </w:r>
      <w:r w:rsidR="00E51A6C" w:rsidRPr="00404307">
        <w:rPr>
          <w:rFonts w:ascii="Times New Roman" w:hAnsi="Times New Roman" w:cs="Times New Roman"/>
          <w:sz w:val="24"/>
          <w:szCs w:val="24"/>
        </w:rPr>
        <w:t xml:space="preserve"> estratégias de </w:t>
      </w:r>
      <w:r w:rsidR="00903DEF" w:rsidRPr="00404307">
        <w:rPr>
          <w:rFonts w:ascii="Times New Roman" w:hAnsi="Times New Roman" w:cs="Times New Roman"/>
          <w:sz w:val="24"/>
          <w:szCs w:val="24"/>
        </w:rPr>
        <w:t>r</w:t>
      </w:r>
      <w:r w:rsidR="00DC0EAC" w:rsidRPr="00404307">
        <w:rPr>
          <w:rFonts w:ascii="Times New Roman" w:hAnsi="Times New Roman" w:cs="Times New Roman"/>
          <w:sz w:val="24"/>
          <w:szCs w:val="24"/>
        </w:rPr>
        <w:t xml:space="preserve">eintegração </w:t>
      </w:r>
      <w:r w:rsidR="00903DEF" w:rsidRPr="00404307">
        <w:rPr>
          <w:rFonts w:ascii="Times New Roman" w:hAnsi="Times New Roman" w:cs="Times New Roman"/>
          <w:sz w:val="24"/>
          <w:szCs w:val="24"/>
        </w:rPr>
        <w:t>s</w:t>
      </w:r>
      <w:r w:rsidR="00DC0EAC" w:rsidRPr="00404307">
        <w:rPr>
          <w:rFonts w:ascii="Times New Roman" w:hAnsi="Times New Roman" w:cs="Times New Roman"/>
          <w:sz w:val="24"/>
          <w:szCs w:val="24"/>
        </w:rPr>
        <w:t>ocial</w:t>
      </w:r>
      <w:r w:rsidR="00E51A6C" w:rsidRPr="00404307">
        <w:rPr>
          <w:rFonts w:ascii="Times New Roman" w:hAnsi="Times New Roman" w:cs="Times New Roman"/>
          <w:sz w:val="24"/>
          <w:szCs w:val="24"/>
        </w:rPr>
        <w:t xml:space="preserve"> </w:t>
      </w:r>
      <w:r w:rsidR="00BE6FA0" w:rsidRPr="00404307">
        <w:rPr>
          <w:rFonts w:ascii="Times New Roman" w:hAnsi="Times New Roman" w:cs="Times New Roman"/>
          <w:sz w:val="24"/>
          <w:szCs w:val="24"/>
        </w:rPr>
        <w:t>..............</w:t>
      </w:r>
      <w:r w:rsidR="002559DC">
        <w:rPr>
          <w:rFonts w:ascii="Times New Roman" w:hAnsi="Times New Roman" w:cs="Times New Roman"/>
          <w:sz w:val="24"/>
          <w:szCs w:val="24"/>
        </w:rPr>
        <w:t>.</w:t>
      </w:r>
      <w:r w:rsidR="00BE6FA0" w:rsidRPr="00404307">
        <w:rPr>
          <w:rFonts w:ascii="Times New Roman" w:hAnsi="Times New Roman" w:cs="Times New Roman"/>
          <w:sz w:val="24"/>
          <w:szCs w:val="24"/>
        </w:rPr>
        <w:t>........</w:t>
      </w:r>
      <w:r w:rsidR="00955EF5">
        <w:rPr>
          <w:rFonts w:ascii="Times New Roman" w:hAnsi="Times New Roman" w:cs="Times New Roman"/>
          <w:sz w:val="24"/>
          <w:szCs w:val="24"/>
        </w:rPr>
        <w:t>.</w:t>
      </w:r>
      <w:r w:rsidR="002559DC">
        <w:rPr>
          <w:rFonts w:ascii="Times New Roman" w:hAnsi="Times New Roman" w:cs="Times New Roman"/>
          <w:sz w:val="24"/>
          <w:szCs w:val="24"/>
        </w:rPr>
        <w:t xml:space="preserve"> 271</w:t>
      </w:r>
    </w:p>
    <w:p w:rsidR="000757F0" w:rsidRPr="000757F0" w:rsidRDefault="000757F0" w:rsidP="000757F0">
      <w:pPr>
        <w:spacing w:line="240" w:lineRule="auto"/>
        <w:ind w:left="993"/>
        <w:jc w:val="both"/>
        <w:rPr>
          <w:rFonts w:ascii="Times New Roman" w:hAnsi="Times New Roman" w:cs="Times New Roman"/>
          <w:sz w:val="24"/>
          <w:szCs w:val="24"/>
        </w:rPr>
      </w:pPr>
    </w:p>
    <w:p w:rsidR="004B73D6" w:rsidRDefault="004B73D6" w:rsidP="004B7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5. POSSIBILIDADES CONCRETAS DE PARTICIPAÇÃO DA SOCIEDADE CIVIL NA PROMOÇÃO DO DIÁLOGO ENTRE A SOCIEDADE E O CÁRCERE </w:t>
      </w:r>
      <w:r w:rsidR="009658B8">
        <w:rPr>
          <w:rFonts w:ascii="Times New Roman" w:hAnsi="Times New Roman" w:cs="Times New Roman"/>
          <w:sz w:val="24"/>
          <w:szCs w:val="24"/>
        </w:rPr>
        <w:t>......</w:t>
      </w:r>
      <w:r w:rsidR="00252782">
        <w:rPr>
          <w:rFonts w:ascii="Times New Roman" w:hAnsi="Times New Roman" w:cs="Times New Roman"/>
          <w:sz w:val="24"/>
          <w:szCs w:val="24"/>
        </w:rPr>
        <w:t>.................................................................................................................</w:t>
      </w:r>
      <w:r w:rsidR="009658B8">
        <w:rPr>
          <w:rFonts w:ascii="Times New Roman" w:hAnsi="Times New Roman" w:cs="Times New Roman"/>
          <w:sz w:val="24"/>
          <w:szCs w:val="24"/>
        </w:rPr>
        <w:t>....</w:t>
      </w:r>
      <w:r w:rsidR="006A7406">
        <w:rPr>
          <w:rFonts w:ascii="Times New Roman" w:hAnsi="Times New Roman" w:cs="Times New Roman"/>
          <w:sz w:val="24"/>
          <w:szCs w:val="24"/>
        </w:rPr>
        <w:t>............</w:t>
      </w:r>
      <w:r w:rsidR="00D84040">
        <w:rPr>
          <w:rFonts w:ascii="Times New Roman" w:hAnsi="Times New Roman" w:cs="Times New Roman"/>
          <w:sz w:val="24"/>
          <w:szCs w:val="24"/>
        </w:rPr>
        <w:t>..</w:t>
      </w:r>
      <w:r w:rsidR="006A7406">
        <w:rPr>
          <w:rFonts w:ascii="Times New Roman" w:hAnsi="Times New Roman" w:cs="Times New Roman"/>
          <w:sz w:val="24"/>
          <w:szCs w:val="24"/>
        </w:rPr>
        <w:t xml:space="preserve">.. </w:t>
      </w:r>
      <w:r w:rsidR="00D84040">
        <w:rPr>
          <w:rFonts w:ascii="Times New Roman" w:hAnsi="Times New Roman" w:cs="Times New Roman"/>
          <w:sz w:val="24"/>
          <w:szCs w:val="24"/>
        </w:rPr>
        <w:t>273</w:t>
      </w:r>
      <w:r w:rsidR="00321F6D">
        <w:rPr>
          <w:rFonts w:ascii="Times New Roman" w:hAnsi="Times New Roman" w:cs="Times New Roman"/>
          <w:sz w:val="24"/>
          <w:szCs w:val="24"/>
        </w:rPr>
        <w:t xml:space="preserve"> </w:t>
      </w:r>
    </w:p>
    <w:p w:rsidR="00FD2465" w:rsidRDefault="00FD2465" w:rsidP="000636E2">
      <w:pPr>
        <w:spacing w:line="240" w:lineRule="auto"/>
        <w:ind w:left="567"/>
        <w:jc w:val="both"/>
        <w:rPr>
          <w:rFonts w:ascii="Times New Roman" w:hAnsi="Times New Roman" w:cs="Times New Roman"/>
          <w:sz w:val="24"/>
          <w:szCs w:val="24"/>
        </w:rPr>
      </w:pPr>
      <w:r w:rsidRPr="00FD2465">
        <w:rPr>
          <w:rFonts w:ascii="Times New Roman" w:hAnsi="Times New Roman" w:cs="Times New Roman"/>
          <w:sz w:val="24"/>
          <w:szCs w:val="24"/>
        </w:rPr>
        <w:t>5.1. As possibilidades reais de atuação com estratégias de reintegração social a partir dos Conselhos da Comunidade</w:t>
      </w:r>
      <w:r>
        <w:rPr>
          <w:rFonts w:ascii="Times New Roman" w:hAnsi="Times New Roman" w:cs="Times New Roman"/>
          <w:sz w:val="24"/>
          <w:szCs w:val="24"/>
        </w:rPr>
        <w:t xml:space="preserve"> ...................................................</w:t>
      </w:r>
      <w:r w:rsidR="006A7406">
        <w:rPr>
          <w:rFonts w:ascii="Times New Roman" w:hAnsi="Times New Roman" w:cs="Times New Roman"/>
          <w:sz w:val="24"/>
          <w:szCs w:val="24"/>
        </w:rPr>
        <w:t>...........................</w:t>
      </w:r>
      <w:r w:rsidR="00D84040">
        <w:rPr>
          <w:rFonts w:ascii="Times New Roman" w:hAnsi="Times New Roman" w:cs="Times New Roman"/>
          <w:sz w:val="24"/>
          <w:szCs w:val="24"/>
        </w:rPr>
        <w:t>. 277</w:t>
      </w:r>
    </w:p>
    <w:p w:rsidR="006075D7" w:rsidRPr="00DD153F" w:rsidRDefault="006075D7" w:rsidP="006075D7">
      <w:pPr>
        <w:spacing w:line="240" w:lineRule="auto"/>
        <w:ind w:left="993"/>
        <w:jc w:val="both"/>
        <w:rPr>
          <w:rFonts w:ascii="Times New Roman" w:hAnsi="Times New Roman" w:cs="Times New Roman"/>
          <w:sz w:val="24"/>
          <w:szCs w:val="24"/>
        </w:rPr>
      </w:pPr>
      <w:r w:rsidRPr="00DD153F">
        <w:rPr>
          <w:rFonts w:ascii="Times New Roman" w:hAnsi="Times New Roman" w:cs="Times New Roman"/>
          <w:sz w:val="24"/>
          <w:szCs w:val="24"/>
        </w:rPr>
        <w:t>5.1.1. A promoção do diálogo entre a sociedade e o cárcere com a participação dos Conselhos da Comunidade</w:t>
      </w:r>
      <w:r w:rsidR="00DD153F" w:rsidRPr="00DD153F">
        <w:rPr>
          <w:rFonts w:ascii="Times New Roman" w:hAnsi="Times New Roman" w:cs="Times New Roman"/>
          <w:sz w:val="24"/>
          <w:szCs w:val="24"/>
        </w:rPr>
        <w:t xml:space="preserve"> ...................................................</w:t>
      </w:r>
      <w:r w:rsidR="006A7406">
        <w:rPr>
          <w:rFonts w:ascii="Times New Roman" w:hAnsi="Times New Roman" w:cs="Times New Roman"/>
          <w:sz w:val="24"/>
          <w:szCs w:val="24"/>
        </w:rPr>
        <w:t>............</w:t>
      </w:r>
      <w:r w:rsidR="00D84040">
        <w:rPr>
          <w:rFonts w:ascii="Times New Roman" w:hAnsi="Times New Roman" w:cs="Times New Roman"/>
          <w:sz w:val="24"/>
          <w:szCs w:val="24"/>
        </w:rPr>
        <w:t>.</w:t>
      </w:r>
      <w:r w:rsidR="006A7406">
        <w:rPr>
          <w:rFonts w:ascii="Times New Roman" w:hAnsi="Times New Roman" w:cs="Times New Roman"/>
          <w:sz w:val="24"/>
          <w:szCs w:val="24"/>
        </w:rPr>
        <w:t>.......</w:t>
      </w:r>
      <w:r w:rsidR="00D84040">
        <w:rPr>
          <w:rFonts w:ascii="Times New Roman" w:hAnsi="Times New Roman" w:cs="Times New Roman"/>
          <w:sz w:val="24"/>
          <w:szCs w:val="24"/>
        </w:rPr>
        <w:t>. 277</w:t>
      </w:r>
    </w:p>
    <w:p w:rsidR="004B73D6" w:rsidRPr="00D065A1" w:rsidRDefault="004B73D6" w:rsidP="003D51CE">
      <w:pPr>
        <w:spacing w:line="240" w:lineRule="auto"/>
        <w:ind w:left="1560"/>
        <w:jc w:val="both"/>
        <w:rPr>
          <w:rFonts w:ascii="Times New Roman" w:hAnsi="Times New Roman" w:cs="Times New Roman"/>
          <w:sz w:val="24"/>
          <w:szCs w:val="24"/>
        </w:rPr>
      </w:pPr>
      <w:r w:rsidRPr="00D065A1">
        <w:rPr>
          <w:rFonts w:ascii="Times New Roman" w:hAnsi="Times New Roman" w:cs="Times New Roman"/>
          <w:sz w:val="24"/>
          <w:szCs w:val="24"/>
        </w:rPr>
        <w:lastRenderedPageBreak/>
        <w:t>5.</w:t>
      </w:r>
      <w:r w:rsidR="008F041C" w:rsidRPr="00D065A1">
        <w:rPr>
          <w:rFonts w:ascii="Times New Roman" w:hAnsi="Times New Roman" w:cs="Times New Roman"/>
          <w:sz w:val="24"/>
          <w:szCs w:val="24"/>
        </w:rPr>
        <w:t>1</w:t>
      </w:r>
      <w:r w:rsidRPr="00D065A1">
        <w:rPr>
          <w:rFonts w:ascii="Times New Roman" w:hAnsi="Times New Roman" w:cs="Times New Roman"/>
          <w:sz w:val="24"/>
          <w:szCs w:val="24"/>
        </w:rPr>
        <w:t>.1.1. A experiência modelar do Grupo de Diálogo Universidade</w:t>
      </w:r>
      <w:r w:rsidR="00D065A1">
        <w:rPr>
          <w:rFonts w:ascii="Times New Roman" w:hAnsi="Times New Roman" w:cs="Times New Roman"/>
          <w:sz w:val="24"/>
          <w:szCs w:val="24"/>
        </w:rPr>
        <w:t xml:space="preserve"> </w:t>
      </w:r>
      <w:r w:rsidRPr="00D065A1">
        <w:rPr>
          <w:rFonts w:ascii="Times New Roman" w:hAnsi="Times New Roman" w:cs="Times New Roman"/>
          <w:sz w:val="24"/>
          <w:szCs w:val="24"/>
        </w:rPr>
        <w:t>Cárcere- Comunidade (GDUCC) ................</w:t>
      </w:r>
      <w:r w:rsidR="00252782" w:rsidRPr="00D065A1">
        <w:rPr>
          <w:rFonts w:ascii="Times New Roman" w:hAnsi="Times New Roman" w:cs="Times New Roman"/>
          <w:sz w:val="24"/>
          <w:szCs w:val="24"/>
        </w:rPr>
        <w:t>.........................</w:t>
      </w:r>
      <w:r w:rsidR="00D065A1">
        <w:rPr>
          <w:rFonts w:ascii="Times New Roman" w:hAnsi="Times New Roman" w:cs="Times New Roman"/>
          <w:sz w:val="24"/>
          <w:szCs w:val="24"/>
        </w:rPr>
        <w:t>...</w:t>
      </w:r>
      <w:r w:rsidR="009652E4" w:rsidRPr="00D065A1">
        <w:rPr>
          <w:rFonts w:ascii="Times New Roman" w:hAnsi="Times New Roman" w:cs="Times New Roman"/>
          <w:sz w:val="24"/>
          <w:szCs w:val="24"/>
        </w:rPr>
        <w:t>.............</w:t>
      </w:r>
      <w:r w:rsidR="000F4735">
        <w:rPr>
          <w:rFonts w:ascii="Times New Roman" w:hAnsi="Times New Roman" w:cs="Times New Roman"/>
          <w:sz w:val="24"/>
          <w:szCs w:val="24"/>
        </w:rPr>
        <w:t>.</w:t>
      </w:r>
      <w:r w:rsidR="006E7732">
        <w:rPr>
          <w:rFonts w:ascii="Times New Roman" w:hAnsi="Times New Roman" w:cs="Times New Roman"/>
          <w:sz w:val="24"/>
          <w:szCs w:val="24"/>
        </w:rPr>
        <w:t>. 278</w:t>
      </w:r>
    </w:p>
    <w:p w:rsidR="00C52ABF" w:rsidRPr="00CF0103" w:rsidRDefault="004F48D5" w:rsidP="004F48D5">
      <w:pPr>
        <w:spacing w:after="0" w:line="360" w:lineRule="auto"/>
        <w:ind w:left="993"/>
        <w:jc w:val="both"/>
        <w:rPr>
          <w:rFonts w:ascii="Times New Roman" w:hAnsi="Times New Roman" w:cs="Times New Roman"/>
          <w:sz w:val="24"/>
          <w:szCs w:val="24"/>
        </w:rPr>
      </w:pPr>
      <w:r w:rsidRPr="00CF0103">
        <w:rPr>
          <w:rFonts w:ascii="Times New Roman" w:hAnsi="Times New Roman" w:cs="Times New Roman"/>
          <w:sz w:val="24"/>
          <w:szCs w:val="24"/>
        </w:rPr>
        <w:t>5.1.2</w:t>
      </w:r>
      <w:r w:rsidR="00C52ABF" w:rsidRPr="00CF0103">
        <w:rPr>
          <w:rFonts w:ascii="Times New Roman" w:hAnsi="Times New Roman" w:cs="Times New Roman"/>
          <w:sz w:val="24"/>
          <w:szCs w:val="24"/>
        </w:rPr>
        <w:t>. A realização pelos Conselhos da Comunidade de programas de informações, palestras e debates ...........................................................</w:t>
      </w:r>
      <w:r w:rsidR="000A4DAE">
        <w:rPr>
          <w:rFonts w:ascii="Times New Roman" w:hAnsi="Times New Roman" w:cs="Times New Roman"/>
          <w:sz w:val="24"/>
          <w:szCs w:val="24"/>
        </w:rPr>
        <w:t>......</w:t>
      </w:r>
      <w:r w:rsidR="006E7732">
        <w:rPr>
          <w:rFonts w:ascii="Times New Roman" w:hAnsi="Times New Roman" w:cs="Times New Roman"/>
          <w:sz w:val="24"/>
          <w:szCs w:val="24"/>
        </w:rPr>
        <w:t>.</w:t>
      </w:r>
      <w:r w:rsidR="000A4DAE">
        <w:rPr>
          <w:rFonts w:ascii="Times New Roman" w:hAnsi="Times New Roman" w:cs="Times New Roman"/>
          <w:sz w:val="24"/>
          <w:szCs w:val="24"/>
        </w:rPr>
        <w:t>.</w:t>
      </w:r>
      <w:r w:rsidR="000F4735">
        <w:rPr>
          <w:rFonts w:ascii="Times New Roman" w:hAnsi="Times New Roman" w:cs="Times New Roman"/>
          <w:sz w:val="24"/>
          <w:szCs w:val="24"/>
        </w:rPr>
        <w:t>...</w:t>
      </w:r>
      <w:r w:rsidR="00A10653">
        <w:rPr>
          <w:rFonts w:ascii="Times New Roman" w:hAnsi="Times New Roman" w:cs="Times New Roman"/>
          <w:sz w:val="24"/>
          <w:szCs w:val="24"/>
        </w:rPr>
        <w:t xml:space="preserve"> </w:t>
      </w:r>
      <w:r w:rsidR="006E7732">
        <w:rPr>
          <w:rFonts w:ascii="Times New Roman" w:hAnsi="Times New Roman" w:cs="Times New Roman"/>
          <w:sz w:val="24"/>
          <w:szCs w:val="24"/>
        </w:rPr>
        <w:t>291</w:t>
      </w:r>
    </w:p>
    <w:p w:rsidR="00435C33" w:rsidRPr="00CF0103" w:rsidRDefault="00435C33" w:rsidP="00435C33">
      <w:pPr>
        <w:spacing w:after="0" w:line="360" w:lineRule="auto"/>
        <w:ind w:left="993"/>
        <w:jc w:val="both"/>
        <w:rPr>
          <w:rFonts w:ascii="Times New Roman" w:hAnsi="Times New Roman" w:cs="Times New Roman"/>
          <w:sz w:val="24"/>
          <w:szCs w:val="24"/>
        </w:rPr>
      </w:pPr>
      <w:r w:rsidRPr="00CF0103">
        <w:rPr>
          <w:rFonts w:ascii="Times New Roman" w:hAnsi="Times New Roman" w:cs="Times New Roman"/>
          <w:sz w:val="24"/>
          <w:szCs w:val="24"/>
        </w:rPr>
        <w:t>5.1.3. A ocupação de espaços midiáticos pe</w:t>
      </w:r>
      <w:r w:rsidR="00245A0A">
        <w:rPr>
          <w:rFonts w:ascii="Times New Roman" w:hAnsi="Times New Roman" w:cs="Times New Roman"/>
          <w:sz w:val="24"/>
          <w:szCs w:val="24"/>
        </w:rPr>
        <w:t>los Conselhos da Comunidade .......................................................................................................................... 294</w:t>
      </w:r>
      <w:r w:rsidR="00A10653">
        <w:rPr>
          <w:rFonts w:ascii="Times New Roman" w:hAnsi="Times New Roman" w:cs="Times New Roman"/>
          <w:sz w:val="24"/>
          <w:szCs w:val="24"/>
        </w:rPr>
        <w:t xml:space="preserve"> </w:t>
      </w:r>
    </w:p>
    <w:p w:rsidR="001C3849" w:rsidRDefault="001C3849" w:rsidP="00462929">
      <w:pPr>
        <w:spacing w:after="0" w:line="360" w:lineRule="auto"/>
        <w:ind w:left="993"/>
        <w:jc w:val="both"/>
        <w:rPr>
          <w:rFonts w:ascii="Times New Roman" w:hAnsi="Times New Roman" w:cs="Times New Roman"/>
          <w:sz w:val="24"/>
          <w:szCs w:val="24"/>
        </w:rPr>
      </w:pPr>
      <w:r w:rsidRPr="001C3849">
        <w:rPr>
          <w:rFonts w:ascii="Times New Roman" w:hAnsi="Times New Roman" w:cs="Times New Roman"/>
          <w:sz w:val="24"/>
          <w:szCs w:val="24"/>
        </w:rPr>
        <w:t>5.1.4. A formulação de políticas voltadas à reintegração social pelos Conselhos da Comunidade</w:t>
      </w:r>
      <w:r w:rsidR="00B810C2">
        <w:rPr>
          <w:rFonts w:ascii="Times New Roman" w:hAnsi="Times New Roman" w:cs="Times New Roman"/>
          <w:sz w:val="24"/>
          <w:szCs w:val="24"/>
        </w:rPr>
        <w:t xml:space="preserve"> ............................................................................................</w:t>
      </w:r>
      <w:r w:rsidR="000F4735">
        <w:rPr>
          <w:rFonts w:ascii="Times New Roman" w:hAnsi="Times New Roman" w:cs="Times New Roman"/>
          <w:sz w:val="24"/>
          <w:szCs w:val="24"/>
        </w:rPr>
        <w:t>...</w:t>
      </w:r>
      <w:r w:rsidR="00A10653">
        <w:rPr>
          <w:rFonts w:ascii="Times New Roman" w:hAnsi="Times New Roman" w:cs="Times New Roman"/>
          <w:sz w:val="24"/>
          <w:szCs w:val="24"/>
        </w:rPr>
        <w:t>.</w:t>
      </w:r>
      <w:r w:rsidR="001935C5">
        <w:rPr>
          <w:rFonts w:ascii="Times New Roman" w:hAnsi="Times New Roman" w:cs="Times New Roman"/>
          <w:sz w:val="24"/>
          <w:szCs w:val="24"/>
        </w:rPr>
        <w:t xml:space="preserve"> 295</w:t>
      </w:r>
      <w:r w:rsidR="00A10653">
        <w:rPr>
          <w:rFonts w:ascii="Times New Roman" w:hAnsi="Times New Roman" w:cs="Times New Roman"/>
          <w:sz w:val="24"/>
          <w:szCs w:val="24"/>
        </w:rPr>
        <w:t xml:space="preserve"> </w:t>
      </w:r>
    </w:p>
    <w:p w:rsidR="00C70AC6" w:rsidRPr="00CF0103" w:rsidRDefault="001C3849" w:rsidP="00BE7DB8">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5.1.5</w:t>
      </w:r>
      <w:r w:rsidR="00C70AC6" w:rsidRPr="00CF0103">
        <w:rPr>
          <w:rFonts w:ascii="Times New Roman" w:hAnsi="Times New Roman" w:cs="Times New Roman"/>
          <w:sz w:val="24"/>
          <w:szCs w:val="24"/>
        </w:rPr>
        <w:t>. A atuação dos Conselhos da Comunidade no fomento às penas restritivas de direitos</w:t>
      </w:r>
      <w:r w:rsidR="0047155A" w:rsidRPr="00CF0103">
        <w:rPr>
          <w:rFonts w:ascii="Times New Roman" w:hAnsi="Times New Roman" w:cs="Times New Roman"/>
          <w:sz w:val="24"/>
          <w:szCs w:val="24"/>
        </w:rPr>
        <w:t xml:space="preserve"> ..................................</w:t>
      </w:r>
      <w:r w:rsidR="00273CA5">
        <w:rPr>
          <w:rFonts w:ascii="Times New Roman" w:hAnsi="Times New Roman" w:cs="Times New Roman"/>
          <w:sz w:val="24"/>
          <w:szCs w:val="24"/>
        </w:rPr>
        <w:t>.................</w:t>
      </w:r>
      <w:r w:rsidR="0047155A" w:rsidRPr="00CF0103">
        <w:rPr>
          <w:rFonts w:ascii="Times New Roman" w:hAnsi="Times New Roman" w:cs="Times New Roman"/>
          <w:sz w:val="24"/>
          <w:szCs w:val="24"/>
        </w:rPr>
        <w:t>............................................</w:t>
      </w:r>
      <w:r w:rsidR="00B810C2">
        <w:rPr>
          <w:rFonts w:ascii="Times New Roman" w:hAnsi="Times New Roman" w:cs="Times New Roman"/>
          <w:sz w:val="24"/>
          <w:szCs w:val="24"/>
        </w:rPr>
        <w:t>.....</w:t>
      </w:r>
      <w:r w:rsidR="004A2EE5">
        <w:rPr>
          <w:rFonts w:ascii="Times New Roman" w:hAnsi="Times New Roman" w:cs="Times New Roman"/>
          <w:sz w:val="24"/>
          <w:szCs w:val="24"/>
        </w:rPr>
        <w:t>.</w:t>
      </w:r>
      <w:r w:rsidR="000F4735">
        <w:rPr>
          <w:rFonts w:ascii="Times New Roman" w:hAnsi="Times New Roman" w:cs="Times New Roman"/>
          <w:sz w:val="24"/>
          <w:szCs w:val="24"/>
        </w:rPr>
        <w:t>...</w:t>
      </w:r>
      <w:r w:rsidR="00B810C2">
        <w:rPr>
          <w:rFonts w:ascii="Times New Roman" w:hAnsi="Times New Roman" w:cs="Times New Roman"/>
          <w:sz w:val="24"/>
          <w:szCs w:val="24"/>
        </w:rPr>
        <w:t xml:space="preserve">. </w:t>
      </w:r>
      <w:r w:rsidR="001935C5">
        <w:rPr>
          <w:rFonts w:ascii="Times New Roman" w:hAnsi="Times New Roman" w:cs="Times New Roman"/>
          <w:sz w:val="24"/>
          <w:szCs w:val="24"/>
        </w:rPr>
        <w:t>296</w:t>
      </w:r>
    </w:p>
    <w:p w:rsidR="00435C33" w:rsidRDefault="001C3849" w:rsidP="001040E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5.1.6</w:t>
      </w:r>
      <w:r w:rsidR="00BE7DB8" w:rsidRPr="00CF0103">
        <w:rPr>
          <w:rFonts w:ascii="Times New Roman" w:hAnsi="Times New Roman" w:cs="Times New Roman"/>
          <w:sz w:val="24"/>
          <w:szCs w:val="24"/>
        </w:rPr>
        <w:t>. A realização de encontros entre a sociedade e egressos prisionais pelos Conselhos da Comunidade</w:t>
      </w:r>
      <w:r w:rsidR="0047155A" w:rsidRPr="00CF0103">
        <w:rPr>
          <w:rFonts w:ascii="Times New Roman" w:hAnsi="Times New Roman" w:cs="Times New Roman"/>
          <w:sz w:val="24"/>
          <w:szCs w:val="24"/>
        </w:rPr>
        <w:t xml:space="preserve"> .................</w:t>
      </w:r>
      <w:r w:rsidR="00273CA5">
        <w:rPr>
          <w:rFonts w:ascii="Times New Roman" w:hAnsi="Times New Roman" w:cs="Times New Roman"/>
          <w:sz w:val="24"/>
          <w:szCs w:val="24"/>
        </w:rPr>
        <w:t>.............................</w:t>
      </w:r>
      <w:r w:rsidR="0047155A" w:rsidRPr="00CF0103">
        <w:rPr>
          <w:rFonts w:ascii="Times New Roman" w:hAnsi="Times New Roman" w:cs="Times New Roman"/>
          <w:sz w:val="24"/>
          <w:szCs w:val="24"/>
        </w:rPr>
        <w:t>.........................</w:t>
      </w:r>
      <w:r w:rsidR="004A2EE5">
        <w:rPr>
          <w:rFonts w:ascii="Times New Roman" w:hAnsi="Times New Roman" w:cs="Times New Roman"/>
          <w:sz w:val="24"/>
          <w:szCs w:val="24"/>
        </w:rPr>
        <w:t>...</w:t>
      </w:r>
      <w:r w:rsidR="00221C2C">
        <w:rPr>
          <w:rFonts w:ascii="Times New Roman" w:hAnsi="Times New Roman" w:cs="Times New Roman"/>
          <w:sz w:val="24"/>
          <w:szCs w:val="24"/>
        </w:rPr>
        <w:t>....</w:t>
      </w:r>
      <w:r w:rsidR="00A47D64">
        <w:rPr>
          <w:rFonts w:ascii="Times New Roman" w:hAnsi="Times New Roman" w:cs="Times New Roman"/>
          <w:sz w:val="24"/>
          <w:szCs w:val="24"/>
        </w:rPr>
        <w:t xml:space="preserve">. </w:t>
      </w:r>
      <w:r w:rsidR="001935C5">
        <w:rPr>
          <w:rFonts w:ascii="Times New Roman" w:hAnsi="Times New Roman" w:cs="Times New Roman"/>
          <w:sz w:val="24"/>
          <w:szCs w:val="24"/>
        </w:rPr>
        <w:t>299</w:t>
      </w:r>
    </w:p>
    <w:p w:rsidR="003F7F38" w:rsidRPr="00E57EB7" w:rsidRDefault="003F7F38" w:rsidP="001040E4">
      <w:pPr>
        <w:spacing w:after="0" w:line="360" w:lineRule="auto"/>
        <w:ind w:left="993"/>
        <w:jc w:val="both"/>
        <w:rPr>
          <w:rFonts w:ascii="Times New Roman" w:hAnsi="Times New Roman" w:cs="Times New Roman"/>
          <w:sz w:val="24"/>
          <w:szCs w:val="24"/>
        </w:rPr>
      </w:pPr>
      <w:r w:rsidRPr="00E57EB7">
        <w:rPr>
          <w:rFonts w:ascii="Times New Roman" w:hAnsi="Times New Roman" w:cs="Times New Roman"/>
          <w:sz w:val="24"/>
          <w:szCs w:val="24"/>
        </w:rPr>
        <w:t>5.1.7. A atuação dos Conselhos da Comunidade com os egressos</w:t>
      </w:r>
      <w:r w:rsidR="008320A4" w:rsidRPr="00E57EB7">
        <w:rPr>
          <w:rFonts w:ascii="Times New Roman" w:hAnsi="Times New Roman" w:cs="Times New Roman"/>
          <w:sz w:val="24"/>
          <w:szCs w:val="24"/>
        </w:rPr>
        <w:t xml:space="preserve"> prisionais</w:t>
      </w:r>
      <w:r w:rsidRPr="00E57EB7">
        <w:rPr>
          <w:rFonts w:ascii="Times New Roman" w:hAnsi="Times New Roman" w:cs="Times New Roman"/>
          <w:sz w:val="24"/>
          <w:szCs w:val="24"/>
        </w:rPr>
        <w:t xml:space="preserve"> e com as pessoas que tenham a execução de suas penas</w:t>
      </w:r>
      <w:r w:rsidR="008320A4" w:rsidRPr="00E57EB7">
        <w:rPr>
          <w:rFonts w:ascii="Times New Roman" w:hAnsi="Times New Roman" w:cs="Times New Roman"/>
          <w:sz w:val="24"/>
          <w:szCs w:val="24"/>
        </w:rPr>
        <w:t xml:space="preserve"> suspensas .......</w:t>
      </w:r>
      <w:r w:rsidR="001935C5">
        <w:rPr>
          <w:rFonts w:ascii="Times New Roman" w:hAnsi="Times New Roman" w:cs="Times New Roman"/>
          <w:sz w:val="24"/>
          <w:szCs w:val="24"/>
        </w:rPr>
        <w:t>......</w:t>
      </w:r>
      <w:r w:rsidR="008320A4" w:rsidRPr="00E57EB7">
        <w:rPr>
          <w:rFonts w:ascii="Times New Roman" w:hAnsi="Times New Roman" w:cs="Times New Roman"/>
          <w:sz w:val="24"/>
          <w:szCs w:val="24"/>
        </w:rPr>
        <w:t>.....</w:t>
      </w:r>
      <w:r w:rsidR="001935C5">
        <w:rPr>
          <w:rFonts w:ascii="Times New Roman" w:hAnsi="Times New Roman" w:cs="Times New Roman"/>
          <w:sz w:val="24"/>
          <w:szCs w:val="24"/>
        </w:rPr>
        <w:t xml:space="preserve">  301</w:t>
      </w:r>
    </w:p>
    <w:p w:rsidR="004B73D6" w:rsidRDefault="004B73D6" w:rsidP="004B73D6">
      <w:pPr>
        <w:spacing w:line="240" w:lineRule="auto"/>
        <w:jc w:val="both"/>
        <w:rPr>
          <w:rFonts w:ascii="Times New Roman" w:hAnsi="Times New Roman" w:cs="Times New Roman"/>
          <w:sz w:val="24"/>
          <w:szCs w:val="24"/>
        </w:rPr>
      </w:pPr>
    </w:p>
    <w:p w:rsidR="004B73D6" w:rsidRPr="00B7559B" w:rsidRDefault="00366FAA" w:rsidP="004B7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CONSIDERAÇÕES FINAIS </w:t>
      </w:r>
      <w:r w:rsidR="004B73D6">
        <w:rPr>
          <w:rFonts w:ascii="Times New Roman" w:hAnsi="Times New Roman" w:cs="Times New Roman"/>
          <w:sz w:val="24"/>
          <w:szCs w:val="24"/>
        </w:rPr>
        <w:t>..................................................................</w:t>
      </w:r>
      <w:r w:rsidR="00B822F9">
        <w:rPr>
          <w:rFonts w:ascii="Times New Roman" w:hAnsi="Times New Roman" w:cs="Times New Roman"/>
          <w:sz w:val="24"/>
          <w:szCs w:val="24"/>
        </w:rPr>
        <w:t>.....</w:t>
      </w:r>
      <w:r w:rsidR="000843CF">
        <w:rPr>
          <w:rFonts w:ascii="Times New Roman" w:hAnsi="Times New Roman" w:cs="Times New Roman"/>
          <w:sz w:val="24"/>
          <w:szCs w:val="24"/>
        </w:rPr>
        <w:t>.</w:t>
      </w:r>
      <w:r>
        <w:rPr>
          <w:rFonts w:ascii="Times New Roman" w:hAnsi="Times New Roman" w:cs="Times New Roman"/>
          <w:sz w:val="24"/>
          <w:szCs w:val="24"/>
        </w:rPr>
        <w:t xml:space="preserve">................ </w:t>
      </w:r>
      <w:r w:rsidR="000D753D">
        <w:rPr>
          <w:rFonts w:ascii="Times New Roman" w:hAnsi="Times New Roman" w:cs="Times New Roman"/>
          <w:sz w:val="24"/>
          <w:szCs w:val="24"/>
        </w:rPr>
        <w:t>305</w:t>
      </w:r>
    </w:p>
    <w:p w:rsidR="00AF32CE" w:rsidRPr="003A08AF" w:rsidRDefault="004B73D6" w:rsidP="00EE5B72">
      <w:pPr>
        <w:rPr>
          <w:rFonts w:ascii="Times New Roman" w:hAnsi="Times New Roman" w:cs="Times New Roman"/>
          <w:b/>
          <w:sz w:val="24"/>
          <w:szCs w:val="24"/>
        </w:rPr>
        <w:sectPr w:rsidR="00AF32CE" w:rsidRPr="003A08AF" w:rsidSect="00736CF7">
          <w:pgSz w:w="11906" w:h="16838"/>
          <w:pgMar w:top="1701" w:right="1134" w:bottom="1134" w:left="1985" w:header="709" w:footer="709" w:gutter="0"/>
          <w:pgNumType w:start="10" w:chapStyle="1"/>
          <w:cols w:space="708"/>
          <w:docGrid w:linePitch="360"/>
        </w:sectPr>
      </w:pPr>
      <w:r w:rsidRPr="003A08AF">
        <w:rPr>
          <w:rFonts w:ascii="Times New Roman" w:hAnsi="Times New Roman" w:cs="Times New Roman"/>
          <w:b/>
          <w:sz w:val="24"/>
          <w:szCs w:val="24"/>
        </w:rPr>
        <w:t xml:space="preserve">REFERÊNCIAS </w:t>
      </w:r>
      <w:r w:rsidRPr="003A08AF">
        <w:rPr>
          <w:rFonts w:ascii="Times New Roman" w:hAnsi="Times New Roman" w:cs="Times New Roman"/>
          <w:sz w:val="24"/>
          <w:szCs w:val="24"/>
        </w:rPr>
        <w:t>......................................................................................</w:t>
      </w:r>
      <w:r w:rsidR="00B822F9">
        <w:rPr>
          <w:rFonts w:ascii="Times New Roman" w:hAnsi="Times New Roman" w:cs="Times New Roman"/>
          <w:sz w:val="24"/>
          <w:szCs w:val="24"/>
        </w:rPr>
        <w:t>...................</w:t>
      </w:r>
      <w:r w:rsidR="002C2B11">
        <w:rPr>
          <w:rFonts w:ascii="Times New Roman" w:hAnsi="Times New Roman" w:cs="Times New Roman"/>
          <w:sz w:val="24"/>
          <w:szCs w:val="24"/>
        </w:rPr>
        <w:t>....</w:t>
      </w:r>
      <w:r w:rsidR="00366FAA">
        <w:rPr>
          <w:rFonts w:ascii="Times New Roman" w:hAnsi="Times New Roman" w:cs="Times New Roman"/>
          <w:sz w:val="24"/>
          <w:szCs w:val="24"/>
        </w:rPr>
        <w:t xml:space="preserve"> 309</w:t>
      </w:r>
    </w:p>
    <w:p w:rsidR="000D0D05" w:rsidRPr="00AF2500" w:rsidRDefault="000D0D05" w:rsidP="000D0D0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APRESENTAÇÃO</w:t>
      </w:r>
    </w:p>
    <w:p w:rsidR="000D0D05" w:rsidRDefault="000D0D05" w:rsidP="000D0D05">
      <w:pPr>
        <w:spacing w:after="0" w:line="240" w:lineRule="auto"/>
        <w:jc w:val="center"/>
        <w:rPr>
          <w:rFonts w:ascii="Times New Roman" w:hAnsi="Times New Roman" w:cs="Times New Roman"/>
          <w:sz w:val="24"/>
          <w:szCs w:val="24"/>
        </w:rPr>
      </w:pPr>
    </w:p>
    <w:p w:rsidR="000D0D05" w:rsidRDefault="000D0D05"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 xml:space="preserve">O presente livro é uma versão do texto da dissertação, igualmente denominada de </w:t>
      </w:r>
      <w:r w:rsidRPr="00AD4639">
        <w:rPr>
          <w:rFonts w:ascii="Times New Roman" w:hAnsi="Times New Roman"/>
          <w:i/>
          <w:sz w:val="24"/>
          <w:szCs w:val="24"/>
        </w:rPr>
        <w:t>Os Conselhos da Comunidade e a Reintegração Social</w:t>
      </w:r>
      <w:r>
        <w:rPr>
          <w:rFonts w:ascii="Times New Roman" w:hAnsi="Times New Roman"/>
          <w:sz w:val="24"/>
          <w:szCs w:val="24"/>
        </w:rPr>
        <w:t>, apresentada em dezembro de 2014 na Faculdade de Direito da Universidade de São Paulo</w:t>
      </w:r>
      <w:r w:rsidR="00F86961">
        <w:rPr>
          <w:rFonts w:ascii="Times New Roman" w:hAnsi="Times New Roman"/>
          <w:sz w:val="24"/>
          <w:szCs w:val="24"/>
        </w:rPr>
        <w:t xml:space="preserve"> para obtenção do t</w:t>
      </w:r>
      <w:r w:rsidR="00572302">
        <w:rPr>
          <w:rFonts w:ascii="Times New Roman" w:hAnsi="Times New Roman"/>
          <w:sz w:val="24"/>
          <w:szCs w:val="24"/>
        </w:rPr>
        <w:t>ítulo de mestre</w:t>
      </w:r>
      <w:r>
        <w:rPr>
          <w:rFonts w:ascii="Times New Roman" w:hAnsi="Times New Roman"/>
          <w:sz w:val="24"/>
          <w:szCs w:val="24"/>
        </w:rPr>
        <w:t>.</w:t>
      </w:r>
    </w:p>
    <w:p w:rsidR="00723352" w:rsidRDefault="00723352"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 xml:space="preserve">As adaptações </w:t>
      </w:r>
      <w:r w:rsidR="00572302">
        <w:rPr>
          <w:rFonts w:ascii="Times New Roman" w:hAnsi="Times New Roman"/>
          <w:sz w:val="24"/>
          <w:szCs w:val="24"/>
        </w:rPr>
        <w:t xml:space="preserve">por ora </w:t>
      </w:r>
      <w:r>
        <w:rPr>
          <w:rFonts w:ascii="Times New Roman" w:hAnsi="Times New Roman"/>
          <w:sz w:val="24"/>
          <w:szCs w:val="24"/>
        </w:rPr>
        <w:t>realizadas se devem aos valiosos comentários e observações dos professores da Banca (</w:t>
      </w:r>
      <w:r w:rsidRPr="007361AF">
        <w:rPr>
          <w:rFonts w:ascii="Times New Roman" w:hAnsi="Times New Roman"/>
          <w:sz w:val="24"/>
          <w:szCs w:val="24"/>
        </w:rPr>
        <w:t>Alamiro Velludo Salvador Netto</w:t>
      </w:r>
      <w:r>
        <w:rPr>
          <w:rFonts w:ascii="Times New Roman" w:hAnsi="Times New Roman"/>
          <w:sz w:val="24"/>
          <w:szCs w:val="24"/>
        </w:rPr>
        <w:t>, da USP e Ana Gabriela Mendes Braga, da UNESP) e do orientador Alvino Augusto de Sá.</w:t>
      </w:r>
    </w:p>
    <w:p w:rsidR="00723352" w:rsidRDefault="00723352"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 xml:space="preserve">É preciso </w:t>
      </w:r>
      <w:r w:rsidR="00572302">
        <w:rPr>
          <w:rFonts w:ascii="Times New Roman" w:hAnsi="Times New Roman"/>
          <w:sz w:val="24"/>
          <w:szCs w:val="24"/>
        </w:rPr>
        <w:t>esclarecer</w:t>
      </w:r>
      <w:r>
        <w:rPr>
          <w:rFonts w:ascii="Times New Roman" w:hAnsi="Times New Roman"/>
          <w:sz w:val="24"/>
          <w:szCs w:val="24"/>
        </w:rPr>
        <w:t xml:space="preserve"> que as orientações teóricas adotadas ao longo do trabalho fornecem parâmetros para se pensar e repensar (enquanto formas de atuação) os Conselhos da Comunidade, como as teorizações das funções latentes e manifestas de Robert Merton, a teorização sobre sociedade e comunidade de Ferdinand Tönnies, bem como as teorizações de Alvino Augusto de Sá, Pires, Debuyst e Digneffe, no que se refere aos três modelos de Criminologia Clínica e do paradigma das inter-relações sociais.</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O campo de estudo dos Conselhos da Comunidade continua aberto, entretanto, esperando por novos estudos e pesquisas. Os Conselhos da Comunidade precisam ser estudados mais de perto e com mais frequência. Um estudo de caso seriamente realizado (e por um período razoável de tempo) seria fundamental.</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Em relação às alterações realizadas para esta publicação</w:t>
      </w:r>
      <w:r w:rsidR="00732ABB">
        <w:rPr>
          <w:rFonts w:ascii="Times New Roman" w:hAnsi="Times New Roman"/>
          <w:sz w:val="24"/>
          <w:szCs w:val="24"/>
        </w:rPr>
        <w:t>, foi</w:t>
      </w:r>
      <w:r>
        <w:rPr>
          <w:rFonts w:ascii="Times New Roman" w:hAnsi="Times New Roman"/>
          <w:sz w:val="24"/>
          <w:szCs w:val="24"/>
        </w:rPr>
        <w:t xml:space="preserve"> introduzido um item que comenta as atividades práticas e propositivo-normativas elencadas aos Conselhos da Comunidade a partir dos três modelos teóricos de Criminologia formulados pelo </w:t>
      </w:r>
      <w:r w:rsidR="00732ABB">
        <w:rPr>
          <w:rFonts w:ascii="Times New Roman" w:hAnsi="Times New Roman"/>
          <w:sz w:val="24"/>
          <w:szCs w:val="24"/>
        </w:rPr>
        <w:t xml:space="preserve">Professor Alvino Augusto de Sá, itens que comentam as atividades dos Conselhos com egressos prisionais </w:t>
      </w:r>
      <w:r w:rsidR="00525981">
        <w:rPr>
          <w:rFonts w:ascii="Times New Roman" w:hAnsi="Times New Roman"/>
          <w:sz w:val="24"/>
          <w:szCs w:val="24"/>
        </w:rPr>
        <w:t>e as funções latentes quanto às estratégias de reintegração social e quanto à atribuição conjunta de “observação cautelar e proteção”.</w:t>
      </w:r>
    </w:p>
    <w:p w:rsidR="00A311F7" w:rsidRDefault="00A311F7" w:rsidP="000D0D05">
      <w:pPr>
        <w:spacing w:after="0" w:line="360" w:lineRule="auto"/>
        <w:ind w:firstLine="851"/>
        <w:jc w:val="both"/>
        <w:rPr>
          <w:rFonts w:ascii="Times New Roman" w:hAnsi="Times New Roman"/>
          <w:sz w:val="24"/>
          <w:szCs w:val="24"/>
        </w:rPr>
      </w:pPr>
    </w:p>
    <w:p w:rsidR="00C77F8B" w:rsidRDefault="000D0D05" w:rsidP="00C77F8B">
      <w:pPr>
        <w:spacing w:after="0" w:line="360" w:lineRule="auto"/>
        <w:ind w:firstLine="851"/>
        <w:jc w:val="both"/>
        <w:rPr>
          <w:rFonts w:ascii="Times New Roman" w:hAnsi="Times New Roman"/>
          <w:sz w:val="24"/>
          <w:szCs w:val="24"/>
        </w:rPr>
      </w:pPr>
      <w:r>
        <w:rPr>
          <w:rFonts w:ascii="Times New Roman" w:hAnsi="Times New Roman"/>
          <w:sz w:val="24"/>
          <w:szCs w:val="24"/>
        </w:rPr>
        <w:t xml:space="preserve">Pelo corpo do texto, evidencia-se que a proposta de reintegração social </w:t>
      </w:r>
      <w:r w:rsidR="00014EC3">
        <w:rPr>
          <w:rFonts w:ascii="Times New Roman" w:hAnsi="Times New Roman"/>
          <w:sz w:val="24"/>
          <w:szCs w:val="24"/>
        </w:rPr>
        <w:t>feita aos</w:t>
      </w:r>
      <w:r>
        <w:rPr>
          <w:rFonts w:ascii="Times New Roman" w:hAnsi="Times New Roman"/>
          <w:sz w:val="24"/>
          <w:szCs w:val="24"/>
        </w:rPr>
        <w:t xml:space="preserve"> Conselhos da Comunidade adota o terceiro modelo de Criminologia Clínica. Nestes termos</w:t>
      </w:r>
      <w:r w:rsidR="00014EC3">
        <w:rPr>
          <w:rFonts w:ascii="Times New Roman" w:hAnsi="Times New Roman"/>
          <w:sz w:val="24"/>
          <w:szCs w:val="24"/>
        </w:rPr>
        <w:t>,</w:t>
      </w:r>
      <w:r>
        <w:rPr>
          <w:rFonts w:ascii="Times New Roman" w:hAnsi="Times New Roman"/>
          <w:sz w:val="24"/>
          <w:szCs w:val="24"/>
        </w:rPr>
        <w:t xml:space="preserve"> fez-se uma introdução no </w:t>
      </w:r>
      <w:r w:rsidRPr="00980BB5">
        <w:rPr>
          <w:rFonts w:ascii="Times New Roman" w:hAnsi="Times New Roman"/>
          <w:i/>
          <w:sz w:val="24"/>
          <w:szCs w:val="24"/>
        </w:rPr>
        <w:t>quarto</w:t>
      </w:r>
      <w:r>
        <w:rPr>
          <w:rFonts w:ascii="Times New Roman" w:hAnsi="Times New Roman"/>
          <w:i/>
          <w:sz w:val="24"/>
          <w:szCs w:val="24"/>
        </w:rPr>
        <w:t xml:space="preserve"> capítulo</w:t>
      </w:r>
      <w:r>
        <w:rPr>
          <w:rFonts w:ascii="Times New Roman" w:hAnsi="Times New Roman"/>
          <w:sz w:val="24"/>
          <w:szCs w:val="24"/>
        </w:rPr>
        <w:t xml:space="preserve"> de um item imprescindível, mas que não tinha sido aventado inicialmente na dissertação, qual seja: a crítica da própria proposta que </w:t>
      </w:r>
      <w:r>
        <w:rPr>
          <w:rFonts w:ascii="Times New Roman" w:hAnsi="Times New Roman"/>
          <w:sz w:val="24"/>
          <w:szCs w:val="24"/>
        </w:rPr>
        <w:lastRenderedPageBreak/>
        <w:t xml:space="preserve">é feita aos Conselhos da Comunidade neste trabalho, elencando-se algumas das possíveis </w:t>
      </w:r>
      <w:r w:rsidRPr="009A2B06">
        <w:rPr>
          <w:rFonts w:ascii="Times New Roman" w:hAnsi="Times New Roman"/>
          <w:i/>
          <w:sz w:val="24"/>
          <w:szCs w:val="24"/>
        </w:rPr>
        <w:t>funções latentes</w:t>
      </w:r>
      <w:r>
        <w:rPr>
          <w:rFonts w:ascii="Times New Roman" w:hAnsi="Times New Roman"/>
          <w:sz w:val="24"/>
          <w:szCs w:val="24"/>
        </w:rPr>
        <w:t xml:space="preserve"> das estratégias de reintegração social quando realizadas pelos Conselhos da Comunidade. Como foi possível perceber pelas observações de Robert Merton, toda atividade (advinda de qualquer organismo institucional ou pessoa física) está sujeita a produzir funções latentes às manifestas. A diferença essencial é que</w:t>
      </w:r>
      <w:r w:rsidR="00C77F8B">
        <w:rPr>
          <w:rFonts w:ascii="Times New Roman" w:hAnsi="Times New Roman"/>
          <w:sz w:val="24"/>
          <w:szCs w:val="24"/>
        </w:rPr>
        <w:t>,</w:t>
      </w:r>
      <w:r>
        <w:rPr>
          <w:rFonts w:ascii="Times New Roman" w:hAnsi="Times New Roman"/>
          <w:sz w:val="24"/>
          <w:szCs w:val="24"/>
        </w:rPr>
        <w:t xml:space="preserve"> ao se introduzir este </w:t>
      </w:r>
      <w:r w:rsidR="00C77F8B">
        <w:rPr>
          <w:rFonts w:ascii="Times New Roman" w:hAnsi="Times New Roman"/>
          <w:sz w:val="24"/>
          <w:szCs w:val="24"/>
        </w:rPr>
        <w:t>item</w:t>
      </w:r>
      <w:r w:rsidR="00014EC3">
        <w:rPr>
          <w:rFonts w:ascii="Times New Roman" w:hAnsi="Times New Roman"/>
          <w:sz w:val="24"/>
          <w:szCs w:val="24"/>
        </w:rPr>
        <w:t xml:space="preserve">, foram comentadas </w:t>
      </w:r>
      <w:r w:rsidRPr="006C68FB">
        <w:rPr>
          <w:rFonts w:ascii="Times New Roman" w:hAnsi="Times New Roman"/>
          <w:i/>
          <w:sz w:val="24"/>
          <w:szCs w:val="24"/>
        </w:rPr>
        <w:t>supostas</w:t>
      </w:r>
      <w:r>
        <w:rPr>
          <w:rFonts w:ascii="Times New Roman" w:hAnsi="Times New Roman"/>
          <w:sz w:val="24"/>
          <w:szCs w:val="24"/>
        </w:rPr>
        <w:t xml:space="preserve"> funções latentes da atividade dos Conselhos da Comunidade com as estratégias de reintegração social, já que esta atividade não foi intentada na prática, efetivamente e com todas as nuances, pelos Conselhos da Comunidade. Por certo, não se pode descartá-las. A depender de como se exerça a proposta, será possível obter funções latentes muito conflitantes e divergentes do que se pr</w:t>
      </w:r>
      <w:r w:rsidR="00C77F8B">
        <w:rPr>
          <w:rFonts w:ascii="Times New Roman" w:hAnsi="Times New Roman"/>
          <w:sz w:val="24"/>
          <w:szCs w:val="24"/>
        </w:rPr>
        <w:t>evira inicialmente na proposta.</w:t>
      </w:r>
    </w:p>
    <w:p w:rsidR="00A311F7" w:rsidRDefault="00A311F7" w:rsidP="00C77F8B">
      <w:pPr>
        <w:spacing w:after="0" w:line="360" w:lineRule="auto"/>
        <w:ind w:firstLine="851"/>
        <w:jc w:val="both"/>
        <w:rPr>
          <w:rFonts w:ascii="Times New Roman" w:hAnsi="Times New Roman"/>
          <w:sz w:val="24"/>
          <w:szCs w:val="24"/>
        </w:rPr>
      </w:pPr>
    </w:p>
    <w:p w:rsidR="000D0D05" w:rsidRDefault="00C77F8B" w:rsidP="000D0D05">
      <w:pPr>
        <w:spacing w:after="0" w:line="360" w:lineRule="auto"/>
        <w:ind w:firstLine="851"/>
        <w:jc w:val="both"/>
        <w:rPr>
          <w:rFonts w:ascii="Times New Roman" w:hAnsi="Times New Roman"/>
          <w:sz w:val="24"/>
          <w:szCs w:val="24"/>
        </w:rPr>
      </w:pPr>
      <w:r>
        <w:rPr>
          <w:rFonts w:ascii="Times New Roman" w:hAnsi="Times New Roman"/>
          <w:sz w:val="24"/>
          <w:szCs w:val="24"/>
        </w:rPr>
        <w:t xml:space="preserve">Tem-se </w:t>
      </w:r>
      <w:r w:rsidR="000D0D05">
        <w:rPr>
          <w:rFonts w:ascii="Times New Roman" w:hAnsi="Times New Roman"/>
          <w:sz w:val="24"/>
          <w:szCs w:val="24"/>
        </w:rPr>
        <w:t xml:space="preserve">consolidada a ideia de que com relação à questão prisional, a partir da luz que neste sentido joga o pensamento do professor Alvino, não se pode prescindir de novas propostas para o sistema prisional, realidade crua da nossa sociedade. Ainda que não se proponha </w:t>
      </w:r>
      <w:r>
        <w:rPr>
          <w:rFonts w:ascii="Times New Roman" w:hAnsi="Times New Roman"/>
          <w:sz w:val="24"/>
          <w:szCs w:val="24"/>
        </w:rPr>
        <w:t>uma “solução”</w:t>
      </w:r>
      <w:r w:rsidR="000D0D05">
        <w:rPr>
          <w:rFonts w:ascii="Times New Roman" w:hAnsi="Times New Roman"/>
          <w:sz w:val="24"/>
          <w:szCs w:val="24"/>
        </w:rPr>
        <w:t xml:space="preserve"> para os comportamentos socialmente problemáticos, é preciso </w:t>
      </w:r>
      <w:r>
        <w:rPr>
          <w:rFonts w:ascii="Times New Roman" w:hAnsi="Times New Roman"/>
          <w:sz w:val="24"/>
          <w:szCs w:val="24"/>
        </w:rPr>
        <w:t>n</w:t>
      </w:r>
      <w:r w:rsidR="000D0D05">
        <w:rPr>
          <w:rFonts w:ascii="Times New Roman" w:hAnsi="Times New Roman"/>
          <w:sz w:val="24"/>
          <w:szCs w:val="24"/>
        </w:rPr>
        <w:t>ovas práticas prisionais para as pessoas encarceradas</w:t>
      </w:r>
      <w:r>
        <w:rPr>
          <w:rFonts w:ascii="Times New Roman" w:hAnsi="Times New Roman"/>
          <w:sz w:val="24"/>
          <w:szCs w:val="24"/>
        </w:rPr>
        <w:t xml:space="preserve"> sejam estabelecidas</w:t>
      </w:r>
      <w:r w:rsidR="000D0D05">
        <w:rPr>
          <w:rFonts w:ascii="Times New Roman" w:hAnsi="Times New Roman"/>
          <w:sz w:val="24"/>
          <w:szCs w:val="24"/>
        </w:rPr>
        <w:t xml:space="preserve">, novas proposições para os egressos prisionais e para todos os envolvidos, o que inclui, em especial, a sociedade. </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Não é também sem sentido propor estratégias de reintegração social ao sistema prisional e ao mesmo tempo preconizar por uma gradativa diminuição do encarceramento. A eliminação imediata do sistema é algo, portanto, momentaneamente e no mínimo imponderável, mas o seu visível incremento é algo que clama por providências imediatas de contenção. A existência de um saber-fazer no cárcere não implica em sua utilização a partir de parâmetros mínimos (sendo o “necessário” encarcerar, por si só, um mínimo).</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Pr>
          <w:rFonts w:ascii="Times New Roman" w:hAnsi="Times New Roman"/>
          <w:sz w:val="24"/>
          <w:szCs w:val="24"/>
        </w:rPr>
        <w:t>O presente trabalho tem</w:t>
      </w:r>
      <w:r w:rsidRPr="000C64E9">
        <w:rPr>
          <w:rFonts w:ascii="Times New Roman" w:hAnsi="Times New Roman"/>
          <w:sz w:val="24"/>
          <w:szCs w:val="24"/>
        </w:rPr>
        <w:t xml:space="preserve"> por objetivo ava</w:t>
      </w:r>
      <w:r>
        <w:rPr>
          <w:rFonts w:ascii="Times New Roman" w:hAnsi="Times New Roman"/>
          <w:sz w:val="24"/>
          <w:szCs w:val="24"/>
        </w:rPr>
        <w:t>liar as possibilidades reais que os</w:t>
      </w:r>
      <w:r w:rsidRPr="000C64E9">
        <w:rPr>
          <w:rFonts w:ascii="Times New Roman" w:hAnsi="Times New Roman"/>
          <w:sz w:val="24"/>
          <w:szCs w:val="24"/>
        </w:rPr>
        <w:t xml:space="preserve"> Conselhos da Comunidade, órgão</w:t>
      </w:r>
      <w:r>
        <w:rPr>
          <w:rFonts w:ascii="Times New Roman" w:hAnsi="Times New Roman"/>
          <w:sz w:val="24"/>
          <w:szCs w:val="24"/>
        </w:rPr>
        <w:t>s</w:t>
      </w:r>
      <w:r w:rsidRPr="000C64E9">
        <w:rPr>
          <w:rFonts w:ascii="Times New Roman" w:hAnsi="Times New Roman"/>
          <w:sz w:val="24"/>
          <w:szCs w:val="24"/>
        </w:rPr>
        <w:t xml:space="preserve"> da execução penal que representa</w:t>
      </w:r>
      <w:r>
        <w:rPr>
          <w:rFonts w:ascii="Times New Roman" w:hAnsi="Times New Roman"/>
          <w:sz w:val="24"/>
          <w:szCs w:val="24"/>
        </w:rPr>
        <w:t>m</w:t>
      </w:r>
      <w:r w:rsidRPr="000C64E9">
        <w:rPr>
          <w:rFonts w:ascii="Times New Roman" w:hAnsi="Times New Roman"/>
          <w:sz w:val="24"/>
          <w:szCs w:val="24"/>
        </w:rPr>
        <w:t xml:space="preserve"> a sociedade civil, </w:t>
      </w:r>
      <w:r>
        <w:rPr>
          <w:rFonts w:ascii="Times New Roman" w:hAnsi="Times New Roman"/>
          <w:sz w:val="24"/>
          <w:szCs w:val="24"/>
        </w:rPr>
        <w:t>têm de participar de</w:t>
      </w:r>
      <w:r w:rsidRPr="000C64E9">
        <w:rPr>
          <w:rFonts w:ascii="Times New Roman" w:hAnsi="Times New Roman"/>
          <w:sz w:val="24"/>
          <w:szCs w:val="24"/>
        </w:rPr>
        <w:t xml:space="preserve"> estratégias de reintegração social por meio da aproximaçã</w:t>
      </w:r>
      <w:r>
        <w:rPr>
          <w:rFonts w:ascii="Times New Roman" w:hAnsi="Times New Roman"/>
          <w:sz w:val="24"/>
          <w:szCs w:val="24"/>
        </w:rPr>
        <w:t>o entre a sociedade e o cárcere, de modo a estabelecer-se</w:t>
      </w:r>
      <w:r w:rsidRPr="000C64E9">
        <w:rPr>
          <w:rFonts w:ascii="Times New Roman" w:hAnsi="Times New Roman"/>
          <w:sz w:val="24"/>
          <w:szCs w:val="24"/>
        </w:rPr>
        <w:t xml:space="preserve"> um processo de diálogo simétrico</w:t>
      </w:r>
      <w:r>
        <w:rPr>
          <w:rFonts w:ascii="Times New Roman" w:hAnsi="Times New Roman"/>
          <w:sz w:val="24"/>
          <w:szCs w:val="24"/>
        </w:rPr>
        <w:t xml:space="preserve"> e contínuo (ininterrupto)</w:t>
      </w:r>
      <w:r w:rsidRPr="000C64E9">
        <w:rPr>
          <w:rFonts w:ascii="Times New Roman" w:hAnsi="Times New Roman"/>
          <w:sz w:val="24"/>
          <w:szCs w:val="24"/>
        </w:rPr>
        <w:t xml:space="preserve">. </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sidRPr="000C64E9">
        <w:rPr>
          <w:rFonts w:ascii="Times New Roman" w:hAnsi="Times New Roman"/>
          <w:sz w:val="24"/>
          <w:szCs w:val="24"/>
        </w:rPr>
        <w:lastRenderedPageBreak/>
        <w:t xml:space="preserve">Em um primeiro momento, o trabalho discute questões teóricas ligadas aos conceitos centrais, dentre eles os conceitos de “sociedade”, “comunidade”, “ressocialização”, “reintegração social”, “paradigma das inter-relações sociais”, “Criminologia Clínica de Inclusão Social”, “funções latentes” e “funções manifestas”, dentro da proposta paradigmática das inter-relações sociais e da Criminologia Clínica de Inclusão Social. </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0D0D05">
      <w:pPr>
        <w:spacing w:after="0" w:line="360" w:lineRule="auto"/>
        <w:ind w:firstLine="851"/>
        <w:jc w:val="both"/>
        <w:rPr>
          <w:rFonts w:ascii="Times New Roman" w:hAnsi="Times New Roman"/>
          <w:sz w:val="24"/>
          <w:szCs w:val="24"/>
        </w:rPr>
      </w:pPr>
      <w:r w:rsidRPr="000C64E9">
        <w:rPr>
          <w:rFonts w:ascii="Times New Roman" w:hAnsi="Times New Roman"/>
          <w:sz w:val="24"/>
          <w:szCs w:val="24"/>
        </w:rPr>
        <w:t xml:space="preserve">Nos capítulos seguintes os esforços concentram-se na análise da estruturação e na prática destes órgãos da execução penal, pautando-se também de possíveis desvirtuamentos nas atividades destes órgãos. </w:t>
      </w:r>
    </w:p>
    <w:p w:rsidR="00A311F7" w:rsidRDefault="00A311F7" w:rsidP="000D0D05">
      <w:pPr>
        <w:spacing w:after="0" w:line="360" w:lineRule="auto"/>
        <w:ind w:firstLine="851"/>
        <w:jc w:val="both"/>
        <w:rPr>
          <w:rFonts w:ascii="Times New Roman" w:hAnsi="Times New Roman"/>
          <w:sz w:val="24"/>
          <w:szCs w:val="24"/>
        </w:rPr>
      </w:pPr>
    </w:p>
    <w:p w:rsidR="000D0D05" w:rsidRDefault="000D0D05" w:rsidP="00514F50">
      <w:pPr>
        <w:spacing w:after="0" w:line="360" w:lineRule="auto"/>
        <w:ind w:firstLine="851"/>
        <w:jc w:val="both"/>
        <w:rPr>
          <w:rFonts w:ascii="Times New Roman" w:hAnsi="Times New Roman"/>
          <w:sz w:val="24"/>
          <w:szCs w:val="24"/>
        </w:rPr>
      </w:pPr>
      <w:r w:rsidRPr="000C64E9">
        <w:rPr>
          <w:rFonts w:ascii="Times New Roman" w:hAnsi="Times New Roman"/>
          <w:sz w:val="24"/>
          <w:szCs w:val="24"/>
        </w:rPr>
        <w:t>Ao final, o trabalho volta-se a uma sugestão de atuação para os Conselhos da Comunidade baseada nas estratégias de reintegração social juntamente com a busca pela diminuição considerável da aplicação da pena de prisão</w:t>
      </w:r>
      <w:r w:rsidR="00CD7CD1">
        <w:rPr>
          <w:rFonts w:ascii="Times New Roman" w:hAnsi="Times New Roman"/>
          <w:sz w:val="24"/>
          <w:szCs w:val="24"/>
        </w:rPr>
        <w:t>,</w:t>
      </w:r>
      <w:r w:rsidRPr="000C64E9">
        <w:rPr>
          <w:rFonts w:ascii="Times New Roman" w:hAnsi="Times New Roman"/>
          <w:sz w:val="24"/>
          <w:szCs w:val="24"/>
        </w:rPr>
        <w:t xml:space="preserve"> partindo de experiências modelares de atuação e de considerações mínimas de adequação para a atividade com est</w:t>
      </w:r>
      <w:r w:rsidR="004A2FBB">
        <w:rPr>
          <w:rFonts w:ascii="Times New Roman" w:hAnsi="Times New Roman"/>
          <w:sz w:val="24"/>
          <w:szCs w:val="24"/>
        </w:rPr>
        <w:t>ratégias de reintegração social.</w:t>
      </w:r>
    </w:p>
    <w:p w:rsidR="00514F50" w:rsidRDefault="00514F50" w:rsidP="00514F50">
      <w:pPr>
        <w:spacing w:after="0" w:line="360" w:lineRule="auto"/>
        <w:ind w:firstLine="851"/>
        <w:jc w:val="both"/>
        <w:rPr>
          <w:rFonts w:ascii="Times New Roman" w:hAnsi="Times New Roman"/>
          <w:sz w:val="24"/>
          <w:szCs w:val="24"/>
        </w:rPr>
      </w:pPr>
    </w:p>
    <w:p w:rsidR="00514F50" w:rsidRDefault="00514F50" w:rsidP="00514F50">
      <w:pPr>
        <w:spacing w:after="0" w:line="360" w:lineRule="auto"/>
        <w:ind w:firstLine="851"/>
        <w:jc w:val="both"/>
        <w:rPr>
          <w:rFonts w:ascii="Times New Roman" w:hAnsi="Times New Roman"/>
          <w:sz w:val="24"/>
          <w:szCs w:val="24"/>
        </w:rPr>
      </w:pPr>
    </w:p>
    <w:p w:rsidR="00514F50" w:rsidRDefault="00514F50" w:rsidP="00514F50">
      <w:pPr>
        <w:spacing w:after="0" w:line="360" w:lineRule="auto"/>
        <w:ind w:firstLine="851"/>
        <w:jc w:val="both"/>
        <w:rPr>
          <w:rFonts w:ascii="Times New Roman" w:hAnsi="Times New Roman"/>
          <w:sz w:val="24"/>
          <w:szCs w:val="24"/>
        </w:rPr>
      </w:pPr>
    </w:p>
    <w:p w:rsidR="00514F50" w:rsidRDefault="00514F50" w:rsidP="00514F50">
      <w:pPr>
        <w:spacing w:after="0" w:line="360" w:lineRule="auto"/>
        <w:ind w:firstLine="851"/>
        <w:jc w:val="both"/>
        <w:rPr>
          <w:rFonts w:ascii="Times New Roman" w:hAnsi="Times New Roman"/>
          <w:sz w:val="24"/>
          <w:szCs w:val="24"/>
        </w:rPr>
      </w:pPr>
    </w:p>
    <w:p w:rsidR="00514F50" w:rsidRDefault="00514F50" w:rsidP="00514F50">
      <w:pPr>
        <w:spacing w:after="0" w:line="360" w:lineRule="auto"/>
        <w:ind w:firstLine="851"/>
        <w:jc w:val="both"/>
        <w:rPr>
          <w:rFonts w:ascii="Times New Roman" w:hAnsi="Times New Roman"/>
          <w:sz w:val="24"/>
          <w:szCs w:val="24"/>
        </w:rPr>
      </w:pPr>
    </w:p>
    <w:p w:rsidR="00514F50" w:rsidRDefault="00514F50" w:rsidP="00514F50">
      <w:pPr>
        <w:spacing w:after="0" w:line="360" w:lineRule="auto"/>
        <w:ind w:firstLine="851"/>
        <w:jc w:val="both"/>
        <w:rPr>
          <w:rFonts w:ascii="Times New Roman" w:hAnsi="Times New Roman"/>
          <w:sz w:val="24"/>
          <w:szCs w:val="24"/>
        </w:rPr>
      </w:pPr>
    </w:p>
    <w:p w:rsidR="00514F50" w:rsidRPr="00514F50" w:rsidRDefault="00514F50" w:rsidP="00514F50">
      <w:pPr>
        <w:spacing w:after="0" w:line="360" w:lineRule="auto"/>
        <w:ind w:firstLine="851"/>
        <w:jc w:val="both"/>
        <w:rPr>
          <w:rFonts w:ascii="Times New Roman" w:hAnsi="Times New Roman"/>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0D0D05" w:rsidRDefault="000D0D05" w:rsidP="003A6DCD">
      <w:pPr>
        <w:spacing w:line="240" w:lineRule="auto"/>
        <w:jc w:val="both"/>
        <w:rPr>
          <w:rFonts w:ascii="Times New Roman" w:hAnsi="Times New Roman" w:cs="Times New Roman"/>
          <w:b/>
          <w:sz w:val="24"/>
          <w:szCs w:val="24"/>
        </w:rPr>
      </w:pPr>
    </w:p>
    <w:p w:rsidR="00CD7CD1" w:rsidRPr="00B6400D" w:rsidRDefault="00CD7CD1" w:rsidP="003A6DCD">
      <w:pPr>
        <w:spacing w:line="240" w:lineRule="auto"/>
        <w:jc w:val="both"/>
        <w:rPr>
          <w:rFonts w:ascii="Times New Roman" w:hAnsi="Times New Roman" w:cs="Times New Roman"/>
          <w:b/>
          <w:sz w:val="24"/>
          <w:szCs w:val="24"/>
        </w:rPr>
      </w:pPr>
    </w:p>
    <w:p w:rsidR="003A6DCD" w:rsidRPr="002B35A7" w:rsidRDefault="00E54A1C" w:rsidP="003A6DCD">
      <w:pPr>
        <w:spacing w:line="240" w:lineRule="auto"/>
        <w:jc w:val="both"/>
        <w:rPr>
          <w:rFonts w:ascii="Times New Roman" w:hAnsi="Times New Roman" w:cs="Times New Roman"/>
          <w:b/>
          <w:sz w:val="24"/>
          <w:szCs w:val="24"/>
        </w:rPr>
      </w:pPr>
      <w:r w:rsidRPr="002B35A7">
        <w:rPr>
          <w:rFonts w:ascii="Times New Roman" w:hAnsi="Times New Roman" w:cs="Times New Roman"/>
          <w:b/>
          <w:sz w:val="24"/>
          <w:szCs w:val="24"/>
        </w:rPr>
        <w:lastRenderedPageBreak/>
        <w:t>INTRODUÇÃO</w:t>
      </w:r>
    </w:p>
    <w:p w:rsidR="003A6DCD" w:rsidRPr="00745B81" w:rsidRDefault="003A6DCD" w:rsidP="003A6DCD">
      <w:pPr>
        <w:spacing w:line="240" w:lineRule="auto"/>
        <w:jc w:val="both"/>
        <w:rPr>
          <w:rFonts w:ascii="Times New Roman" w:hAnsi="Times New Roman" w:cs="Times New Roman"/>
          <w:b/>
          <w:sz w:val="24"/>
          <w:szCs w:val="24"/>
        </w:rPr>
      </w:pPr>
    </w:p>
    <w:p w:rsidR="003A6DCD" w:rsidRDefault="003A6DCD" w:rsidP="00724D6A">
      <w:pPr>
        <w:spacing w:after="0" w:line="360" w:lineRule="auto"/>
        <w:ind w:firstLine="851"/>
        <w:jc w:val="both"/>
        <w:rPr>
          <w:rFonts w:ascii="Times New Roman" w:hAnsi="Times New Roman" w:cs="Times New Roman"/>
          <w:sz w:val="24"/>
          <w:szCs w:val="24"/>
        </w:rPr>
      </w:pPr>
      <w:r w:rsidRPr="004F2CF8">
        <w:rPr>
          <w:rFonts w:ascii="Times New Roman" w:hAnsi="Times New Roman" w:cs="Times New Roman"/>
          <w:sz w:val="24"/>
          <w:szCs w:val="24"/>
        </w:rPr>
        <w:t xml:space="preserve">No âmbito da Execução Penal </w:t>
      </w:r>
      <w:r>
        <w:rPr>
          <w:rFonts w:ascii="Times New Roman" w:hAnsi="Times New Roman" w:cs="Times New Roman"/>
          <w:sz w:val="24"/>
          <w:szCs w:val="24"/>
        </w:rPr>
        <w:t xml:space="preserve">várias são </w:t>
      </w:r>
      <w:r w:rsidRPr="004F2CF8">
        <w:rPr>
          <w:rFonts w:ascii="Times New Roman" w:hAnsi="Times New Roman" w:cs="Times New Roman"/>
          <w:sz w:val="24"/>
          <w:szCs w:val="24"/>
        </w:rPr>
        <w:t>a</w:t>
      </w:r>
      <w:r>
        <w:rPr>
          <w:rFonts w:ascii="Times New Roman" w:hAnsi="Times New Roman" w:cs="Times New Roman"/>
          <w:sz w:val="24"/>
          <w:szCs w:val="24"/>
        </w:rPr>
        <w:t>s</w:t>
      </w:r>
      <w:r w:rsidRPr="004F2CF8">
        <w:rPr>
          <w:rFonts w:ascii="Times New Roman" w:hAnsi="Times New Roman" w:cs="Times New Roman"/>
          <w:sz w:val="24"/>
          <w:szCs w:val="24"/>
        </w:rPr>
        <w:t xml:space="preserve"> possibilidade</w:t>
      </w:r>
      <w:r>
        <w:rPr>
          <w:rFonts w:ascii="Times New Roman" w:hAnsi="Times New Roman" w:cs="Times New Roman"/>
          <w:sz w:val="24"/>
          <w:szCs w:val="24"/>
        </w:rPr>
        <w:t>s de análise</w:t>
      </w:r>
      <w:r w:rsidR="00A36374">
        <w:rPr>
          <w:rFonts w:ascii="Times New Roman" w:hAnsi="Times New Roman" w:cs="Times New Roman"/>
          <w:sz w:val="24"/>
          <w:szCs w:val="24"/>
        </w:rPr>
        <w:t xml:space="preserve"> e de opções para o desenvolvimento de</w:t>
      </w:r>
      <w:r>
        <w:rPr>
          <w:rFonts w:ascii="Times New Roman" w:hAnsi="Times New Roman" w:cs="Times New Roman"/>
          <w:sz w:val="24"/>
          <w:szCs w:val="24"/>
        </w:rPr>
        <w:t xml:space="preserve"> novos estudos</w:t>
      </w:r>
      <w:r w:rsidRPr="004F2CF8">
        <w:rPr>
          <w:rFonts w:ascii="Times New Roman" w:hAnsi="Times New Roman" w:cs="Times New Roman"/>
          <w:sz w:val="24"/>
          <w:szCs w:val="24"/>
        </w:rPr>
        <w:t>, haja vista a complexidade desta atividade estatal.</w:t>
      </w:r>
    </w:p>
    <w:p w:rsidR="00632337" w:rsidRPr="004F2CF8" w:rsidRDefault="00632337" w:rsidP="00724D6A">
      <w:pPr>
        <w:spacing w:after="0" w:line="360" w:lineRule="auto"/>
        <w:ind w:firstLine="851"/>
        <w:jc w:val="both"/>
        <w:rPr>
          <w:rFonts w:ascii="Times New Roman" w:hAnsi="Times New Roman" w:cs="Times New Roman"/>
          <w:sz w:val="24"/>
          <w:szCs w:val="24"/>
        </w:rPr>
      </w:pPr>
    </w:p>
    <w:p w:rsidR="003A6DCD" w:rsidRDefault="003A6DCD" w:rsidP="0052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a atividade executivo-penal deve</w:t>
      </w:r>
      <w:r w:rsidR="00B233BD">
        <w:rPr>
          <w:rFonts w:ascii="Times New Roman" w:hAnsi="Times New Roman" w:cs="Times New Roman"/>
          <w:sz w:val="24"/>
          <w:szCs w:val="24"/>
        </w:rPr>
        <w:t xml:space="preserve"> ser desenvolvida tanto em</w:t>
      </w:r>
      <w:r w:rsidRPr="004F2CF8">
        <w:rPr>
          <w:rFonts w:ascii="Times New Roman" w:hAnsi="Times New Roman" w:cs="Times New Roman"/>
          <w:sz w:val="24"/>
          <w:szCs w:val="24"/>
        </w:rPr>
        <w:t xml:space="preserve"> meio aberto</w:t>
      </w:r>
      <w:r w:rsidR="00B233BD">
        <w:rPr>
          <w:rFonts w:ascii="Times New Roman" w:hAnsi="Times New Roman" w:cs="Times New Roman"/>
          <w:sz w:val="24"/>
          <w:szCs w:val="24"/>
        </w:rPr>
        <w:t xml:space="preserve"> como </w:t>
      </w:r>
      <w:r w:rsidRPr="004F2CF8">
        <w:rPr>
          <w:rFonts w:ascii="Times New Roman" w:hAnsi="Times New Roman" w:cs="Times New Roman"/>
          <w:sz w:val="24"/>
          <w:szCs w:val="24"/>
        </w:rPr>
        <w:t>em un</w:t>
      </w:r>
      <w:r>
        <w:rPr>
          <w:rFonts w:ascii="Times New Roman" w:hAnsi="Times New Roman" w:cs="Times New Roman"/>
          <w:sz w:val="24"/>
          <w:szCs w:val="24"/>
        </w:rPr>
        <w:t>idades prisionais semiabertas e</w:t>
      </w:r>
      <w:r w:rsidRPr="004F2CF8">
        <w:rPr>
          <w:rFonts w:ascii="Times New Roman" w:hAnsi="Times New Roman" w:cs="Times New Roman"/>
          <w:sz w:val="24"/>
          <w:szCs w:val="24"/>
        </w:rPr>
        <w:t xml:space="preserve"> f</w:t>
      </w:r>
      <w:r>
        <w:rPr>
          <w:rFonts w:ascii="Times New Roman" w:hAnsi="Times New Roman" w:cs="Times New Roman"/>
          <w:sz w:val="24"/>
          <w:szCs w:val="24"/>
        </w:rPr>
        <w:t>echadas</w:t>
      </w:r>
      <w:r w:rsidRPr="004F2CF8">
        <w:rPr>
          <w:rFonts w:ascii="Times New Roman" w:hAnsi="Times New Roman" w:cs="Times New Roman"/>
          <w:sz w:val="24"/>
          <w:szCs w:val="24"/>
        </w:rPr>
        <w:t xml:space="preserve">, </w:t>
      </w:r>
      <w:r>
        <w:rPr>
          <w:rFonts w:ascii="Times New Roman" w:hAnsi="Times New Roman" w:cs="Times New Roman"/>
          <w:sz w:val="24"/>
          <w:szCs w:val="24"/>
        </w:rPr>
        <w:t xml:space="preserve">ela </w:t>
      </w:r>
      <w:r w:rsidRPr="004F2CF8">
        <w:rPr>
          <w:rFonts w:ascii="Times New Roman" w:hAnsi="Times New Roman" w:cs="Times New Roman"/>
          <w:sz w:val="24"/>
          <w:szCs w:val="24"/>
        </w:rPr>
        <w:t>depende</w:t>
      </w:r>
      <w:r>
        <w:rPr>
          <w:rFonts w:ascii="Times New Roman" w:hAnsi="Times New Roman" w:cs="Times New Roman"/>
          <w:sz w:val="24"/>
          <w:szCs w:val="24"/>
        </w:rPr>
        <w:t xml:space="preserve"> de uma diversificada </w:t>
      </w:r>
      <w:r w:rsidRPr="004F2CF8">
        <w:rPr>
          <w:rFonts w:ascii="Times New Roman" w:hAnsi="Times New Roman" w:cs="Times New Roman"/>
          <w:sz w:val="24"/>
          <w:szCs w:val="24"/>
        </w:rPr>
        <w:t>estrutura administrativa, de diversos servidores públicos (profissionais técnicos ou não), mas também depende da</w:t>
      </w:r>
      <w:r w:rsidRPr="004F2CF8">
        <w:rPr>
          <w:rFonts w:ascii="Times New Roman" w:hAnsi="Times New Roman" w:cs="Times New Roman"/>
          <w:i/>
          <w:sz w:val="24"/>
          <w:szCs w:val="24"/>
        </w:rPr>
        <w:t xml:space="preserve"> sociedade</w:t>
      </w:r>
      <w:r>
        <w:rPr>
          <w:rFonts w:ascii="Times New Roman" w:hAnsi="Times New Roman" w:cs="Times New Roman"/>
          <w:sz w:val="24"/>
          <w:szCs w:val="24"/>
        </w:rPr>
        <w:t>, seja por meio de uma</w:t>
      </w:r>
      <w:r w:rsidRPr="004F2CF8">
        <w:rPr>
          <w:rFonts w:ascii="Times New Roman" w:hAnsi="Times New Roman" w:cs="Times New Roman"/>
          <w:sz w:val="24"/>
          <w:szCs w:val="24"/>
        </w:rPr>
        <w:t xml:space="preserve"> atuação essencialmente voluntária ou a partir de organismos oficiais.</w:t>
      </w:r>
    </w:p>
    <w:p w:rsidR="00632337" w:rsidRPr="004F2CF8" w:rsidRDefault="00632337" w:rsidP="005276BC">
      <w:pPr>
        <w:spacing w:after="0" w:line="360" w:lineRule="auto"/>
        <w:ind w:firstLine="851"/>
        <w:jc w:val="both"/>
        <w:rPr>
          <w:rFonts w:ascii="Times New Roman" w:hAnsi="Times New Roman" w:cs="Times New Roman"/>
          <w:sz w:val="24"/>
          <w:szCs w:val="24"/>
        </w:rPr>
      </w:pPr>
    </w:p>
    <w:p w:rsidR="00EF5C99" w:rsidRDefault="003A6DCD" w:rsidP="0052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4F2CF8">
        <w:rPr>
          <w:rFonts w:ascii="Times New Roman" w:hAnsi="Times New Roman" w:cs="Times New Roman"/>
          <w:sz w:val="24"/>
          <w:szCs w:val="24"/>
        </w:rPr>
        <w:t xml:space="preserve"> participação da sociedade </w:t>
      </w:r>
      <w:r>
        <w:rPr>
          <w:rFonts w:ascii="Times New Roman" w:hAnsi="Times New Roman" w:cs="Times New Roman"/>
          <w:sz w:val="24"/>
          <w:szCs w:val="24"/>
        </w:rPr>
        <w:t>neste campo não é tão simples</w:t>
      </w:r>
      <w:r w:rsidRPr="004F2CF8">
        <w:rPr>
          <w:rFonts w:ascii="Times New Roman" w:hAnsi="Times New Roman" w:cs="Times New Roman"/>
          <w:sz w:val="24"/>
          <w:szCs w:val="24"/>
        </w:rPr>
        <w:t xml:space="preserve">. A sociedade em geral </w:t>
      </w:r>
      <w:r w:rsidRPr="004F2CF8">
        <w:rPr>
          <w:rFonts w:ascii="Times New Roman" w:hAnsi="Times New Roman" w:cs="Times New Roman"/>
          <w:i/>
          <w:sz w:val="24"/>
          <w:szCs w:val="24"/>
        </w:rPr>
        <w:t>pode</w:t>
      </w:r>
      <w:r w:rsidRPr="004F2CF8">
        <w:rPr>
          <w:rFonts w:ascii="Times New Roman" w:hAnsi="Times New Roman" w:cs="Times New Roman"/>
          <w:sz w:val="24"/>
          <w:szCs w:val="24"/>
        </w:rPr>
        <w:t xml:space="preserve"> e </w:t>
      </w:r>
      <w:r w:rsidRPr="004F2CF8">
        <w:rPr>
          <w:rFonts w:ascii="Times New Roman" w:hAnsi="Times New Roman" w:cs="Times New Roman"/>
          <w:i/>
          <w:sz w:val="24"/>
          <w:szCs w:val="24"/>
        </w:rPr>
        <w:t>deve</w:t>
      </w:r>
      <w:r w:rsidR="004D0579">
        <w:rPr>
          <w:rFonts w:ascii="Times New Roman" w:hAnsi="Times New Roman" w:cs="Times New Roman"/>
          <w:sz w:val="24"/>
          <w:szCs w:val="24"/>
        </w:rPr>
        <w:t xml:space="preserve"> participar da execução penal</w:t>
      </w:r>
      <w:r w:rsidRPr="004F2CF8">
        <w:rPr>
          <w:rFonts w:ascii="Times New Roman" w:hAnsi="Times New Roman" w:cs="Times New Roman"/>
          <w:sz w:val="24"/>
          <w:szCs w:val="24"/>
        </w:rPr>
        <w:t xml:space="preserve"> e as formas de atuação </w:t>
      </w:r>
      <w:r>
        <w:rPr>
          <w:rFonts w:ascii="Times New Roman" w:hAnsi="Times New Roman" w:cs="Times New Roman"/>
          <w:sz w:val="24"/>
          <w:szCs w:val="24"/>
        </w:rPr>
        <w:t>são diversificadas</w:t>
      </w:r>
      <w:r w:rsidRPr="004F2CF8">
        <w:rPr>
          <w:rFonts w:ascii="Times New Roman" w:hAnsi="Times New Roman" w:cs="Times New Roman"/>
          <w:sz w:val="24"/>
          <w:szCs w:val="24"/>
        </w:rPr>
        <w:t xml:space="preserve"> e com diferentes implicações.</w:t>
      </w:r>
      <w:r w:rsidR="005276BC">
        <w:rPr>
          <w:rFonts w:ascii="Times New Roman" w:hAnsi="Times New Roman" w:cs="Times New Roman"/>
          <w:sz w:val="24"/>
          <w:szCs w:val="24"/>
        </w:rPr>
        <w:t xml:space="preserve"> De fato, a sociedade tem participado da execução p</w:t>
      </w:r>
      <w:r w:rsidR="00EF5C99">
        <w:rPr>
          <w:rFonts w:ascii="Times New Roman" w:hAnsi="Times New Roman" w:cs="Times New Roman"/>
          <w:sz w:val="24"/>
          <w:szCs w:val="24"/>
        </w:rPr>
        <w:t>enal, resta saber sempre mais como se dá esta participação.</w:t>
      </w:r>
    </w:p>
    <w:p w:rsidR="00632337" w:rsidRDefault="00632337" w:rsidP="005276BC">
      <w:pPr>
        <w:spacing w:after="0" w:line="360" w:lineRule="auto"/>
        <w:ind w:firstLine="851"/>
        <w:jc w:val="both"/>
        <w:rPr>
          <w:rFonts w:ascii="Times New Roman" w:hAnsi="Times New Roman" w:cs="Times New Roman"/>
          <w:sz w:val="24"/>
          <w:szCs w:val="24"/>
        </w:rPr>
      </w:pPr>
    </w:p>
    <w:p w:rsidR="003A6DCD" w:rsidRDefault="003061DC" w:rsidP="0052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Uma maneira </w:t>
      </w:r>
      <w:r w:rsidR="0069302B">
        <w:rPr>
          <w:rFonts w:ascii="Times New Roman" w:hAnsi="Times New Roman" w:cs="Times New Roman"/>
          <w:sz w:val="24"/>
          <w:szCs w:val="24"/>
        </w:rPr>
        <w:t xml:space="preserve">para </w:t>
      </w:r>
      <w:r w:rsidR="003A6DCD">
        <w:rPr>
          <w:rFonts w:ascii="Times New Roman" w:hAnsi="Times New Roman" w:cs="Times New Roman"/>
          <w:sz w:val="24"/>
          <w:szCs w:val="24"/>
        </w:rPr>
        <w:t>determinar</w:t>
      </w:r>
      <w:r w:rsidR="003E1762">
        <w:rPr>
          <w:rFonts w:ascii="Times New Roman" w:hAnsi="Times New Roman" w:cs="Times New Roman"/>
          <w:sz w:val="24"/>
          <w:szCs w:val="24"/>
        </w:rPr>
        <w:t xml:space="preserve"> </w:t>
      </w:r>
      <w:r>
        <w:rPr>
          <w:rFonts w:ascii="Times New Roman" w:hAnsi="Times New Roman" w:cs="Times New Roman"/>
          <w:sz w:val="24"/>
          <w:szCs w:val="24"/>
        </w:rPr>
        <w:t>como se dá essa</w:t>
      </w:r>
      <w:r w:rsidR="003A6DCD">
        <w:rPr>
          <w:rFonts w:ascii="Times New Roman" w:hAnsi="Times New Roman" w:cs="Times New Roman"/>
          <w:sz w:val="24"/>
          <w:szCs w:val="24"/>
        </w:rPr>
        <w:t xml:space="preserve"> participação da sociedade na Execução P</w:t>
      </w:r>
      <w:r>
        <w:rPr>
          <w:rFonts w:ascii="Times New Roman" w:hAnsi="Times New Roman" w:cs="Times New Roman"/>
          <w:sz w:val="24"/>
          <w:szCs w:val="24"/>
        </w:rPr>
        <w:t xml:space="preserve">enal </w:t>
      </w:r>
      <w:r w:rsidR="00213835">
        <w:rPr>
          <w:rFonts w:ascii="Times New Roman" w:hAnsi="Times New Roman" w:cs="Times New Roman"/>
          <w:sz w:val="24"/>
          <w:szCs w:val="24"/>
        </w:rPr>
        <w:t>parte de uma</w:t>
      </w:r>
      <w:r w:rsidR="003A6DCD" w:rsidRPr="004F2CF8">
        <w:rPr>
          <w:rFonts w:ascii="Times New Roman" w:hAnsi="Times New Roman" w:cs="Times New Roman"/>
          <w:sz w:val="24"/>
          <w:szCs w:val="24"/>
        </w:rPr>
        <w:t xml:space="preserve"> </w:t>
      </w:r>
      <w:r w:rsidR="00213835">
        <w:rPr>
          <w:rFonts w:ascii="Times New Roman" w:hAnsi="Times New Roman" w:cs="Times New Roman"/>
          <w:sz w:val="24"/>
          <w:szCs w:val="24"/>
        </w:rPr>
        <w:t>análise sobre a</w:t>
      </w:r>
      <w:r w:rsidR="0069302B">
        <w:rPr>
          <w:rFonts w:ascii="Times New Roman" w:hAnsi="Times New Roman" w:cs="Times New Roman"/>
          <w:sz w:val="24"/>
          <w:szCs w:val="24"/>
        </w:rPr>
        <w:t xml:space="preserve"> formação do</w:t>
      </w:r>
      <w:r w:rsidR="003A6DCD" w:rsidRPr="004F2CF8">
        <w:rPr>
          <w:rFonts w:ascii="Times New Roman" w:hAnsi="Times New Roman" w:cs="Times New Roman"/>
          <w:sz w:val="24"/>
          <w:szCs w:val="24"/>
        </w:rPr>
        <w:t xml:space="preserve"> vínc</w:t>
      </w:r>
      <w:r w:rsidR="003A6DCD">
        <w:rPr>
          <w:rFonts w:ascii="Times New Roman" w:hAnsi="Times New Roman" w:cs="Times New Roman"/>
          <w:sz w:val="24"/>
          <w:szCs w:val="24"/>
        </w:rPr>
        <w:t>ulo</w:t>
      </w:r>
      <w:r w:rsidR="00A950D6">
        <w:rPr>
          <w:rFonts w:ascii="Times New Roman" w:hAnsi="Times New Roman" w:cs="Times New Roman"/>
          <w:sz w:val="24"/>
          <w:szCs w:val="24"/>
        </w:rPr>
        <w:t xml:space="preserve"> que se estabelece</w:t>
      </w:r>
      <w:r w:rsidR="0069302B">
        <w:rPr>
          <w:rFonts w:ascii="Times New Roman" w:hAnsi="Times New Roman" w:cs="Times New Roman"/>
          <w:sz w:val="24"/>
          <w:szCs w:val="24"/>
        </w:rPr>
        <w:t xml:space="preserve"> entre a sociedade e o</w:t>
      </w:r>
      <w:r w:rsidR="003A6DCD">
        <w:rPr>
          <w:rFonts w:ascii="Times New Roman" w:hAnsi="Times New Roman" w:cs="Times New Roman"/>
          <w:sz w:val="24"/>
          <w:szCs w:val="24"/>
        </w:rPr>
        <w:t xml:space="preserve"> Estado, que por sua vez pode </w:t>
      </w:r>
      <w:r w:rsidR="00A475BD">
        <w:rPr>
          <w:rFonts w:ascii="Times New Roman" w:hAnsi="Times New Roman" w:cs="Times New Roman"/>
          <w:sz w:val="24"/>
          <w:szCs w:val="24"/>
        </w:rPr>
        <w:t>ter um desenvolvimento</w:t>
      </w:r>
      <w:r w:rsidR="000A1654">
        <w:rPr>
          <w:rFonts w:ascii="Times New Roman" w:hAnsi="Times New Roman" w:cs="Times New Roman"/>
          <w:sz w:val="24"/>
          <w:szCs w:val="24"/>
        </w:rPr>
        <w:t xml:space="preserve"> mais ou menos formalizado</w:t>
      </w:r>
      <w:r w:rsidR="005276BC">
        <w:rPr>
          <w:rFonts w:ascii="Times New Roman" w:hAnsi="Times New Roman" w:cs="Times New Roman"/>
          <w:sz w:val="24"/>
          <w:szCs w:val="24"/>
        </w:rPr>
        <w:t>.</w:t>
      </w:r>
    </w:p>
    <w:p w:rsidR="00632337" w:rsidRPr="004F2CF8" w:rsidRDefault="00632337" w:rsidP="005276BC">
      <w:pPr>
        <w:spacing w:after="0" w:line="360" w:lineRule="auto"/>
        <w:ind w:firstLine="851"/>
        <w:jc w:val="both"/>
        <w:rPr>
          <w:rFonts w:ascii="Times New Roman" w:hAnsi="Times New Roman" w:cs="Times New Roman"/>
          <w:sz w:val="24"/>
          <w:szCs w:val="24"/>
        </w:rPr>
      </w:pPr>
    </w:p>
    <w:p w:rsidR="003A6DCD" w:rsidRDefault="0049222E" w:rsidP="004922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w:t>
      </w:r>
      <w:r w:rsidR="003A6DCD" w:rsidRPr="004F2CF8">
        <w:rPr>
          <w:rFonts w:ascii="Times New Roman" w:hAnsi="Times New Roman" w:cs="Times New Roman"/>
          <w:sz w:val="24"/>
          <w:szCs w:val="24"/>
        </w:rPr>
        <w:t xml:space="preserve"> participação </w:t>
      </w:r>
      <w:r w:rsidR="003A6DCD" w:rsidRPr="000A1654">
        <w:rPr>
          <w:rFonts w:ascii="Times New Roman" w:hAnsi="Times New Roman" w:cs="Times New Roman"/>
          <w:sz w:val="24"/>
          <w:szCs w:val="24"/>
        </w:rPr>
        <w:t>essencialmente voluntária</w:t>
      </w:r>
      <w:r w:rsidR="003A6DCD" w:rsidRPr="004F2CF8">
        <w:rPr>
          <w:rFonts w:ascii="Times New Roman" w:hAnsi="Times New Roman" w:cs="Times New Roman"/>
          <w:sz w:val="24"/>
          <w:szCs w:val="24"/>
        </w:rPr>
        <w:t xml:space="preserve"> as pessoas da sociedade atuam na execução </w:t>
      </w:r>
      <w:r w:rsidR="003A6DCD">
        <w:rPr>
          <w:rFonts w:ascii="Times New Roman" w:hAnsi="Times New Roman" w:cs="Times New Roman"/>
          <w:sz w:val="24"/>
          <w:szCs w:val="24"/>
        </w:rPr>
        <w:t xml:space="preserve">penal sem qualquer vínculo mais </w:t>
      </w:r>
      <w:r w:rsidR="003A6DCD" w:rsidRPr="004F2CF8">
        <w:rPr>
          <w:rFonts w:ascii="Times New Roman" w:hAnsi="Times New Roman" w:cs="Times New Roman"/>
          <w:sz w:val="24"/>
          <w:szCs w:val="24"/>
        </w:rPr>
        <w:t xml:space="preserve">formal, como por exemplo, quando prestam serviços religiosos aos condenados ou quando atuam na figura de entidades privadas, no desenvolvimento de </w:t>
      </w:r>
      <w:r w:rsidR="003A6DCD">
        <w:rPr>
          <w:rFonts w:ascii="Times New Roman" w:hAnsi="Times New Roman" w:cs="Times New Roman"/>
          <w:sz w:val="24"/>
          <w:szCs w:val="24"/>
        </w:rPr>
        <w:t>programas, projetos e ações</w:t>
      </w:r>
      <w:r w:rsidR="003A6DCD" w:rsidRPr="004F2CF8">
        <w:rPr>
          <w:rFonts w:ascii="Times New Roman" w:hAnsi="Times New Roman" w:cs="Times New Roman"/>
          <w:sz w:val="24"/>
          <w:szCs w:val="24"/>
        </w:rPr>
        <w:t xml:space="preserve"> dentro ou fora do c</w:t>
      </w:r>
      <w:r w:rsidR="003A6DCD">
        <w:rPr>
          <w:rFonts w:ascii="Times New Roman" w:hAnsi="Times New Roman" w:cs="Times New Roman"/>
          <w:sz w:val="24"/>
          <w:szCs w:val="24"/>
        </w:rPr>
        <w:t>árcere, mas relacionados com a Execução P</w:t>
      </w:r>
      <w:r w:rsidR="003A6DCD" w:rsidRPr="004F2CF8">
        <w:rPr>
          <w:rFonts w:ascii="Times New Roman" w:hAnsi="Times New Roman" w:cs="Times New Roman"/>
          <w:sz w:val="24"/>
          <w:szCs w:val="24"/>
        </w:rPr>
        <w:t xml:space="preserve">enal. </w:t>
      </w:r>
    </w:p>
    <w:p w:rsidR="00632337" w:rsidRPr="004F2CF8" w:rsidRDefault="00632337" w:rsidP="0049222E">
      <w:pPr>
        <w:spacing w:after="0" w:line="360" w:lineRule="auto"/>
        <w:ind w:firstLine="851"/>
        <w:jc w:val="both"/>
        <w:rPr>
          <w:rFonts w:ascii="Times New Roman" w:hAnsi="Times New Roman" w:cs="Times New Roman"/>
          <w:sz w:val="24"/>
          <w:szCs w:val="24"/>
        </w:rPr>
      </w:pPr>
    </w:p>
    <w:p w:rsidR="000A3095" w:rsidRPr="004F2CF8" w:rsidRDefault="003A6DCD" w:rsidP="00FC53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Entenda-se que aqui se diz </w:t>
      </w:r>
      <w:r w:rsidRPr="004F2CF8">
        <w:rPr>
          <w:rFonts w:ascii="Times New Roman" w:hAnsi="Times New Roman" w:cs="Times New Roman"/>
          <w:sz w:val="24"/>
          <w:szCs w:val="24"/>
        </w:rPr>
        <w:t>vínculo “menos formal” não no sentido d</w:t>
      </w:r>
      <w:r>
        <w:rPr>
          <w:rFonts w:ascii="Times New Roman" w:hAnsi="Times New Roman" w:cs="Times New Roman"/>
          <w:sz w:val="24"/>
          <w:szCs w:val="24"/>
        </w:rPr>
        <w:t>a</w:t>
      </w:r>
      <w:r w:rsidRPr="004F2CF8">
        <w:rPr>
          <w:rFonts w:ascii="Times New Roman" w:hAnsi="Times New Roman" w:cs="Times New Roman"/>
          <w:sz w:val="24"/>
          <w:szCs w:val="24"/>
        </w:rPr>
        <w:t xml:space="preserve"> informal</w:t>
      </w:r>
      <w:r>
        <w:rPr>
          <w:rFonts w:ascii="Times New Roman" w:hAnsi="Times New Roman" w:cs="Times New Roman"/>
          <w:sz w:val="24"/>
          <w:szCs w:val="24"/>
        </w:rPr>
        <w:t>idade</w:t>
      </w:r>
      <w:r w:rsidRPr="004F2CF8">
        <w:rPr>
          <w:rFonts w:ascii="Times New Roman" w:hAnsi="Times New Roman" w:cs="Times New Roman"/>
          <w:sz w:val="24"/>
          <w:szCs w:val="24"/>
        </w:rPr>
        <w:t>, sem requisitos burocráticos</w:t>
      </w:r>
      <w:r>
        <w:rPr>
          <w:rFonts w:ascii="Times New Roman" w:hAnsi="Times New Roman" w:cs="Times New Roman"/>
          <w:sz w:val="24"/>
          <w:szCs w:val="24"/>
        </w:rPr>
        <w:t xml:space="preserve"> para sua formação</w:t>
      </w:r>
      <w:r w:rsidRPr="004F2CF8">
        <w:rPr>
          <w:rFonts w:ascii="Times New Roman" w:hAnsi="Times New Roman" w:cs="Times New Roman"/>
          <w:sz w:val="24"/>
          <w:szCs w:val="24"/>
        </w:rPr>
        <w:t>, mas</w:t>
      </w:r>
      <w:r>
        <w:rPr>
          <w:rFonts w:ascii="Times New Roman" w:hAnsi="Times New Roman" w:cs="Times New Roman"/>
          <w:sz w:val="24"/>
          <w:szCs w:val="24"/>
        </w:rPr>
        <w:t xml:space="preserve"> sim que são vínculos que demandariam menores</w:t>
      </w:r>
      <w:r w:rsidR="00B3704F">
        <w:rPr>
          <w:rFonts w:ascii="Times New Roman" w:hAnsi="Times New Roman" w:cs="Times New Roman"/>
          <w:sz w:val="24"/>
          <w:szCs w:val="24"/>
        </w:rPr>
        <w:t xml:space="preserve"> </w:t>
      </w:r>
      <w:r>
        <w:rPr>
          <w:rFonts w:ascii="Times New Roman" w:hAnsi="Times New Roman" w:cs="Times New Roman"/>
          <w:sz w:val="24"/>
          <w:szCs w:val="24"/>
        </w:rPr>
        <w:t xml:space="preserve">formalidades </w:t>
      </w:r>
      <w:r w:rsidRPr="004F2CF8">
        <w:rPr>
          <w:rFonts w:ascii="Times New Roman" w:hAnsi="Times New Roman" w:cs="Times New Roman"/>
          <w:sz w:val="24"/>
          <w:szCs w:val="24"/>
        </w:rPr>
        <w:t>entre a pessoa da sociedade</w:t>
      </w:r>
      <w:r>
        <w:rPr>
          <w:rFonts w:ascii="Times New Roman" w:hAnsi="Times New Roman" w:cs="Times New Roman"/>
          <w:sz w:val="24"/>
          <w:szCs w:val="24"/>
        </w:rPr>
        <w:t xml:space="preserve"> (ou grupo social)</w:t>
      </w:r>
      <w:r w:rsidRPr="004F2CF8">
        <w:rPr>
          <w:rFonts w:ascii="Times New Roman" w:hAnsi="Times New Roman" w:cs="Times New Roman"/>
          <w:sz w:val="24"/>
          <w:szCs w:val="24"/>
        </w:rPr>
        <w:t xml:space="preserve"> e o</w:t>
      </w:r>
      <w:r>
        <w:rPr>
          <w:rFonts w:ascii="Times New Roman" w:hAnsi="Times New Roman" w:cs="Times New Roman"/>
          <w:sz w:val="24"/>
          <w:szCs w:val="24"/>
        </w:rPr>
        <w:t>s organismos responsáveis pela Execução P</w:t>
      </w:r>
      <w:r w:rsidRPr="004F2CF8">
        <w:rPr>
          <w:rFonts w:ascii="Times New Roman" w:hAnsi="Times New Roman" w:cs="Times New Roman"/>
          <w:sz w:val="24"/>
          <w:szCs w:val="24"/>
        </w:rPr>
        <w:t>enal.</w:t>
      </w:r>
    </w:p>
    <w:p w:rsidR="003A6DCD" w:rsidRDefault="003A6DCD" w:rsidP="00FC53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w:t>
      </w:r>
      <w:r w:rsidRPr="004F2CF8">
        <w:rPr>
          <w:rFonts w:ascii="Times New Roman" w:hAnsi="Times New Roman" w:cs="Times New Roman"/>
          <w:sz w:val="24"/>
          <w:szCs w:val="24"/>
        </w:rPr>
        <w:t>utra será a situação em que esta participação da sociedade se dá mediante a formalização de um</w:t>
      </w:r>
      <w:r>
        <w:rPr>
          <w:rFonts w:ascii="Times New Roman" w:hAnsi="Times New Roman" w:cs="Times New Roman"/>
          <w:sz w:val="24"/>
          <w:szCs w:val="24"/>
        </w:rPr>
        <w:t xml:space="preserve"> vínculo de caráter oficial (e</w:t>
      </w:r>
      <w:r w:rsidRPr="004F2CF8">
        <w:rPr>
          <w:rFonts w:ascii="Times New Roman" w:hAnsi="Times New Roman" w:cs="Times New Roman"/>
          <w:sz w:val="24"/>
          <w:szCs w:val="24"/>
        </w:rPr>
        <w:t xml:space="preserve"> regular</w:t>
      </w:r>
      <w:r>
        <w:rPr>
          <w:rFonts w:ascii="Times New Roman" w:hAnsi="Times New Roman" w:cs="Times New Roman"/>
          <w:sz w:val="24"/>
          <w:szCs w:val="24"/>
        </w:rPr>
        <w:t>)</w:t>
      </w:r>
      <w:r w:rsidRPr="004F2CF8">
        <w:rPr>
          <w:rFonts w:ascii="Times New Roman" w:hAnsi="Times New Roman" w:cs="Times New Roman"/>
          <w:sz w:val="24"/>
          <w:szCs w:val="24"/>
        </w:rPr>
        <w:t>, isto é, um vínculo que reveste a participação da sociedade a partir da assunção de</w:t>
      </w:r>
      <w:r>
        <w:rPr>
          <w:rFonts w:ascii="Times New Roman" w:hAnsi="Times New Roman" w:cs="Times New Roman"/>
          <w:sz w:val="24"/>
          <w:szCs w:val="24"/>
        </w:rPr>
        <w:t xml:space="preserve"> obrigações predeterminadas na seara da Execução P</w:t>
      </w:r>
      <w:r w:rsidRPr="004F2CF8">
        <w:rPr>
          <w:rFonts w:ascii="Times New Roman" w:hAnsi="Times New Roman" w:cs="Times New Roman"/>
          <w:sz w:val="24"/>
          <w:szCs w:val="24"/>
        </w:rPr>
        <w:t xml:space="preserve">enal (em seu </w:t>
      </w:r>
      <w:r w:rsidRPr="005F45E8">
        <w:rPr>
          <w:rFonts w:ascii="Times New Roman" w:hAnsi="Times New Roman" w:cs="Times New Roman"/>
          <w:i/>
          <w:sz w:val="24"/>
          <w:szCs w:val="24"/>
        </w:rPr>
        <w:t>desenvolvimento institucional e organizacional</w:t>
      </w:r>
      <w:r w:rsidRPr="004F2CF8">
        <w:rPr>
          <w:rFonts w:ascii="Times New Roman" w:hAnsi="Times New Roman" w:cs="Times New Roman"/>
          <w:sz w:val="24"/>
          <w:szCs w:val="24"/>
        </w:rPr>
        <w:t>), de modo que tal atuação se confi</w:t>
      </w:r>
      <w:r>
        <w:rPr>
          <w:rFonts w:ascii="Times New Roman" w:hAnsi="Times New Roman" w:cs="Times New Roman"/>
          <w:sz w:val="24"/>
          <w:szCs w:val="24"/>
        </w:rPr>
        <w:t xml:space="preserve">gure por meio de organismos </w:t>
      </w:r>
      <w:r w:rsidRPr="00411EAC">
        <w:rPr>
          <w:rFonts w:ascii="Times New Roman" w:hAnsi="Times New Roman" w:cs="Times New Roman"/>
          <w:i/>
          <w:sz w:val="24"/>
          <w:szCs w:val="24"/>
        </w:rPr>
        <w:t>oficiais</w:t>
      </w:r>
      <w:r>
        <w:rPr>
          <w:rFonts w:ascii="Times New Roman" w:hAnsi="Times New Roman" w:cs="Times New Roman"/>
          <w:sz w:val="24"/>
          <w:szCs w:val="24"/>
        </w:rPr>
        <w:t xml:space="preserve"> da E</w:t>
      </w:r>
      <w:r w:rsidRPr="004F2CF8">
        <w:rPr>
          <w:rFonts w:ascii="Times New Roman" w:hAnsi="Times New Roman" w:cs="Times New Roman"/>
          <w:sz w:val="24"/>
          <w:szCs w:val="24"/>
        </w:rPr>
        <w:t xml:space="preserve">xecução </w:t>
      </w:r>
      <w:r>
        <w:rPr>
          <w:rFonts w:ascii="Times New Roman" w:hAnsi="Times New Roman" w:cs="Times New Roman"/>
          <w:sz w:val="24"/>
          <w:szCs w:val="24"/>
        </w:rPr>
        <w:t>P</w:t>
      </w:r>
      <w:r w:rsidRPr="004F2CF8">
        <w:rPr>
          <w:rFonts w:ascii="Times New Roman" w:hAnsi="Times New Roman" w:cs="Times New Roman"/>
          <w:sz w:val="24"/>
          <w:szCs w:val="24"/>
        </w:rPr>
        <w:t xml:space="preserve">enal, com obrigações </w:t>
      </w:r>
      <w:r>
        <w:rPr>
          <w:rFonts w:ascii="Times New Roman" w:hAnsi="Times New Roman" w:cs="Times New Roman"/>
          <w:sz w:val="24"/>
          <w:szCs w:val="24"/>
        </w:rPr>
        <w:t>legalmente previstas (</w:t>
      </w:r>
      <w:r w:rsidR="007B19FC">
        <w:rPr>
          <w:rFonts w:ascii="Times New Roman" w:hAnsi="Times New Roman" w:cs="Times New Roman"/>
          <w:sz w:val="24"/>
          <w:szCs w:val="24"/>
        </w:rPr>
        <w:t xml:space="preserve">um </w:t>
      </w:r>
      <w:r w:rsidRPr="004F2CF8">
        <w:rPr>
          <w:rFonts w:ascii="Times New Roman" w:hAnsi="Times New Roman" w:cs="Times New Roman"/>
          <w:sz w:val="24"/>
          <w:szCs w:val="24"/>
        </w:rPr>
        <w:t xml:space="preserve">caráter </w:t>
      </w:r>
      <w:r>
        <w:rPr>
          <w:rFonts w:ascii="Times New Roman" w:hAnsi="Times New Roman" w:cs="Times New Roman"/>
          <w:sz w:val="24"/>
          <w:szCs w:val="24"/>
        </w:rPr>
        <w:t>mais “formal-oficial” dentre as manifestações</w:t>
      </w:r>
      <w:r w:rsidRPr="004F2CF8">
        <w:rPr>
          <w:rFonts w:ascii="Times New Roman" w:hAnsi="Times New Roman" w:cs="Times New Roman"/>
          <w:sz w:val="24"/>
          <w:szCs w:val="24"/>
        </w:rPr>
        <w:t xml:space="preserve"> da sociedade</w:t>
      </w:r>
      <w:r>
        <w:rPr>
          <w:rFonts w:ascii="Times New Roman" w:hAnsi="Times New Roman" w:cs="Times New Roman"/>
          <w:sz w:val="24"/>
          <w:szCs w:val="24"/>
        </w:rPr>
        <w:t xml:space="preserve"> neste campo</w:t>
      </w:r>
      <w:r w:rsidRPr="004F2CF8">
        <w:rPr>
          <w:rFonts w:ascii="Times New Roman" w:hAnsi="Times New Roman" w:cs="Times New Roman"/>
          <w:sz w:val="24"/>
          <w:szCs w:val="24"/>
        </w:rPr>
        <w:t>).</w:t>
      </w:r>
    </w:p>
    <w:p w:rsidR="00632337" w:rsidRPr="004F2CF8" w:rsidRDefault="00632337" w:rsidP="00FC5370">
      <w:pPr>
        <w:spacing w:after="0" w:line="360" w:lineRule="auto"/>
        <w:ind w:firstLine="851"/>
        <w:jc w:val="both"/>
        <w:rPr>
          <w:rFonts w:ascii="Times New Roman" w:hAnsi="Times New Roman" w:cs="Times New Roman"/>
          <w:sz w:val="24"/>
          <w:szCs w:val="24"/>
        </w:rPr>
      </w:pPr>
    </w:p>
    <w:p w:rsidR="003A6DCD" w:rsidRDefault="003A6DCD" w:rsidP="005B08D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Exemplificando</w:t>
      </w:r>
      <w:r w:rsidR="00D63401">
        <w:rPr>
          <w:rFonts w:ascii="Times New Roman" w:hAnsi="Times New Roman" w:cs="Times New Roman"/>
          <w:sz w:val="24"/>
          <w:szCs w:val="24"/>
        </w:rPr>
        <w:t xml:space="preserve">-se </w:t>
      </w:r>
      <w:r w:rsidR="00507C43">
        <w:rPr>
          <w:rFonts w:ascii="Times New Roman" w:hAnsi="Times New Roman" w:cs="Times New Roman"/>
          <w:sz w:val="24"/>
          <w:szCs w:val="24"/>
        </w:rPr>
        <w:t>duas</w:t>
      </w:r>
      <w:r w:rsidR="00D63401">
        <w:rPr>
          <w:rFonts w:ascii="Times New Roman" w:hAnsi="Times New Roman" w:cs="Times New Roman"/>
          <w:sz w:val="24"/>
          <w:szCs w:val="24"/>
        </w:rPr>
        <w:t xml:space="preserve"> situaç</w:t>
      </w:r>
      <w:r w:rsidR="00507C43">
        <w:rPr>
          <w:rFonts w:ascii="Times New Roman" w:hAnsi="Times New Roman" w:cs="Times New Roman"/>
          <w:sz w:val="24"/>
          <w:szCs w:val="24"/>
        </w:rPr>
        <w:t>ões</w:t>
      </w:r>
      <w:r w:rsidR="00D63401">
        <w:rPr>
          <w:rFonts w:ascii="Times New Roman" w:hAnsi="Times New Roman" w:cs="Times New Roman"/>
          <w:sz w:val="24"/>
          <w:szCs w:val="24"/>
        </w:rPr>
        <w:t xml:space="preserve"> objetiva</w:t>
      </w:r>
      <w:r w:rsidR="00507C43">
        <w:rPr>
          <w:rFonts w:ascii="Times New Roman" w:hAnsi="Times New Roman" w:cs="Times New Roman"/>
          <w:sz w:val="24"/>
          <w:szCs w:val="24"/>
        </w:rPr>
        <w:t>s</w:t>
      </w:r>
      <w:r w:rsidRPr="004F2CF8">
        <w:rPr>
          <w:rFonts w:ascii="Times New Roman" w:hAnsi="Times New Roman" w:cs="Times New Roman"/>
          <w:sz w:val="24"/>
          <w:szCs w:val="24"/>
        </w:rPr>
        <w:t xml:space="preserve"> de maior formalização do vínculo da participação da socieda</w:t>
      </w:r>
      <w:r w:rsidR="00D63401">
        <w:rPr>
          <w:rFonts w:ascii="Times New Roman" w:hAnsi="Times New Roman" w:cs="Times New Roman"/>
          <w:sz w:val="24"/>
          <w:szCs w:val="24"/>
        </w:rPr>
        <w:t>de na execução penal, pode</w:t>
      </w:r>
      <w:r w:rsidR="00507C43">
        <w:rPr>
          <w:rFonts w:ascii="Times New Roman" w:hAnsi="Times New Roman" w:cs="Times New Roman"/>
          <w:sz w:val="24"/>
          <w:szCs w:val="24"/>
        </w:rPr>
        <w:t>m</w:t>
      </w:r>
      <w:r w:rsidR="00D63401">
        <w:rPr>
          <w:rFonts w:ascii="Times New Roman" w:hAnsi="Times New Roman" w:cs="Times New Roman"/>
          <w:sz w:val="24"/>
          <w:szCs w:val="24"/>
        </w:rPr>
        <w:t xml:space="preserve"> ser citada</w:t>
      </w:r>
      <w:r w:rsidR="00E02AE2">
        <w:rPr>
          <w:rFonts w:ascii="Times New Roman" w:hAnsi="Times New Roman" w:cs="Times New Roman"/>
          <w:sz w:val="24"/>
          <w:szCs w:val="24"/>
        </w:rPr>
        <w:t>s</w:t>
      </w:r>
      <w:r w:rsidRPr="004F2CF8">
        <w:rPr>
          <w:rFonts w:ascii="Times New Roman" w:hAnsi="Times New Roman" w:cs="Times New Roman"/>
          <w:sz w:val="24"/>
          <w:szCs w:val="24"/>
        </w:rPr>
        <w:t xml:space="preserve"> a participação da sociedade em um Patronato, ou</w:t>
      </w:r>
      <w:r>
        <w:rPr>
          <w:rFonts w:ascii="Times New Roman" w:hAnsi="Times New Roman" w:cs="Times New Roman"/>
          <w:sz w:val="24"/>
          <w:szCs w:val="24"/>
        </w:rPr>
        <w:t>, como interessa</w:t>
      </w:r>
      <w:r w:rsidRPr="004F2CF8">
        <w:rPr>
          <w:rFonts w:ascii="Times New Roman" w:hAnsi="Times New Roman" w:cs="Times New Roman"/>
          <w:sz w:val="24"/>
          <w:szCs w:val="24"/>
        </w:rPr>
        <w:t xml:space="preserve"> </w:t>
      </w:r>
      <w:r w:rsidR="00E02AE2">
        <w:rPr>
          <w:rFonts w:ascii="Times New Roman" w:hAnsi="Times New Roman" w:cs="Times New Roman"/>
          <w:sz w:val="24"/>
          <w:szCs w:val="24"/>
        </w:rPr>
        <w:t xml:space="preserve">mais </w:t>
      </w:r>
      <w:r w:rsidRPr="004F2CF8">
        <w:rPr>
          <w:rFonts w:ascii="Times New Roman" w:hAnsi="Times New Roman" w:cs="Times New Roman"/>
          <w:sz w:val="24"/>
          <w:szCs w:val="24"/>
        </w:rPr>
        <w:t>diretamente</w:t>
      </w:r>
      <w:r>
        <w:rPr>
          <w:rFonts w:ascii="Times New Roman" w:hAnsi="Times New Roman" w:cs="Times New Roman"/>
          <w:sz w:val="24"/>
          <w:szCs w:val="24"/>
        </w:rPr>
        <w:t xml:space="preserve"> a este estudo</w:t>
      </w:r>
      <w:r w:rsidRPr="004F2CF8">
        <w:rPr>
          <w:rFonts w:ascii="Times New Roman" w:hAnsi="Times New Roman" w:cs="Times New Roman"/>
          <w:sz w:val="24"/>
          <w:szCs w:val="24"/>
        </w:rPr>
        <w:t xml:space="preserve">, em um </w:t>
      </w:r>
      <w:r w:rsidRPr="009B76A9">
        <w:rPr>
          <w:rFonts w:ascii="Times New Roman" w:hAnsi="Times New Roman" w:cs="Times New Roman"/>
          <w:i/>
          <w:sz w:val="24"/>
          <w:szCs w:val="24"/>
        </w:rPr>
        <w:t>Conselho da Comunidade</w:t>
      </w:r>
      <w:r w:rsidRPr="004F2CF8">
        <w:rPr>
          <w:rFonts w:ascii="Times New Roman" w:hAnsi="Times New Roman" w:cs="Times New Roman"/>
          <w:sz w:val="24"/>
          <w:szCs w:val="24"/>
        </w:rPr>
        <w:t>.</w:t>
      </w:r>
    </w:p>
    <w:p w:rsidR="00632337" w:rsidRDefault="00632337" w:rsidP="005B08D4">
      <w:pPr>
        <w:spacing w:after="0" w:line="360" w:lineRule="auto"/>
        <w:ind w:firstLine="851"/>
        <w:jc w:val="both"/>
        <w:rPr>
          <w:rFonts w:ascii="Times New Roman" w:hAnsi="Times New Roman" w:cs="Times New Roman"/>
          <w:sz w:val="24"/>
          <w:szCs w:val="24"/>
        </w:rPr>
      </w:pPr>
    </w:p>
    <w:p w:rsidR="000A3095" w:rsidRDefault="00A7627A" w:rsidP="005B08D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w:t>
      </w:r>
      <w:r w:rsidR="003A6DCD" w:rsidRPr="009954FB">
        <w:rPr>
          <w:rFonts w:ascii="Times New Roman" w:hAnsi="Times New Roman" w:cs="Times New Roman"/>
          <w:sz w:val="24"/>
          <w:szCs w:val="24"/>
        </w:rPr>
        <w:t xml:space="preserve"> Conselhos da Comunidade</w:t>
      </w:r>
      <w:r w:rsidR="00AE5C8F">
        <w:rPr>
          <w:rFonts w:ascii="Times New Roman" w:hAnsi="Times New Roman" w:cs="Times New Roman"/>
          <w:sz w:val="24"/>
          <w:szCs w:val="24"/>
        </w:rPr>
        <w:t>, especificamente,</w:t>
      </w:r>
      <w:r w:rsidR="003A6DCD" w:rsidRPr="009954FB">
        <w:rPr>
          <w:rFonts w:ascii="Times New Roman" w:hAnsi="Times New Roman" w:cs="Times New Roman"/>
          <w:sz w:val="24"/>
          <w:szCs w:val="24"/>
        </w:rPr>
        <w:t xml:space="preserve"> não são</w:t>
      </w:r>
      <w:r w:rsidR="004B594F">
        <w:rPr>
          <w:rFonts w:ascii="Times New Roman" w:hAnsi="Times New Roman" w:cs="Times New Roman"/>
          <w:sz w:val="24"/>
          <w:szCs w:val="24"/>
        </w:rPr>
        <w:t xml:space="preserve"> organismos </w:t>
      </w:r>
      <w:r w:rsidR="00695368">
        <w:rPr>
          <w:rFonts w:ascii="Times New Roman" w:hAnsi="Times New Roman" w:cs="Times New Roman"/>
          <w:sz w:val="24"/>
          <w:szCs w:val="24"/>
        </w:rPr>
        <w:t xml:space="preserve">que foram </w:t>
      </w:r>
      <w:r w:rsidR="002A0204">
        <w:rPr>
          <w:rFonts w:ascii="Times New Roman" w:hAnsi="Times New Roman" w:cs="Times New Roman"/>
          <w:sz w:val="24"/>
          <w:szCs w:val="24"/>
        </w:rPr>
        <w:t>previstos legalmente</w:t>
      </w:r>
      <w:r w:rsidR="004B594F">
        <w:rPr>
          <w:rFonts w:ascii="Times New Roman" w:hAnsi="Times New Roman" w:cs="Times New Roman"/>
          <w:sz w:val="24"/>
          <w:szCs w:val="24"/>
        </w:rPr>
        <w:t xml:space="preserve"> </w:t>
      </w:r>
      <w:r w:rsidR="005F335A">
        <w:rPr>
          <w:rFonts w:ascii="Times New Roman" w:hAnsi="Times New Roman" w:cs="Times New Roman"/>
          <w:sz w:val="24"/>
          <w:szCs w:val="24"/>
        </w:rPr>
        <w:t>há poucos anos</w:t>
      </w:r>
      <w:r w:rsidR="003A6DCD" w:rsidRPr="009954FB">
        <w:rPr>
          <w:rFonts w:ascii="Times New Roman" w:hAnsi="Times New Roman" w:cs="Times New Roman"/>
          <w:sz w:val="24"/>
          <w:szCs w:val="24"/>
        </w:rPr>
        <w:t>. Há três décadas a popularmente denominada “sociedade em geral” (ou “comunidade”) foi indicada expressamente na lei para que viesse a participar da Execução Penal.</w:t>
      </w:r>
    </w:p>
    <w:p w:rsidR="00632337" w:rsidRPr="009954FB" w:rsidRDefault="00632337" w:rsidP="005B08D4">
      <w:pPr>
        <w:spacing w:after="0" w:line="360" w:lineRule="auto"/>
        <w:ind w:firstLine="851"/>
        <w:jc w:val="both"/>
        <w:rPr>
          <w:rFonts w:ascii="Times New Roman" w:hAnsi="Times New Roman" w:cs="Times New Roman"/>
          <w:sz w:val="24"/>
          <w:szCs w:val="24"/>
        </w:rPr>
      </w:pPr>
    </w:p>
    <w:p w:rsidR="003A6DCD" w:rsidRDefault="003A6DCD" w:rsidP="00BF28C4">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Tal “convocação” da sociedade foi consolidada com a lei de execução penal, diante da reforma penal consagrada no ano de 1984</w:t>
      </w:r>
      <w:r w:rsidR="001316BA">
        <w:rPr>
          <w:rFonts w:ascii="Times New Roman" w:hAnsi="Times New Roman" w:cs="Times New Roman"/>
          <w:sz w:val="24"/>
          <w:szCs w:val="24"/>
        </w:rPr>
        <w:t xml:space="preserve"> (</w:t>
      </w:r>
      <w:r w:rsidR="00186CCD">
        <w:rPr>
          <w:rFonts w:ascii="Times New Roman" w:hAnsi="Times New Roman" w:cs="Times New Roman"/>
          <w:sz w:val="24"/>
          <w:szCs w:val="24"/>
        </w:rPr>
        <w:t>vigência</w:t>
      </w:r>
      <w:r w:rsidR="001316BA">
        <w:rPr>
          <w:rFonts w:ascii="Times New Roman" w:hAnsi="Times New Roman" w:cs="Times New Roman"/>
          <w:sz w:val="24"/>
          <w:szCs w:val="24"/>
        </w:rPr>
        <w:t xml:space="preserve"> em 1985)</w:t>
      </w:r>
      <w:r w:rsidRPr="009954FB">
        <w:rPr>
          <w:rFonts w:ascii="Times New Roman" w:hAnsi="Times New Roman" w:cs="Times New Roman"/>
          <w:sz w:val="24"/>
          <w:szCs w:val="24"/>
        </w:rPr>
        <w:t xml:space="preserve">, </w:t>
      </w:r>
      <w:r w:rsidR="0003095E">
        <w:rPr>
          <w:rFonts w:ascii="Times New Roman" w:hAnsi="Times New Roman" w:cs="Times New Roman"/>
          <w:sz w:val="24"/>
          <w:szCs w:val="24"/>
        </w:rPr>
        <w:t>embora desde 1977 um não regulamentado</w:t>
      </w:r>
      <w:r w:rsidRPr="009954FB">
        <w:rPr>
          <w:rFonts w:ascii="Times New Roman" w:hAnsi="Times New Roman" w:cs="Times New Roman"/>
          <w:sz w:val="24"/>
          <w:szCs w:val="24"/>
        </w:rPr>
        <w:t xml:space="preserve"> </w:t>
      </w:r>
      <w:r w:rsidRPr="009954FB">
        <w:rPr>
          <w:rFonts w:ascii="Times New Roman" w:hAnsi="Times New Roman" w:cs="Times New Roman"/>
          <w:i/>
          <w:sz w:val="24"/>
          <w:szCs w:val="24"/>
        </w:rPr>
        <w:t>Conselho da Comunidade</w:t>
      </w:r>
      <w:r w:rsidRPr="009954FB">
        <w:rPr>
          <w:rFonts w:ascii="Times New Roman" w:hAnsi="Times New Roman" w:cs="Times New Roman"/>
          <w:sz w:val="24"/>
          <w:szCs w:val="24"/>
        </w:rPr>
        <w:t xml:space="preserve"> já figurasse expressamen</w:t>
      </w:r>
      <w:r w:rsidR="00BF28C4">
        <w:rPr>
          <w:rFonts w:ascii="Times New Roman" w:hAnsi="Times New Roman" w:cs="Times New Roman"/>
          <w:sz w:val="24"/>
          <w:szCs w:val="24"/>
        </w:rPr>
        <w:t>te na legislação. O nome do órgão surgiu antes da sua regulamentaç</w:t>
      </w:r>
      <w:r w:rsidR="00695C63">
        <w:rPr>
          <w:rFonts w:ascii="Times New Roman" w:hAnsi="Times New Roman" w:cs="Times New Roman"/>
          <w:sz w:val="24"/>
          <w:szCs w:val="24"/>
        </w:rPr>
        <w:t>ão.</w:t>
      </w:r>
    </w:p>
    <w:p w:rsidR="00632337" w:rsidRPr="009954FB" w:rsidRDefault="00632337" w:rsidP="00BF28C4">
      <w:pPr>
        <w:spacing w:after="0" w:line="360" w:lineRule="auto"/>
        <w:ind w:firstLine="851"/>
        <w:jc w:val="both"/>
        <w:rPr>
          <w:rFonts w:ascii="Times New Roman" w:hAnsi="Times New Roman" w:cs="Times New Roman"/>
          <w:sz w:val="24"/>
          <w:szCs w:val="24"/>
        </w:rPr>
      </w:pPr>
    </w:p>
    <w:p w:rsidR="003A6DCD" w:rsidRDefault="003A6DCD" w:rsidP="004912C6">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Os Conselhos da Comunidade estão</w:t>
      </w:r>
      <w:r w:rsidR="00B07A5F">
        <w:rPr>
          <w:rFonts w:ascii="Times New Roman" w:hAnsi="Times New Roman" w:cs="Times New Roman"/>
          <w:sz w:val="24"/>
          <w:szCs w:val="24"/>
        </w:rPr>
        <w:t xml:space="preserve"> atualmente</w:t>
      </w:r>
      <w:r w:rsidRPr="009954FB">
        <w:rPr>
          <w:rFonts w:ascii="Times New Roman" w:hAnsi="Times New Roman" w:cs="Times New Roman"/>
          <w:sz w:val="24"/>
          <w:szCs w:val="24"/>
        </w:rPr>
        <w:t xml:space="preserve"> previstos na Lei de Execução Penal (LEP), lei federal nº 7.210, de 11 de julho de 1984, nos artigos 80 e 81, e também são regulamentados por atos administrativos normativos (Resoluções) de organismos envolvidos com o desenvolvimento da política criminal e da fiscalização da justiça penal, tais como o Conselho Nacional de Política Criminal e Penitenciária (CNPCP-MJ) e o Cons</w:t>
      </w:r>
      <w:r w:rsidR="004912C6">
        <w:rPr>
          <w:rFonts w:ascii="Times New Roman" w:hAnsi="Times New Roman" w:cs="Times New Roman"/>
          <w:sz w:val="24"/>
          <w:szCs w:val="24"/>
        </w:rPr>
        <w:t>elho Nacional de Justiça (CNJ).</w:t>
      </w:r>
    </w:p>
    <w:p w:rsidR="00632337" w:rsidRPr="009954FB" w:rsidRDefault="00632337" w:rsidP="004912C6">
      <w:pPr>
        <w:spacing w:after="0" w:line="360" w:lineRule="auto"/>
        <w:ind w:firstLine="851"/>
        <w:jc w:val="both"/>
        <w:rPr>
          <w:rFonts w:ascii="Times New Roman" w:hAnsi="Times New Roman" w:cs="Times New Roman"/>
          <w:sz w:val="24"/>
          <w:szCs w:val="24"/>
        </w:rPr>
      </w:pPr>
    </w:p>
    <w:p w:rsidR="000A3095" w:rsidRPr="009954FB" w:rsidRDefault="003A6DCD" w:rsidP="004912C6">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Esta participação da sociedade</w:t>
      </w:r>
      <w:r w:rsidR="007C7469">
        <w:rPr>
          <w:rFonts w:ascii="Times New Roman" w:hAnsi="Times New Roman" w:cs="Times New Roman"/>
          <w:sz w:val="24"/>
          <w:szCs w:val="24"/>
        </w:rPr>
        <w:t xml:space="preserve"> na Execução Penal</w:t>
      </w:r>
      <w:r w:rsidRPr="009954FB">
        <w:rPr>
          <w:rFonts w:ascii="Times New Roman" w:hAnsi="Times New Roman" w:cs="Times New Roman"/>
          <w:sz w:val="24"/>
          <w:szCs w:val="24"/>
        </w:rPr>
        <w:t xml:space="preserve">, por meio dos Conselhos da Comunidade, suscita diversos questionamentos, especialmente com relação ao </w:t>
      </w:r>
      <w:r w:rsidRPr="002E4D43">
        <w:rPr>
          <w:rFonts w:ascii="Times New Roman" w:hAnsi="Times New Roman" w:cs="Times New Roman"/>
          <w:sz w:val="24"/>
          <w:szCs w:val="24"/>
        </w:rPr>
        <w:t>papel</w:t>
      </w:r>
      <w:r w:rsidRPr="009954FB">
        <w:rPr>
          <w:rFonts w:ascii="Times New Roman" w:hAnsi="Times New Roman" w:cs="Times New Roman"/>
          <w:sz w:val="24"/>
          <w:szCs w:val="24"/>
        </w:rPr>
        <w:t xml:space="preserve"> que a sociedade deverá desenvolver durante a execução da pena (e também antes e depois dela).</w:t>
      </w:r>
    </w:p>
    <w:p w:rsidR="003A6DCD" w:rsidRDefault="00B2533C" w:rsidP="00CD4B3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Destes termos</w:t>
      </w:r>
      <w:r w:rsidR="00A836BF">
        <w:rPr>
          <w:rFonts w:ascii="Times New Roman" w:hAnsi="Times New Roman" w:cs="Times New Roman"/>
          <w:sz w:val="24"/>
          <w:szCs w:val="24"/>
        </w:rPr>
        <w:t xml:space="preserve"> extrai</w:t>
      </w:r>
      <w:r>
        <w:rPr>
          <w:rFonts w:ascii="Times New Roman" w:hAnsi="Times New Roman" w:cs="Times New Roman"/>
          <w:sz w:val="24"/>
          <w:szCs w:val="24"/>
        </w:rPr>
        <w:t>-se</w:t>
      </w:r>
      <w:r w:rsidR="003A6DCD" w:rsidRPr="009954FB">
        <w:rPr>
          <w:rFonts w:ascii="Times New Roman" w:hAnsi="Times New Roman" w:cs="Times New Roman"/>
          <w:sz w:val="24"/>
          <w:szCs w:val="24"/>
        </w:rPr>
        <w:t xml:space="preserve"> um questionamento primordial</w:t>
      </w:r>
      <w:r w:rsidR="00CD4B3D">
        <w:rPr>
          <w:rFonts w:ascii="Times New Roman" w:hAnsi="Times New Roman" w:cs="Times New Roman"/>
          <w:sz w:val="24"/>
          <w:szCs w:val="24"/>
        </w:rPr>
        <w:t xml:space="preserve"> para este trabalho</w:t>
      </w:r>
      <w:r w:rsidR="003A6DCD" w:rsidRPr="009954FB">
        <w:rPr>
          <w:rFonts w:ascii="Times New Roman" w:hAnsi="Times New Roman" w:cs="Times New Roman"/>
          <w:sz w:val="24"/>
          <w:szCs w:val="24"/>
        </w:rPr>
        <w:t>: de fato, quais seriam as possibilidades reais desta participação social na execução p</w:t>
      </w:r>
      <w:r w:rsidR="002E4D43">
        <w:rPr>
          <w:rFonts w:ascii="Times New Roman" w:hAnsi="Times New Roman" w:cs="Times New Roman"/>
          <w:sz w:val="24"/>
          <w:szCs w:val="24"/>
        </w:rPr>
        <w:t>enal no sentido de se promover estratégias de</w:t>
      </w:r>
      <w:r w:rsidR="003A6DCD" w:rsidRPr="009954FB">
        <w:rPr>
          <w:rFonts w:ascii="Times New Roman" w:hAnsi="Times New Roman" w:cs="Times New Roman"/>
          <w:sz w:val="24"/>
          <w:szCs w:val="24"/>
        </w:rPr>
        <w:t xml:space="preserve"> </w:t>
      </w:r>
      <w:r w:rsidR="00B011C2">
        <w:rPr>
          <w:rFonts w:ascii="Times New Roman" w:hAnsi="Times New Roman" w:cs="Times New Roman"/>
          <w:sz w:val="24"/>
          <w:szCs w:val="24"/>
        </w:rPr>
        <w:t>reintegração social</w:t>
      </w:r>
      <w:r w:rsidR="003A6DCD" w:rsidRPr="009954FB">
        <w:rPr>
          <w:rFonts w:ascii="Times New Roman" w:hAnsi="Times New Roman" w:cs="Times New Roman"/>
          <w:sz w:val="24"/>
          <w:szCs w:val="24"/>
        </w:rPr>
        <w:t xml:space="preserve"> a partir dos Conselhos da Comunidade? Dito em outros termos, de que maneira a sociedade civil deve atuar na execução penal, por meio dos </w:t>
      </w:r>
      <w:r w:rsidR="00141C46">
        <w:rPr>
          <w:rFonts w:ascii="Times New Roman" w:hAnsi="Times New Roman" w:cs="Times New Roman"/>
          <w:sz w:val="24"/>
          <w:szCs w:val="24"/>
        </w:rPr>
        <w:t>Conselhos da Comunidade</w:t>
      </w:r>
      <w:r w:rsidR="00141C46" w:rsidRPr="00170BDE">
        <w:rPr>
          <w:rFonts w:ascii="Times New Roman" w:hAnsi="Times New Roman" w:cs="Times New Roman"/>
          <w:sz w:val="24"/>
          <w:szCs w:val="24"/>
        </w:rPr>
        <w:t>, para auxiliar na consecução de estratégias de reintegração social</w:t>
      </w:r>
      <w:r w:rsidR="00CD4B3D">
        <w:rPr>
          <w:rFonts w:ascii="Times New Roman" w:hAnsi="Times New Roman" w:cs="Times New Roman"/>
          <w:sz w:val="24"/>
          <w:szCs w:val="24"/>
        </w:rPr>
        <w:t>?</w:t>
      </w:r>
    </w:p>
    <w:p w:rsidR="00632337" w:rsidRDefault="00632337" w:rsidP="00CD4B3D">
      <w:pPr>
        <w:spacing w:after="0" w:line="360" w:lineRule="auto"/>
        <w:ind w:firstLine="851"/>
        <w:jc w:val="both"/>
        <w:rPr>
          <w:rFonts w:ascii="Times New Roman" w:hAnsi="Times New Roman" w:cs="Times New Roman"/>
          <w:sz w:val="24"/>
          <w:szCs w:val="24"/>
        </w:rPr>
      </w:pPr>
    </w:p>
    <w:p w:rsidR="00D41035" w:rsidRDefault="00D41035" w:rsidP="00CD4B3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 pode tentar explorar estas questões sem que se tenha uma visão de como estão formulados e de como atuam os Conselhos da Comunidade na prática, sob</w:t>
      </w:r>
      <w:r w:rsidR="008832EF">
        <w:rPr>
          <w:rFonts w:ascii="Times New Roman" w:hAnsi="Times New Roman" w:cs="Times New Roman"/>
          <w:sz w:val="24"/>
          <w:szCs w:val="24"/>
        </w:rPr>
        <w:t xml:space="preserve"> a penalidade </w:t>
      </w:r>
      <w:r>
        <w:rPr>
          <w:rFonts w:ascii="Times New Roman" w:hAnsi="Times New Roman" w:cs="Times New Roman"/>
          <w:sz w:val="24"/>
          <w:szCs w:val="24"/>
        </w:rPr>
        <w:t>do estudo se transformar numa mera proposição de atuação.</w:t>
      </w:r>
    </w:p>
    <w:p w:rsidR="00632337" w:rsidRPr="009954FB" w:rsidRDefault="00632337" w:rsidP="00CD4B3D">
      <w:pPr>
        <w:spacing w:after="0" w:line="360" w:lineRule="auto"/>
        <w:ind w:firstLine="851"/>
        <w:jc w:val="both"/>
        <w:rPr>
          <w:rFonts w:ascii="Times New Roman" w:hAnsi="Times New Roman" w:cs="Times New Roman"/>
          <w:sz w:val="24"/>
          <w:szCs w:val="24"/>
        </w:rPr>
      </w:pPr>
    </w:p>
    <w:p w:rsidR="003A6DCD" w:rsidRDefault="003A6DCD" w:rsidP="00156FF2">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O estabelecimento desta</w:t>
      </w:r>
      <w:r w:rsidR="00DA2C34">
        <w:rPr>
          <w:rFonts w:ascii="Times New Roman" w:hAnsi="Times New Roman" w:cs="Times New Roman"/>
          <w:sz w:val="24"/>
          <w:szCs w:val="24"/>
        </w:rPr>
        <w:t xml:space="preserve"> área de atuação</w:t>
      </w:r>
      <w:r w:rsidRPr="009954FB">
        <w:rPr>
          <w:rFonts w:ascii="Times New Roman" w:hAnsi="Times New Roman" w:cs="Times New Roman"/>
          <w:sz w:val="24"/>
          <w:szCs w:val="24"/>
        </w:rPr>
        <w:t xml:space="preserve"> como parâmetro de estudo</w:t>
      </w:r>
      <w:r w:rsidR="003A64C3">
        <w:rPr>
          <w:rFonts w:ascii="Times New Roman" w:hAnsi="Times New Roman" w:cs="Times New Roman"/>
          <w:sz w:val="24"/>
          <w:szCs w:val="24"/>
        </w:rPr>
        <w:t xml:space="preserve"> (as estratégias de reintegração social)</w:t>
      </w:r>
      <w:r w:rsidRPr="009954FB">
        <w:rPr>
          <w:rFonts w:ascii="Times New Roman" w:hAnsi="Times New Roman" w:cs="Times New Roman"/>
          <w:sz w:val="24"/>
          <w:szCs w:val="24"/>
        </w:rPr>
        <w:t xml:space="preserve"> explica-se porque, em sua grande maioria, os Conselheiros da Comunidade, a partir de suas diversas </w:t>
      </w:r>
      <w:r w:rsidRPr="003045C6">
        <w:rPr>
          <w:rFonts w:ascii="Times New Roman" w:hAnsi="Times New Roman" w:cs="Times New Roman"/>
          <w:sz w:val="24"/>
          <w:szCs w:val="24"/>
        </w:rPr>
        <w:t>formas de expressão</w:t>
      </w:r>
      <w:r w:rsidRPr="009954FB">
        <w:rPr>
          <w:rFonts w:ascii="Times New Roman" w:hAnsi="Times New Roman" w:cs="Times New Roman"/>
          <w:sz w:val="24"/>
          <w:szCs w:val="24"/>
        </w:rPr>
        <w:t xml:space="preserve"> (por seus Conselheiros, nas r</w:t>
      </w:r>
      <w:r w:rsidR="00DA1828">
        <w:rPr>
          <w:rFonts w:ascii="Times New Roman" w:hAnsi="Times New Roman" w:cs="Times New Roman"/>
          <w:sz w:val="24"/>
          <w:szCs w:val="24"/>
        </w:rPr>
        <w:t>edes sociais, nos encontros, em seus</w:t>
      </w:r>
      <w:r w:rsidRPr="009954FB">
        <w:rPr>
          <w:rFonts w:ascii="Times New Roman" w:hAnsi="Times New Roman" w:cs="Times New Roman"/>
          <w:sz w:val="24"/>
          <w:szCs w:val="24"/>
        </w:rPr>
        <w:t xml:space="preserve"> documentos), </w:t>
      </w:r>
      <w:r w:rsidR="000C1EE3">
        <w:rPr>
          <w:rFonts w:ascii="Times New Roman" w:hAnsi="Times New Roman" w:cs="Times New Roman"/>
          <w:sz w:val="24"/>
          <w:szCs w:val="24"/>
        </w:rPr>
        <w:t xml:space="preserve">elegem quase que unanimemente </w:t>
      </w:r>
      <w:r w:rsidR="00DA2C34" w:rsidRPr="00193EFE">
        <w:rPr>
          <w:rFonts w:ascii="Times New Roman" w:hAnsi="Times New Roman" w:cs="Times New Roman"/>
          <w:sz w:val="24"/>
          <w:szCs w:val="24"/>
        </w:rPr>
        <w:t xml:space="preserve">a “reinserção social”, a “ressocialização” </w:t>
      </w:r>
      <w:r w:rsidRPr="00193EFE">
        <w:rPr>
          <w:rFonts w:ascii="Times New Roman" w:hAnsi="Times New Roman" w:cs="Times New Roman"/>
          <w:sz w:val="24"/>
          <w:szCs w:val="24"/>
        </w:rPr>
        <w:t>como uma de suas</w:t>
      </w:r>
      <w:r w:rsidR="000C1EE3" w:rsidRPr="00193EFE">
        <w:rPr>
          <w:rFonts w:ascii="Times New Roman" w:hAnsi="Times New Roman" w:cs="Times New Roman"/>
          <w:sz w:val="24"/>
          <w:szCs w:val="24"/>
        </w:rPr>
        <w:t xml:space="preserve"> atribuições</w:t>
      </w:r>
      <w:r w:rsidRPr="00193EFE">
        <w:rPr>
          <w:rFonts w:ascii="Times New Roman" w:hAnsi="Times New Roman" w:cs="Times New Roman"/>
          <w:sz w:val="24"/>
          <w:szCs w:val="24"/>
        </w:rPr>
        <w:t xml:space="preserve">. Por vezes, </w:t>
      </w:r>
      <w:r w:rsidR="00DB4B73" w:rsidRPr="00193EFE">
        <w:rPr>
          <w:rFonts w:ascii="Times New Roman" w:hAnsi="Times New Roman" w:cs="Times New Roman"/>
          <w:sz w:val="24"/>
          <w:szCs w:val="24"/>
        </w:rPr>
        <w:t xml:space="preserve">a </w:t>
      </w:r>
      <w:r w:rsidRPr="00193EFE">
        <w:rPr>
          <w:rFonts w:ascii="Times New Roman" w:hAnsi="Times New Roman" w:cs="Times New Roman"/>
          <w:sz w:val="24"/>
          <w:szCs w:val="24"/>
        </w:rPr>
        <w:t>reintegração soc</w:t>
      </w:r>
      <w:r w:rsidR="00210382" w:rsidRPr="00193EFE">
        <w:rPr>
          <w:rFonts w:ascii="Times New Roman" w:hAnsi="Times New Roman" w:cs="Times New Roman"/>
          <w:sz w:val="24"/>
          <w:szCs w:val="24"/>
        </w:rPr>
        <w:t>ial é entendida</w:t>
      </w:r>
      <w:r w:rsidR="00623CC1">
        <w:rPr>
          <w:rFonts w:ascii="Times New Roman" w:hAnsi="Times New Roman" w:cs="Times New Roman"/>
          <w:sz w:val="24"/>
          <w:szCs w:val="24"/>
        </w:rPr>
        <w:t xml:space="preserve"> errônea e</w:t>
      </w:r>
      <w:r w:rsidR="00210382" w:rsidRPr="00193EFE">
        <w:rPr>
          <w:rFonts w:ascii="Times New Roman" w:hAnsi="Times New Roman" w:cs="Times New Roman"/>
          <w:sz w:val="24"/>
          <w:szCs w:val="24"/>
        </w:rPr>
        <w:t xml:space="preserve"> explicitamente em</w:t>
      </w:r>
      <w:r w:rsidRPr="00193EFE">
        <w:rPr>
          <w:rFonts w:ascii="Times New Roman" w:hAnsi="Times New Roman" w:cs="Times New Roman"/>
          <w:sz w:val="24"/>
          <w:szCs w:val="24"/>
        </w:rPr>
        <w:t xml:space="preserve"> contexto</w:t>
      </w:r>
      <w:r w:rsidR="00210382" w:rsidRPr="00193EFE">
        <w:rPr>
          <w:rFonts w:ascii="Times New Roman" w:hAnsi="Times New Roman" w:cs="Times New Roman"/>
          <w:sz w:val="24"/>
          <w:szCs w:val="24"/>
        </w:rPr>
        <w:t>s que na verdade significam</w:t>
      </w:r>
      <w:r w:rsidR="000C1EE3" w:rsidRPr="00193EFE">
        <w:rPr>
          <w:rFonts w:ascii="Times New Roman" w:hAnsi="Times New Roman" w:cs="Times New Roman"/>
          <w:sz w:val="24"/>
          <w:szCs w:val="24"/>
        </w:rPr>
        <w:t xml:space="preserve"> </w:t>
      </w:r>
      <w:r w:rsidR="009D44ED" w:rsidRPr="00193EFE">
        <w:rPr>
          <w:rFonts w:ascii="Times New Roman" w:hAnsi="Times New Roman" w:cs="Times New Roman"/>
          <w:sz w:val="24"/>
          <w:szCs w:val="24"/>
        </w:rPr>
        <w:t>propostas e atividades de</w:t>
      </w:r>
      <w:r w:rsidR="000C1EE3" w:rsidRPr="00193EFE">
        <w:rPr>
          <w:rFonts w:ascii="Times New Roman" w:hAnsi="Times New Roman" w:cs="Times New Roman"/>
          <w:sz w:val="24"/>
          <w:szCs w:val="24"/>
        </w:rPr>
        <w:t xml:space="preserve"> </w:t>
      </w:r>
      <w:r w:rsidR="00156FF2">
        <w:rPr>
          <w:rFonts w:ascii="Times New Roman" w:hAnsi="Times New Roman" w:cs="Times New Roman"/>
          <w:sz w:val="24"/>
          <w:szCs w:val="24"/>
        </w:rPr>
        <w:t>reinserção social.</w:t>
      </w:r>
    </w:p>
    <w:p w:rsidR="00632337" w:rsidRPr="009954FB" w:rsidRDefault="00632337" w:rsidP="00156FF2">
      <w:pPr>
        <w:spacing w:after="0" w:line="360" w:lineRule="auto"/>
        <w:ind w:firstLine="851"/>
        <w:jc w:val="both"/>
        <w:rPr>
          <w:rFonts w:ascii="Times New Roman" w:hAnsi="Times New Roman" w:cs="Times New Roman"/>
          <w:sz w:val="24"/>
          <w:szCs w:val="24"/>
        </w:rPr>
      </w:pPr>
    </w:p>
    <w:p w:rsidR="003A6DCD" w:rsidRDefault="003A6DCD" w:rsidP="00596323">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É preciso deixar esclarecido, antes de tudo, que não se pretenderá dar uma fórmula única de se atuar com os Conselhos da Com</w:t>
      </w:r>
      <w:r w:rsidR="00596323">
        <w:rPr>
          <w:rFonts w:ascii="Times New Roman" w:hAnsi="Times New Roman" w:cs="Times New Roman"/>
          <w:sz w:val="24"/>
          <w:szCs w:val="24"/>
        </w:rPr>
        <w:t>unidade. O que se propõe é</w:t>
      </w:r>
      <w:r w:rsidR="00CA1B8B">
        <w:rPr>
          <w:rFonts w:ascii="Times New Roman" w:hAnsi="Times New Roman" w:cs="Times New Roman"/>
          <w:sz w:val="24"/>
          <w:szCs w:val="24"/>
        </w:rPr>
        <w:t xml:space="preserve"> contribuir</w:t>
      </w:r>
      <w:r w:rsidR="00596323">
        <w:rPr>
          <w:rFonts w:ascii="Times New Roman" w:hAnsi="Times New Roman" w:cs="Times New Roman"/>
          <w:sz w:val="24"/>
          <w:szCs w:val="24"/>
        </w:rPr>
        <w:t xml:space="preserve"> com a indicação de uma</w:t>
      </w:r>
      <w:r w:rsidRPr="009954FB">
        <w:rPr>
          <w:rFonts w:ascii="Times New Roman" w:hAnsi="Times New Roman" w:cs="Times New Roman"/>
          <w:sz w:val="24"/>
          <w:szCs w:val="24"/>
        </w:rPr>
        <w:t xml:space="preserve"> forma </w:t>
      </w:r>
      <w:r w:rsidR="00161483">
        <w:rPr>
          <w:rFonts w:ascii="Times New Roman" w:hAnsi="Times New Roman" w:cs="Times New Roman"/>
          <w:sz w:val="24"/>
          <w:szCs w:val="24"/>
        </w:rPr>
        <w:t xml:space="preserve">específica </w:t>
      </w:r>
      <w:r w:rsidRPr="009954FB">
        <w:rPr>
          <w:rFonts w:ascii="Times New Roman" w:hAnsi="Times New Roman" w:cs="Times New Roman"/>
          <w:sz w:val="24"/>
          <w:szCs w:val="24"/>
        </w:rPr>
        <w:t xml:space="preserve">de atuação </w:t>
      </w:r>
      <w:r w:rsidR="00161483">
        <w:rPr>
          <w:rFonts w:ascii="Times New Roman" w:hAnsi="Times New Roman" w:cs="Times New Roman"/>
          <w:sz w:val="24"/>
          <w:szCs w:val="24"/>
        </w:rPr>
        <w:t>para</w:t>
      </w:r>
      <w:r w:rsidR="00A24232">
        <w:rPr>
          <w:rFonts w:ascii="Times New Roman" w:hAnsi="Times New Roman" w:cs="Times New Roman"/>
          <w:sz w:val="24"/>
          <w:szCs w:val="24"/>
        </w:rPr>
        <w:t xml:space="preserve"> estes órgãos</w:t>
      </w:r>
      <w:r w:rsidR="00591372" w:rsidRPr="00591372">
        <w:rPr>
          <w:rFonts w:ascii="Times New Roman" w:hAnsi="Times New Roman" w:cs="Times New Roman"/>
          <w:sz w:val="24"/>
          <w:szCs w:val="24"/>
        </w:rPr>
        <w:t xml:space="preserve"> </w:t>
      </w:r>
      <w:r w:rsidR="00CC601B">
        <w:rPr>
          <w:rFonts w:ascii="Times New Roman" w:hAnsi="Times New Roman" w:cs="Times New Roman"/>
          <w:sz w:val="24"/>
          <w:szCs w:val="24"/>
        </w:rPr>
        <w:t>(</w:t>
      </w:r>
      <w:r w:rsidR="00591372" w:rsidRPr="00591372">
        <w:rPr>
          <w:rFonts w:ascii="Times New Roman" w:hAnsi="Times New Roman" w:cs="Times New Roman"/>
          <w:sz w:val="24"/>
          <w:szCs w:val="24"/>
        </w:rPr>
        <w:t xml:space="preserve">a atuação com </w:t>
      </w:r>
      <w:r w:rsidR="00596323">
        <w:rPr>
          <w:rFonts w:ascii="Times New Roman" w:hAnsi="Times New Roman" w:cs="Times New Roman"/>
          <w:sz w:val="24"/>
          <w:szCs w:val="24"/>
        </w:rPr>
        <w:t>estratégias de reintegração social</w:t>
      </w:r>
      <w:r w:rsidR="00CC601B">
        <w:rPr>
          <w:rFonts w:ascii="Times New Roman" w:hAnsi="Times New Roman" w:cs="Times New Roman"/>
          <w:sz w:val="24"/>
          <w:szCs w:val="24"/>
        </w:rPr>
        <w:t>)</w:t>
      </w:r>
      <w:r w:rsidR="00596323">
        <w:rPr>
          <w:rFonts w:ascii="Times New Roman" w:hAnsi="Times New Roman" w:cs="Times New Roman"/>
          <w:sz w:val="24"/>
          <w:szCs w:val="24"/>
        </w:rPr>
        <w:t>, especialmente por causa de sua configuração (componentes da sociedade), de modo a reatar o elo perdido entre o conden</w:t>
      </w:r>
      <w:r w:rsidR="00797B91">
        <w:rPr>
          <w:rFonts w:ascii="Times New Roman" w:hAnsi="Times New Roman" w:cs="Times New Roman"/>
          <w:sz w:val="24"/>
          <w:szCs w:val="24"/>
        </w:rPr>
        <w:t>ado e a</w:t>
      </w:r>
      <w:r w:rsidR="00465B20">
        <w:rPr>
          <w:rFonts w:ascii="Times New Roman" w:hAnsi="Times New Roman" w:cs="Times New Roman"/>
          <w:sz w:val="24"/>
          <w:szCs w:val="24"/>
        </w:rPr>
        <w:t xml:space="preserve"> própria</w:t>
      </w:r>
      <w:r w:rsidR="00797B91">
        <w:rPr>
          <w:rFonts w:ascii="Times New Roman" w:hAnsi="Times New Roman" w:cs="Times New Roman"/>
          <w:sz w:val="24"/>
          <w:szCs w:val="24"/>
        </w:rPr>
        <w:t xml:space="preserve"> sociedade que o excluiu e por outras razões</w:t>
      </w:r>
      <w:r w:rsidR="00312553">
        <w:rPr>
          <w:rFonts w:ascii="Times New Roman" w:hAnsi="Times New Roman" w:cs="Times New Roman"/>
          <w:sz w:val="24"/>
          <w:szCs w:val="24"/>
        </w:rPr>
        <w:t xml:space="preserve"> que</w:t>
      </w:r>
      <w:r w:rsidR="00797B91">
        <w:rPr>
          <w:rFonts w:ascii="Times New Roman" w:hAnsi="Times New Roman" w:cs="Times New Roman"/>
          <w:sz w:val="24"/>
          <w:szCs w:val="24"/>
        </w:rPr>
        <w:t xml:space="preserve"> serão vistas, que colocam os Conselhos da Comunidade como </w:t>
      </w:r>
      <w:r w:rsidR="00312553">
        <w:rPr>
          <w:rFonts w:ascii="Times New Roman" w:hAnsi="Times New Roman" w:cs="Times New Roman"/>
          <w:sz w:val="24"/>
          <w:szCs w:val="24"/>
        </w:rPr>
        <w:t xml:space="preserve">órgãos </w:t>
      </w:r>
      <w:r w:rsidR="00797B91">
        <w:rPr>
          <w:rFonts w:ascii="Times New Roman" w:hAnsi="Times New Roman" w:cs="Times New Roman"/>
          <w:sz w:val="24"/>
          <w:szCs w:val="24"/>
        </w:rPr>
        <w:t>potencialmente capazes de desenvolver estas estratégias</w:t>
      </w:r>
      <w:r w:rsidR="00312553">
        <w:rPr>
          <w:rFonts w:ascii="Times New Roman" w:hAnsi="Times New Roman" w:cs="Times New Roman"/>
          <w:sz w:val="24"/>
          <w:szCs w:val="24"/>
        </w:rPr>
        <w:t xml:space="preserve"> com maiores sucessos, apesar de não se descurar de possíveis funções latentes que podem advir </w:t>
      </w:r>
      <w:r w:rsidR="002F440A">
        <w:rPr>
          <w:rFonts w:ascii="Times New Roman" w:hAnsi="Times New Roman" w:cs="Times New Roman"/>
          <w:sz w:val="24"/>
          <w:szCs w:val="24"/>
        </w:rPr>
        <w:t xml:space="preserve">da tentativa </w:t>
      </w:r>
      <w:r w:rsidR="00312553">
        <w:rPr>
          <w:rFonts w:ascii="Times New Roman" w:hAnsi="Times New Roman" w:cs="Times New Roman"/>
          <w:sz w:val="24"/>
          <w:szCs w:val="24"/>
        </w:rPr>
        <w:t>do exercício destas estratégias</w:t>
      </w:r>
      <w:r w:rsidR="00797B91">
        <w:rPr>
          <w:rFonts w:ascii="Times New Roman" w:hAnsi="Times New Roman" w:cs="Times New Roman"/>
          <w:sz w:val="24"/>
          <w:szCs w:val="24"/>
        </w:rPr>
        <w:t>.</w:t>
      </w:r>
    </w:p>
    <w:p w:rsidR="0078404C" w:rsidRPr="009954FB" w:rsidRDefault="0078404C" w:rsidP="00596323">
      <w:pPr>
        <w:spacing w:after="0" w:line="360" w:lineRule="auto"/>
        <w:ind w:firstLine="851"/>
        <w:jc w:val="both"/>
        <w:rPr>
          <w:rFonts w:ascii="Times New Roman" w:hAnsi="Times New Roman" w:cs="Times New Roman"/>
          <w:sz w:val="24"/>
          <w:szCs w:val="24"/>
        </w:rPr>
      </w:pPr>
    </w:p>
    <w:p w:rsidR="003A6DCD" w:rsidRPr="009954FB" w:rsidRDefault="00753958" w:rsidP="00797B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 as</w:t>
      </w:r>
      <w:r w:rsidR="003A6DCD" w:rsidRPr="009954FB">
        <w:rPr>
          <w:rFonts w:ascii="Times New Roman" w:hAnsi="Times New Roman" w:cs="Times New Roman"/>
          <w:sz w:val="24"/>
          <w:szCs w:val="24"/>
        </w:rPr>
        <w:t xml:space="preserve"> diversas formas de atuação da sociedade na Execução Penal</w:t>
      </w:r>
      <w:r>
        <w:rPr>
          <w:rFonts w:ascii="Times New Roman" w:hAnsi="Times New Roman" w:cs="Times New Roman"/>
          <w:sz w:val="24"/>
          <w:szCs w:val="24"/>
        </w:rPr>
        <w:t xml:space="preserve"> a</w:t>
      </w:r>
      <w:r w:rsidR="003A6DCD" w:rsidRPr="009954FB">
        <w:rPr>
          <w:rFonts w:ascii="Times New Roman" w:hAnsi="Times New Roman" w:cs="Times New Roman"/>
          <w:sz w:val="24"/>
          <w:szCs w:val="24"/>
        </w:rPr>
        <w:t xml:space="preserve"> atuação no sentido de se promover a reintegração social é também, segundo a</w:t>
      </w:r>
      <w:r w:rsidR="00602368">
        <w:rPr>
          <w:rFonts w:ascii="Times New Roman" w:hAnsi="Times New Roman" w:cs="Times New Roman"/>
          <w:sz w:val="24"/>
          <w:szCs w:val="24"/>
        </w:rPr>
        <w:t xml:space="preserve"> orientação adotada no estudo, uma das</w:t>
      </w:r>
      <w:r w:rsidR="003A6DCD" w:rsidRPr="009954FB">
        <w:rPr>
          <w:rFonts w:ascii="Times New Roman" w:hAnsi="Times New Roman" w:cs="Times New Roman"/>
          <w:sz w:val="24"/>
          <w:szCs w:val="24"/>
        </w:rPr>
        <w:t xml:space="preserve"> mais relevante</w:t>
      </w:r>
      <w:r w:rsidR="00431F56">
        <w:rPr>
          <w:rFonts w:ascii="Times New Roman" w:hAnsi="Times New Roman" w:cs="Times New Roman"/>
          <w:sz w:val="24"/>
          <w:szCs w:val="24"/>
        </w:rPr>
        <w:t>s</w:t>
      </w:r>
      <w:r w:rsidR="003A6DCD" w:rsidRPr="009954FB">
        <w:rPr>
          <w:rFonts w:ascii="Times New Roman" w:hAnsi="Times New Roman" w:cs="Times New Roman"/>
          <w:sz w:val="24"/>
          <w:szCs w:val="24"/>
        </w:rPr>
        <w:t xml:space="preserve">, mas é muito importante que haja </w:t>
      </w:r>
      <w:r w:rsidR="00431F56">
        <w:rPr>
          <w:rFonts w:ascii="Times New Roman" w:hAnsi="Times New Roman" w:cs="Times New Roman"/>
          <w:sz w:val="24"/>
          <w:szCs w:val="24"/>
        </w:rPr>
        <w:t>uma reflexão sobre este intento</w:t>
      </w:r>
      <w:r w:rsidR="003A6DCD" w:rsidRPr="009954FB">
        <w:rPr>
          <w:rFonts w:ascii="Times New Roman" w:hAnsi="Times New Roman" w:cs="Times New Roman"/>
          <w:sz w:val="24"/>
          <w:szCs w:val="24"/>
        </w:rPr>
        <w:t xml:space="preserve"> à luz da situação</w:t>
      </w:r>
      <w:r>
        <w:rPr>
          <w:rFonts w:ascii="Times New Roman" w:hAnsi="Times New Roman" w:cs="Times New Roman"/>
          <w:sz w:val="24"/>
          <w:szCs w:val="24"/>
        </w:rPr>
        <w:t xml:space="preserve"> atual</w:t>
      </w:r>
      <w:r w:rsidR="0096547C">
        <w:rPr>
          <w:rFonts w:ascii="Times New Roman" w:hAnsi="Times New Roman" w:cs="Times New Roman"/>
          <w:sz w:val="24"/>
          <w:szCs w:val="24"/>
        </w:rPr>
        <w:t xml:space="preserve"> e real</w:t>
      </w:r>
      <w:r w:rsidR="003A6DCD" w:rsidRPr="009954FB">
        <w:rPr>
          <w:rFonts w:ascii="Times New Roman" w:hAnsi="Times New Roman" w:cs="Times New Roman"/>
          <w:sz w:val="24"/>
          <w:szCs w:val="24"/>
        </w:rPr>
        <w:t xml:space="preserve"> dos Conselhos da Comunidade, de suas funções e de seus integrantes (e das ações e intenções deste</w:t>
      </w:r>
      <w:r w:rsidR="00B95691">
        <w:rPr>
          <w:rFonts w:ascii="Times New Roman" w:hAnsi="Times New Roman" w:cs="Times New Roman"/>
          <w:sz w:val="24"/>
          <w:szCs w:val="24"/>
        </w:rPr>
        <w:t xml:space="preserve">s </w:t>
      </w:r>
      <w:r w:rsidR="00D01593">
        <w:rPr>
          <w:rFonts w:ascii="Times New Roman" w:hAnsi="Times New Roman" w:cs="Times New Roman"/>
          <w:sz w:val="24"/>
          <w:szCs w:val="24"/>
        </w:rPr>
        <w:t>integrantes).</w:t>
      </w:r>
    </w:p>
    <w:p w:rsidR="003A6DCD" w:rsidRDefault="002D2DB1" w:rsidP="00B956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Estudar</w:t>
      </w:r>
      <w:r w:rsidR="003A6DCD" w:rsidRPr="009954FB">
        <w:rPr>
          <w:rFonts w:ascii="Times New Roman" w:hAnsi="Times New Roman" w:cs="Times New Roman"/>
          <w:sz w:val="24"/>
          <w:szCs w:val="24"/>
        </w:rPr>
        <w:t xml:space="preserve"> </w:t>
      </w:r>
      <w:r w:rsidR="00A04038">
        <w:rPr>
          <w:rFonts w:ascii="Times New Roman" w:hAnsi="Times New Roman" w:cs="Times New Roman"/>
          <w:sz w:val="24"/>
          <w:szCs w:val="24"/>
        </w:rPr>
        <w:t>os Conselhos da Comunidade é relevante</w:t>
      </w:r>
      <w:r w:rsidR="003A6DCD" w:rsidRPr="009954FB">
        <w:rPr>
          <w:rFonts w:ascii="Times New Roman" w:hAnsi="Times New Roman" w:cs="Times New Roman"/>
          <w:sz w:val="24"/>
          <w:szCs w:val="24"/>
        </w:rPr>
        <w:t xml:space="preserve"> não só para o campo universitário, mas para a </w:t>
      </w:r>
      <w:r w:rsidR="003A6DCD" w:rsidRPr="00C4010C">
        <w:rPr>
          <w:rFonts w:ascii="Times New Roman" w:hAnsi="Times New Roman" w:cs="Times New Roman"/>
          <w:sz w:val="24"/>
          <w:szCs w:val="24"/>
        </w:rPr>
        <w:t>prática</w:t>
      </w:r>
      <w:r w:rsidR="00C4010C">
        <w:rPr>
          <w:rFonts w:ascii="Times New Roman" w:hAnsi="Times New Roman" w:cs="Times New Roman"/>
          <w:sz w:val="24"/>
          <w:szCs w:val="24"/>
        </w:rPr>
        <w:t xml:space="preserve"> destes órgãos,</w:t>
      </w:r>
      <w:r w:rsidR="00A04038">
        <w:rPr>
          <w:rFonts w:ascii="Times New Roman" w:hAnsi="Times New Roman" w:cs="Times New Roman"/>
          <w:sz w:val="24"/>
          <w:szCs w:val="24"/>
        </w:rPr>
        <w:t xml:space="preserve"> já que estes órgãos</w:t>
      </w:r>
      <w:r w:rsidR="003A6DCD" w:rsidRPr="009954FB">
        <w:rPr>
          <w:rFonts w:ascii="Times New Roman" w:hAnsi="Times New Roman" w:cs="Times New Roman"/>
          <w:sz w:val="24"/>
          <w:szCs w:val="24"/>
        </w:rPr>
        <w:t xml:space="preserve"> </w:t>
      </w:r>
      <w:r w:rsidR="00C4010C">
        <w:rPr>
          <w:rFonts w:ascii="Times New Roman" w:hAnsi="Times New Roman" w:cs="Times New Roman"/>
          <w:sz w:val="24"/>
          <w:szCs w:val="24"/>
        </w:rPr>
        <w:t xml:space="preserve">ainda </w:t>
      </w:r>
      <w:r w:rsidR="00B95691">
        <w:rPr>
          <w:rFonts w:ascii="Times New Roman" w:hAnsi="Times New Roman" w:cs="Times New Roman"/>
          <w:sz w:val="24"/>
          <w:szCs w:val="24"/>
        </w:rPr>
        <w:t xml:space="preserve">precisam </w:t>
      </w:r>
      <w:r w:rsidR="008443C5">
        <w:rPr>
          <w:rFonts w:ascii="Times New Roman" w:hAnsi="Times New Roman" w:cs="Times New Roman"/>
          <w:sz w:val="24"/>
          <w:szCs w:val="24"/>
        </w:rPr>
        <w:t xml:space="preserve">apresentar </w:t>
      </w:r>
      <w:r w:rsidR="00A04038">
        <w:rPr>
          <w:rFonts w:ascii="Times New Roman" w:hAnsi="Times New Roman" w:cs="Times New Roman"/>
          <w:sz w:val="24"/>
          <w:szCs w:val="24"/>
        </w:rPr>
        <w:t>uma indispensável</w:t>
      </w:r>
      <w:r w:rsidR="008443C5">
        <w:rPr>
          <w:rFonts w:ascii="Times New Roman" w:hAnsi="Times New Roman" w:cs="Times New Roman"/>
          <w:sz w:val="24"/>
          <w:szCs w:val="24"/>
        </w:rPr>
        <w:t xml:space="preserve"> coerência </w:t>
      </w:r>
      <w:r w:rsidR="009D231C">
        <w:rPr>
          <w:rFonts w:ascii="Times New Roman" w:hAnsi="Times New Roman" w:cs="Times New Roman"/>
          <w:sz w:val="24"/>
          <w:szCs w:val="24"/>
        </w:rPr>
        <w:t>entre</w:t>
      </w:r>
      <w:r w:rsidR="00EE4FA8">
        <w:rPr>
          <w:rFonts w:ascii="Times New Roman" w:hAnsi="Times New Roman" w:cs="Times New Roman"/>
          <w:sz w:val="24"/>
          <w:szCs w:val="24"/>
        </w:rPr>
        <w:t xml:space="preserve"> suas </w:t>
      </w:r>
      <w:r w:rsidR="003A6DCD" w:rsidRPr="009954FB">
        <w:rPr>
          <w:rFonts w:ascii="Times New Roman" w:hAnsi="Times New Roman" w:cs="Times New Roman"/>
          <w:sz w:val="24"/>
          <w:szCs w:val="24"/>
        </w:rPr>
        <w:t xml:space="preserve">atividades </w:t>
      </w:r>
      <w:r w:rsidR="009D231C">
        <w:rPr>
          <w:rFonts w:ascii="Times New Roman" w:hAnsi="Times New Roman" w:cs="Times New Roman"/>
          <w:sz w:val="24"/>
          <w:szCs w:val="24"/>
        </w:rPr>
        <w:t xml:space="preserve">e seus </w:t>
      </w:r>
      <w:r w:rsidR="00865B48">
        <w:rPr>
          <w:rFonts w:ascii="Times New Roman" w:hAnsi="Times New Roman" w:cs="Times New Roman"/>
          <w:sz w:val="24"/>
          <w:szCs w:val="24"/>
        </w:rPr>
        <w:t>objetivos</w:t>
      </w:r>
      <w:r w:rsidR="00EA0106">
        <w:rPr>
          <w:rFonts w:ascii="Times New Roman" w:hAnsi="Times New Roman" w:cs="Times New Roman"/>
          <w:sz w:val="24"/>
          <w:szCs w:val="24"/>
        </w:rPr>
        <w:t xml:space="preserve"> (finalidades institucionais)</w:t>
      </w:r>
      <w:r w:rsidR="00865B48">
        <w:rPr>
          <w:rFonts w:ascii="Times New Roman" w:hAnsi="Times New Roman" w:cs="Times New Roman"/>
          <w:sz w:val="24"/>
          <w:szCs w:val="24"/>
        </w:rPr>
        <w:t>. Além disso, e por</w:t>
      </w:r>
      <w:r w:rsidR="003A6DCD" w:rsidRPr="009954FB">
        <w:rPr>
          <w:rFonts w:ascii="Times New Roman" w:hAnsi="Times New Roman" w:cs="Times New Roman"/>
          <w:sz w:val="24"/>
          <w:szCs w:val="24"/>
        </w:rPr>
        <w:t xml:space="preserve"> consequência direta desta abordagem do estudo, </w:t>
      </w:r>
      <w:r w:rsidR="00AF3C9D">
        <w:rPr>
          <w:rFonts w:ascii="Times New Roman" w:hAnsi="Times New Roman" w:cs="Times New Roman"/>
          <w:sz w:val="24"/>
          <w:szCs w:val="24"/>
        </w:rPr>
        <w:t>atinge-se também um</w:t>
      </w:r>
      <w:r w:rsidR="003A6DCD" w:rsidRPr="009954FB">
        <w:rPr>
          <w:rFonts w:ascii="Times New Roman" w:hAnsi="Times New Roman" w:cs="Times New Roman"/>
          <w:sz w:val="24"/>
          <w:szCs w:val="24"/>
        </w:rPr>
        <w:t xml:space="preserve"> interesse</w:t>
      </w:r>
      <w:r w:rsidR="00AF3C9D">
        <w:rPr>
          <w:rFonts w:ascii="Times New Roman" w:hAnsi="Times New Roman" w:cs="Times New Roman"/>
          <w:sz w:val="24"/>
          <w:szCs w:val="24"/>
        </w:rPr>
        <w:t xml:space="preserve"> que é</w:t>
      </w:r>
      <w:r w:rsidR="003A6DCD" w:rsidRPr="009954FB">
        <w:rPr>
          <w:rFonts w:ascii="Times New Roman" w:hAnsi="Times New Roman" w:cs="Times New Roman"/>
          <w:sz w:val="24"/>
          <w:szCs w:val="24"/>
        </w:rPr>
        <w:t xml:space="preserve"> socia</w:t>
      </w:r>
      <w:r w:rsidR="00AF3C9D">
        <w:rPr>
          <w:rFonts w:ascii="Times New Roman" w:hAnsi="Times New Roman" w:cs="Times New Roman"/>
          <w:sz w:val="24"/>
          <w:szCs w:val="24"/>
        </w:rPr>
        <w:t>l, um</w:t>
      </w:r>
      <w:r w:rsidR="004D3FE1">
        <w:rPr>
          <w:rFonts w:ascii="Times New Roman" w:hAnsi="Times New Roman" w:cs="Times New Roman"/>
          <w:sz w:val="24"/>
          <w:szCs w:val="24"/>
        </w:rPr>
        <w:t xml:space="preserve"> interesse que é d</w:t>
      </w:r>
      <w:r w:rsidR="00C245E6">
        <w:rPr>
          <w:rFonts w:ascii="Times New Roman" w:hAnsi="Times New Roman" w:cs="Times New Roman"/>
          <w:sz w:val="24"/>
          <w:szCs w:val="24"/>
        </w:rPr>
        <w:t>a coletividade</w:t>
      </w:r>
      <w:r w:rsidR="009E65AE">
        <w:rPr>
          <w:rFonts w:ascii="Times New Roman" w:hAnsi="Times New Roman" w:cs="Times New Roman"/>
          <w:sz w:val="24"/>
          <w:szCs w:val="24"/>
        </w:rPr>
        <w:t xml:space="preserve"> com trabalhos</w:t>
      </w:r>
      <w:r w:rsidR="00C245E6">
        <w:rPr>
          <w:rFonts w:ascii="Times New Roman" w:hAnsi="Times New Roman" w:cs="Times New Roman"/>
          <w:sz w:val="24"/>
          <w:szCs w:val="24"/>
        </w:rPr>
        <w:t xml:space="preserve"> sobre os Conselhos da Comunidade.</w:t>
      </w:r>
    </w:p>
    <w:p w:rsidR="0078404C" w:rsidRPr="00B95691" w:rsidRDefault="0078404C" w:rsidP="00B95691">
      <w:pPr>
        <w:spacing w:after="0" w:line="360" w:lineRule="auto"/>
        <w:ind w:firstLine="851"/>
        <w:jc w:val="both"/>
        <w:rPr>
          <w:rFonts w:ascii="Times New Roman" w:hAnsi="Times New Roman" w:cs="Times New Roman"/>
          <w:sz w:val="24"/>
          <w:szCs w:val="24"/>
        </w:rPr>
      </w:pPr>
    </w:p>
    <w:p w:rsidR="003A6DCD" w:rsidRDefault="003A6DCD" w:rsidP="00253FF7">
      <w:pPr>
        <w:spacing w:after="0" w:line="360" w:lineRule="auto"/>
        <w:ind w:firstLine="851"/>
        <w:jc w:val="both"/>
        <w:rPr>
          <w:rFonts w:ascii="Times New Roman" w:hAnsi="Times New Roman" w:cs="Times New Roman"/>
          <w:sz w:val="24"/>
          <w:szCs w:val="24"/>
        </w:rPr>
      </w:pPr>
      <w:r w:rsidRPr="004001EA">
        <w:rPr>
          <w:rFonts w:ascii="Times New Roman" w:hAnsi="Times New Roman" w:cs="Times New Roman"/>
          <w:sz w:val="24"/>
          <w:szCs w:val="24"/>
        </w:rPr>
        <w:t xml:space="preserve">Do ponto de vista estritamente acadêmico, o estudo é válido </w:t>
      </w:r>
      <w:r w:rsidR="00253FF7">
        <w:rPr>
          <w:rFonts w:ascii="Times New Roman" w:hAnsi="Times New Roman" w:cs="Times New Roman"/>
          <w:sz w:val="24"/>
          <w:szCs w:val="24"/>
        </w:rPr>
        <w:t>(</w:t>
      </w:r>
      <w:r w:rsidR="00AA00AF">
        <w:rPr>
          <w:rFonts w:ascii="Times New Roman" w:hAnsi="Times New Roman" w:cs="Times New Roman"/>
          <w:sz w:val="24"/>
          <w:szCs w:val="24"/>
        </w:rPr>
        <w:t>na medida em que a escassez de trabalhos</w:t>
      </w:r>
      <w:r w:rsidRPr="004001EA">
        <w:rPr>
          <w:rFonts w:ascii="Times New Roman" w:hAnsi="Times New Roman" w:cs="Times New Roman"/>
          <w:sz w:val="24"/>
          <w:szCs w:val="24"/>
        </w:rPr>
        <w:t xml:space="preserve"> sob</w:t>
      </w:r>
      <w:r w:rsidR="00AA00AF">
        <w:rPr>
          <w:rFonts w:ascii="Times New Roman" w:hAnsi="Times New Roman" w:cs="Times New Roman"/>
          <w:sz w:val="24"/>
          <w:szCs w:val="24"/>
        </w:rPr>
        <w:t xml:space="preserve">re os Conselhos da Comunidade </w:t>
      </w:r>
      <w:r w:rsidR="00253FF7">
        <w:rPr>
          <w:rFonts w:ascii="Times New Roman" w:hAnsi="Times New Roman" w:cs="Times New Roman"/>
          <w:sz w:val="24"/>
          <w:szCs w:val="24"/>
        </w:rPr>
        <w:t>é gritante)</w:t>
      </w:r>
      <w:r w:rsidR="009E65AE">
        <w:rPr>
          <w:rFonts w:ascii="Times New Roman" w:hAnsi="Times New Roman" w:cs="Times New Roman"/>
          <w:sz w:val="24"/>
          <w:szCs w:val="24"/>
        </w:rPr>
        <w:t>,</w:t>
      </w:r>
      <w:r w:rsidRPr="004001EA">
        <w:rPr>
          <w:rFonts w:ascii="Times New Roman" w:hAnsi="Times New Roman" w:cs="Times New Roman"/>
          <w:sz w:val="24"/>
          <w:szCs w:val="24"/>
        </w:rPr>
        <w:t xml:space="preserve"> pois estes órgãos têm increme</w:t>
      </w:r>
      <w:r w:rsidR="009E65AE">
        <w:rPr>
          <w:rFonts w:ascii="Times New Roman" w:hAnsi="Times New Roman" w:cs="Times New Roman"/>
          <w:sz w:val="24"/>
          <w:szCs w:val="24"/>
        </w:rPr>
        <w:t>ntado cada vez mais suas capacidades</w:t>
      </w:r>
      <w:r w:rsidRPr="004001EA">
        <w:rPr>
          <w:rFonts w:ascii="Times New Roman" w:hAnsi="Times New Roman" w:cs="Times New Roman"/>
          <w:sz w:val="24"/>
          <w:szCs w:val="24"/>
        </w:rPr>
        <w:t xml:space="preserve"> </w:t>
      </w:r>
      <w:r w:rsidR="009E65AE">
        <w:rPr>
          <w:rFonts w:ascii="Times New Roman" w:hAnsi="Times New Roman" w:cs="Times New Roman"/>
          <w:sz w:val="24"/>
          <w:szCs w:val="24"/>
        </w:rPr>
        <w:t xml:space="preserve">e espaços </w:t>
      </w:r>
      <w:r w:rsidRPr="004001EA">
        <w:rPr>
          <w:rFonts w:ascii="Times New Roman" w:hAnsi="Times New Roman" w:cs="Times New Roman"/>
          <w:sz w:val="24"/>
          <w:szCs w:val="24"/>
        </w:rPr>
        <w:t>de intervenção na Execução Penal, em nú</w:t>
      </w:r>
      <w:r w:rsidR="009E65AE">
        <w:rPr>
          <w:rFonts w:ascii="Times New Roman" w:hAnsi="Times New Roman" w:cs="Times New Roman"/>
          <w:sz w:val="24"/>
          <w:szCs w:val="24"/>
        </w:rPr>
        <w:t>mero e em intensidade</w:t>
      </w:r>
      <w:r w:rsidR="00DC7DEA">
        <w:rPr>
          <w:rFonts w:ascii="Times New Roman" w:hAnsi="Times New Roman" w:cs="Times New Roman"/>
          <w:sz w:val="24"/>
          <w:szCs w:val="24"/>
        </w:rPr>
        <w:t>,</w:t>
      </w:r>
      <w:r w:rsidR="00277175">
        <w:rPr>
          <w:rFonts w:ascii="Times New Roman" w:hAnsi="Times New Roman" w:cs="Times New Roman"/>
          <w:sz w:val="24"/>
          <w:szCs w:val="24"/>
        </w:rPr>
        <w:t xml:space="preserve"> ao passo que são abordados de modo a</w:t>
      </w:r>
      <w:r w:rsidRPr="004001EA">
        <w:rPr>
          <w:rFonts w:ascii="Times New Roman" w:hAnsi="Times New Roman" w:cs="Times New Roman"/>
          <w:sz w:val="24"/>
          <w:szCs w:val="24"/>
        </w:rPr>
        <w:t>ind</w:t>
      </w:r>
      <w:r w:rsidR="005D7566">
        <w:rPr>
          <w:rFonts w:ascii="Times New Roman" w:hAnsi="Times New Roman" w:cs="Times New Roman"/>
          <w:sz w:val="24"/>
          <w:szCs w:val="24"/>
        </w:rPr>
        <w:t>a muito superficial</w:t>
      </w:r>
      <w:r w:rsidR="00F13057">
        <w:rPr>
          <w:rFonts w:ascii="Times New Roman" w:hAnsi="Times New Roman" w:cs="Times New Roman"/>
          <w:sz w:val="24"/>
          <w:szCs w:val="24"/>
        </w:rPr>
        <w:t>, quando analisados</w:t>
      </w:r>
      <w:r w:rsidR="00253FF7">
        <w:rPr>
          <w:rFonts w:ascii="Times New Roman" w:hAnsi="Times New Roman" w:cs="Times New Roman"/>
          <w:sz w:val="24"/>
          <w:szCs w:val="24"/>
        </w:rPr>
        <w:t>.</w:t>
      </w:r>
    </w:p>
    <w:p w:rsidR="0078404C" w:rsidRPr="00253FF7" w:rsidRDefault="0078404C" w:rsidP="00253FF7">
      <w:pPr>
        <w:spacing w:after="0" w:line="360" w:lineRule="auto"/>
        <w:ind w:firstLine="851"/>
        <w:jc w:val="both"/>
        <w:rPr>
          <w:rFonts w:ascii="Times New Roman" w:hAnsi="Times New Roman" w:cs="Times New Roman"/>
          <w:sz w:val="24"/>
          <w:szCs w:val="24"/>
        </w:rPr>
      </w:pPr>
    </w:p>
    <w:p w:rsidR="003A6DCD" w:rsidRDefault="006D4FAA" w:rsidP="00A04C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Teoricamente</w:t>
      </w:r>
      <w:r w:rsidR="003A6DCD" w:rsidRPr="00A913E8">
        <w:rPr>
          <w:rFonts w:ascii="Times New Roman" w:hAnsi="Times New Roman" w:cs="Times New Roman"/>
          <w:sz w:val="24"/>
          <w:szCs w:val="24"/>
        </w:rPr>
        <w:t>,</w:t>
      </w:r>
      <w:r>
        <w:rPr>
          <w:rFonts w:ascii="Times New Roman" w:hAnsi="Times New Roman" w:cs="Times New Roman"/>
          <w:sz w:val="24"/>
          <w:szCs w:val="24"/>
        </w:rPr>
        <w:t xml:space="preserve"> e</w:t>
      </w:r>
      <w:r w:rsidR="003A6DCD" w:rsidRPr="00A913E8">
        <w:rPr>
          <w:rFonts w:ascii="Times New Roman" w:hAnsi="Times New Roman" w:cs="Times New Roman"/>
          <w:sz w:val="24"/>
          <w:szCs w:val="24"/>
        </w:rPr>
        <w:t xml:space="preserve"> como será visto com mais detalhes no primeiro capítulo, o estudo tomará por base um novo paradigma para a execução penal (</w:t>
      </w:r>
      <w:r w:rsidR="003A6DCD" w:rsidRPr="00433810">
        <w:rPr>
          <w:rFonts w:ascii="Times New Roman" w:hAnsi="Times New Roman" w:cs="Times New Roman"/>
          <w:sz w:val="24"/>
          <w:szCs w:val="24"/>
        </w:rPr>
        <w:t>o</w:t>
      </w:r>
      <w:r w:rsidR="003A6DCD" w:rsidRPr="00A913E8">
        <w:rPr>
          <w:rFonts w:ascii="Times New Roman" w:hAnsi="Times New Roman" w:cs="Times New Roman"/>
          <w:i/>
          <w:sz w:val="24"/>
          <w:szCs w:val="24"/>
        </w:rPr>
        <w:t xml:space="preserve"> paradigma das inter-relações sociais</w:t>
      </w:r>
      <w:r w:rsidR="003A6DCD" w:rsidRPr="00A913E8">
        <w:rPr>
          <w:rFonts w:ascii="Times New Roman" w:hAnsi="Times New Roman" w:cs="Times New Roman"/>
          <w:sz w:val="24"/>
          <w:szCs w:val="24"/>
        </w:rPr>
        <w:t>), que pode contribuir para o amadurecimento de propostas acadêmicas mais modernas sobre a execução penal e seus propósitos, e p</w:t>
      </w:r>
      <w:r w:rsidR="00AC4CEA">
        <w:rPr>
          <w:rFonts w:ascii="Times New Roman" w:hAnsi="Times New Roman" w:cs="Times New Roman"/>
          <w:sz w:val="24"/>
          <w:szCs w:val="24"/>
        </w:rPr>
        <w:t>ara os propósitos que se queiram</w:t>
      </w:r>
      <w:r w:rsidR="00201B78">
        <w:rPr>
          <w:rFonts w:ascii="Times New Roman" w:hAnsi="Times New Roman" w:cs="Times New Roman"/>
          <w:sz w:val="24"/>
          <w:szCs w:val="24"/>
        </w:rPr>
        <w:t xml:space="preserve"> ofertar</w:t>
      </w:r>
      <w:r w:rsidR="003A6DCD" w:rsidRPr="00A913E8">
        <w:rPr>
          <w:rFonts w:ascii="Times New Roman" w:hAnsi="Times New Roman" w:cs="Times New Roman"/>
          <w:sz w:val="24"/>
          <w:szCs w:val="24"/>
        </w:rPr>
        <w:t>, com possibilidades maiores de sucesso, aos Conselhos da Comunidade.</w:t>
      </w:r>
    </w:p>
    <w:p w:rsidR="0078404C" w:rsidRPr="00A913E8" w:rsidRDefault="0078404C" w:rsidP="00A04C25">
      <w:pPr>
        <w:spacing w:after="0" w:line="360" w:lineRule="auto"/>
        <w:ind w:firstLine="851"/>
        <w:jc w:val="both"/>
        <w:rPr>
          <w:rFonts w:ascii="Times New Roman" w:hAnsi="Times New Roman" w:cs="Times New Roman"/>
          <w:sz w:val="24"/>
          <w:szCs w:val="24"/>
        </w:rPr>
      </w:pPr>
    </w:p>
    <w:p w:rsidR="003A6DCD" w:rsidRPr="00A913E8" w:rsidRDefault="003A6DCD" w:rsidP="005072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O paradigma</w:t>
      </w:r>
      <w:r w:rsidR="00507226">
        <w:rPr>
          <w:rFonts w:ascii="Times New Roman" w:hAnsi="Times New Roman" w:cs="Times New Roman"/>
          <w:sz w:val="24"/>
          <w:szCs w:val="24"/>
        </w:rPr>
        <w:t xml:space="preserve"> citado reorienta a ciência criminológica</w:t>
      </w:r>
      <w:r w:rsidRPr="00A913E8">
        <w:rPr>
          <w:rFonts w:ascii="Times New Roman" w:hAnsi="Times New Roman" w:cs="Times New Roman"/>
          <w:sz w:val="24"/>
          <w:szCs w:val="24"/>
        </w:rPr>
        <w:t xml:space="preserve"> para além das estreitas maneiras de compreender a</w:t>
      </w:r>
      <w:r w:rsidR="00932AAB">
        <w:rPr>
          <w:rFonts w:ascii="Times New Roman" w:hAnsi="Times New Roman" w:cs="Times New Roman"/>
          <w:sz w:val="24"/>
          <w:szCs w:val="24"/>
        </w:rPr>
        <w:t>s questões</w:t>
      </w:r>
      <w:r w:rsidRPr="00A913E8">
        <w:rPr>
          <w:rFonts w:ascii="Times New Roman" w:hAnsi="Times New Roman" w:cs="Times New Roman"/>
          <w:sz w:val="24"/>
          <w:szCs w:val="24"/>
        </w:rPr>
        <w:t xml:space="preserve"> da criminalidade </w:t>
      </w:r>
      <w:r w:rsidR="00932AAB">
        <w:rPr>
          <w:rFonts w:ascii="Times New Roman" w:hAnsi="Times New Roman" w:cs="Times New Roman"/>
          <w:sz w:val="24"/>
          <w:szCs w:val="24"/>
        </w:rPr>
        <w:t>e</w:t>
      </w:r>
      <w:r w:rsidRPr="00A913E8">
        <w:rPr>
          <w:rFonts w:ascii="Times New Roman" w:hAnsi="Times New Roman" w:cs="Times New Roman"/>
          <w:sz w:val="24"/>
          <w:szCs w:val="24"/>
        </w:rPr>
        <w:t xml:space="preserve"> do cárcere. Este paradigma tenta superar os já conhecidos paradigmas </w:t>
      </w:r>
      <w:r w:rsidRPr="007221C3">
        <w:rPr>
          <w:rFonts w:ascii="Times New Roman" w:hAnsi="Times New Roman" w:cs="Times New Roman"/>
          <w:sz w:val="24"/>
          <w:szCs w:val="24"/>
        </w:rPr>
        <w:t>do</w:t>
      </w:r>
      <w:r w:rsidRPr="00A913E8">
        <w:rPr>
          <w:rFonts w:ascii="Times New Roman" w:hAnsi="Times New Roman" w:cs="Times New Roman"/>
          <w:i/>
          <w:sz w:val="24"/>
          <w:szCs w:val="24"/>
        </w:rPr>
        <w:t xml:space="preserve"> fato social bruto</w:t>
      </w:r>
      <w:r w:rsidRPr="00A913E8">
        <w:rPr>
          <w:rFonts w:ascii="Times New Roman" w:hAnsi="Times New Roman" w:cs="Times New Roman"/>
          <w:sz w:val="24"/>
          <w:szCs w:val="24"/>
        </w:rPr>
        <w:t xml:space="preserve"> e da </w:t>
      </w:r>
      <w:r w:rsidRPr="00A913E8">
        <w:rPr>
          <w:rFonts w:ascii="Times New Roman" w:hAnsi="Times New Roman" w:cs="Times New Roman"/>
          <w:i/>
          <w:sz w:val="24"/>
          <w:szCs w:val="24"/>
        </w:rPr>
        <w:t>reação (definição) social</w:t>
      </w:r>
      <w:r w:rsidRPr="00A913E8">
        <w:rPr>
          <w:rFonts w:ascii="Times New Roman" w:hAnsi="Times New Roman" w:cs="Times New Roman"/>
          <w:sz w:val="24"/>
          <w:szCs w:val="24"/>
        </w:rPr>
        <w:t xml:space="preserve"> nas unilatera</w:t>
      </w:r>
      <w:r w:rsidR="00A04C25">
        <w:rPr>
          <w:rFonts w:ascii="Times New Roman" w:hAnsi="Times New Roman" w:cs="Times New Roman"/>
          <w:sz w:val="24"/>
          <w:szCs w:val="24"/>
        </w:rPr>
        <w:t xml:space="preserve">lidades que lhes são próprias </w:t>
      </w:r>
      <w:r w:rsidRPr="00A913E8">
        <w:rPr>
          <w:rFonts w:ascii="Times New Roman" w:hAnsi="Times New Roman" w:cs="Times New Roman"/>
          <w:sz w:val="24"/>
          <w:szCs w:val="24"/>
        </w:rPr>
        <w:t>a partir de uma relação paradoxal entre eles.</w:t>
      </w:r>
    </w:p>
    <w:p w:rsidR="003A6DCD" w:rsidRPr="00A913E8" w:rsidRDefault="003A6DCD" w:rsidP="003A6DCD">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 xml:space="preserve">Segundo Sá (2011, p. 248): </w:t>
      </w:r>
    </w:p>
    <w:p w:rsidR="00270E2D" w:rsidRDefault="00270E2D" w:rsidP="003A6DCD">
      <w:pPr>
        <w:spacing w:after="0" w:line="240" w:lineRule="auto"/>
        <w:ind w:left="2268"/>
        <w:jc w:val="both"/>
        <w:rPr>
          <w:rFonts w:ascii="Times New Roman" w:hAnsi="Times New Roman" w:cs="Times New Roman"/>
          <w:sz w:val="20"/>
          <w:szCs w:val="20"/>
        </w:rPr>
      </w:pPr>
    </w:p>
    <w:p w:rsidR="003A6DCD" w:rsidRPr="00A913E8" w:rsidRDefault="003A6DCD" w:rsidP="003A6DCD">
      <w:pPr>
        <w:spacing w:after="0" w:line="240" w:lineRule="auto"/>
        <w:ind w:left="2268"/>
        <w:jc w:val="both"/>
        <w:rPr>
          <w:rFonts w:ascii="Times New Roman" w:hAnsi="Times New Roman" w:cs="Times New Roman"/>
          <w:sz w:val="20"/>
          <w:szCs w:val="20"/>
        </w:rPr>
      </w:pPr>
      <w:r w:rsidRPr="00A913E8">
        <w:rPr>
          <w:rFonts w:ascii="Times New Roman" w:hAnsi="Times New Roman" w:cs="Times New Roman"/>
          <w:sz w:val="20"/>
          <w:szCs w:val="20"/>
        </w:rPr>
        <w:t>Os paradigmas são sempre necessários, como pontos de referência e sistemas de pensamento, dos quais a construção científica não tem como fugir. Eles são formas sistemáticas de pensamento, que pretendem marcar um limite entre o que é aceitável e o que não é aceitável, no âmbito de determinadas concepções.</w:t>
      </w:r>
    </w:p>
    <w:p w:rsidR="003A6DCD" w:rsidRPr="00A913E8" w:rsidRDefault="003A6DCD" w:rsidP="000A3095">
      <w:pPr>
        <w:spacing w:after="0" w:line="360" w:lineRule="auto"/>
        <w:jc w:val="both"/>
        <w:rPr>
          <w:rFonts w:ascii="Times New Roman" w:hAnsi="Times New Roman" w:cs="Times New Roman"/>
          <w:sz w:val="24"/>
          <w:szCs w:val="24"/>
        </w:rPr>
      </w:pPr>
    </w:p>
    <w:p w:rsidR="003A6DCD" w:rsidRDefault="003A6DCD" w:rsidP="00E3590A">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O importante é considerar na questão do paradoxo entre os dois paradigmas a “sobreposição” entre eles e, embora possa existir uma negação entre ambos, isto não significa que haja necessariamente uma exclusão entre eles, nem a ideia de paradoxo nega a complexidade de um “todo” que os dois fazem parte. Tal sobreposição significa que estes paradigmas se fundem, assim como se fundem o</w:t>
      </w:r>
      <w:r w:rsidR="008902B3">
        <w:rPr>
          <w:rFonts w:ascii="Times New Roman" w:hAnsi="Times New Roman" w:cs="Times New Roman"/>
          <w:sz w:val="24"/>
          <w:szCs w:val="24"/>
        </w:rPr>
        <w:t>s elementos (ainda que diversos ou</w:t>
      </w:r>
      <w:r w:rsidRPr="00A913E8">
        <w:rPr>
          <w:rFonts w:ascii="Times New Roman" w:hAnsi="Times New Roman" w:cs="Times New Roman"/>
          <w:sz w:val="24"/>
          <w:szCs w:val="24"/>
        </w:rPr>
        <w:t xml:space="preserve"> diferenciados) de cada um dos paradigmas. Fica claro que as partes dos dois paradigmas </w:t>
      </w:r>
      <w:r w:rsidRPr="00A913E8">
        <w:rPr>
          <w:rFonts w:ascii="Times New Roman" w:hAnsi="Times New Roman" w:cs="Times New Roman"/>
          <w:sz w:val="24"/>
          <w:szCs w:val="24"/>
        </w:rPr>
        <w:lastRenderedPageBreak/>
        <w:t xml:space="preserve">são sobrepostas, não justapostas, e que não há complementariedade nem síntese entre os paradigmas </w:t>
      </w:r>
      <w:r w:rsidR="00E3590A">
        <w:rPr>
          <w:rFonts w:ascii="Times New Roman" w:hAnsi="Times New Roman" w:cs="Times New Roman"/>
          <w:sz w:val="24"/>
          <w:szCs w:val="24"/>
        </w:rPr>
        <w:t>citados (SÁ, 2011, p. 255-256).</w:t>
      </w:r>
    </w:p>
    <w:p w:rsidR="0078404C" w:rsidRPr="00A913E8" w:rsidRDefault="0078404C" w:rsidP="00E3590A">
      <w:pPr>
        <w:spacing w:after="0" w:line="360" w:lineRule="auto"/>
        <w:ind w:firstLine="851"/>
        <w:jc w:val="both"/>
        <w:rPr>
          <w:rFonts w:ascii="Times New Roman" w:hAnsi="Times New Roman" w:cs="Times New Roman"/>
          <w:sz w:val="24"/>
          <w:szCs w:val="24"/>
        </w:rPr>
      </w:pPr>
    </w:p>
    <w:p w:rsidR="003A6DCD" w:rsidRDefault="003A6DCD" w:rsidP="00A843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Alertam</w:t>
      </w:r>
      <w:r w:rsidR="004B528E">
        <w:rPr>
          <w:rFonts w:ascii="Times New Roman" w:hAnsi="Times New Roman" w:cs="Times New Roman"/>
          <w:sz w:val="24"/>
          <w:szCs w:val="24"/>
        </w:rPr>
        <w:t xml:space="preserve"> Pires e Digneffe (1992, p. 13)</w:t>
      </w:r>
      <w:r w:rsidRPr="00A913E8">
        <w:rPr>
          <w:rFonts w:ascii="Times New Roman" w:hAnsi="Times New Roman" w:cs="Times New Roman"/>
          <w:sz w:val="24"/>
          <w:szCs w:val="24"/>
        </w:rPr>
        <w:t xml:space="preserve"> que estes dois paradigmas apresentam visões que são fragmentadas, </w:t>
      </w:r>
      <w:r w:rsidR="00A84326">
        <w:rPr>
          <w:rFonts w:ascii="Times New Roman" w:hAnsi="Times New Roman" w:cs="Times New Roman"/>
          <w:sz w:val="24"/>
          <w:szCs w:val="24"/>
        </w:rPr>
        <w:t xml:space="preserve">unilaterais e unidimensionais. </w:t>
      </w:r>
    </w:p>
    <w:p w:rsidR="0078404C" w:rsidRPr="00A913E8" w:rsidRDefault="0078404C" w:rsidP="00A84326">
      <w:pPr>
        <w:spacing w:after="0" w:line="360" w:lineRule="auto"/>
        <w:ind w:firstLine="851"/>
        <w:jc w:val="both"/>
        <w:rPr>
          <w:rFonts w:ascii="Times New Roman" w:hAnsi="Times New Roman" w:cs="Times New Roman"/>
          <w:sz w:val="24"/>
          <w:szCs w:val="24"/>
        </w:rPr>
      </w:pPr>
    </w:p>
    <w:p w:rsidR="003A6DCD" w:rsidRDefault="003A6DCD" w:rsidP="00A843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 xml:space="preserve">Em um paradigma, dentre outras concepções diferenciadas, não se leva em conta a gênese da maneira de fazer, de agir (paradigma da reação social), e, no outro, não se leva em conta a maneira de definir e selecionar as pessoas que serão os “clientes” do sistema de justiça penal (paradigma do fato social bruto) </w:t>
      </w:r>
      <w:r w:rsidR="00A84326">
        <w:rPr>
          <w:rFonts w:ascii="Times New Roman" w:hAnsi="Times New Roman" w:cs="Times New Roman"/>
          <w:sz w:val="24"/>
          <w:szCs w:val="24"/>
        </w:rPr>
        <w:t>(PIRES; DIGNEFFE, 1992, p. 14).</w:t>
      </w:r>
      <w:r w:rsidR="00C76335">
        <w:rPr>
          <w:rFonts w:ascii="Times New Roman" w:hAnsi="Times New Roman" w:cs="Times New Roman"/>
          <w:sz w:val="24"/>
          <w:szCs w:val="24"/>
        </w:rPr>
        <w:t xml:space="preserve"> E aqui, com relação aos Conselhos, como se define e se constrói a malha</w:t>
      </w:r>
      <w:r w:rsidR="006D1CCA">
        <w:rPr>
          <w:rFonts w:ascii="Times New Roman" w:hAnsi="Times New Roman" w:cs="Times New Roman"/>
          <w:sz w:val="24"/>
          <w:szCs w:val="24"/>
        </w:rPr>
        <w:t xml:space="preserve"> paradigmática</w:t>
      </w:r>
      <w:r w:rsidR="00C76335">
        <w:rPr>
          <w:rFonts w:ascii="Times New Roman" w:hAnsi="Times New Roman" w:cs="Times New Roman"/>
          <w:sz w:val="24"/>
          <w:szCs w:val="24"/>
        </w:rPr>
        <w:t xml:space="preserve"> de inter-relações (reativamente) com relaç</w:t>
      </w:r>
      <w:r w:rsidR="006D1CCA">
        <w:rPr>
          <w:rFonts w:ascii="Times New Roman" w:hAnsi="Times New Roman" w:cs="Times New Roman"/>
          <w:sz w:val="24"/>
          <w:szCs w:val="24"/>
        </w:rPr>
        <w:t>ão aos egressos prisionais – a reação social diante do fato de ser egresso prisional.</w:t>
      </w:r>
    </w:p>
    <w:p w:rsidR="0078404C" w:rsidRPr="00A913E8" w:rsidRDefault="0078404C" w:rsidP="00A84326">
      <w:pPr>
        <w:spacing w:after="0" w:line="360" w:lineRule="auto"/>
        <w:ind w:firstLine="851"/>
        <w:jc w:val="both"/>
        <w:rPr>
          <w:rFonts w:ascii="Times New Roman" w:hAnsi="Times New Roman" w:cs="Times New Roman"/>
          <w:sz w:val="24"/>
          <w:szCs w:val="24"/>
        </w:rPr>
      </w:pPr>
    </w:p>
    <w:p w:rsidR="00270E2D" w:rsidRDefault="00A7767A" w:rsidP="00A8432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crime deve ser entendido</w:t>
      </w:r>
      <w:r w:rsidR="003A6DCD" w:rsidRPr="00A913E8">
        <w:rPr>
          <w:rFonts w:ascii="Times New Roman" w:hAnsi="Times New Roman" w:cs="Times New Roman"/>
          <w:sz w:val="24"/>
          <w:szCs w:val="24"/>
        </w:rPr>
        <w:t xml:space="preserve"> sob um novo prisma, isto é, como práticas de interação e de objetivação de diversas ordens: maneiras de agir e definir entre indivíduos e maneiras de agir e definir num plano institucional (PIRES; DIGNEFFE, 1992, p. 42).</w:t>
      </w:r>
    </w:p>
    <w:p w:rsidR="0078404C" w:rsidRPr="00A913E8" w:rsidRDefault="0078404C" w:rsidP="00A84326">
      <w:pPr>
        <w:spacing w:after="0" w:line="360" w:lineRule="auto"/>
        <w:ind w:firstLine="851"/>
        <w:jc w:val="both"/>
        <w:rPr>
          <w:rFonts w:ascii="Times New Roman" w:hAnsi="Times New Roman" w:cs="Times New Roman"/>
          <w:sz w:val="24"/>
          <w:szCs w:val="24"/>
        </w:rPr>
      </w:pPr>
    </w:p>
    <w:p w:rsidR="003A6DCD" w:rsidRDefault="003A6DCD" w:rsidP="00A843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Segundo Sá (2011, p. 258) pelo paradigma das in</w:t>
      </w:r>
      <w:r w:rsidR="00A7767A">
        <w:rPr>
          <w:rFonts w:ascii="Times New Roman" w:hAnsi="Times New Roman" w:cs="Times New Roman"/>
          <w:sz w:val="24"/>
          <w:szCs w:val="24"/>
        </w:rPr>
        <w:t>ter-relações sociais não se faz</w:t>
      </w:r>
      <w:r w:rsidRPr="00A913E8">
        <w:rPr>
          <w:rFonts w:ascii="Times New Roman" w:hAnsi="Times New Roman" w:cs="Times New Roman"/>
          <w:sz w:val="24"/>
          <w:szCs w:val="24"/>
        </w:rPr>
        <w:t xml:space="preserve"> uma “colagem dos dois paradigmas anteriores”, mas </w:t>
      </w:r>
      <w:r w:rsidR="006708DB">
        <w:rPr>
          <w:rFonts w:ascii="Times New Roman" w:hAnsi="Times New Roman" w:cs="Times New Roman"/>
          <w:sz w:val="24"/>
          <w:szCs w:val="24"/>
        </w:rPr>
        <w:t>sim uma integração de ambos. D</w:t>
      </w:r>
      <w:r w:rsidRPr="00A913E8">
        <w:rPr>
          <w:rFonts w:ascii="Times New Roman" w:hAnsi="Times New Roman" w:cs="Times New Roman"/>
          <w:sz w:val="24"/>
          <w:szCs w:val="24"/>
        </w:rPr>
        <w:t>eve-se levar em conta tanto o comportamento humano problemático concretamente existente como a reação soc</w:t>
      </w:r>
      <w:r w:rsidR="00A84326">
        <w:rPr>
          <w:rFonts w:ascii="Times New Roman" w:hAnsi="Times New Roman" w:cs="Times New Roman"/>
          <w:sz w:val="24"/>
          <w:szCs w:val="24"/>
        </w:rPr>
        <w:t>ial diante deste comportamento.</w:t>
      </w:r>
    </w:p>
    <w:p w:rsidR="0078404C" w:rsidRPr="00A913E8" w:rsidRDefault="0078404C" w:rsidP="00A84326">
      <w:pPr>
        <w:spacing w:after="0" w:line="360" w:lineRule="auto"/>
        <w:ind w:firstLine="851"/>
        <w:jc w:val="both"/>
        <w:rPr>
          <w:rFonts w:ascii="Times New Roman" w:hAnsi="Times New Roman" w:cs="Times New Roman"/>
          <w:sz w:val="24"/>
          <w:szCs w:val="24"/>
        </w:rPr>
      </w:pPr>
    </w:p>
    <w:p w:rsidR="003A6DCD" w:rsidRDefault="003A6DCD" w:rsidP="00A843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Outr</w:t>
      </w:r>
      <w:r w:rsidRPr="000A3095">
        <w:rPr>
          <w:rFonts w:ascii="Times New Roman" w:hAnsi="Times New Roman" w:cs="Times New Roman"/>
          <w:sz w:val="24"/>
          <w:szCs w:val="24"/>
        </w:rPr>
        <w:t>o</w:t>
      </w:r>
      <w:r w:rsidRPr="00A913E8">
        <w:rPr>
          <w:rFonts w:ascii="Times New Roman" w:hAnsi="Times New Roman" w:cs="Times New Roman"/>
          <w:sz w:val="24"/>
          <w:szCs w:val="24"/>
        </w:rPr>
        <w:t>s elementos constitutivos do paradigma das inter-relações sociais e da proposta, a partir deste paradigma, de um terceiro modelo de Criminologia Clínica (o modelo de Criminologia Clínica de Inclusão Social), serão estudados com mais vagar, dentre eles: “ator situado”, “conduta socialmente problemática”, “cenário do crime” e “malha paradigmát</w:t>
      </w:r>
      <w:r w:rsidR="00A84326">
        <w:rPr>
          <w:rFonts w:ascii="Times New Roman" w:hAnsi="Times New Roman" w:cs="Times New Roman"/>
          <w:sz w:val="24"/>
          <w:szCs w:val="24"/>
        </w:rPr>
        <w:t>ica de inter-relações sociais”.</w:t>
      </w:r>
    </w:p>
    <w:p w:rsidR="0078404C" w:rsidRPr="00A913E8" w:rsidRDefault="0078404C" w:rsidP="00A84326">
      <w:pPr>
        <w:spacing w:after="0" w:line="360" w:lineRule="auto"/>
        <w:ind w:firstLine="851"/>
        <w:jc w:val="both"/>
        <w:rPr>
          <w:rFonts w:ascii="Times New Roman" w:hAnsi="Times New Roman" w:cs="Times New Roman"/>
          <w:sz w:val="24"/>
          <w:szCs w:val="24"/>
        </w:rPr>
      </w:pPr>
    </w:p>
    <w:p w:rsidR="003A6DCD" w:rsidRPr="00A913E8" w:rsidRDefault="003A6DCD" w:rsidP="00A84326">
      <w:pPr>
        <w:spacing w:after="0"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t>Preten</w:t>
      </w:r>
      <w:r w:rsidR="00A84326">
        <w:rPr>
          <w:rFonts w:ascii="Times New Roman" w:hAnsi="Times New Roman" w:cs="Times New Roman"/>
          <w:sz w:val="24"/>
          <w:szCs w:val="24"/>
        </w:rPr>
        <w:t>de também este estudo, como informado</w:t>
      </w:r>
      <w:r w:rsidRPr="00A913E8">
        <w:rPr>
          <w:rFonts w:ascii="Times New Roman" w:hAnsi="Times New Roman" w:cs="Times New Roman"/>
          <w:sz w:val="24"/>
          <w:szCs w:val="24"/>
        </w:rPr>
        <w:t xml:space="preserve"> anteriormente, proporcionar uma análise mais detida da finalidade de </w:t>
      </w:r>
      <w:r w:rsidRPr="00ED4046">
        <w:rPr>
          <w:rFonts w:ascii="Times New Roman" w:hAnsi="Times New Roman" w:cs="Times New Roman"/>
          <w:sz w:val="24"/>
          <w:szCs w:val="24"/>
        </w:rPr>
        <w:t>reintegração social</w:t>
      </w:r>
      <w:r w:rsidRPr="00A913E8">
        <w:rPr>
          <w:rFonts w:ascii="Times New Roman" w:hAnsi="Times New Roman" w:cs="Times New Roman"/>
          <w:sz w:val="24"/>
          <w:szCs w:val="24"/>
        </w:rPr>
        <w:t xml:space="preserve"> para os Conselhos da Comunidade, entendida esta como a promoção do diálogo construt</w:t>
      </w:r>
      <w:r w:rsidR="005A5972">
        <w:rPr>
          <w:rFonts w:ascii="Times New Roman" w:hAnsi="Times New Roman" w:cs="Times New Roman"/>
          <w:sz w:val="24"/>
          <w:szCs w:val="24"/>
        </w:rPr>
        <w:t>ivo entre a sociedade e cárcere</w:t>
      </w:r>
      <w:r w:rsidRPr="00A913E8">
        <w:rPr>
          <w:rFonts w:ascii="Times New Roman" w:hAnsi="Times New Roman" w:cs="Times New Roman"/>
          <w:sz w:val="24"/>
          <w:szCs w:val="24"/>
        </w:rPr>
        <w:t>, finalidade que é confundida com o que seria, na verdade, ressocialização, o</w:t>
      </w:r>
      <w:r w:rsidR="00D41F0A">
        <w:rPr>
          <w:rFonts w:ascii="Times New Roman" w:hAnsi="Times New Roman" w:cs="Times New Roman"/>
          <w:sz w:val="24"/>
          <w:szCs w:val="24"/>
        </w:rPr>
        <w:t>u mesmo mero “assistencialismo”</w:t>
      </w:r>
      <w:r w:rsidR="00A84326">
        <w:rPr>
          <w:rFonts w:ascii="Times New Roman" w:hAnsi="Times New Roman" w:cs="Times New Roman"/>
          <w:sz w:val="24"/>
          <w:szCs w:val="24"/>
        </w:rPr>
        <w:t xml:space="preserve">. </w:t>
      </w:r>
    </w:p>
    <w:p w:rsidR="003A6DCD" w:rsidRPr="00A913E8" w:rsidRDefault="003A6DCD" w:rsidP="003A6DCD">
      <w:pPr>
        <w:spacing w:line="360" w:lineRule="auto"/>
        <w:ind w:firstLine="851"/>
        <w:jc w:val="both"/>
        <w:rPr>
          <w:rFonts w:ascii="Times New Roman" w:hAnsi="Times New Roman" w:cs="Times New Roman"/>
          <w:sz w:val="24"/>
          <w:szCs w:val="24"/>
        </w:rPr>
      </w:pPr>
      <w:r w:rsidRPr="00A913E8">
        <w:rPr>
          <w:rFonts w:ascii="Times New Roman" w:hAnsi="Times New Roman" w:cs="Times New Roman"/>
          <w:sz w:val="24"/>
          <w:szCs w:val="24"/>
        </w:rPr>
        <w:lastRenderedPageBreak/>
        <w:t xml:space="preserve">Conforme a lição de Sá (2011, p. 320): </w:t>
      </w:r>
    </w:p>
    <w:p w:rsidR="003A6DCD" w:rsidRPr="00A913E8" w:rsidRDefault="003A6DCD" w:rsidP="003A6DCD">
      <w:pPr>
        <w:spacing w:after="0" w:line="240" w:lineRule="auto"/>
        <w:ind w:left="2268"/>
        <w:jc w:val="both"/>
        <w:rPr>
          <w:rFonts w:ascii="Times New Roman" w:hAnsi="Times New Roman" w:cs="Times New Roman"/>
          <w:sz w:val="20"/>
          <w:szCs w:val="20"/>
        </w:rPr>
      </w:pPr>
      <w:r w:rsidRPr="00A913E8">
        <w:rPr>
          <w:rFonts w:ascii="Times New Roman" w:hAnsi="Times New Roman" w:cs="Times New Roman"/>
          <w:sz w:val="20"/>
          <w:szCs w:val="20"/>
        </w:rPr>
        <w:t>[...], no lugar de ressocialização, tratar-se-ia de construir um verdadeiro diálogo entre a parte encarcerada da sociedade e sua parte não encarcerada [...], tratar-se-ia de planejar estratégias de um verdadeiro diálogo, de um canal aberto entre o cárcere e os segmentos da sociedade livre. [...] Por reintegração social entende-se a reintegração de partes de um todo que têm entre si uma relação dialética, de contradições, sem que se queira dissolver as contradições.</w:t>
      </w:r>
    </w:p>
    <w:p w:rsidR="003A6DCD" w:rsidRDefault="003A6DCD" w:rsidP="000A3095">
      <w:pPr>
        <w:spacing w:after="0" w:line="360" w:lineRule="auto"/>
        <w:jc w:val="both"/>
        <w:rPr>
          <w:rFonts w:ascii="Times New Roman" w:hAnsi="Times New Roman" w:cs="Times New Roman"/>
          <w:sz w:val="24"/>
          <w:szCs w:val="24"/>
        </w:rPr>
      </w:pPr>
    </w:p>
    <w:p w:rsidR="003A6DCD" w:rsidRDefault="00A84326" w:rsidP="00CA5FC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w:t>
      </w:r>
      <w:r w:rsidR="003A6DCD" w:rsidRPr="009954FB">
        <w:rPr>
          <w:rFonts w:ascii="Times New Roman" w:hAnsi="Times New Roman" w:cs="Times New Roman"/>
          <w:sz w:val="24"/>
          <w:szCs w:val="24"/>
        </w:rPr>
        <w:t xml:space="preserve"> muito comum querer </w:t>
      </w:r>
      <w:r w:rsidR="003A6DCD" w:rsidRPr="009954FB">
        <w:rPr>
          <w:rFonts w:ascii="Times New Roman" w:hAnsi="Times New Roman" w:cs="Times New Roman"/>
          <w:i/>
          <w:sz w:val="24"/>
          <w:szCs w:val="24"/>
        </w:rPr>
        <w:t>supostamente abrir oportunidades</w:t>
      </w:r>
      <w:r w:rsidR="003A6DCD" w:rsidRPr="009954FB">
        <w:rPr>
          <w:rFonts w:ascii="Times New Roman" w:hAnsi="Times New Roman" w:cs="Times New Roman"/>
          <w:sz w:val="24"/>
          <w:szCs w:val="24"/>
        </w:rPr>
        <w:t xml:space="preserve"> para a sociedade participar das atividades da Execução Penal, é até “retórico”, mas como se pode</w:t>
      </w:r>
      <w:r>
        <w:rPr>
          <w:rFonts w:ascii="Times New Roman" w:hAnsi="Times New Roman" w:cs="Times New Roman"/>
          <w:sz w:val="24"/>
          <w:szCs w:val="24"/>
        </w:rPr>
        <w:t>rá</w:t>
      </w:r>
      <w:r w:rsidR="003A6DCD" w:rsidRPr="009954FB">
        <w:rPr>
          <w:rFonts w:ascii="Times New Roman" w:hAnsi="Times New Roman" w:cs="Times New Roman"/>
          <w:sz w:val="24"/>
          <w:szCs w:val="24"/>
        </w:rPr>
        <w:t xml:space="preserve"> verificar na prática esta proposta tem se apresentado pouco frutífera</w:t>
      </w:r>
      <w:r>
        <w:rPr>
          <w:rFonts w:ascii="Times New Roman" w:hAnsi="Times New Roman" w:cs="Times New Roman"/>
          <w:sz w:val="24"/>
          <w:szCs w:val="24"/>
        </w:rPr>
        <w:t xml:space="preserve"> (</w:t>
      </w:r>
      <w:r w:rsidR="00271155">
        <w:rPr>
          <w:rFonts w:ascii="Times New Roman" w:hAnsi="Times New Roman" w:cs="Times New Roman"/>
          <w:sz w:val="24"/>
          <w:szCs w:val="24"/>
        </w:rPr>
        <w:t xml:space="preserve">ao menos </w:t>
      </w:r>
      <w:r>
        <w:rPr>
          <w:rFonts w:ascii="Times New Roman" w:hAnsi="Times New Roman" w:cs="Times New Roman"/>
          <w:sz w:val="24"/>
          <w:szCs w:val="24"/>
        </w:rPr>
        <w:t>quanto ao verdadeiro envolvimento da sociedade na questão carcerária).</w:t>
      </w:r>
      <w:r w:rsidR="00DE03E8">
        <w:rPr>
          <w:rFonts w:ascii="Times New Roman" w:hAnsi="Times New Roman" w:cs="Times New Roman"/>
          <w:sz w:val="24"/>
          <w:szCs w:val="24"/>
        </w:rPr>
        <w:t xml:space="preserve"> Nos locais onde ela se</w:t>
      </w:r>
      <w:r w:rsidR="003A6DCD" w:rsidRPr="009954FB">
        <w:rPr>
          <w:rFonts w:ascii="Times New Roman" w:hAnsi="Times New Roman" w:cs="Times New Roman"/>
          <w:sz w:val="24"/>
          <w:szCs w:val="24"/>
        </w:rPr>
        <w:t xml:space="preserve"> desenvolve</w:t>
      </w:r>
      <w:r w:rsidR="00402064">
        <w:rPr>
          <w:rFonts w:ascii="Times New Roman" w:hAnsi="Times New Roman" w:cs="Times New Roman"/>
          <w:sz w:val="24"/>
          <w:szCs w:val="24"/>
        </w:rPr>
        <w:t xml:space="preserve"> não raramente</w:t>
      </w:r>
      <w:r w:rsidR="003A6DCD" w:rsidRPr="009954FB">
        <w:rPr>
          <w:rFonts w:ascii="Times New Roman" w:hAnsi="Times New Roman" w:cs="Times New Roman"/>
          <w:sz w:val="24"/>
          <w:szCs w:val="24"/>
        </w:rPr>
        <w:t xml:space="preserve"> é possível detectar um descompasso (em certos casos bem graves) entre o que se pretende realizar e o que se vem realizando de fato, me</w:t>
      </w:r>
      <w:r w:rsidR="00271155">
        <w:rPr>
          <w:rFonts w:ascii="Times New Roman" w:hAnsi="Times New Roman" w:cs="Times New Roman"/>
          <w:sz w:val="24"/>
          <w:szCs w:val="24"/>
        </w:rPr>
        <w:t>smo que de forma ainda sem</w:t>
      </w:r>
      <w:r w:rsidR="003A6DCD" w:rsidRPr="009954FB">
        <w:rPr>
          <w:rFonts w:ascii="Times New Roman" w:hAnsi="Times New Roman" w:cs="Times New Roman"/>
          <w:sz w:val="24"/>
          <w:szCs w:val="24"/>
        </w:rPr>
        <w:t xml:space="preserve"> consciência disso por parte </w:t>
      </w:r>
      <w:r w:rsidR="00CA5FC8">
        <w:rPr>
          <w:rFonts w:ascii="Times New Roman" w:hAnsi="Times New Roman" w:cs="Times New Roman"/>
          <w:sz w:val="24"/>
          <w:szCs w:val="24"/>
        </w:rPr>
        <w:t>dos próprios Conselheiros da Comunidade.</w:t>
      </w:r>
    </w:p>
    <w:p w:rsidR="00E24567" w:rsidRPr="009954FB" w:rsidRDefault="00E24567" w:rsidP="00CA5FC8">
      <w:pPr>
        <w:spacing w:after="0" w:line="360" w:lineRule="auto"/>
        <w:ind w:firstLine="851"/>
        <w:jc w:val="both"/>
        <w:rPr>
          <w:rFonts w:ascii="Times New Roman" w:hAnsi="Times New Roman" w:cs="Times New Roman"/>
          <w:sz w:val="24"/>
          <w:szCs w:val="24"/>
        </w:rPr>
      </w:pPr>
    </w:p>
    <w:p w:rsidR="003A6DCD" w:rsidRDefault="003A6DCD" w:rsidP="00CA5FC8">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 xml:space="preserve">A sociedade </w:t>
      </w:r>
      <w:r w:rsidR="00CB20C6">
        <w:rPr>
          <w:rFonts w:ascii="Times New Roman" w:hAnsi="Times New Roman" w:cs="Times New Roman"/>
          <w:sz w:val="24"/>
          <w:szCs w:val="24"/>
        </w:rPr>
        <w:t>deveria ter interesse direto n</w:t>
      </w:r>
      <w:r w:rsidR="001E2D99">
        <w:rPr>
          <w:rFonts w:ascii="Times New Roman" w:hAnsi="Times New Roman" w:cs="Times New Roman"/>
          <w:sz w:val="24"/>
          <w:szCs w:val="24"/>
        </w:rPr>
        <w:t>a</w:t>
      </w:r>
      <w:r w:rsidR="00123E40">
        <w:rPr>
          <w:rFonts w:ascii="Times New Roman" w:hAnsi="Times New Roman" w:cs="Times New Roman"/>
          <w:sz w:val="24"/>
          <w:szCs w:val="24"/>
        </w:rPr>
        <w:t>s</w:t>
      </w:r>
      <w:r w:rsidRPr="009954FB">
        <w:rPr>
          <w:rFonts w:ascii="Times New Roman" w:hAnsi="Times New Roman" w:cs="Times New Roman"/>
          <w:sz w:val="24"/>
          <w:szCs w:val="24"/>
        </w:rPr>
        <w:t xml:space="preserve"> polític</w:t>
      </w:r>
      <w:r w:rsidR="00123E40">
        <w:rPr>
          <w:rFonts w:ascii="Times New Roman" w:hAnsi="Times New Roman" w:cs="Times New Roman"/>
          <w:sz w:val="24"/>
          <w:szCs w:val="24"/>
        </w:rPr>
        <w:t>as</w:t>
      </w:r>
      <w:r w:rsidRPr="009954FB">
        <w:rPr>
          <w:rFonts w:ascii="Times New Roman" w:hAnsi="Times New Roman" w:cs="Times New Roman"/>
          <w:sz w:val="24"/>
          <w:szCs w:val="24"/>
        </w:rPr>
        <w:t xml:space="preserve"> pública</w:t>
      </w:r>
      <w:r w:rsidR="00123E40">
        <w:rPr>
          <w:rFonts w:ascii="Times New Roman" w:hAnsi="Times New Roman" w:cs="Times New Roman"/>
          <w:sz w:val="24"/>
          <w:szCs w:val="24"/>
        </w:rPr>
        <w:t>s</w:t>
      </w:r>
      <w:r w:rsidRPr="009954FB">
        <w:rPr>
          <w:rFonts w:ascii="Times New Roman" w:hAnsi="Times New Roman" w:cs="Times New Roman"/>
          <w:sz w:val="24"/>
          <w:szCs w:val="24"/>
        </w:rPr>
        <w:t xml:space="preserve"> adotada</w:t>
      </w:r>
      <w:r w:rsidR="00123E40">
        <w:rPr>
          <w:rFonts w:ascii="Times New Roman" w:hAnsi="Times New Roman" w:cs="Times New Roman"/>
          <w:sz w:val="24"/>
          <w:szCs w:val="24"/>
        </w:rPr>
        <w:t>s</w:t>
      </w:r>
      <w:r w:rsidRPr="009954FB">
        <w:rPr>
          <w:rFonts w:ascii="Times New Roman" w:hAnsi="Times New Roman" w:cs="Times New Roman"/>
          <w:sz w:val="24"/>
          <w:szCs w:val="24"/>
        </w:rPr>
        <w:t xml:space="preserve"> para a Execução Penal</w:t>
      </w:r>
      <w:r w:rsidR="001E2D99">
        <w:rPr>
          <w:rFonts w:ascii="Times New Roman" w:hAnsi="Times New Roman" w:cs="Times New Roman"/>
          <w:sz w:val="24"/>
          <w:szCs w:val="24"/>
        </w:rPr>
        <w:t xml:space="preserve"> e nos novos rumos que são dados a ela</w:t>
      </w:r>
      <w:r w:rsidR="00123E40">
        <w:rPr>
          <w:rFonts w:ascii="Times New Roman" w:hAnsi="Times New Roman" w:cs="Times New Roman"/>
          <w:sz w:val="24"/>
          <w:szCs w:val="24"/>
        </w:rPr>
        <w:t>s</w:t>
      </w:r>
      <w:r w:rsidRPr="009954FB">
        <w:rPr>
          <w:rFonts w:ascii="Times New Roman" w:hAnsi="Times New Roman" w:cs="Times New Roman"/>
          <w:sz w:val="24"/>
          <w:szCs w:val="24"/>
        </w:rPr>
        <w:t xml:space="preserve">. As relações a se construir entre </w:t>
      </w:r>
      <w:r w:rsidRPr="009954FB">
        <w:rPr>
          <w:rFonts w:ascii="Times New Roman" w:hAnsi="Times New Roman" w:cs="Times New Roman"/>
          <w:i/>
          <w:sz w:val="24"/>
          <w:szCs w:val="24"/>
        </w:rPr>
        <w:t>cárcere-sociedade</w:t>
      </w:r>
      <w:r w:rsidRPr="009954FB">
        <w:rPr>
          <w:rFonts w:ascii="Times New Roman" w:hAnsi="Times New Roman" w:cs="Times New Roman"/>
          <w:sz w:val="24"/>
          <w:szCs w:val="24"/>
        </w:rPr>
        <w:t xml:space="preserve"> e </w:t>
      </w:r>
      <w:r w:rsidRPr="009954FB">
        <w:rPr>
          <w:rFonts w:ascii="Times New Roman" w:hAnsi="Times New Roman" w:cs="Times New Roman"/>
          <w:i/>
          <w:sz w:val="24"/>
          <w:szCs w:val="24"/>
        </w:rPr>
        <w:t>sociedade-cárcere</w:t>
      </w:r>
      <w:r w:rsidRPr="009954FB">
        <w:rPr>
          <w:rFonts w:ascii="Times New Roman" w:hAnsi="Times New Roman" w:cs="Times New Roman"/>
          <w:sz w:val="24"/>
          <w:szCs w:val="24"/>
        </w:rPr>
        <w:t xml:space="preserve"> são fundamentais para se conseguir</w:t>
      </w:r>
      <w:r w:rsidR="00CA5FC8">
        <w:rPr>
          <w:rFonts w:ascii="Times New Roman" w:hAnsi="Times New Roman" w:cs="Times New Roman"/>
          <w:sz w:val="24"/>
          <w:szCs w:val="24"/>
        </w:rPr>
        <w:t xml:space="preserve"> novos rumos no trato dos comportamentos socialmente problemáticos (chamados </w:t>
      </w:r>
      <w:r w:rsidR="009363A9">
        <w:rPr>
          <w:rFonts w:ascii="Times New Roman" w:hAnsi="Times New Roman" w:cs="Times New Roman"/>
          <w:sz w:val="24"/>
          <w:szCs w:val="24"/>
        </w:rPr>
        <w:t xml:space="preserve">comumente de </w:t>
      </w:r>
      <w:r w:rsidR="00CA5FC8">
        <w:rPr>
          <w:rFonts w:ascii="Times New Roman" w:hAnsi="Times New Roman" w:cs="Times New Roman"/>
          <w:sz w:val="24"/>
          <w:szCs w:val="24"/>
        </w:rPr>
        <w:t>“crimes”).</w:t>
      </w:r>
    </w:p>
    <w:p w:rsidR="00E24567" w:rsidRPr="009954FB" w:rsidRDefault="00E24567" w:rsidP="00CA5FC8">
      <w:pPr>
        <w:spacing w:after="0" w:line="360" w:lineRule="auto"/>
        <w:ind w:firstLine="851"/>
        <w:jc w:val="both"/>
        <w:rPr>
          <w:rFonts w:ascii="Times New Roman" w:hAnsi="Times New Roman" w:cs="Times New Roman"/>
          <w:sz w:val="24"/>
          <w:szCs w:val="24"/>
        </w:rPr>
      </w:pPr>
    </w:p>
    <w:p w:rsidR="003A6DCD" w:rsidRDefault="003A6DCD" w:rsidP="00FE1E4E">
      <w:pPr>
        <w:spacing w:after="0" w:line="360" w:lineRule="auto"/>
        <w:ind w:firstLine="851"/>
        <w:jc w:val="both"/>
        <w:rPr>
          <w:rFonts w:ascii="Times New Roman" w:hAnsi="Times New Roman" w:cs="Times New Roman"/>
          <w:sz w:val="24"/>
          <w:szCs w:val="24"/>
        </w:rPr>
      </w:pPr>
      <w:r w:rsidRPr="009954FB">
        <w:rPr>
          <w:rFonts w:ascii="Times New Roman" w:hAnsi="Times New Roman" w:cs="Times New Roman"/>
          <w:sz w:val="24"/>
          <w:szCs w:val="24"/>
        </w:rPr>
        <w:t>Um dos meios que a sociedade tem à disposição para se aproximar do cárcere e do cárce</w:t>
      </w:r>
      <w:r w:rsidR="00FE1E4E">
        <w:rPr>
          <w:rFonts w:ascii="Times New Roman" w:hAnsi="Times New Roman" w:cs="Times New Roman"/>
          <w:sz w:val="24"/>
          <w:szCs w:val="24"/>
        </w:rPr>
        <w:t>re se aproximar da sociedade é, justamente, através dos</w:t>
      </w:r>
      <w:r w:rsidRPr="009954FB">
        <w:rPr>
          <w:rFonts w:ascii="Times New Roman" w:hAnsi="Times New Roman" w:cs="Times New Roman"/>
          <w:sz w:val="24"/>
          <w:szCs w:val="24"/>
        </w:rPr>
        <w:t xml:space="preserve"> Conselhos da Comunidade, apesar das circunstâncias relacionais naturalmente desgastadas pelo encarceramento e pelo contexto social de exclusão e estigmatização</w:t>
      </w:r>
      <w:r w:rsidR="009A2266">
        <w:rPr>
          <w:rFonts w:ascii="Times New Roman" w:hAnsi="Times New Roman" w:cs="Times New Roman"/>
          <w:sz w:val="24"/>
          <w:szCs w:val="24"/>
        </w:rPr>
        <w:t xml:space="preserve"> entre as</w:t>
      </w:r>
      <w:r w:rsidRPr="009954FB">
        <w:rPr>
          <w:rFonts w:ascii="Times New Roman" w:hAnsi="Times New Roman" w:cs="Times New Roman"/>
          <w:sz w:val="24"/>
          <w:szCs w:val="24"/>
        </w:rPr>
        <w:t xml:space="preserve"> pessoas em vulnerabilidade social e penal e as</w:t>
      </w:r>
      <w:r w:rsidR="00752160">
        <w:rPr>
          <w:rFonts w:ascii="Times New Roman" w:hAnsi="Times New Roman" w:cs="Times New Roman"/>
          <w:sz w:val="24"/>
          <w:szCs w:val="24"/>
        </w:rPr>
        <w:t xml:space="preserve"> pessoas “estabelecidas”</w:t>
      </w:r>
      <w:r w:rsidRPr="009954FB">
        <w:rPr>
          <w:rFonts w:ascii="Times New Roman" w:hAnsi="Times New Roman" w:cs="Times New Roman"/>
          <w:sz w:val="24"/>
          <w:szCs w:val="24"/>
        </w:rPr>
        <w:t xml:space="preserve"> </w:t>
      </w:r>
      <w:r w:rsidR="00752160">
        <w:rPr>
          <w:rFonts w:ascii="Times New Roman" w:hAnsi="Times New Roman" w:cs="Times New Roman"/>
          <w:sz w:val="24"/>
          <w:szCs w:val="24"/>
        </w:rPr>
        <w:t>(</w:t>
      </w:r>
      <w:r w:rsidRPr="009954FB">
        <w:rPr>
          <w:rFonts w:ascii="Times New Roman" w:hAnsi="Times New Roman" w:cs="Times New Roman"/>
          <w:sz w:val="24"/>
          <w:szCs w:val="24"/>
        </w:rPr>
        <w:t>as pessoas livres e incluídas socialmente</w:t>
      </w:r>
      <w:r w:rsidR="004E49D4">
        <w:rPr>
          <w:rFonts w:ascii="Times New Roman" w:hAnsi="Times New Roman" w:cs="Times New Roman"/>
          <w:sz w:val="24"/>
          <w:szCs w:val="24"/>
        </w:rPr>
        <w:t xml:space="preserve"> – representando a sociedade</w:t>
      </w:r>
      <w:r w:rsidR="00752160">
        <w:rPr>
          <w:rFonts w:ascii="Times New Roman" w:hAnsi="Times New Roman" w:cs="Times New Roman"/>
          <w:sz w:val="24"/>
          <w:szCs w:val="24"/>
        </w:rPr>
        <w:t>)</w:t>
      </w:r>
      <w:r w:rsidRPr="009954FB">
        <w:rPr>
          <w:rFonts w:ascii="Times New Roman" w:hAnsi="Times New Roman" w:cs="Times New Roman"/>
          <w:sz w:val="24"/>
          <w:szCs w:val="24"/>
        </w:rPr>
        <w:t>.</w:t>
      </w:r>
    </w:p>
    <w:p w:rsidR="00E24567" w:rsidRPr="00106484" w:rsidRDefault="00E24567" w:rsidP="00FE1E4E">
      <w:pPr>
        <w:spacing w:after="0" w:line="360" w:lineRule="auto"/>
        <w:ind w:firstLine="851"/>
        <w:jc w:val="both"/>
        <w:rPr>
          <w:rFonts w:ascii="Times New Roman" w:hAnsi="Times New Roman" w:cs="Times New Roman"/>
          <w:sz w:val="24"/>
          <w:szCs w:val="24"/>
        </w:rPr>
      </w:pPr>
    </w:p>
    <w:p w:rsidR="003A6DCD" w:rsidRDefault="003A6DCD" w:rsidP="0024733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w:t>
      </w:r>
      <w:r w:rsidRPr="00106484">
        <w:rPr>
          <w:rFonts w:ascii="Times New Roman" w:hAnsi="Times New Roman" w:cs="Times New Roman"/>
          <w:sz w:val="24"/>
          <w:szCs w:val="24"/>
        </w:rPr>
        <w:t xml:space="preserve">ão </w:t>
      </w:r>
      <w:r>
        <w:rPr>
          <w:rFonts w:ascii="Times New Roman" w:hAnsi="Times New Roman" w:cs="Times New Roman"/>
          <w:sz w:val="24"/>
          <w:szCs w:val="24"/>
        </w:rPr>
        <w:t>pode haver, de fato, uma atuação</w:t>
      </w:r>
      <w:r w:rsidR="00355D2C">
        <w:rPr>
          <w:rFonts w:ascii="Times New Roman" w:hAnsi="Times New Roman" w:cs="Times New Roman"/>
          <w:sz w:val="24"/>
          <w:szCs w:val="24"/>
        </w:rPr>
        <w:t xml:space="preserve"> </w:t>
      </w:r>
      <w:r w:rsidRPr="00106484">
        <w:rPr>
          <w:rFonts w:ascii="Times New Roman" w:hAnsi="Times New Roman" w:cs="Times New Roman"/>
          <w:i/>
          <w:sz w:val="24"/>
          <w:szCs w:val="24"/>
        </w:rPr>
        <w:t xml:space="preserve">qualquer </w:t>
      </w:r>
      <w:r w:rsidRPr="00AE758B">
        <w:rPr>
          <w:rFonts w:ascii="Times New Roman" w:hAnsi="Times New Roman" w:cs="Times New Roman"/>
          <w:sz w:val="24"/>
          <w:szCs w:val="24"/>
        </w:rPr>
        <w:t>da</w:t>
      </w:r>
      <w:r>
        <w:rPr>
          <w:rFonts w:ascii="Times New Roman" w:hAnsi="Times New Roman" w:cs="Times New Roman"/>
          <w:sz w:val="24"/>
          <w:szCs w:val="24"/>
        </w:rPr>
        <w:t xml:space="preserve"> sociedade na Execução Penal (de </w:t>
      </w:r>
      <w:r w:rsidRPr="001E658B">
        <w:rPr>
          <w:rFonts w:ascii="Times New Roman" w:hAnsi="Times New Roman" w:cs="Times New Roman"/>
          <w:sz w:val="24"/>
          <w:szCs w:val="24"/>
        </w:rPr>
        <w:t>qualquer maneira ou sob o jugo de interesses escusos, interesses de categorias, de interesses pessoais).</w:t>
      </w:r>
      <w:r w:rsidRPr="00106484">
        <w:rPr>
          <w:rFonts w:ascii="Times New Roman" w:hAnsi="Times New Roman" w:cs="Times New Roman"/>
          <w:sz w:val="24"/>
          <w:szCs w:val="24"/>
        </w:rPr>
        <w:t xml:space="preserve"> Esta atuação da sociedade na execução penal por meio dos Conselhos da C</w:t>
      </w:r>
      <w:r>
        <w:rPr>
          <w:rFonts w:ascii="Times New Roman" w:hAnsi="Times New Roman" w:cs="Times New Roman"/>
          <w:sz w:val="24"/>
          <w:szCs w:val="24"/>
        </w:rPr>
        <w:t xml:space="preserve">omunidade deve ser bem orientada (planejada), uniforme e </w:t>
      </w:r>
      <w:r w:rsidRPr="004A0E94">
        <w:rPr>
          <w:rFonts w:ascii="Times New Roman" w:hAnsi="Times New Roman" w:cs="Times New Roman"/>
          <w:sz w:val="24"/>
          <w:szCs w:val="24"/>
        </w:rPr>
        <w:t>preestabelecida</w:t>
      </w:r>
      <w:r w:rsidRPr="00106484">
        <w:rPr>
          <w:rFonts w:ascii="Times New Roman" w:hAnsi="Times New Roman" w:cs="Times New Roman"/>
          <w:sz w:val="24"/>
          <w:szCs w:val="24"/>
        </w:rPr>
        <w:t>, até para que possa surtir os efeitos desejad</w:t>
      </w:r>
      <w:r w:rsidRPr="00836900">
        <w:rPr>
          <w:rFonts w:ascii="Times New Roman" w:hAnsi="Times New Roman" w:cs="Times New Roman"/>
          <w:sz w:val="24"/>
          <w:szCs w:val="24"/>
        </w:rPr>
        <w:t xml:space="preserve">os (e propalados), </w:t>
      </w:r>
      <w:r w:rsidR="00083C4E">
        <w:rPr>
          <w:rFonts w:ascii="Times New Roman" w:hAnsi="Times New Roman" w:cs="Times New Roman"/>
          <w:sz w:val="24"/>
          <w:szCs w:val="24"/>
        </w:rPr>
        <w:t>realmente fazendo algum</w:t>
      </w:r>
      <w:r w:rsidRPr="00836900">
        <w:rPr>
          <w:rFonts w:ascii="Times New Roman" w:hAnsi="Times New Roman" w:cs="Times New Roman"/>
          <w:sz w:val="24"/>
          <w:szCs w:val="24"/>
        </w:rPr>
        <w:t xml:space="preserve"> sentido</w:t>
      </w:r>
      <w:r w:rsidR="009A2266">
        <w:rPr>
          <w:rFonts w:ascii="Times New Roman" w:hAnsi="Times New Roman" w:cs="Times New Roman"/>
          <w:sz w:val="24"/>
          <w:szCs w:val="24"/>
        </w:rPr>
        <w:t xml:space="preserve"> participar da Execução Penal. E</w:t>
      </w:r>
      <w:r w:rsidRPr="00836900">
        <w:rPr>
          <w:rFonts w:ascii="Times New Roman" w:hAnsi="Times New Roman" w:cs="Times New Roman"/>
          <w:sz w:val="24"/>
          <w:szCs w:val="24"/>
        </w:rPr>
        <w:t xml:space="preserve"> que com este envolvimento ao menos se amenizem os ef</w:t>
      </w:r>
      <w:r w:rsidR="009A2266">
        <w:rPr>
          <w:rFonts w:ascii="Times New Roman" w:hAnsi="Times New Roman" w:cs="Times New Roman"/>
          <w:sz w:val="24"/>
          <w:szCs w:val="24"/>
        </w:rPr>
        <w:t>eitos nefastos do encarc</w:t>
      </w:r>
      <w:r w:rsidR="000E7905">
        <w:rPr>
          <w:rFonts w:ascii="Times New Roman" w:hAnsi="Times New Roman" w:cs="Times New Roman"/>
          <w:sz w:val="24"/>
          <w:szCs w:val="24"/>
        </w:rPr>
        <w:t>eramento</w:t>
      </w:r>
      <w:r w:rsidR="005C64B8">
        <w:rPr>
          <w:rFonts w:ascii="Times New Roman" w:hAnsi="Times New Roman" w:cs="Times New Roman"/>
          <w:sz w:val="24"/>
          <w:szCs w:val="24"/>
        </w:rPr>
        <w:t xml:space="preserve"> e haja um crescimento pessoal de todos os envolvidos – </w:t>
      </w:r>
      <w:r w:rsidR="005C64B8">
        <w:rPr>
          <w:rFonts w:ascii="Times New Roman" w:hAnsi="Times New Roman" w:cs="Times New Roman"/>
          <w:sz w:val="24"/>
          <w:szCs w:val="24"/>
        </w:rPr>
        <w:lastRenderedPageBreak/>
        <w:t>sociedade, encarcerados,</w:t>
      </w:r>
      <w:r w:rsidR="009F5089">
        <w:rPr>
          <w:rFonts w:ascii="Times New Roman" w:hAnsi="Times New Roman" w:cs="Times New Roman"/>
          <w:sz w:val="24"/>
          <w:szCs w:val="24"/>
        </w:rPr>
        <w:t xml:space="preserve"> egressos,</w:t>
      </w:r>
      <w:r w:rsidR="005C64B8">
        <w:rPr>
          <w:rFonts w:ascii="Times New Roman" w:hAnsi="Times New Roman" w:cs="Times New Roman"/>
          <w:sz w:val="24"/>
          <w:szCs w:val="24"/>
        </w:rPr>
        <w:t xml:space="preserve"> profissionais do cárcere</w:t>
      </w:r>
      <w:r w:rsidR="00CB159B">
        <w:rPr>
          <w:rFonts w:ascii="Times New Roman" w:hAnsi="Times New Roman" w:cs="Times New Roman"/>
          <w:sz w:val="24"/>
          <w:szCs w:val="24"/>
        </w:rPr>
        <w:t>, profissionais fora do cárcere.</w:t>
      </w:r>
      <w:r w:rsidR="0024733A">
        <w:rPr>
          <w:rFonts w:ascii="Times New Roman" w:hAnsi="Times New Roman" w:cs="Times New Roman"/>
          <w:b/>
          <w:color w:val="1F497D" w:themeColor="text2"/>
          <w:sz w:val="24"/>
          <w:szCs w:val="24"/>
        </w:rPr>
        <w:t xml:space="preserve"> </w:t>
      </w:r>
      <w:r>
        <w:rPr>
          <w:rFonts w:ascii="Times New Roman" w:hAnsi="Times New Roman" w:cs="Times New Roman"/>
          <w:sz w:val="24"/>
          <w:szCs w:val="24"/>
        </w:rPr>
        <w:t>Sempre é preciso lembrar a orientação fundamental de que p</w:t>
      </w:r>
      <w:r w:rsidRPr="005C5771">
        <w:rPr>
          <w:rFonts w:ascii="Times New Roman" w:hAnsi="Times New Roman" w:cs="Times New Roman"/>
          <w:sz w:val="24"/>
          <w:szCs w:val="24"/>
        </w:rPr>
        <w:t xml:space="preserve">ara que haja </w:t>
      </w:r>
      <w:r w:rsidRPr="005F1E91">
        <w:rPr>
          <w:rFonts w:ascii="Times New Roman" w:hAnsi="Times New Roman" w:cs="Times New Roman"/>
          <w:i/>
          <w:sz w:val="24"/>
          <w:szCs w:val="24"/>
        </w:rPr>
        <w:t>reintegração social</w:t>
      </w:r>
      <w:r w:rsidRPr="005C5771">
        <w:rPr>
          <w:rFonts w:ascii="Times New Roman" w:hAnsi="Times New Roman" w:cs="Times New Roman"/>
          <w:sz w:val="24"/>
          <w:szCs w:val="24"/>
        </w:rPr>
        <w:t xml:space="preserve"> deve haver uma participação efetiva, mas tecnicamente planejada e assistida, da sociedade, da comunidade (SÁ, </w:t>
      </w:r>
      <w:r w:rsidR="000E7905">
        <w:rPr>
          <w:rFonts w:ascii="Times New Roman" w:hAnsi="Times New Roman" w:cs="Times New Roman"/>
          <w:sz w:val="24"/>
          <w:szCs w:val="24"/>
        </w:rPr>
        <w:t>1998, p. 118).</w:t>
      </w:r>
    </w:p>
    <w:p w:rsidR="00E24567" w:rsidRPr="0024733A" w:rsidRDefault="00E24567" w:rsidP="0024733A">
      <w:pPr>
        <w:spacing w:after="0" w:line="360" w:lineRule="auto"/>
        <w:ind w:firstLine="851"/>
        <w:jc w:val="both"/>
        <w:rPr>
          <w:rFonts w:ascii="Times New Roman" w:hAnsi="Times New Roman" w:cs="Times New Roman"/>
          <w:b/>
          <w:color w:val="1F497D" w:themeColor="text2"/>
          <w:sz w:val="24"/>
          <w:szCs w:val="24"/>
        </w:rPr>
      </w:pPr>
    </w:p>
    <w:p w:rsidR="003A6DCD" w:rsidRDefault="003A6DCD" w:rsidP="00F07ADC">
      <w:pPr>
        <w:spacing w:after="0" w:line="360" w:lineRule="auto"/>
        <w:ind w:firstLine="851"/>
        <w:jc w:val="both"/>
        <w:rPr>
          <w:rFonts w:ascii="Times New Roman" w:hAnsi="Times New Roman" w:cs="Times New Roman"/>
          <w:sz w:val="24"/>
          <w:szCs w:val="24"/>
        </w:rPr>
      </w:pPr>
      <w:r w:rsidRPr="00836900">
        <w:rPr>
          <w:rFonts w:ascii="Times New Roman" w:hAnsi="Times New Roman" w:cs="Times New Roman"/>
          <w:sz w:val="24"/>
          <w:szCs w:val="24"/>
        </w:rPr>
        <w:t>A atuação da sociedade na execução da pena por meio dos Conselhos da Comunidade pode ser uma das formas de se diminuir o antagonismo existente entre os encarcerados e a sociedade. Uma atuação imprópria ou indevida da sociedade na execução da pena certamente fará aumentar este antagonismo, ou mesmo desperdiçar caros momentos de reapro</w:t>
      </w:r>
      <w:r w:rsidR="00F07ADC">
        <w:rPr>
          <w:rFonts w:ascii="Times New Roman" w:hAnsi="Times New Roman" w:cs="Times New Roman"/>
          <w:sz w:val="24"/>
          <w:szCs w:val="24"/>
        </w:rPr>
        <w:t>ximação e de ensinamento mútuo.</w:t>
      </w:r>
    </w:p>
    <w:p w:rsidR="00E24567" w:rsidRDefault="00E24567" w:rsidP="00F07ADC">
      <w:pPr>
        <w:spacing w:after="0" w:line="360" w:lineRule="auto"/>
        <w:ind w:firstLine="851"/>
        <w:jc w:val="both"/>
        <w:rPr>
          <w:rFonts w:ascii="Times New Roman" w:hAnsi="Times New Roman" w:cs="Times New Roman"/>
          <w:sz w:val="24"/>
          <w:szCs w:val="24"/>
        </w:rPr>
      </w:pPr>
    </w:p>
    <w:p w:rsidR="003A6DCD" w:rsidRDefault="00001B54" w:rsidP="00F07ADC">
      <w:pPr>
        <w:spacing w:after="0" w:line="360" w:lineRule="auto"/>
        <w:ind w:firstLine="851"/>
        <w:jc w:val="both"/>
        <w:rPr>
          <w:rFonts w:ascii="Times New Roman" w:hAnsi="Times New Roman" w:cs="Times New Roman"/>
          <w:i/>
          <w:sz w:val="24"/>
          <w:szCs w:val="24"/>
        </w:rPr>
      </w:pPr>
      <w:r>
        <w:rPr>
          <w:rFonts w:ascii="Times New Roman" w:hAnsi="Times New Roman" w:cs="Times New Roman"/>
          <w:sz w:val="24"/>
          <w:szCs w:val="24"/>
        </w:rPr>
        <w:t>Assim, o objetivo deste</w:t>
      </w:r>
      <w:r w:rsidR="003A6DCD" w:rsidRPr="00836900">
        <w:rPr>
          <w:rFonts w:ascii="Times New Roman" w:hAnsi="Times New Roman" w:cs="Times New Roman"/>
          <w:sz w:val="24"/>
          <w:szCs w:val="24"/>
        </w:rPr>
        <w:t xml:space="preserve"> estudo é: </w:t>
      </w:r>
      <w:r w:rsidR="003A6DCD" w:rsidRPr="00836900">
        <w:rPr>
          <w:rFonts w:ascii="Times New Roman" w:hAnsi="Times New Roman" w:cs="Times New Roman"/>
          <w:i/>
          <w:sz w:val="24"/>
          <w:szCs w:val="24"/>
        </w:rPr>
        <w:t>Identificar, na composição, funções e modos de atuação dos Conselhos da Comunidade previstas na legislação e conforme a prática destes órgãos, possibilidades concretas de participação da sociedade civil na promoção do diálogo entre a sociedade e o cárcere.</w:t>
      </w:r>
    </w:p>
    <w:p w:rsidR="00E24567" w:rsidRPr="00F07ADC" w:rsidRDefault="00E24567" w:rsidP="00F07ADC">
      <w:pPr>
        <w:spacing w:after="0" w:line="360" w:lineRule="auto"/>
        <w:ind w:firstLine="851"/>
        <w:jc w:val="both"/>
        <w:rPr>
          <w:rFonts w:ascii="Times New Roman" w:hAnsi="Times New Roman" w:cs="Times New Roman"/>
          <w:i/>
          <w:sz w:val="24"/>
          <w:szCs w:val="24"/>
        </w:rPr>
      </w:pPr>
    </w:p>
    <w:p w:rsidR="00F07ADC" w:rsidRDefault="003A6DCD" w:rsidP="00F07ADC">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t xml:space="preserve">Dentre </w:t>
      </w:r>
      <w:r w:rsidR="003D07E5">
        <w:rPr>
          <w:rFonts w:ascii="Times New Roman" w:hAnsi="Times New Roman" w:cs="Times New Roman"/>
          <w:sz w:val="24"/>
          <w:szCs w:val="24"/>
        </w:rPr>
        <w:t>os tópicos do trabalho</w:t>
      </w:r>
      <w:r w:rsidR="00112B40">
        <w:rPr>
          <w:rFonts w:ascii="Times New Roman" w:hAnsi="Times New Roman" w:cs="Times New Roman"/>
          <w:sz w:val="24"/>
          <w:szCs w:val="24"/>
        </w:rPr>
        <w:t xml:space="preserve"> estão </w:t>
      </w:r>
      <w:r w:rsidRPr="00112B40">
        <w:rPr>
          <w:rFonts w:ascii="Times New Roman" w:hAnsi="Times New Roman" w:cs="Times New Roman"/>
          <w:i/>
          <w:sz w:val="24"/>
          <w:szCs w:val="24"/>
        </w:rPr>
        <w:t>questões conceituais fundamentais</w:t>
      </w:r>
      <w:r w:rsidRPr="004E1682">
        <w:rPr>
          <w:rFonts w:ascii="Times New Roman" w:hAnsi="Times New Roman" w:cs="Times New Roman"/>
          <w:sz w:val="24"/>
          <w:szCs w:val="24"/>
        </w:rPr>
        <w:t xml:space="preserve"> para o estudo, passando-se às </w:t>
      </w:r>
      <w:r w:rsidRPr="00112B40">
        <w:rPr>
          <w:rFonts w:ascii="Times New Roman" w:hAnsi="Times New Roman" w:cs="Times New Roman"/>
          <w:sz w:val="24"/>
          <w:szCs w:val="24"/>
        </w:rPr>
        <w:t>práticas institucionais e a caracterização legal</w:t>
      </w:r>
      <w:r w:rsidRPr="004E1682">
        <w:rPr>
          <w:rFonts w:ascii="Times New Roman" w:hAnsi="Times New Roman" w:cs="Times New Roman"/>
          <w:sz w:val="24"/>
          <w:szCs w:val="24"/>
        </w:rPr>
        <w:t xml:space="preserve"> dos Conselhos da Comunidade, abarcando a instalação, composição, formas de atuação, objetivos (finalidades), funções e papéis dos Conselheiros da Comunidade</w:t>
      </w:r>
      <w:r w:rsidR="006E0129">
        <w:rPr>
          <w:rFonts w:ascii="Times New Roman" w:hAnsi="Times New Roman" w:cs="Times New Roman"/>
          <w:sz w:val="24"/>
          <w:szCs w:val="24"/>
        </w:rPr>
        <w:t xml:space="preserve">, assim como </w:t>
      </w:r>
      <w:r w:rsidRPr="004E1682">
        <w:rPr>
          <w:rFonts w:ascii="Times New Roman" w:hAnsi="Times New Roman" w:cs="Times New Roman"/>
          <w:sz w:val="24"/>
          <w:szCs w:val="24"/>
        </w:rPr>
        <w:t>o relacionam</w:t>
      </w:r>
      <w:r w:rsidR="00CE5FCB">
        <w:rPr>
          <w:rFonts w:ascii="Times New Roman" w:hAnsi="Times New Roman" w:cs="Times New Roman"/>
          <w:sz w:val="24"/>
          <w:szCs w:val="24"/>
        </w:rPr>
        <w:t xml:space="preserve">ento entre os Conselhos e os </w:t>
      </w:r>
      <w:r w:rsidRPr="004E1682">
        <w:rPr>
          <w:rFonts w:ascii="Times New Roman" w:hAnsi="Times New Roman" w:cs="Times New Roman"/>
          <w:sz w:val="24"/>
          <w:szCs w:val="24"/>
        </w:rPr>
        <w:t xml:space="preserve">outros órgãos executivo-penais. Ainda, fez-se uma análise critica das atribuições (e finalidades) dos Conselhos da Comunidade à luz de suas realizações práticas. Por fim, a partir de uma </w:t>
      </w:r>
      <w:r w:rsidRPr="003348C3">
        <w:rPr>
          <w:rFonts w:ascii="Times New Roman" w:hAnsi="Times New Roman" w:cs="Times New Roman"/>
          <w:sz w:val="24"/>
          <w:szCs w:val="24"/>
        </w:rPr>
        <w:t>reavaliação</w:t>
      </w:r>
      <w:r w:rsidR="00AC2E28" w:rsidRPr="003348C3">
        <w:rPr>
          <w:rFonts w:ascii="Times New Roman" w:hAnsi="Times New Roman" w:cs="Times New Roman"/>
          <w:sz w:val="24"/>
          <w:szCs w:val="24"/>
        </w:rPr>
        <w:t xml:space="preserve"> do que se pretende que seja</w:t>
      </w:r>
      <w:r w:rsidR="005F69CB" w:rsidRPr="003348C3">
        <w:rPr>
          <w:rFonts w:ascii="Times New Roman" w:hAnsi="Times New Roman" w:cs="Times New Roman"/>
          <w:sz w:val="24"/>
          <w:szCs w:val="24"/>
        </w:rPr>
        <w:t xml:space="preserve"> a</w:t>
      </w:r>
      <w:r w:rsidR="003348C3" w:rsidRPr="003348C3">
        <w:rPr>
          <w:rFonts w:ascii="Times New Roman" w:hAnsi="Times New Roman" w:cs="Times New Roman"/>
          <w:sz w:val="24"/>
          <w:szCs w:val="24"/>
        </w:rPr>
        <w:t xml:space="preserve"> </w:t>
      </w:r>
      <w:r w:rsidR="00AC2E28" w:rsidRPr="003348C3">
        <w:rPr>
          <w:rFonts w:ascii="Times New Roman" w:hAnsi="Times New Roman" w:cs="Times New Roman"/>
          <w:sz w:val="24"/>
          <w:szCs w:val="24"/>
        </w:rPr>
        <w:t>“</w:t>
      </w:r>
      <w:r w:rsidRPr="003348C3">
        <w:rPr>
          <w:rFonts w:ascii="Times New Roman" w:hAnsi="Times New Roman" w:cs="Times New Roman"/>
          <w:sz w:val="24"/>
          <w:szCs w:val="24"/>
        </w:rPr>
        <w:t>reintegração social</w:t>
      </w:r>
      <w:r w:rsidR="00AC2E28" w:rsidRPr="003348C3">
        <w:rPr>
          <w:rFonts w:ascii="Times New Roman" w:hAnsi="Times New Roman" w:cs="Times New Roman"/>
          <w:sz w:val="24"/>
          <w:szCs w:val="24"/>
        </w:rPr>
        <w:t>”</w:t>
      </w:r>
      <w:r w:rsidR="003348C3" w:rsidRPr="003348C3">
        <w:rPr>
          <w:rFonts w:ascii="Times New Roman" w:hAnsi="Times New Roman" w:cs="Times New Roman"/>
          <w:sz w:val="24"/>
          <w:szCs w:val="24"/>
        </w:rPr>
        <w:t xml:space="preserve"> </w:t>
      </w:r>
      <w:r w:rsidR="00AC2E28" w:rsidRPr="003348C3">
        <w:rPr>
          <w:rFonts w:ascii="Times New Roman" w:hAnsi="Times New Roman" w:cs="Times New Roman"/>
          <w:sz w:val="24"/>
          <w:szCs w:val="24"/>
        </w:rPr>
        <w:t>para os</w:t>
      </w:r>
      <w:r w:rsidRPr="003348C3">
        <w:rPr>
          <w:rFonts w:ascii="Times New Roman" w:hAnsi="Times New Roman" w:cs="Times New Roman"/>
          <w:sz w:val="24"/>
          <w:szCs w:val="24"/>
        </w:rPr>
        <w:t xml:space="preserve"> Conselhos da Comunidade, serão analisadas as possibilidades concretas da realização desta </w:t>
      </w:r>
      <w:r w:rsidR="005F69CB" w:rsidRPr="003348C3">
        <w:rPr>
          <w:rFonts w:ascii="Times New Roman" w:hAnsi="Times New Roman" w:cs="Times New Roman"/>
          <w:sz w:val="24"/>
          <w:szCs w:val="24"/>
        </w:rPr>
        <w:t>mesma reintegração social</w:t>
      </w:r>
      <w:r w:rsidR="003348C3" w:rsidRPr="003348C3">
        <w:rPr>
          <w:rFonts w:ascii="Times New Roman" w:hAnsi="Times New Roman" w:cs="Times New Roman"/>
          <w:b/>
          <w:sz w:val="24"/>
          <w:szCs w:val="24"/>
        </w:rPr>
        <w:t xml:space="preserve"> </w:t>
      </w:r>
      <w:r w:rsidRPr="004E1682">
        <w:rPr>
          <w:rFonts w:ascii="Times New Roman" w:hAnsi="Times New Roman" w:cs="Times New Roman"/>
          <w:sz w:val="24"/>
          <w:szCs w:val="24"/>
        </w:rPr>
        <w:t>junto aos Conselhos da Comunidade, mediante a proposta da construção de um verdadeiro diálogo entre a sociedade e os encarcerados.</w:t>
      </w:r>
    </w:p>
    <w:p w:rsidR="00E24567" w:rsidRPr="004E1682" w:rsidRDefault="00E24567" w:rsidP="00F07ADC">
      <w:pPr>
        <w:spacing w:after="0" w:line="360" w:lineRule="auto"/>
        <w:ind w:firstLine="851"/>
        <w:jc w:val="both"/>
        <w:rPr>
          <w:rFonts w:ascii="Times New Roman" w:hAnsi="Times New Roman" w:cs="Times New Roman"/>
          <w:sz w:val="24"/>
          <w:szCs w:val="24"/>
        </w:rPr>
      </w:pPr>
    </w:p>
    <w:p w:rsidR="003A6DCD" w:rsidRPr="004E1682" w:rsidRDefault="003A6DCD" w:rsidP="002E1BA1">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t xml:space="preserve">Os documentos utilizados neste estudo foram, em sua grande maioria, colhidos em meios eletrônicos (rede mundial de computadores </w:t>
      </w:r>
      <w:r w:rsidR="0076009D">
        <w:rPr>
          <w:rFonts w:ascii="Times New Roman" w:hAnsi="Times New Roman" w:cs="Times New Roman"/>
          <w:sz w:val="24"/>
          <w:szCs w:val="24"/>
        </w:rPr>
        <w:t>–</w:t>
      </w:r>
      <w:r w:rsidRPr="004E1682">
        <w:rPr>
          <w:rFonts w:ascii="Times New Roman" w:hAnsi="Times New Roman" w:cs="Times New Roman"/>
          <w:sz w:val="24"/>
          <w:szCs w:val="24"/>
        </w:rPr>
        <w:t xml:space="preserve"> </w:t>
      </w:r>
      <w:r w:rsidR="0076009D">
        <w:rPr>
          <w:rFonts w:ascii="Times New Roman" w:hAnsi="Times New Roman" w:cs="Times New Roman"/>
          <w:sz w:val="24"/>
          <w:szCs w:val="24"/>
        </w:rPr>
        <w:t>“</w:t>
      </w:r>
      <w:r w:rsidRPr="004E1682">
        <w:rPr>
          <w:rFonts w:ascii="Times New Roman" w:hAnsi="Times New Roman" w:cs="Times New Roman"/>
          <w:sz w:val="24"/>
          <w:szCs w:val="24"/>
        </w:rPr>
        <w:t>internet</w:t>
      </w:r>
      <w:r w:rsidR="0076009D">
        <w:rPr>
          <w:rFonts w:ascii="Times New Roman" w:hAnsi="Times New Roman" w:cs="Times New Roman"/>
          <w:sz w:val="24"/>
          <w:szCs w:val="24"/>
        </w:rPr>
        <w:t>”</w:t>
      </w:r>
      <w:r w:rsidR="00D43DA9">
        <w:rPr>
          <w:rFonts w:ascii="Times New Roman" w:hAnsi="Times New Roman" w:cs="Times New Roman"/>
          <w:sz w:val="24"/>
          <w:szCs w:val="24"/>
        </w:rPr>
        <w:t>).</w:t>
      </w:r>
      <w:r w:rsidR="002E1BA1">
        <w:rPr>
          <w:rFonts w:ascii="Times New Roman" w:hAnsi="Times New Roman" w:cs="Times New Roman"/>
          <w:sz w:val="24"/>
          <w:szCs w:val="24"/>
        </w:rPr>
        <w:t xml:space="preserve"> Dentre estes</w:t>
      </w:r>
      <w:r w:rsidRPr="004E1682">
        <w:rPr>
          <w:rFonts w:ascii="Times New Roman" w:hAnsi="Times New Roman" w:cs="Times New Roman"/>
          <w:sz w:val="24"/>
          <w:szCs w:val="24"/>
        </w:rPr>
        <w:t xml:space="preserve"> documentos</w:t>
      </w:r>
      <w:r w:rsidR="002E1BA1">
        <w:rPr>
          <w:rFonts w:ascii="Times New Roman" w:hAnsi="Times New Roman" w:cs="Times New Roman"/>
          <w:sz w:val="24"/>
          <w:szCs w:val="24"/>
        </w:rPr>
        <w:t>,</w:t>
      </w:r>
      <w:r w:rsidRPr="004E1682">
        <w:rPr>
          <w:rFonts w:ascii="Times New Roman" w:hAnsi="Times New Roman" w:cs="Times New Roman"/>
          <w:sz w:val="24"/>
          <w:szCs w:val="24"/>
        </w:rPr>
        <w:t xml:space="preserve"> referentes aos Conselhos da Comunidade </w:t>
      </w:r>
      <w:r w:rsidR="002E1BA1">
        <w:rPr>
          <w:rFonts w:ascii="Times New Roman" w:hAnsi="Times New Roman" w:cs="Times New Roman"/>
          <w:sz w:val="24"/>
          <w:szCs w:val="24"/>
        </w:rPr>
        <w:t xml:space="preserve">e </w:t>
      </w:r>
      <w:r w:rsidRPr="004E1682">
        <w:rPr>
          <w:rFonts w:ascii="Times New Roman" w:hAnsi="Times New Roman" w:cs="Times New Roman"/>
          <w:sz w:val="24"/>
          <w:szCs w:val="24"/>
        </w:rPr>
        <w:t>utilizad</w:t>
      </w:r>
      <w:r w:rsidR="00D546DA">
        <w:rPr>
          <w:rFonts w:ascii="Times New Roman" w:hAnsi="Times New Roman" w:cs="Times New Roman"/>
          <w:sz w:val="24"/>
          <w:szCs w:val="24"/>
        </w:rPr>
        <w:t>os para subsidiar a pesquisa</w:t>
      </w:r>
      <w:r w:rsidR="002E1BA1">
        <w:rPr>
          <w:rFonts w:ascii="Times New Roman" w:hAnsi="Times New Roman" w:cs="Times New Roman"/>
          <w:sz w:val="24"/>
          <w:szCs w:val="24"/>
        </w:rPr>
        <w:t>,</w:t>
      </w:r>
      <w:r w:rsidR="00D546DA">
        <w:rPr>
          <w:rFonts w:ascii="Times New Roman" w:hAnsi="Times New Roman" w:cs="Times New Roman"/>
          <w:sz w:val="24"/>
          <w:szCs w:val="24"/>
        </w:rPr>
        <w:t xml:space="preserve"> estão</w:t>
      </w:r>
      <w:r w:rsidRPr="004E1682">
        <w:rPr>
          <w:rFonts w:ascii="Times New Roman" w:hAnsi="Times New Roman" w:cs="Times New Roman"/>
          <w:sz w:val="24"/>
          <w:szCs w:val="24"/>
        </w:rPr>
        <w:t>: regimentos internos, estatutos sociais, relatórios de atividades, pareceres e portarias judiciais, atas de reuniões, relatórios de inspeções carcerárias, relat</w:t>
      </w:r>
      <w:r w:rsidR="00477A71">
        <w:rPr>
          <w:rFonts w:ascii="Times New Roman" w:hAnsi="Times New Roman" w:cs="Times New Roman"/>
          <w:sz w:val="24"/>
          <w:szCs w:val="24"/>
        </w:rPr>
        <w:t>órios financeiros</w:t>
      </w:r>
      <w:r w:rsidR="00E80AFC">
        <w:rPr>
          <w:rFonts w:ascii="Times New Roman" w:hAnsi="Times New Roman" w:cs="Times New Roman"/>
          <w:sz w:val="24"/>
          <w:szCs w:val="24"/>
        </w:rPr>
        <w:t xml:space="preserve"> e </w:t>
      </w:r>
      <w:r w:rsidR="003F48A0">
        <w:rPr>
          <w:rFonts w:ascii="Times New Roman" w:hAnsi="Times New Roman" w:cs="Times New Roman"/>
          <w:sz w:val="24"/>
          <w:szCs w:val="24"/>
        </w:rPr>
        <w:t>cartas de encontros regionais</w:t>
      </w:r>
      <w:r w:rsidRPr="004E1682">
        <w:rPr>
          <w:rFonts w:ascii="Times New Roman" w:hAnsi="Times New Roman" w:cs="Times New Roman"/>
          <w:sz w:val="24"/>
          <w:szCs w:val="24"/>
        </w:rPr>
        <w:t>.</w:t>
      </w:r>
    </w:p>
    <w:p w:rsidR="00D546DA" w:rsidRDefault="003A6DCD" w:rsidP="00D546DA">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lastRenderedPageBreak/>
        <w:t>Quanto à pesquisa bibliográfica, foram utilizados livros, artigos, monografias, dissertações, teses, cartilhas, relatórios de encontros na</w:t>
      </w:r>
      <w:r w:rsidR="00AB2EEA">
        <w:rPr>
          <w:rFonts w:ascii="Times New Roman" w:hAnsi="Times New Roman" w:cs="Times New Roman"/>
          <w:sz w:val="24"/>
          <w:szCs w:val="24"/>
        </w:rPr>
        <w:t>cionais e regionais e relatório</w:t>
      </w:r>
      <w:r w:rsidR="00190AA6">
        <w:rPr>
          <w:rFonts w:ascii="Times New Roman" w:hAnsi="Times New Roman" w:cs="Times New Roman"/>
          <w:sz w:val="24"/>
          <w:szCs w:val="24"/>
        </w:rPr>
        <w:t xml:space="preserve"> de entidade profissional dos assistentes sociais</w:t>
      </w:r>
      <w:r w:rsidR="00D546DA" w:rsidRPr="004E1682">
        <w:rPr>
          <w:rFonts w:ascii="Times New Roman" w:hAnsi="Times New Roman" w:cs="Times New Roman"/>
          <w:sz w:val="24"/>
          <w:szCs w:val="24"/>
        </w:rPr>
        <w:t>.</w:t>
      </w:r>
      <w:r w:rsidR="00D546DA">
        <w:rPr>
          <w:rFonts w:ascii="Times New Roman" w:hAnsi="Times New Roman" w:cs="Times New Roman"/>
          <w:sz w:val="24"/>
          <w:szCs w:val="24"/>
        </w:rPr>
        <w:t xml:space="preserve"> Foi feito um levantamento bibliográfico de autores referenciados nas questões conceituais, na questão da execução penal e, especi</w:t>
      </w:r>
      <w:r w:rsidR="00AB037B">
        <w:rPr>
          <w:rFonts w:ascii="Times New Roman" w:hAnsi="Times New Roman" w:cs="Times New Roman"/>
          <w:sz w:val="24"/>
          <w:szCs w:val="24"/>
        </w:rPr>
        <w:t xml:space="preserve">almente, dos autores de artigos </w:t>
      </w:r>
      <w:r w:rsidR="00D546DA">
        <w:rPr>
          <w:rFonts w:ascii="Times New Roman" w:hAnsi="Times New Roman" w:cs="Times New Roman"/>
          <w:sz w:val="24"/>
          <w:szCs w:val="24"/>
        </w:rPr>
        <w:t>sobre os conselhos da Comunidade.</w:t>
      </w:r>
    </w:p>
    <w:p w:rsidR="00321B54" w:rsidRPr="004E1682" w:rsidRDefault="00321B54" w:rsidP="00D546DA">
      <w:pPr>
        <w:spacing w:after="0" w:line="360" w:lineRule="auto"/>
        <w:ind w:firstLine="851"/>
        <w:jc w:val="both"/>
        <w:rPr>
          <w:rFonts w:ascii="Times New Roman" w:hAnsi="Times New Roman" w:cs="Times New Roman"/>
          <w:sz w:val="24"/>
          <w:szCs w:val="24"/>
        </w:rPr>
      </w:pPr>
    </w:p>
    <w:p w:rsidR="003A6DCD" w:rsidRDefault="003A6DCD" w:rsidP="00321B54">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t>Utilizou-se também de publicações de levantamento de dados e pesquisas sobre os Conselhos da Comunidade realizados por outros p</w:t>
      </w:r>
      <w:r w:rsidR="00191BB3">
        <w:rPr>
          <w:rFonts w:ascii="Times New Roman" w:hAnsi="Times New Roman" w:cs="Times New Roman"/>
          <w:sz w:val="24"/>
          <w:szCs w:val="24"/>
        </w:rPr>
        <w:t>esquisadores e órgãos público</w:t>
      </w:r>
      <w:r w:rsidR="00321B54">
        <w:rPr>
          <w:rFonts w:ascii="Times New Roman" w:hAnsi="Times New Roman" w:cs="Times New Roman"/>
          <w:sz w:val="24"/>
          <w:szCs w:val="24"/>
        </w:rPr>
        <w:t>s, c</w:t>
      </w:r>
      <w:r w:rsidR="009009A3">
        <w:rPr>
          <w:rFonts w:ascii="Times New Roman" w:hAnsi="Times New Roman" w:cs="Times New Roman"/>
          <w:sz w:val="24"/>
          <w:szCs w:val="24"/>
        </w:rPr>
        <w:t>oncentrando-se os documentos pesquisados e as pesquisas entre os perío</w:t>
      </w:r>
      <w:r w:rsidR="00D10E97">
        <w:rPr>
          <w:rFonts w:ascii="Times New Roman" w:hAnsi="Times New Roman" w:cs="Times New Roman"/>
          <w:sz w:val="24"/>
          <w:szCs w:val="24"/>
        </w:rPr>
        <w:t>dos de 2007 a 2013, e algumas referências</w:t>
      </w:r>
      <w:r w:rsidR="007B44C2">
        <w:rPr>
          <w:rFonts w:ascii="Times New Roman" w:hAnsi="Times New Roman" w:cs="Times New Roman"/>
          <w:sz w:val="24"/>
          <w:szCs w:val="24"/>
        </w:rPr>
        <w:t xml:space="preserve"> documentais de </w:t>
      </w:r>
      <w:r w:rsidR="00D10E97">
        <w:rPr>
          <w:rFonts w:ascii="Times New Roman" w:hAnsi="Times New Roman" w:cs="Times New Roman"/>
          <w:sz w:val="24"/>
          <w:szCs w:val="24"/>
        </w:rPr>
        <w:t>anos anteriores.</w:t>
      </w:r>
    </w:p>
    <w:p w:rsidR="00321B54" w:rsidRPr="004E1682" w:rsidRDefault="00321B54" w:rsidP="00321B54">
      <w:pPr>
        <w:spacing w:after="0" w:line="360" w:lineRule="auto"/>
        <w:ind w:firstLine="851"/>
        <w:jc w:val="both"/>
        <w:rPr>
          <w:rFonts w:ascii="Times New Roman" w:hAnsi="Times New Roman" w:cs="Times New Roman"/>
          <w:sz w:val="24"/>
          <w:szCs w:val="24"/>
        </w:rPr>
      </w:pPr>
    </w:p>
    <w:p w:rsidR="003A6DCD" w:rsidRDefault="003A6DCD" w:rsidP="00191BB3">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t>Pretende-se, como visto acima, inserir este estudo no campo teórico da Criminologia Clínica (</w:t>
      </w:r>
      <w:r w:rsidRPr="004E1682">
        <w:rPr>
          <w:rFonts w:ascii="Times New Roman" w:hAnsi="Times New Roman" w:cs="Times New Roman"/>
          <w:i/>
          <w:sz w:val="24"/>
          <w:szCs w:val="24"/>
        </w:rPr>
        <w:t>Criminologia Clínica de Inclusão Social</w:t>
      </w:r>
      <w:r w:rsidRPr="004E1682">
        <w:rPr>
          <w:rFonts w:ascii="Times New Roman" w:hAnsi="Times New Roman" w:cs="Times New Roman"/>
          <w:sz w:val="24"/>
          <w:szCs w:val="24"/>
        </w:rPr>
        <w:t xml:space="preserve"> ou </w:t>
      </w:r>
      <w:r w:rsidRPr="004E1682">
        <w:rPr>
          <w:rFonts w:ascii="Times New Roman" w:hAnsi="Times New Roman" w:cs="Times New Roman"/>
          <w:i/>
          <w:sz w:val="24"/>
          <w:szCs w:val="24"/>
        </w:rPr>
        <w:t>modelo de terceira geração</w:t>
      </w:r>
      <w:r w:rsidRPr="004E1682">
        <w:rPr>
          <w:rFonts w:ascii="Times New Roman" w:hAnsi="Times New Roman" w:cs="Times New Roman"/>
          <w:sz w:val="24"/>
          <w:szCs w:val="24"/>
        </w:rPr>
        <w:t xml:space="preserve">) e </w:t>
      </w:r>
      <w:r w:rsidR="00DB2CAE">
        <w:rPr>
          <w:rFonts w:ascii="Times New Roman" w:hAnsi="Times New Roman" w:cs="Times New Roman"/>
          <w:sz w:val="24"/>
          <w:szCs w:val="24"/>
        </w:rPr>
        <w:t>do</w:t>
      </w:r>
      <w:r w:rsidRPr="004E1682">
        <w:rPr>
          <w:rFonts w:ascii="Times New Roman" w:hAnsi="Times New Roman" w:cs="Times New Roman"/>
          <w:sz w:val="24"/>
          <w:szCs w:val="24"/>
        </w:rPr>
        <w:t xml:space="preserve"> paradigma criminológico </w:t>
      </w:r>
      <w:r w:rsidR="00191BB3">
        <w:rPr>
          <w:rFonts w:ascii="Times New Roman" w:hAnsi="Times New Roman" w:cs="Times New Roman"/>
          <w:sz w:val="24"/>
          <w:szCs w:val="24"/>
        </w:rPr>
        <w:t>das “inter-relações sociais”.</w:t>
      </w:r>
    </w:p>
    <w:p w:rsidR="00321B54" w:rsidRPr="004E1682" w:rsidRDefault="00321B54" w:rsidP="00191BB3">
      <w:pPr>
        <w:spacing w:after="0" w:line="360" w:lineRule="auto"/>
        <w:ind w:firstLine="851"/>
        <w:jc w:val="both"/>
        <w:rPr>
          <w:rFonts w:ascii="Times New Roman" w:hAnsi="Times New Roman" w:cs="Times New Roman"/>
          <w:sz w:val="24"/>
          <w:szCs w:val="24"/>
        </w:rPr>
      </w:pPr>
    </w:p>
    <w:p w:rsidR="003A6DCD" w:rsidRDefault="003A6DCD" w:rsidP="00932E33">
      <w:pPr>
        <w:spacing w:after="0" w:line="360" w:lineRule="auto"/>
        <w:ind w:firstLine="851"/>
        <w:jc w:val="both"/>
        <w:rPr>
          <w:rFonts w:ascii="Times New Roman" w:hAnsi="Times New Roman" w:cs="Times New Roman"/>
          <w:sz w:val="24"/>
          <w:szCs w:val="24"/>
        </w:rPr>
      </w:pPr>
      <w:r w:rsidRPr="004E1682">
        <w:rPr>
          <w:rFonts w:ascii="Times New Roman" w:hAnsi="Times New Roman" w:cs="Times New Roman"/>
          <w:sz w:val="24"/>
          <w:szCs w:val="24"/>
        </w:rPr>
        <w:t>A orientação teórica utilizada no estudo abarca autores consagrados da Criminologia Clínica mais recente, dentre eles Alvino Augusto de Sá, Christian Debuyst, Françoise Digneffe, Álvaro Afonso Penna, bem como autores que nos possibilitam tratar de forma ma</w:t>
      </w:r>
      <w:r w:rsidR="00D0775E">
        <w:rPr>
          <w:rFonts w:ascii="Times New Roman" w:hAnsi="Times New Roman" w:cs="Times New Roman"/>
          <w:sz w:val="24"/>
          <w:szCs w:val="24"/>
        </w:rPr>
        <w:t>is adequada a</w:t>
      </w:r>
      <w:r w:rsidRPr="004E1682">
        <w:rPr>
          <w:rFonts w:ascii="Times New Roman" w:hAnsi="Times New Roman" w:cs="Times New Roman"/>
          <w:sz w:val="24"/>
          <w:szCs w:val="24"/>
        </w:rPr>
        <w:t xml:space="preserve"> questão da reintegração social, como Alessandro Baratta, Jovacy Peter Filho, Ana Gabriela Mendes Braga, Alvino Augu</w:t>
      </w:r>
      <w:r w:rsidR="00932E33">
        <w:rPr>
          <w:rFonts w:ascii="Times New Roman" w:hAnsi="Times New Roman" w:cs="Times New Roman"/>
          <w:sz w:val="24"/>
          <w:szCs w:val="24"/>
        </w:rPr>
        <w:t>sto de Sá e Luís Carlos Valois.</w:t>
      </w:r>
    </w:p>
    <w:p w:rsidR="00321B54" w:rsidRDefault="00321B54" w:rsidP="00932E33">
      <w:pPr>
        <w:spacing w:after="0" w:line="360" w:lineRule="auto"/>
        <w:ind w:firstLine="851"/>
        <w:jc w:val="both"/>
        <w:rPr>
          <w:rFonts w:ascii="Times New Roman" w:hAnsi="Times New Roman" w:cs="Times New Roman"/>
          <w:sz w:val="24"/>
          <w:szCs w:val="24"/>
        </w:rPr>
      </w:pPr>
    </w:p>
    <w:p w:rsidR="003A6DCD" w:rsidRDefault="003A6DCD" w:rsidP="003C117E">
      <w:pPr>
        <w:spacing w:after="0" w:line="360" w:lineRule="auto"/>
        <w:ind w:firstLine="851"/>
        <w:jc w:val="both"/>
        <w:rPr>
          <w:rFonts w:ascii="Times New Roman" w:hAnsi="Times New Roman" w:cs="Times New Roman"/>
          <w:sz w:val="24"/>
          <w:szCs w:val="24"/>
        </w:rPr>
      </w:pPr>
      <w:r w:rsidRPr="004E7646">
        <w:rPr>
          <w:rFonts w:ascii="Times New Roman" w:hAnsi="Times New Roman" w:cs="Times New Roman"/>
          <w:sz w:val="24"/>
          <w:szCs w:val="24"/>
        </w:rPr>
        <w:t>O estudo está di</w:t>
      </w:r>
      <w:r w:rsidR="003C117E">
        <w:rPr>
          <w:rFonts w:ascii="Times New Roman" w:hAnsi="Times New Roman" w:cs="Times New Roman"/>
          <w:sz w:val="24"/>
          <w:szCs w:val="24"/>
        </w:rPr>
        <w:t>vidido em 05 (cinco) capítulos.</w:t>
      </w:r>
    </w:p>
    <w:p w:rsidR="00321B54" w:rsidRPr="003C117E" w:rsidRDefault="00321B54" w:rsidP="003C117E">
      <w:pPr>
        <w:spacing w:after="0" w:line="360" w:lineRule="auto"/>
        <w:ind w:firstLine="851"/>
        <w:jc w:val="both"/>
        <w:rPr>
          <w:rFonts w:ascii="Times New Roman" w:hAnsi="Times New Roman" w:cs="Times New Roman"/>
          <w:sz w:val="24"/>
          <w:szCs w:val="24"/>
        </w:rPr>
      </w:pPr>
    </w:p>
    <w:p w:rsidR="003A6DCD" w:rsidRDefault="003A6DCD" w:rsidP="003C117E">
      <w:pPr>
        <w:spacing w:after="0" w:line="360" w:lineRule="auto"/>
        <w:ind w:firstLine="851"/>
        <w:jc w:val="both"/>
        <w:rPr>
          <w:rFonts w:ascii="Times New Roman" w:hAnsi="Times New Roman" w:cs="Times New Roman"/>
          <w:sz w:val="24"/>
          <w:szCs w:val="24"/>
        </w:rPr>
      </w:pPr>
      <w:r w:rsidRPr="00836900">
        <w:rPr>
          <w:rFonts w:ascii="Times New Roman" w:hAnsi="Times New Roman" w:cs="Times New Roman"/>
          <w:sz w:val="24"/>
          <w:szCs w:val="24"/>
        </w:rPr>
        <w:t>O aprofundamento da</w:t>
      </w:r>
      <w:r w:rsidR="003C117E">
        <w:rPr>
          <w:rFonts w:ascii="Times New Roman" w:hAnsi="Times New Roman" w:cs="Times New Roman"/>
          <w:sz w:val="24"/>
          <w:szCs w:val="24"/>
        </w:rPr>
        <w:t>s noções teóricas fundamentais a</w:t>
      </w:r>
      <w:r w:rsidRPr="00836900">
        <w:rPr>
          <w:rFonts w:ascii="Times New Roman" w:hAnsi="Times New Roman" w:cs="Times New Roman"/>
          <w:sz w:val="24"/>
          <w:szCs w:val="24"/>
        </w:rPr>
        <w:t xml:space="preserve">o trabalho está no </w:t>
      </w:r>
      <w:r w:rsidRPr="00836900">
        <w:rPr>
          <w:rFonts w:ascii="Times New Roman" w:hAnsi="Times New Roman" w:cs="Times New Roman"/>
          <w:i/>
          <w:sz w:val="24"/>
          <w:szCs w:val="24"/>
        </w:rPr>
        <w:t xml:space="preserve">primeiro capítulo, </w:t>
      </w:r>
      <w:r w:rsidRPr="00836900">
        <w:rPr>
          <w:rFonts w:ascii="Times New Roman" w:hAnsi="Times New Roman" w:cs="Times New Roman"/>
          <w:sz w:val="24"/>
          <w:szCs w:val="24"/>
        </w:rPr>
        <w:t>denominado</w:t>
      </w:r>
      <w:r w:rsidRPr="00836900">
        <w:rPr>
          <w:rFonts w:ascii="Times New Roman" w:hAnsi="Times New Roman" w:cs="Times New Roman"/>
          <w:i/>
          <w:sz w:val="24"/>
          <w:szCs w:val="24"/>
        </w:rPr>
        <w:t xml:space="preserve"> Conceituações Fundamentais</w:t>
      </w:r>
      <w:r w:rsidRPr="00836900">
        <w:rPr>
          <w:rFonts w:ascii="Times New Roman" w:hAnsi="Times New Roman" w:cs="Times New Roman"/>
          <w:sz w:val="24"/>
          <w:szCs w:val="24"/>
        </w:rPr>
        <w:t xml:space="preserve">, que traz o desenvolvimento dos seguintes conceitos e elementos teóricos capitais ao trabalho: noções de </w:t>
      </w:r>
      <w:r w:rsidRPr="00836900">
        <w:rPr>
          <w:rFonts w:ascii="Times New Roman" w:hAnsi="Times New Roman" w:cs="Times New Roman"/>
          <w:i/>
          <w:sz w:val="24"/>
          <w:szCs w:val="24"/>
        </w:rPr>
        <w:t>comunidade-sociedade</w:t>
      </w:r>
      <w:r w:rsidRPr="00836900">
        <w:rPr>
          <w:rFonts w:ascii="Times New Roman" w:hAnsi="Times New Roman" w:cs="Times New Roman"/>
          <w:sz w:val="24"/>
          <w:szCs w:val="24"/>
        </w:rPr>
        <w:t xml:space="preserve">, do </w:t>
      </w:r>
      <w:r w:rsidRPr="00836900">
        <w:rPr>
          <w:rFonts w:ascii="Times New Roman" w:hAnsi="Times New Roman" w:cs="Times New Roman"/>
          <w:i/>
          <w:sz w:val="24"/>
          <w:szCs w:val="24"/>
        </w:rPr>
        <w:t>paradigma das inter-relações sociais</w:t>
      </w:r>
      <w:r w:rsidRPr="00836900">
        <w:rPr>
          <w:rFonts w:ascii="Times New Roman" w:hAnsi="Times New Roman" w:cs="Times New Roman"/>
          <w:sz w:val="24"/>
          <w:szCs w:val="24"/>
        </w:rPr>
        <w:t xml:space="preserve">, de </w:t>
      </w:r>
      <w:r w:rsidRPr="00836900">
        <w:rPr>
          <w:rFonts w:ascii="Times New Roman" w:hAnsi="Times New Roman" w:cs="Times New Roman"/>
          <w:i/>
          <w:sz w:val="24"/>
          <w:szCs w:val="24"/>
        </w:rPr>
        <w:t xml:space="preserve">ressocialização </w:t>
      </w:r>
      <w:r w:rsidRPr="00836900">
        <w:rPr>
          <w:rFonts w:ascii="Times New Roman" w:hAnsi="Times New Roman" w:cs="Times New Roman"/>
          <w:sz w:val="24"/>
          <w:szCs w:val="24"/>
        </w:rPr>
        <w:t xml:space="preserve">e a proposta de </w:t>
      </w:r>
      <w:r w:rsidRPr="00836900">
        <w:rPr>
          <w:rFonts w:ascii="Times New Roman" w:hAnsi="Times New Roman" w:cs="Times New Roman"/>
          <w:i/>
          <w:sz w:val="24"/>
          <w:szCs w:val="24"/>
        </w:rPr>
        <w:t xml:space="preserve">reintegração social </w:t>
      </w:r>
      <w:r w:rsidRPr="00836900">
        <w:rPr>
          <w:rFonts w:ascii="Times New Roman" w:hAnsi="Times New Roman" w:cs="Times New Roman"/>
          <w:sz w:val="24"/>
          <w:szCs w:val="24"/>
        </w:rPr>
        <w:t xml:space="preserve">adotada neste estudo, de </w:t>
      </w:r>
      <w:r w:rsidRPr="00836900">
        <w:rPr>
          <w:rFonts w:ascii="Times New Roman" w:hAnsi="Times New Roman" w:cs="Times New Roman"/>
          <w:i/>
          <w:sz w:val="24"/>
          <w:szCs w:val="24"/>
        </w:rPr>
        <w:t>Criminologia Clínica de terceira geração</w:t>
      </w:r>
      <w:r w:rsidRPr="00836900">
        <w:rPr>
          <w:rFonts w:ascii="Times New Roman" w:hAnsi="Times New Roman" w:cs="Times New Roman"/>
          <w:sz w:val="24"/>
          <w:szCs w:val="24"/>
        </w:rPr>
        <w:t xml:space="preserve"> ou </w:t>
      </w:r>
      <w:r w:rsidRPr="00836900">
        <w:rPr>
          <w:rFonts w:ascii="Times New Roman" w:hAnsi="Times New Roman" w:cs="Times New Roman"/>
          <w:i/>
          <w:sz w:val="24"/>
          <w:szCs w:val="24"/>
        </w:rPr>
        <w:t>Criminologia Clínica de Inclusão Social</w:t>
      </w:r>
      <w:r w:rsidRPr="00836900">
        <w:rPr>
          <w:rFonts w:ascii="Times New Roman" w:hAnsi="Times New Roman" w:cs="Times New Roman"/>
          <w:sz w:val="24"/>
          <w:szCs w:val="24"/>
        </w:rPr>
        <w:t xml:space="preserve"> e a noção conceitual sobre as </w:t>
      </w:r>
      <w:r w:rsidRPr="00836900">
        <w:rPr>
          <w:rFonts w:ascii="Times New Roman" w:hAnsi="Times New Roman" w:cs="Times New Roman"/>
          <w:i/>
          <w:sz w:val="24"/>
          <w:szCs w:val="24"/>
        </w:rPr>
        <w:t xml:space="preserve">funções manifestas </w:t>
      </w:r>
      <w:r w:rsidRPr="00836900">
        <w:rPr>
          <w:rFonts w:ascii="Times New Roman" w:hAnsi="Times New Roman" w:cs="Times New Roman"/>
          <w:sz w:val="24"/>
          <w:szCs w:val="24"/>
        </w:rPr>
        <w:t>e as</w:t>
      </w:r>
      <w:r w:rsidRPr="00836900">
        <w:rPr>
          <w:rFonts w:ascii="Times New Roman" w:hAnsi="Times New Roman" w:cs="Times New Roman"/>
          <w:i/>
          <w:sz w:val="24"/>
          <w:szCs w:val="24"/>
        </w:rPr>
        <w:t xml:space="preserve"> funções latentes</w:t>
      </w:r>
      <w:r w:rsidRPr="0082163A">
        <w:rPr>
          <w:rFonts w:ascii="Times New Roman" w:hAnsi="Times New Roman" w:cs="Times New Roman"/>
          <w:sz w:val="24"/>
          <w:szCs w:val="24"/>
        </w:rPr>
        <w:t>.</w:t>
      </w:r>
    </w:p>
    <w:p w:rsidR="00321B54" w:rsidRPr="003C117E" w:rsidRDefault="00321B54" w:rsidP="003C117E">
      <w:pPr>
        <w:spacing w:after="0" w:line="360" w:lineRule="auto"/>
        <w:ind w:firstLine="851"/>
        <w:jc w:val="both"/>
        <w:rPr>
          <w:rFonts w:ascii="Times New Roman" w:hAnsi="Times New Roman" w:cs="Times New Roman"/>
          <w:b/>
          <w:color w:val="002060"/>
          <w:sz w:val="24"/>
          <w:szCs w:val="24"/>
        </w:rPr>
      </w:pPr>
    </w:p>
    <w:p w:rsidR="00466DEA" w:rsidRDefault="00AA611E" w:rsidP="003443D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w:t>
      </w:r>
      <w:r w:rsidR="003A6DCD" w:rsidRPr="00836900">
        <w:rPr>
          <w:rFonts w:ascii="Times New Roman" w:hAnsi="Times New Roman" w:cs="Times New Roman"/>
          <w:sz w:val="24"/>
          <w:szCs w:val="24"/>
        </w:rPr>
        <w:t xml:space="preserve"> </w:t>
      </w:r>
      <w:r w:rsidR="003A6DCD" w:rsidRPr="00687C52">
        <w:rPr>
          <w:rFonts w:ascii="Times New Roman" w:hAnsi="Times New Roman" w:cs="Times New Roman"/>
          <w:sz w:val="24"/>
          <w:szCs w:val="24"/>
        </w:rPr>
        <w:t>segundo capítulo</w:t>
      </w:r>
      <w:r w:rsidR="003A6DCD" w:rsidRPr="00836900">
        <w:rPr>
          <w:rFonts w:ascii="Times New Roman" w:hAnsi="Times New Roman" w:cs="Times New Roman"/>
          <w:i/>
          <w:sz w:val="24"/>
          <w:szCs w:val="24"/>
        </w:rPr>
        <w:t xml:space="preserve">, </w:t>
      </w:r>
      <w:r w:rsidR="003A6DCD" w:rsidRPr="00AA611E">
        <w:rPr>
          <w:rFonts w:ascii="Times New Roman" w:hAnsi="Times New Roman" w:cs="Times New Roman"/>
          <w:sz w:val="24"/>
          <w:szCs w:val="24"/>
        </w:rPr>
        <w:t>intitulado</w:t>
      </w:r>
      <w:r w:rsidR="003A6DCD" w:rsidRPr="00836900">
        <w:rPr>
          <w:rFonts w:ascii="Times New Roman" w:hAnsi="Times New Roman" w:cs="Times New Roman"/>
          <w:sz w:val="24"/>
          <w:szCs w:val="24"/>
        </w:rPr>
        <w:t xml:space="preserve"> “</w:t>
      </w:r>
      <w:r w:rsidR="003A6DCD" w:rsidRPr="00836900">
        <w:rPr>
          <w:rFonts w:ascii="Times New Roman" w:hAnsi="Times New Roman" w:cs="Times New Roman"/>
          <w:i/>
          <w:sz w:val="24"/>
          <w:szCs w:val="24"/>
        </w:rPr>
        <w:t>Conselhos da Comunidade”</w:t>
      </w:r>
      <w:r w:rsidR="003A6DCD" w:rsidRPr="00836900">
        <w:rPr>
          <w:rFonts w:ascii="Times New Roman" w:hAnsi="Times New Roman" w:cs="Times New Roman"/>
          <w:sz w:val="24"/>
          <w:szCs w:val="24"/>
        </w:rPr>
        <w:t>, inicia-se p</w:t>
      </w:r>
      <w:r w:rsidR="00687C52">
        <w:rPr>
          <w:rFonts w:ascii="Times New Roman" w:hAnsi="Times New Roman" w:cs="Times New Roman"/>
          <w:sz w:val="24"/>
          <w:szCs w:val="24"/>
        </w:rPr>
        <w:t xml:space="preserve">ropriamente o estudo </w:t>
      </w:r>
      <w:r w:rsidR="003A6DCD" w:rsidRPr="00836900">
        <w:rPr>
          <w:rFonts w:ascii="Times New Roman" w:hAnsi="Times New Roman" w:cs="Times New Roman"/>
          <w:sz w:val="24"/>
          <w:szCs w:val="24"/>
        </w:rPr>
        <w:t>dos Conselhos</w:t>
      </w:r>
      <w:r w:rsidR="00687C52">
        <w:rPr>
          <w:rFonts w:ascii="Times New Roman" w:hAnsi="Times New Roman" w:cs="Times New Roman"/>
          <w:sz w:val="24"/>
          <w:szCs w:val="24"/>
        </w:rPr>
        <w:t xml:space="preserve"> da Comunidade</w:t>
      </w:r>
      <w:r w:rsidR="003A6DCD" w:rsidRPr="00836900">
        <w:rPr>
          <w:rFonts w:ascii="Times New Roman" w:hAnsi="Times New Roman" w:cs="Times New Roman"/>
          <w:sz w:val="24"/>
          <w:szCs w:val="24"/>
        </w:rPr>
        <w:t xml:space="preserve">, </w:t>
      </w:r>
      <w:r w:rsidR="000C0B0C">
        <w:rPr>
          <w:rFonts w:ascii="Times New Roman" w:hAnsi="Times New Roman" w:cs="Times New Roman"/>
          <w:sz w:val="24"/>
          <w:szCs w:val="24"/>
        </w:rPr>
        <w:t xml:space="preserve">abarcando inicialmente um </w:t>
      </w:r>
      <w:r w:rsidR="005D2846">
        <w:rPr>
          <w:rFonts w:ascii="Times New Roman" w:hAnsi="Times New Roman" w:cs="Times New Roman"/>
          <w:sz w:val="24"/>
          <w:szCs w:val="24"/>
        </w:rPr>
        <w:t xml:space="preserve">breve </w:t>
      </w:r>
      <w:r w:rsidR="003A6DCD" w:rsidRPr="00836900">
        <w:rPr>
          <w:rFonts w:ascii="Times New Roman" w:hAnsi="Times New Roman" w:cs="Times New Roman"/>
          <w:sz w:val="24"/>
          <w:szCs w:val="24"/>
        </w:rPr>
        <w:t>relato histórico do desenvolvimento</w:t>
      </w:r>
      <w:r w:rsidR="00262263">
        <w:rPr>
          <w:rFonts w:ascii="Times New Roman" w:hAnsi="Times New Roman" w:cs="Times New Roman"/>
          <w:sz w:val="24"/>
          <w:szCs w:val="24"/>
        </w:rPr>
        <w:t xml:space="preserve"> legislativo dos Conselhos e</w:t>
      </w:r>
      <w:r w:rsidR="003A6DCD" w:rsidRPr="00836900">
        <w:rPr>
          <w:rFonts w:ascii="Times New Roman" w:hAnsi="Times New Roman" w:cs="Times New Roman"/>
          <w:sz w:val="24"/>
          <w:szCs w:val="24"/>
        </w:rPr>
        <w:t xml:space="preserve"> das funções da sociedade </w:t>
      </w:r>
      <w:r w:rsidR="003A6DCD" w:rsidRPr="00836900">
        <w:rPr>
          <w:rFonts w:ascii="Times New Roman" w:hAnsi="Times New Roman" w:cs="Times New Roman"/>
          <w:sz w:val="24"/>
          <w:szCs w:val="24"/>
        </w:rPr>
        <w:lastRenderedPageBreak/>
        <w:t>junto ao cárcere, bem como se analisará os aspectos legais at</w:t>
      </w:r>
      <w:r w:rsidR="002636E1">
        <w:rPr>
          <w:rFonts w:ascii="Times New Roman" w:hAnsi="Times New Roman" w:cs="Times New Roman"/>
          <w:sz w:val="24"/>
          <w:szCs w:val="24"/>
        </w:rPr>
        <w:t>uais de composição,</w:t>
      </w:r>
      <w:r w:rsidR="003A6DCD" w:rsidRPr="00836900">
        <w:rPr>
          <w:rFonts w:ascii="Times New Roman" w:hAnsi="Times New Roman" w:cs="Times New Roman"/>
          <w:sz w:val="24"/>
          <w:szCs w:val="24"/>
        </w:rPr>
        <w:t xml:space="preserve"> constituição </w:t>
      </w:r>
      <w:r w:rsidR="002636E1">
        <w:rPr>
          <w:rFonts w:ascii="Times New Roman" w:hAnsi="Times New Roman" w:cs="Times New Roman"/>
          <w:sz w:val="24"/>
          <w:szCs w:val="24"/>
        </w:rPr>
        <w:t>e atribuições dos órgãos,</w:t>
      </w:r>
      <w:r w:rsidR="003A6DCD">
        <w:rPr>
          <w:rFonts w:ascii="Times New Roman" w:hAnsi="Times New Roman" w:cs="Times New Roman"/>
          <w:sz w:val="24"/>
          <w:szCs w:val="24"/>
        </w:rPr>
        <w:t xml:space="preserve"> levando-se em conta as previsões legais para estes Conselhos da Lei de Execução Penal</w:t>
      </w:r>
      <w:r w:rsidR="00891479">
        <w:rPr>
          <w:rFonts w:ascii="Times New Roman" w:hAnsi="Times New Roman" w:cs="Times New Roman"/>
          <w:sz w:val="24"/>
          <w:szCs w:val="24"/>
        </w:rPr>
        <w:t>, Código de Processo Penal</w:t>
      </w:r>
      <w:r w:rsidR="003A6DCD">
        <w:rPr>
          <w:rFonts w:ascii="Times New Roman" w:hAnsi="Times New Roman" w:cs="Times New Roman"/>
          <w:sz w:val="24"/>
          <w:szCs w:val="24"/>
        </w:rPr>
        <w:t xml:space="preserve"> e</w:t>
      </w:r>
      <w:r w:rsidR="00C42C92">
        <w:rPr>
          <w:rFonts w:ascii="Times New Roman" w:hAnsi="Times New Roman" w:cs="Times New Roman"/>
          <w:sz w:val="24"/>
          <w:szCs w:val="24"/>
        </w:rPr>
        <w:t xml:space="preserve"> as</w:t>
      </w:r>
      <w:r w:rsidR="003A6DCD">
        <w:rPr>
          <w:rFonts w:ascii="Times New Roman" w:hAnsi="Times New Roman" w:cs="Times New Roman"/>
          <w:sz w:val="24"/>
          <w:szCs w:val="24"/>
        </w:rPr>
        <w:t xml:space="preserve"> Resoluções de órgãos da execuç</w:t>
      </w:r>
      <w:r w:rsidR="00E15005">
        <w:rPr>
          <w:rFonts w:ascii="Times New Roman" w:hAnsi="Times New Roman" w:cs="Times New Roman"/>
          <w:sz w:val="24"/>
          <w:szCs w:val="24"/>
        </w:rPr>
        <w:t>ão penal e do Poder Judiciário</w:t>
      </w:r>
      <w:r w:rsidR="0062629E">
        <w:rPr>
          <w:rFonts w:ascii="Times New Roman" w:hAnsi="Times New Roman" w:cs="Times New Roman"/>
          <w:sz w:val="24"/>
          <w:szCs w:val="24"/>
        </w:rPr>
        <w:t>, e sempre à luz da prática de alguns Conselhos</w:t>
      </w:r>
      <w:r w:rsidR="00AF2348">
        <w:rPr>
          <w:rFonts w:ascii="Times New Roman" w:hAnsi="Times New Roman" w:cs="Times New Roman"/>
          <w:sz w:val="24"/>
          <w:szCs w:val="24"/>
        </w:rPr>
        <w:t>. Neste capítulo é trabalhada a</w:t>
      </w:r>
      <w:r w:rsidR="003A6DCD">
        <w:rPr>
          <w:rFonts w:ascii="Times New Roman" w:hAnsi="Times New Roman" w:cs="Times New Roman"/>
          <w:sz w:val="24"/>
          <w:szCs w:val="24"/>
        </w:rPr>
        <w:t xml:space="preserve"> questão das finalidades institucionais</w:t>
      </w:r>
      <w:r w:rsidR="002500FE">
        <w:rPr>
          <w:rFonts w:ascii="Times New Roman" w:hAnsi="Times New Roman" w:cs="Times New Roman"/>
          <w:sz w:val="24"/>
          <w:szCs w:val="24"/>
        </w:rPr>
        <w:t xml:space="preserve"> deste órgão da execução penal, fundamental para as demais análises.</w:t>
      </w:r>
    </w:p>
    <w:p w:rsidR="00321B54" w:rsidRDefault="00321B54" w:rsidP="003443DF">
      <w:pPr>
        <w:spacing w:after="0" w:line="360" w:lineRule="auto"/>
        <w:ind w:firstLine="851"/>
        <w:jc w:val="both"/>
        <w:rPr>
          <w:rFonts w:ascii="Times New Roman" w:hAnsi="Times New Roman" w:cs="Times New Roman"/>
          <w:sz w:val="24"/>
          <w:szCs w:val="24"/>
        </w:rPr>
      </w:pPr>
    </w:p>
    <w:p w:rsidR="003A6DCD" w:rsidRDefault="00913EAB" w:rsidP="00CB027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3A6DCD">
        <w:rPr>
          <w:rFonts w:ascii="Times New Roman" w:hAnsi="Times New Roman" w:cs="Times New Roman"/>
          <w:sz w:val="24"/>
          <w:szCs w:val="24"/>
        </w:rPr>
        <w:t xml:space="preserve"> </w:t>
      </w:r>
      <w:r>
        <w:rPr>
          <w:rFonts w:ascii="Times New Roman" w:hAnsi="Times New Roman" w:cs="Times New Roman"/>
          <w:sz w:val="24"/>
          <w:szCs w:val="24"/>
        </w:rPr>
        <w:t>terceiro capítulo,</w:t>
      </w:r>
      <w:r w:rsidR="003A6DCD" w:rsidRPr="008F79FA">
        <w:rPr>
          <w:rFonts w:ascii="Times New Roman" w:hAnsi="Times New Roman" w:cs="Times New Roman"/>
          <w:sz w:val="24"/>
          <w:szCs w:val="24"/>
        </w:rPr>
        <w:t xml:space="preserve"> </w:t>
      </w:r>
      <w:r w:rsidR="003A6DCD" w:rsidRPr="008F79FA">
        <w:rPr>
          <w:rFonts w:ascii="Times New Roman" w:hAnsi="Times New Roman" w:cs="Times New Roman"/>
          <w:i/>
          <w:sz w:val="24"/>
          <w:szCs w:val="24"/>
        </w:rPr>
        <w:t xml:space="preserve">O Conselho da Comunidade como órgão da Execução Penal e </w:t>
      </w:r>
      <w:r w:rsidR="003A6DCD">
        <w:rPr>
          <w:rFonts w:ascii="Times New Roman" w:hAnsi="Times New Roman" w:cs="Times New Roman"/>
          <w:i/>
          <w:sz w:val="24"/>
          <w:szCs w:val="24"/>
        </w:rPr>
        <w:t xml:space="preserve">como </w:t>
      </w:r>
      <w:r w:rsidR="003A6DCD" w:rsidRPr="008F79FA">
        <w:rPr>
          <w:rFonts w:ascii="Times New Roman" w:hAnsi="Times New Roman" w:cs="Times New Roman"/>
          <w:i/>
          <w:sz w:val="24"/>
          <w:szCs w:val="24"/>
        </w:rPr>
        <w:t>entidade com personalidade jurídica privada</w:t>
      </w:r>
      <w:r>
        <w:rPr>
          <w:rFonts w:ascii="Times New Roman" w:hAnsi="Times New Roman" w:cs="Times New Roman"/>
          <w:sz w:val="24"/>
          <w:szCs w:val="24"/>
        </w:rPr>
        <w:t>, retoma como ponto de partida</w:t>
      </w:r>
      <w:r w:rsidR="003A6DCD">
        <w:rPr>
          <w:rFonts w:ascii="Times New Roman" w:hAnsi="Times New Roman" w:cs="Times New Roman"/>
          <w:sz w:val="24"/>
          <w:szCs w:val="24"/>
        </w:rPr>
        <w:t xml:space="preserve"> a questão da natureza jurídica dos Cons</w:t>
      </w:r>
      <w:r w:rsidR="009522AF">
        <w:rPr>
          <w:rFonts w:ascii="Times New Roman" w:hAnsi="Times New Roman" w:cs="Times New Roman"/>
          <w:sz w:val="24"/>
          <w:szCs w:val="24"/>
        </w:rPr>
        <w:t>elhos da Comunidade, a partir do</w:t>
      </w:r>
      <w:r w:rsidR="003A6DCD">
        <w:rPr>
          <w:rFonts w:ascii="Times New Roman" w:hAnsi="Times New Roman" w:cs="Times New Roman"/>
          <w:sz w:val="24"/>
          <w:szCs w:val="24"/>
        </w:rPr>
        <w:t xml:space="preserve"> qual </w:t>
      </w:r>
      <w:r w:rsidR="00466DEA">
        <w:rPr>
          <w:rFonts w:ascii="Times New Roman" w:hAnsi="Times New Roman" w:cs="Times New Roman"/>
          <w:sz w:val="24"/>
          <w:szCs w:val="24"/>
        </w:rPr>
        <w:t xml:space="preserve">se propõe uma discussão </w:t>
      </w:r>
      <w:r w:rsidR="00692AB2">
        <w:rPr>
          <w:rFonts w:ascii="Times New Roman" w:hAnsi="Times New Roman" w:cs="Times New Roman"/>
          <w:sz w:val="24"/>
          <w:szCs w:val="24"/>
        </w:rPr>
        <w:t>em relação</w:t>
      </w:r>
      <w:r w:rsidR="001B3312">
        <w:rPr>
          <w:rFonts w:ascii="Times New Roman" w:hAnsi="Times New Roman" w:cs="Times New Roman"/>
          <w:sz w:val="24"/>
          <w:szCs w:val="24"/>
        </w:rPr>
        <w:t xml:space="preserve"> a diversos aspectos </w:t>
      </w:r>
      <w:r>
        <w:rPr>
          <w:rFonts w:ascii="Times New Roman" w:hAnsi="Times New Roman" w:cs="Times New Roman"/>
          <w:sz w:val="24"/>
          <w:szCs w:val="24"/>
        </w:rPr>
        <w:t>correlatos</w:t>
      </w:r>
      <w:r w:rsidR="003A6DCD">
        <w:rPr>
          <w:rFonts w:ascii="Times New Roman" w:hAnsi="Times New Roman" w:cs="Times New Roman"/>
          <w:sz w:val="24"/>
          <w:szCs w:val="24"/>
        </w:rPr>
        <w:t>, sopesando-se tanto o Conselho da Comunidade quanto órgão de direito público quanto</w:t>
      </w:r>
      <w:r w:rsidR="00762F1C">
        <w:rPr>
          <w:rFonts w:ascii="Times New Roman" w:hAnsi="Times New Roman" w:cs="Times New Roman"/>
          <w:sz w:val="24"/>
          <w:szCs w:val="24"/>
        </w:rPr>
        <w:t xml:space="preserve"> como</w:t>
      </w:r>
      <w:r w:rsidR="003A6DCD">
        <w:rPr>
          <w:rFonts w:ascii="Times New Roman" w:hAnsi="Times New Roman" w:cs="Times New Roman"/>
          <w:sz w:val="24"/>
          <w:szCs w:val="24"/>
        </w:rPr>
        <w:t xml:space="preserve"> entidade </w:t>
      </w:r>
      <w:r w:rsidR="001B3312">
        <w:rPr>
          <w:rFonts w:ascii="Times New Roman" w:hAnsi="Times New Roman" w:cs="Times New Roman"/>
          <w:sz w:val="24"/>
          <w:szCs w:val="24"/>
        </w:rPr>
        <w:t>de direito privado. Dentre os</w:t>
      </w:r>
      <w:r w:rsidR="003A6DCD">
        <w:rPr>
          <w:rFonts w:ascii="Times New Roman" w:hAnsi="Times New Roman" w:cs="Times New Roman"/>
          <w:sz w:val="24"/>
          <w:szCs w:val="24"/>
        </w:rPr>
        <w:t xml:space="preserve"> aspectos analisados estão: </w:t>
      </w:r>
      <w:r w:rsidR="003A6DCD" w:rsidRPr="00836900">
        <w:rPr>
          <w:rFonts w:ascii="Times New Roman" w:hAnsi="Times New Roman" w:cs="Times New Roman"/>
          <w:sz w:val="24"/>
          <w:szCs w:val="24"/>
        </w:rPr>
        <w:t>a</w:t>
      </w:r>
      <w:r w:rsidR="003A6DCD">
        <w:rPr>
          <w:rFonts w:ascii="Times New Roman" w:hAnsi="Times New Roman" w:cs="Times New Roman"/>
          <w:sz w:val="24"/>
          <w:szCs w:val="24"/>
        </w:rPr>
        <w:t xml:space="preserve"> própria</w:t>
      </w:r>
      <w:r w:rsidR="003A6DCD" w:rsidRPr="00836900">
        <w:rPr>
          <w:rFonts w:ascii="Times New Roman" w:hAnsi="Times New Roman" w:cs="Times New Roman"/>
          <w:sz w:val="24"/>
          <w:szCs w:val="24"/>
        </w:rPr>
        <w:t xml:space="preserve"> </w:t>
      </w:r>
      <w:r w:rsidR="00FE4E35" w:rsidRPr="00836900">
        <w:rPr>
          <w:rFonts w:ascii="Times New Roman" w:hAnsi="Times New Roman" w:cs="Times New Roman"/>
          <w:sz w:val="24"/>
          <w:szCs w:val="24"/>
        </w:rPr>
        <w:t>função de Conselheiro da Comu</w:t>
      </w:r>
      <w:r w:rsidR="00FE4E35">
        <w:rPr>
          <w:rFonts w:ascii="Times New Roman" w:hAnsi="Times New Roman" w:cs="Times New Roman"/>
          <w:sz w:val="24"/>
          <w:szCs w:val="24"/>
        </w:rPr>
        <w:t>nidade e a responsabilização que dela decorre</w:t>
      </w:r>
      <w:r w:rsidR="003A6DCD">
        <w:rPr>
          <w:rFonts w:ascii="Times New Roman" w:hAnsi="Times New Roman" w:cs="Times New Roman"/>
          <w:sz w:val="24"/>
          <w:szCs w:val="24"/>
        </w:rPr>
        <w:t>, bem como as prerrogativas de Conselheiro da Comunidade</w:t>
      </w:r>
      <w:r w:rsidR="003A6DCD" w:rsidRPr="00836900">
        <w:rPr>
          <w:rFonts w:ascii="Times New Roman" w:hAnsi="Times New Roman" w:cs="Times New Roman"/>
          <w:sz w:val="24"/>
          <w:szCs w:val="24"/>
        </w:rPr>
        <w:t xml:space="preserve">. </w:t>
      </w:r>
      <w:r w:rsidR="003A6DCD">
        <w:rPr>
          <w:rFonts w:ascii="Times New Roman" w:hAnsi="Times New Roman" w:cs="Times New Roman"/>
          <w:sz w:val="24"/>
          <w:szCs w:val="24"/>
        </w:rPr>
        <w:t xml:space="preserve">Ao </w:t>
      </w:r>
      <w:r w:rsidR="003A6DCD" w:rsidRPr="00836900">
        <w:rPr>
          <w:rFonts w:ascii="Times New Roman" w:hAnsi="Times New Roman" w:cs="Times New Roman"/>
          <w:sz w:val="24"/>
          <w:szCs w:val="24"/>
        </w:rPr>
        <w:t>término deste capítulo, discute-se a relação dos Conselhos da Comunidade com os demais órgãos da Execução Penal e o papel destes órgãos relativamente aos Conselhos da Comunidade no cenário da Execução Penal</w:t>
      </w:r>
      <w:r w:rsidR="003A6DCD">
        <w:rPr>
          <w:rFonts w:ascii="Times New Roman" w:hAnsi="Times New Roman" w:cs="Times New Roman"/>
          <w:sz w:val="24"/>
          <w:szCs w:val="24"/>
        </w:rPr>
        <w:t xml:space="preserve">, assim como a </w:t>
      </w:r>
      <w:r w:rsidR="006D73F3">
        <w:rPr>
          <w:rFonts w:ascii="Times New Roman" w:hAnsi="Times New Roman" w:cs="Times New Roman"/>
          <w:sz w:val="24"/>
          <w:szCs w:val="24"/>
        </w:rPr>
        <w:t xml:space="preserve">é trabalhada a </w:t>
      </w:r>
      <w:r w:rsidR="003A6DCD">
        <w:rPr>
          <w:rFonts w:ascii="Times New Roman" w:hAnsi="Times New Roman" w:cs="Times New Roman"/>
          <w:sz w:val="24"/>
          <w:szCs w:val="24"/>
        </w:rPr>
        <w:t>questão dos recursos para os Conselhos (fin</w:t>
      </w:r>
      <w:r w:rsidR="006D73F3">
        <w:rPr>
          <w:rFonts w:ascii="Times New Roman" w:hAnsi="Times New Roman" w:cs="Times New Roman"/>
          <w:sz w:val="24"/>
          <w:szCs w:val="24"/>
        </w:rPr>
        <w:t xml:space="preserve">anceiros, humanos e materiais), </w:t>
      </w:r>
      <w:r w:rsidR="003A6DCD">
        <w:rPr>
          <w:rFonts w:ascii="Times New Roman" w:hAnsi="Times New Roman" w:cs="Times New Roman"/>
          <w:sz w:val="24"/>
          <w:szCs w:val="24"/>
        </w:rPr>
        <w:t xml:space="preserve">intimamente ligada às </w:t>
      </w:r>
      <w:r>
        <w:rPr>
          <w:rFonts w:ascii="Times New Roman" w:hAnsi="Times New Roman" w:cs="Times New Roman"/>
          <w:sz w:val="24"/>
          <w:szCs w:val="24"/>
        </w:rPr>
        <w:t>duas possibilidades de constituição</w:t>
      </w:r>
      <w:r w:rsidR="003A6DCD">
        <w:rPr>
          <w:rFonts w:ascii="Times New Roman" w:hAnsi="Times New Roman" w:cs="Times New Roman"/>
          <w:sz w:val="24"/>
          <w:szCs w:val="24"/>
        </w:rPr>
        <w:t xml:space="preserve"> jurídica destes órgãos</w:t>
      </w:r>
      <w:r w:rsidR="003A6DCD" w:rsidRPr="00836900">
        <w:rPr>
          <w:rFonts w:ascii="Times New Roman" w:hAnsi="Times New Roman" w:cs="Times New Roman"/>
          <w:sz w:val="24"/>
          <w:szCs w:val="24"/>
        </w:rPr>
        <w:t>.</w:t>
      </w:r>
    </w:p>
    <w:p w:rsidR="00321B54" w:rsidRDefault="00321B54" w:rsidP="00CB0274">
      <w:pPr>
        <w:spacing w:after="0" w:line="360" w:lineRule="auto"/>
        <w:ind w:firstLine="851"/>
        <w:jc w:val="both"/>
        <w:rPr>
          <w:rFonts w:ascii="Times New Roman" w:hAnsi="Times New Roman" w:cs="Times New Roman"/>
          <w:sz w:val="24"/>
          <w:szCs w:val="24"/>
        </w:rPr>
      </w:pPr>
    </w:p>
    <w:p w:rsidR="003A6DCD" w:rsidRDefault="003A6DCD" w:rsidP="00CB027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w:t>
      </w:r>
      <w:r w:rsidRPr="00C623F8">
        <w:rPr>
          <w:rFonts w:ascii="Times New Roman" w:hAnsi="Times New Roman" w:cs="Times New Roman"/>
          <w:sz w:val="24"/>
          <w:szCs w:val="24"/>
        </w:rPr>
        <w:t>quarto capítulo</w:t>
      </w:r>
      <w:r>
        <w:rPr>
          <w:rFonts w:ascii="Times New Roman" w:hAnsi="Times New Roman" w:cs="Times New Roman"/>
          <w:i/>
          <w:sz w:val="24"/>
          <w:szCs w:val="24"/>
        </w:rPr>
        <w:t xml:space="preserve">, </w:t>
      </w:r>
      <w:r>
        <w:rPr>
          <w:rFonts w:ascii="Times New Roman" w:hAnsi="Times New Roman" w:cs="Times New Roman"/>
          <w:sz w:val="24"/>
          <w:szCs w:val="24"/>
        </w:rPr>
        <w:t xml:space="preserve">denominado </w:t>
      </w:r>
      <w:r w:rsidRPr="006A179A">
        <w:rPr>
          <w:rFonts w:ascii="Times New Roman" w:hAnsi="Times New Roman" w:cs="Times New Roman"/>
          <w:i/>
          <w:sz w:val="24"/>
          <w:szCs w:val="24"/>
        </w:rPr>
        <w:t>Possíveis funções latentes dos Conselhos da Comunidade</w:t>
      </w:r>
      <w:r>
        <w:rPr>
          <w:rFonts w:ascii="Times New Roman" w:hAnsi="Times New Roman" w:cs="Times New Roman"/>
          <w:sz w:val="24"/>
          <w:szCs w:val="24"/>
        </w:rPr>
        <w:t>, será realizada</w:t>
      </w:r>
      <w:r w:rsidRPr="00836900">
        <w:rPr>
          <w:rFonts w:ascii="Times New Roman" w:hAnsi="Times New Roman" w:cs="Times New Roman"/>
          <w:sz w:val="24"/>
          <w:szCs w:val="24"/>
        </w:rPr>
        <w:t xml:space="preserve"> uma análise crítica das atribuições dos Conselhos da Comunidade, sob a ótica das possíveis </w:t>
      </w:r>
      <w:r w:rsidRPr="00836900">
        <w:rPr>
          <w:rFonts w:ascii="Times New Roman" w:hAnsi="Times New Roman" w:cs="Times New Roman"/>
          <w:i/>
          <w:sz w:val="24"/>
          <w:szCs w:val="24"/>
        </w:rPr>
        <w:t>funções latentes</w:t>
      </w:r>
      <w:r w:rsidR="00913EAB">
        <w:rPr>
          <w:rFonts w:ascii="Times New Roman" w:hAnsi="Times New Roman" w:cs="Times New Roman"/>
          <w:sz w:val="24"/>
          <w:szCs w:val="24"/>
        </w:rPr>
        <w:t xml:space="preserve"> (</w:t>
      </w:r>
      <w:r>
        <w:rPr>
          <w:rFonts w:ascii="Times New Roman" w:hAnsi="Times New Roman" w:cs="Times New Roman"/>
          <w:sz w:val="24"/>
          <w:szCs w:val="24"/>
        </w:rPr>
        <w:t>nos termos da teorização proposta por Rob</w:t>
      </w:r>
      <w:r w:rsidR="00913EAB">
        <w:rPr>
          <w:rFonts w:ascii="Times New Roman" w:hAnsi="Times New Roman" w:cs="Times New Roman"/>
          <w:sz w:val="24"/>
          <w:szCs w:val="24"/>
        </w:rPr>
        <w:t>ert Merto</w:t>
      </w:r>
      <w:r w:rsidR="008D76B0">
        <w:rPr>
          <w:rFonts w:ascii="Times New Roman" w:hAnsi="Times New Roman" w:cs="Times New Roman"/>
          <w:sz w:val="24"/>
          <w:szCs w:val="24"/>
        </w:rPr>
        <w:t>n</w:t>
      </w:r>
      <w:r w:rsidR="00913EAB">
        <w:rPr>
          <w:rFonts w:ascii="Times New Roman" w:hAnsi="Times New Roman" w:cs="Times New Roman"/>
          <w:sz w:val="24"/>
          <w:szCs w:val="24"/>
        </w:rPr>
        <w:t>)</w:t>
      </w:r>
      <w:r w:rsidRPr="00836900">
        <w:rPr>
          <w:rFonts w:ascii="Times New Roman" w:hAnsi="Times New Roman" w:cs="Times New Roman"/>
          <w:sz w:val="24"/>
          <w:szCs w:val="24"/>
        </w:rPr>
        <w:t xml:space="preserve"> que estes órgãos podem </w:t>
      </w:r>
      <w:r>
        <w:rPr>
          <w:rFonts w:ascii="Times New Roman" w:hAnsi="Times New Roman" w:cs="Times New Roman"/>
          <w:sz w:val="24"/>
          <w:szCs w:val="24"/>
        </w:rPr>
        <w:t xml:space="preserve">vir a </w:t>
      </w:r>
      <w:r w:rsidR="00145BD9" w:rsidRPr="00836900">
        <w:rPr>
          <w:rFonts w:ascii="Times New Roman" w:hAnsi="Times New Roman" w:cs="Times New Roman"/>
          <w:sz w:val="24"/>
          <w:szCs w:val="24"/>
        </w:rPr>
        <w:t>produzir</w:t>
      </w:r>
      <w:r w:rsidR="00145BD9">
        <w:rPr>
          <w:rFonts w:ascii="Times New Roman" w:hAnsi="Times New Roman" w:cs="Times New Roman"/>
          <w:sz w:val="24"/>
          <w:szCs w:val="24"/>
        </w:rPr>
        <w:t xml:space="preserve">, </w:t>
      </w:r>
      <w:r>
        <w:rPr>
          <w:rFonts w:ascii="Times New Roman" w:hAnsi="Times New Roman" w:cs="Times New Roman"/>
          <w:sz w:val="24"/>
          <w:szCs w:val="24"/>
        </w:rPr>
        <w:t>se</w:t>
      </w:r>
      <w:r w:rsidRPr="00836900">
        <w:rPr>
          <w:rFonts w:ascii="Times New Roman" w:hAnsi="Times New Roman" w:cs="Times New Roman"/>
          <w:sz w:val="24"/>
          <w:szCs w:val="24"/>
        </w:rPr>
        <w:t xml:space="preserve">gundo um enfoque </w:t>
      </w:r>
      <w:r>
        <w:rPr>
          <w:rFonts w:ascii="Times New Roman" w:hAnsi="Times New Roman" w:cs="Times New Roman"/>
          <w:sz w:val="24"/>
          <w:szCs w:val="24"/>
        </w:rPr>
        <w:t xml:space="preserve">que parte </w:t>
      </w:r>
      <w:r w:rsidR="00552631">
        <w:rPr>
          <w:rFonts w:ascii="Times New Roman" w:hAnsi="Times New Roman" w:cs="Times New Roman"/>
          <w:sz w:val="24"/>
          <w:szCs w:val="24"/>
        </w:rPr>
        <w:t xml:space="preserve"> </w:t>
      </w:r>
      <w:r>
        <w:rPr>
          <w:rFonts w:ascii="Times New Roman" w:hAnsi="Times New Roman" w:cs="Times New Roman"/>
          <w:sz w:val="24"/>
          <w:szCs w:val="24"/>
        </w:rPr>
        <w:t>da prática</w:t>
      </w:r>
      <w:r w:rsidR="00552631">
        <w:rPr>
          <w:rFonts w:ascii="Times New Roman" w:hAnsi="Times New Roman" w:cs="Times New Roman"/>
          <w:sz w:val="24"/>
          <w:szCs w:val="24"/>
        </w:rPr>
        <w:t xml:space="preserve"> de determinadas atividades p</w:t>
      </w:r>
      <w:r w:rsidR="00F40D6B">
        <w:rPr>
          <w:rFonts w:ascii="Times New Roman" w:hAnsi="Times New Roman" w:cs="Times New Roman"/>
          <w:sz w:val="24"/>
          <w:szCs w:val="24"/>
        </w:rPr>
        <w:t xml:space="preserve">elos </w:t>
      </w:r>
      <w:r w:rsidRPr="00836900">
        <w:rPr>
          <w:rFonts w:ascii="Times New Roman" w:hAnsi="Times New Roman" w:cs="Times New Roman"/>
          <w:sz w:val="24"/>
          <w:szCs w:val="24"/>
        </w:rPr>
        <w:t>Conselhos da Comunidade</w:t>
      </w:r>
      <w:r>
        <w:rPr>
          <w:rFonts w:ascii="Times New Roman" w:hAnsi="Times New Roman" w:cs="Times New Roman"/>
          <w:sz w:val="24"/>
          <w:szCs w:val="24"/>
        </w:rPr>
        <w:t>.</w:t>
      </w:r>
    </w:p>
    <w:p w:rsidR="00321B54" w:rsidRPr="00836900" w:rsidRDefault="00321B54" w:rsidP="00CB0274">
      <w:pPr>
        <w:spacing w:after="0" w:line="360" w:lineRule="auto"/>
        <w:ind w:firstLine="851"/>
        <w:jc w:val="both"/>
        <w:rPr>
          <w:rFonts w:ascii="Times New Roman" w:hAnsi="Times New Roman" w:cs="Times New Roman"/>
          <w:sz w:val="24"/>
          <w:szCs w:val="24"/>
        </w:rPr>
      </w:pPr>
    </w:p>
    <w:p w:rsidR="003A6DCD" w:rsidRPr="00836900" w:rsidRDefault="003A6DCD" w:rsidP="00CB0274">
      <w:pPr>
        <w:spacing w:after="0" w:line="360" w:lineRule="auto"/>
        <w:ind w:firstLine="851"/>
        <w:jc w:val="both"/>
        <w:rPr>
          <w:rFonts w:ascii="Times New Roman" w:hAnsi="Times New Roman" w:cs="Times New Roman"/>
          <w:sz w:val="24"/>
          <w:szCs w:val="24"/>
        </w:rPr>
      </w:pPr>
      <w:r w:rsidRPr="006D2F80">
        <w:rPr>
          <w:rFonts w:ascii="Times New Roman" w:hAnsi="Times New Roman" w:cs="Times New Roman"/>
          <w:sz w:val="24"/>
          <w:szCs w:val="24"/>
        </w:rPr>
        <w:t>No</w:t>
      </w:r>
      <w:r w:rsidR="00145BD9" w:rsidRPr="006D2F80">
        <w:rPr>
          <w:rFonts w:ascii="Times New Roman" w:hAnsi="Times New Roman" w:cs="Times New Roman"/>
          <w:sz w:val="24"/>
          <w:szCs w:val="24"/>
        </w:rPr>
        <w:t xml:space="preserve"> </w:t>
      </w:r>
      <w:r w:rsidRPr="00C623F8">
        <w:rPr>
          <w:rFonts w:ascii="Times New Roman" w:hAnsi="Times New Roman" w:cs="Times New Roman"/>
          <w:sz w:val="24"/>
          <w:szCs w:val="24"/>
        </w:rPr>
        <w:t>quinto e último capítulo</w:t>
      </w:r>
      <w:r w:rsidRPr="006D2F80">
        <w:rPr>
          <w:rFonts w:ascii="Times New Roman" w:hAnsi="Times New Roman" w:cs="Times New Roman"/>
          <w:sz w:val="24"/>
          <w:szCs w:val="24"/>
        </w:rPr>
        <w:t xml:space="preserve">, intitulado </w:t>
      </w:r>
      <w:r w:rsidRPr="006D2F80">
        <w:rPr>
          <w:rFonts w:ascii="Times New Roman" w:hAnsi="Times New Roman" w:cs="Times New Roman"/>
          <w:i/>
          <w:sz w:val="24"/>
          <w:szCs w:val="24"/>
        </w:rPr>
        <w:t xml:space="preserve">Possibilidades concretas </w:t>
      </w:r>
      <w:r w:rsidR="003B7F03" w:rsidRPr="006D2F80">
        <w:rPr>
          <w:rFonts w:ascii="Times New Roman" w:hAnsi="Times New Roman" w:cs="Times New Roman"/>
          <w:i/>
          <w:sz w:val="24"/>
          <w:szCs w:val="24"/>
        </w:rPr>
        <w:t>de participação da sociedade</w:t>
      </w:r>
      <w:r w:rsidR="00377D54" w:rsidRPr="006D2F80">
        <w:rPr>
          <w:rFonts w:ascii="Times New Roman" w:hAnsi="Times New Roman" w:cs="Times New Roman"/>
          <w:i/>
          <w:sz w:val="24"/>
          <w:szCs w:val="24"/>
        </w:rPr>
        <w:t xml:space="preserve"> civil</w:t>
      </w:r>
      <w:r w:rsidRPr="006D2F80">
        <w:rPr>
          <w:rFonts w:ascii="Times New Roman" w:hAnsi="Times New Roman" w:cs="Times New Roman"/>
          <w:i/>
          <w:sz w:val="24"/>
          <w:szCs w:val="24"/>
        </w:rPr>
        <w:t xml:space="preserve"> na promoção do diálogo</w:t>
      </w:r>
      <w:r w:rsidR="003B7F03" w:rsidRPr="006D2F80">
        <w:rPr>
          <w:rFonts w:ascii="Times New Roman" w:hAnsi="Times New Roman" w:cs="Times New Roman"/>
          <w:i/>
          <w:sz w:val="24"/>
          <w:szCs w:val="24"/>
        </w:rPr>
        <w:t xml:space="preserve"> entre a</w:t>
      </w:r>
      <w:r w:rsidRPr="006D2F80">
        <w:rPr>
          <w:rFonts w:ascii="Times New Roman" w:hAnsi="Times New Roman" w:cs="Times New Roman"/>
          <w:i/>
          <w:sz w:val="24"/>
          <w:szCs w:val="24"/>
        </w:rPr>
        <w:t xml:space="preserve"> sociedade e </w:t>
      </w:r>
      <w:r w:rsidR="003B7F03" w:rsidRPr="006D2F80">
        <w:rPr>
          <w:rFonts w:ascii="Times New Roman" w:hAnsi="Times New Roman" w:cs="Times New Roman"/>
          <w:i/>
          <w:sz w:val="24"/>
          <w:szCs w:val="24"/>
        </w:rPr>
        <w:t xml:space="preserve">o </w:t>
      </w:r>
      <w:r w:rsidRPr="006D2F80">
        <w:rPr>
          <w:rFonts w:ascii="Times New Roman" w:hAnsi="Times New Roman" w:cs="Times New Roman"/>
          <w:i/>
          <w:sz w:val="24"/>
          <w:szCs w:val="24"/>
        </w:rPr>
        <w:t>cárcere</w:t>
      </w:r>
      <w:r w:rsidRPr="006D2F80">
        <w:rPr>
          <w:rFonts w:ascii="Times New Roman" w:hAnsi="Times New Roman" w:cs="Times New Roman"/>
          <w:sz w:val="24"/>
          <w:szCs w:val="24"/>
        </w:rPr>
        <w:t xml:space="preserve">, sempre </w:t>
      </w:r>
      <w:r w:rsidR="002E7D0B">
        <w:rPr>
          <w:rFonts w:ascii="Times New Roman" w:hAnsi="Times New Roman" w:cs="Times New Roman"/>
          <w:sz w:val="24"/>
          <w:szCs w:val="24"/>
        </w:rPr>
        <w:t>sob a égide do</w:t>
      </w:r>
      <w:r w:rsidRPr="006D2F80">
        <w:rPr>
          <w:rFonts w:ascii="Times New Roman" w:hAnsi="Times New Roman" w:cs="Times New Roman"/>
          <w:sz w:val="24"/>
          <w:szCs w:val="24"/>
        </w:rPr>
        <w:t xml:space="preserve"> que se considera no estudo como</w:t>
      </w:r>
      <w:r w:rsidR="00377D54" w:rsidRPr="006D2F80">
        <w:rPr>
          <w:rFonts w:ascii="Times New Roman" w:hAnsi="Times New Roman" w:cs="Times New Roman"/>
          <w:sz w:val="24"/>
          <w:szCs w:val="24"/>
        </w:rPr>
        <w:t xml:space="preserve"> </w:t>
      </w:r>
      <w:r w:rsidR="00DA1A23" w:rsidRPr="006D2F80">
        <w:rPr>
          <w:rFonts w:ascii="Times New Roman" w:hAnsi="Times New Roman" w:cs="Times New Roman"/>
          <w:sz w:val="24"/>
          <w:szCs w:val="24"/>
        </w:rPr>
        <w:t>a atribuição</w:t>
      </w:r>
      <w:r w:rsidR="00377D54" w:rsidRPr="006D2F80">
        <w:rPr>
          <w:rFonts w:ascii="Times New Roman" w:hAnsi="Times New Roman" w:cs="Times New Roman"/>
          <w:sz w:val="24"/>
          <w:szCs w:val="24"/>
        </w:rPr>
        <w:t xml:space="preserve"> </w:t>
      </w:r>
      <w:r w:rsidRPr="006D2F80">
        <w:rPr>
          <w:rFonts w:ascii="Times New Roman" w:hAnsi="Times New Roman" w:cs="Times New Roman"/>
          <w:sz w:val="24"/>
          <w:szCs w:val="24"/>
        </w:rPr>
        <w:t xml:space="preserve">de “reintegração social” (a partir de uma redefinição do que se entende por </w:t>
      </w:r>
      <w:r w:rsidRPr="006D2F80">
        <w:rPr>
          <w:rFonts w:ascii="Times New Roman" w:hAnsi="Times New Roman" w:cs="Times New Roman"/>
          <w:i/>
          <w:sz w:val="24"/>
          <w:szCs w:val="24"/>
        </w:rPr>
        <w:t>reintegração social</w:t>
      </w:r>
      <w:r w:rsidRPr="006D2F80">
        <w:rPr>
          <w:rFonts w:ascii="Times New Roman" w:hAnsi="Times New Roman" w:cs="Times New Roman"/>
          <w:sz w:val="24"/>
          <w:szCs w:val="24"/>
        </w:rPr>
        <w:t xml:space="preserve"> para estes órgãos), </w:t>
      </w:r>
      <w:r w:rsidR="008076AD">
        <w:rPr>
          <w:rFonts w:ascii="Times New Roman" w:hAnsi="Times New Roman" w:cs="Times New Roman"/>
          <w:sz w:val="24"/>
          <w:szCs w:val="24"/>
        </w:rPr>
        <w:t xml:space="preserve">serão </w:t>
      </w:r>
      <w:r w:rsidR="005B243D">
        <w:rPr>
          <w:rFonts w:ascii="Times New Roman" w:hAnsi="Times New Roman" w:cs="Times New Roman"/>
          <w:sz w:val="24"/>
          <w:szCs w:val="24"/>
        </w:rPr>
        <w:t>sugeridas</w:t>
      </w:r>
      <w:r w:rsidR="00377D54" w:rsidRPr="006D2F80">
        <w:rPr>
          <w:rFonts w:ascii="Times New Roman" w:hAnsi="Times New Roman" w:cs="Times New Roman"/>
          <w:sz w:val="24"/>
          <w:szCs w:val="24"/>
        </w:rPr>
        <w:t xml:space="preserve"> </w:t>
      </w:r>
      <w:r w:rsidR="005B243D">
        <w:rPr>
          <w:rFonts w:ascii="Times New Roman" w:hAnsi="Times New Roman" w:cs="Times New Roman"/>
          <w:sz w:val="24"/>
          <w:szCs w:val="24"/>
        </w:rPr>
        <w:t>estratégias</w:t>
      </w:r>
      <w:r w:rsidR="00DA1A23" w:rsidRPr="006D2F80">
        <w:rPr>
          <w:rFonts w:ascii="Times New Roman" w:hAnsi="Times New Roman" w:cs="Times New Roman"/>
          <w:sz w:val="24"/>
          <w:szCs w:val="24"/>
        </w:rPr>
        <w:t xml:space="preserve"> de reintegração social para estes órgãos da execução penal</w:t>
      </w:r>
      <w:r w:rsidR="00377D54" w:rsidRPr="006D2F80">
        <w:rPr>
          <w:rFonts w:ascii="Times New Roman" w:hAnsi="Times New Roman" w:cs="Times New Roman"/>
          <w:sz w:val="24"/>
          <w:szCs w:val="24"/>
        </w:rPr>
        <w:t>, com referência especial à</w:t>
      </w:r>
      <w:r w:rsidRPr="006D2F80">
        <w:rPr>
          <w:rFonts w:ascii="Times New Roman" w:hAnsi="Times New Roman" w:cs="Times New Roman"/>
          <w:sz w:val="24"/>
          <w:szCs w:val="24"/>
        </w:rPr>
        <w:t xml:space="preserve"> uma exitosa experiência desenvolvida em unidades prisionais pelo Grupo de Diálogo Universidade, Cárcere, Comunidade (GDUCC), atividade de extens</w:t>
      </w:r>
      <w:r w:rsidR="00377D54" w:rsidRPr="006D2F80">
        <w:rPr>
          <w:rFonts w:ascii="Times New Roman" w:hAnsi="Times New Roman" w:cs="Times New Roman"/>
          <w:sz w:val="24"/>
          <w:szCs w:val="24"/>
        </w:rPr>
        <w:t>ão da Universidade de São Paulo</w:t>
      </w:r>
      <w:r w:rsidRPr="006D2F80">
        <w:rPr>
          <w:rFonts w:ascii="Times New Roman" w:hAnsi="Times New Roman" w:cs="Times New Roman"/>
          <w:sz w:val="24"/>
          <w:szCs w:val="24"/>
        </w:rPr>
        <w:t xml:space="preserve">. Dá-se, portanto, ênfase em propostas modelares de atuação </w:t>
      </w:r>
      <w:r w:rsidRPr="006D2F80">
        <w:rPr>
          <w:rFonts w:ascii="Times New Roman" w:hAnsi="Times New Roman" w:cs="Times New Roman"/>
          <w:sz w:val="24"/>
          <w:szCs w:val="24"/>
        </w:rPr>
        <w:lastRenderedPageBreak/>
        <w:t xml:space="preserve">para os Conselhos da Comunidade levando-se em consideração a coerência desta atuação com o </w:t>
      </w:r>
      <w:r w:rsidR="00B34AE2" w:rsidRPr="006D2F80">
        <w:rPr>
          <w:rFonts w:ascii="Times New Roman" w:hAnsi="Times New Roman" w:cs="Times New Roman"/>
          <w:sz w:val="24"/>
          <w:szCs w:val="24"/>
        </w:rPr>
        <w:t>exercício de</w:t>
      </w:r>
      <w:r w:rsidR="00BF0422" w:rsidRPr="006D2F80">
        <w:rPr>
          <w:rFonts w:ascii="Times New Roman" w:hAnsi="Times New Roman" w:cs="Times New Roman"/>
          <w:sz w:val="24"/>
          <w:szCs w:val="24"/>
        </w:rPr>
        <w:t xml:space="preserve"> atividade</w:t>
      </w:r>
      <w:r w:rsidR="00B34AE2" w:rsidRPr="006D2F80">
        <w:rPr>
          <w:rFonts w:ascii="Times New Roman" w:hAnsi="Times New Roman" w:cs="Times New Roman"/>
          <w:sz w:val="24"/>
          <w:szCs w:val="24"/>
        </w:rPr>
        <w:t>s</w:t>
      </w:r>
      <w:r w:rsidR="00BF0422" w:rsidRPr="006D2F80">
        <w:rPr>
          <w:rFonts w:ascii="Times New Roman" w:hAnsi="Times New Roman" w:cs="Times New Roman"/>
          <w:sz w:val="24"/>
          <w:szCs w:val="24"/>
        </w:rPr>
        <w:t xml:space="preserve"> pretendida</w:t>
      </w:r>
      <w:r w:rsidR="00B34AE2" w:rsidRPr="006D2F80">
        <w:rPr>
          <w:rFonts w:ascii="Times New Roman" w:hAnsi="Times New Roman" w:cs="Times New Roman"/>
          <w:sz w:val="24"/>
          <w:szCs w:val="24"/>
        </w:rPr>
        <w:t>s como primordiais</w:t>
      </w:r>
      <w:r w:rsidR="00377D54" w:rsidRPr="006D2F80">
        <w:rPr>
          <w:rFonts w:ascii="Times New Roman" w:hAnsi="Times New Roman" w:cs="Times New Roman"/>
          <w:sz w:val="24"/>
          <w:szCs w:val="24"/>
        </w:rPr>
        <w:t xml:space="preserve"> </w:t>
      </w:r>
      <w:r w:rsidR="00B34AE2" w:rsidRPr="006D2F80">
        <w:rPr>
          <w:rFonts w:ascii="Times New Roman" w:hAnsi="Times New Roman" w:cs="Times New Roman"/>
          <w:sz w:val="24"/>
          <w:szCs w:val="24"/>
        </w:rPr>
        <w:t xml:space="preserve">para estes órgãos </w:t>
      </w:r>
      <w:r w:rsidRPr="006D2F80">
        <w:rPr>
          <w:rFonts w:ascii="Times New Roman" w:hAnsi="Times New Roman" w:cs="Times New Roman"/>
          <w:sz w:val="24"/>
          <w:szCs w:val="24"/>
        </w:rPr>
        <w:t>(</w:t>
      </w:r>
      <w:r w:rsidR="00B34AE2" w:rsidRPr="006D2F80">
        <w:rPr>
          <w:rFonts w:ascii="Times New Roman" w:hAnsi="Times New Roman" w:cs="Times New Roman"/>
          <w:sz w:val="24"/>
          <w:szCs w:val="24"/>
        </w:rPr>
        <w:t xml:space="preserve">as estratégias de </w:t>
      </w:r>
      <w:r w:rsidR="00CB0274">
        <w:rPr>
          <w:rFonts w:ascii="Times New Roman" w:hAnsi="Times New Roman" w:cs="Times New Roman"/>
          <w:sz w:val="24"/>
          <w:szCs w:val="24"/>
        </w:rPr>
        <w:t>reintegração social), e em consonância com a proposta de Criminologia Clínica de terceira geração.</w:t>
      </w:r>
    </w:p>
    <w:p w:rsidR="000F7686" w:rsidRDefault="000F7686" w:rsidP="00003818">
      <w:pPr>
        <w:jc w:val="both"/>
        <w:rPr>
          <w:rFonts w:ascii="Times New Roman" w:hAnsi="Times New Roman" w:cs="Times New Roman"/>
          <w:sz w:val="24"/>
          <w:szCs w:val="24"/>
        </w:rPr>
      </w:pPr>
    </w:p>
    <w:p w:rsidR="008759B5" w:rsidRDefault="008759B5" w:rsidP="00003818">
      <w:pPr>
        <w:jc w:val="both"/>
        <w:rPr>
          <w:rFonts w:ascii="Times New Roman" w:hAnsi="Times New Roman" w:cs="Times New Roman"/>
          <w:b/>
          <w:sz w:val="28"/>
          <w:szCs w:val="28"/>
        </w:rPr>
      </w:pPr>
    </w:p>
    <w:p w:rsidR="00762F1C" w:rsidRDefault="00762F1C" w:rsidP="00003818">
      <w:pPr>
        <w:jc w:val="both"/>
        <w:rPr>
          <w:rFonts w:ascii="Times New Roman" w:hAnsi="Times New Roman" w:cs="Times New Roman"/>
          <w:b/>
          <w:sz w:val="28"/>
          <w:szCs w:val="28"/>
        </w:rPr>
      </w:pPr>
    </w:p>
    <w:p w:rsidR="00762F1C" w:rsidRDefault="00762F1C"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84101D" w:rsidRDefault="0084101D" w:rsidP="00003818">
      <w:pPr>
        <w:jc w:val="both"/>
        <w:rPr>
          <w:rFonts w:ascii="Times New Roman" w:hAnsi="Times New Roman" w:cs="Times New Roman"/>
          <w:b/>
          <w:sz w:val="28"/>
          <w:szCs w:val="28"/>
        </w:rPr>
      </w:pPr>
    </w:p>
    <w:p w:rsidR="00762F1C" w:rsidRDefault="00762F1C" w:rsidP="00043BD3">
      <w:pPr>
        <w:jc w:val="both"/>
        <w:rPr>
          <w:rFonts w:ascii="Times New Roman" w:hAnsi="Times New Roman" w:cs="Times New Roman"/>
          <w:b/>
          <w:sz w:val="28"/>
          <w:szCs w:val="28"/>
        </w:rPr>
      </w:pPr>
    </w:p>
    <w:p w:rsidR="00003818" w:rsidRPr="00003818" w:rsidRDefault="00514A9E" w:rsidP="00003818">
      <w:pPr>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003818" w:rsidRPr="00003818">
        <w:rPr>
          <w:rFonts w:ascii="Times New Roman" w:hAnsi="Times New Roman" w:cs="Times New Roman"/>
          <w:b/>
          <w:sz w:val="28"/>
          <w:szCs w:val="28"/>
        </w:rPr>
        <w:t>.</w:t>
      </w:r>
      <w:r w:rsidR="00056DE6">
        <w:rPr>
          <w:rFonts w:ascii="Times New Roman" w:hAnsi="Times New Roman" w:cs="Times New Roman"/>
          <w:b/>
          <w:sz w:val="28"/>
          <w:szCs w:val="28"/>
        </w:rPr>
        <w:t xml:space="preserve"> </w:t>
      </w:r>
      <w:r w:rsidR="002E6AAF">
        <w:rPr>
          <w:rFonts w:ascii="Times New Roman" w:hAnsi="Times New Roman" w:cs="Times New Roman"/>
          <w:b/>
          <w:sz w:val="28"/>
          <w:szCs w:val="28"/>
        </w:rPr>
        <w:t>CONCEITUAÇÕES</w:t>
      </w:r>
      <w:r w:rsidR="00E40D0A">
        <w:rPr>
          <w:rFonts w:ascii="Times New Roman" w:hAnsi="Times New Roman" w:cs="Times New Roman"/>
          <w:b/>
          <w:sz w:val="28"/>
          <w:szCs w:val="28"/>
        </w:rPr>
        <w:t xml:space="preserve"> FUNDAMENTAIS</w:t>
      </w:r>
    </w:p>
    <w:p w:rsidR="00B36921" w:rsidRDefault="00B36921" w:rsidP="00003818">
      <w:pPr>
        <w:jc w:val="both"/>
        <w:rPr>
          <w:rFonts w:ascii="Times New Roman" w:hAnsi="Times New Roman" w:cs="Times New Roman"/>
          <w:b/>
          <w:sz w:val="24"/>
          <w:szCs w:val="24"/>
        </w:rPr>
      </w:pPr>
    </w:p>
    <w:p w:rsidR="00003818" w:rsidRDefault="00514A9E" w:rsidP="00003818">
      <w:pPr>
        <w:jc w:val="both"/>
        <w:rPr>
          <w:rFonts w:ascii="Times New Roman" w:hAnsi="Times New Roman" w:cs="Times New Roman"/>
          <w:b/>
          <w:i/>
          <w:sz w:val="24"/>
          <w:szCs w:val="24"/>
        </w:rPr>
      </w:pPr>
      <w:r>
        <w:rPr>
          <w:rFonts w:ascii="Times New Roman" w:hAnsi="Times New Roman" w:cs="Times New Roman"/>
          <w:b/>
          <w:sz w:val="24"/>
          <w:szCs w:val="24"/>
        </w:rPr>
        <w:t>1</w:t>
      </w:r>
      <w:r w:rsidR="006B36B6">
        <w:rPr>
          <w:rFonts w:ascii="Times New Roman" w:hAnsi="Times New Roman" w:cs="Times New Roman"/>
          <w:b/>
          <w:sz w:val="24"/>
          <w:szCs w:val="24"/>
        </w:rPr>
        <w:t>.1. Sobre os conceitos</w:t>
      </w:r>
      <w:r w:rsidR="000F7686">
        <w:rPr>
          <w:rFonts w:ascii="Times New Roman" w:hAnsi="Times New Roman" w:cs="Times New Roman"/>
          <w:b/>
          <w:sz w:val="24"/>
          <w:szCs w:val="24"/>
        </w:rPr>
        <w:t xml:space="preserve"> </w:t>
      </w:r>
      <w:r w:rsidR="00003818" w:rsidRPr="006F7A2F">
        <w:rPr>
          <w:rFonts w:ascii="Times New Roman" w:hAnsi="Times New Roman" w:cs="Times New Roman"/>
          <w:b/>
          <w:i/>
          <w:sz w:val="24"/>
          <w:szCs w:val="24"/>
        </w:rPr>
        <w:t>Comunidade</w:t>
      </w:r>
      <w:r w:rsidR="000F7686">
        <w:rPr>
          <w:rFonts w:ascii="Times New Roman" w:hAnsi="Times New Roman" w:cs="Times New Roman"/>
          <w:b/>
          <w:i/>
          <w:sz w:val="24"/>
          <w:szCs w:val="24"/>
        </w:rPr>
        <w:t xml:space="preserve"> </w:t>
      </w:r>
      <w:r w:rsidR="006B36B6" w:rsidRPr="00F23E85">
        <w:rPr>
          <w:rFonts w:ascii="Times New Roman" w:hAnsi="Times New Roman" w:cs="Times New Roman"/>
          <w:b/>
          <w:sz w:val="24"/>
          <w:szCs w:val="24"/>
        </w:rPr>
        <w:t>e</w:t>
      </w:r>
      <w:r w:rsidR="006B36B6">
        <w:rPr>
          <w:rFonts w:ascii="Times New Roman" w:hAnsi="Times New Roman" w:cs="Times New Roman"/>
          <w:b/>
          <w:i/>
          <w:sz w:val="24"/>
          <w:szCs w:val="24"/>
        </w:rPr>
        <w:t xml:space="preserve"> Sociedade</w:t>
      </w:r>
    </w:p>
    <w:p w:rsidR="00B36921" w:rsidRPr="00EE258F" w:rsidRDefault="00B36921" w:rsidP="00003818">
      <w:pPr>
        <w:jc w:val="both"/>
        <w:rPr>
          <w:rFonts w:ascii="Times New Roman" w:hAnsi="Times New Roman" w:cs="Times New Roman"/>
          <w:b/>
          <w:i/>
          <w:sz w:val="24"/>
          <w:szCs w:val="24"/>
        </w:rPr>
      </w:pPr>
    </w:p>
    <w:p w:rsidR="009E5229" w:rsidRDefault="00003818" w:rsidP="003A5B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questão conceitual da expressão “comunidade” se complementa com o estudo de outros conceitos</w:t>
      </w:r>
      <w:r w:rsidR="00AC28F8">
        <w:rPr>
          <w:rFonts w:ascii="Times New Roman" w:hAnsi="Times New Roman" w:cs="Times New Roman"/>
          <w:sz w:val="24"/>
          <w:szCs w:val="24"/>
        </w:rPr>
        <w:t>, como os de</w:t>
      </w:r>
      <w:r w:rsidR="00336E6E">
        <w:rPr>
          <w:rFonts w:ascii="Times New Roman" w:hAnsi="Times New Roman" w:cs="Times New Roman"/>
          <w:sz w:val="24"/>
          <w:szCs w:val="24"/>
        </w:rPr>
        <w:t xml:space="preserve"> “ressocialização”,</w:t>
      </w:r>
      <w:r w:rsidR="00464867">
        <w:rPr>
          <w:rFonts w:ascii="Times New Roman" w:hAnsi="Times New Roman" w:cs="Times New Roman"/>
          <w:sz w:val="24"/>
          <w:szCs w:val="24"/>
        </w:rPr>
        <w:t xml:space="preserve"> </w:t>
      </w:r>
      <w:r w:rsidR="00AC28F8">
        <w:rPr>
          <w:rFonts w:ascii="Times New Roman" w:hAnsi="Times New Roman" w:cs="Times New Roman"/>
          <w:sz w:val="24"/>
          <w:szCs w:val="24"/>
        </w:rPr>
        <w:t>“reintegração social”, e ainda outros</w:t>
      </w:r>
      <w:r>
        <w:rPr>
          <w:rFonts w:ascii="Times New Roman" w:hAnsi="Times New Roman" w:cs="Times New Roman"/>
          <w:sz w:val="24"/>
          <w:szCs w:val="24"/>
        </w:rPr>
        <w:t xml:space="preserve">. </w:t>
      </w:r>
    </w:p>
    <w:p w:rsidR="00465F37" w:rsidRDefault="00465F37" w:rsidP="003A5B86">
      <w:pPr>
        <w:spacing w:after="0" w:line="360" w:lineRule="auto"/>
        <w:ind w:firstLine="851"/>
        <w:jc w:val="both"/>
        <w:rPr>
          <w:rFonts w:ascii="Times New Roman" w:hAnsi="Times New Roman" w:cs="Times New Roman"/>
          <w:sz w:val="24"/>
          <w:szCs w:val="24"/>
        </w:rPr>
      </w:pPr>
    </w:p>
    <w:p w:rsidR="009E5229" w:rsidRDefault="00F62EC5" w:rsidP="003A5B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Partindo-se de um dos conceitos mais primários neste tema, pergunta-se “O que s</w:t>
      </w:r>
      <w:r w:rsidR="001F32C8">
        <w:rPr>
          <w:rFonts w:ascii="Times New Roman" w:hAnsi="Times New Roman" w:cs="Times New Roman"/>
          <w:sz w:val="24"/>
          <w:szCs w:val="24"/>
        </w:rPr>
        <w:t>ignificaria, então, a expressão</w:t>
      </w:r>
      <w:r w:rsidR="00464867">
        <w:rPr>
          <w:rFonts w:ascii="Times New Roman" w:hAnsi="Times New Roman" w:cs="Times New Roman"/>
          <w:sz w:val="24"/>
          <w:szCs w:val="24"/>
        </w:rPr>
        <w:t xml:space="preserve"> </w:t>
      </w:r>
      <w:r w:rsidRPr="006955C8">
        <w:rPr>
          <w:rFonts w:ascii="Times New Roman" w:hAnsi="Times New Roman" w:cs="Times New Roman"/>
          <w:i/>
          <w:sz w:val="24"/>
          <w:szCs w:val="24"/>
        </w:rPr>
        <w:t>comunidade</w:t>
      </w:r>
      <w:r>
        <w:rPr>
          <w:rFonts w:ascii="Times New Roman" w:hAnsi="Times New Roman" w:cs="Times New Roman"/>
          <w:sz w:val="24"/>
          <w:szCs w:val="24"/>
        </w:rPr>
        <w:t xml:space="preserve">?”. “Qual </w:t>
      </w:r>
      <w:r w:rsidR="003A5B86">
        <w:rPr>
          <w:rFonts w:ascii="Times New Roman" w:hAnsi="Times New Roman" w:cs="Times New Roman"/>
          <w:sz w:val="24"/>
          <w:szCs w:val="24"/>
        </w:rPr>
        <w:t>seria sua</w:t>
      </w:r>
      <w:r>
        <w:rPr>
          <w:rFonts w:ascii="Times New Roman" w:hAnsi="Times New Roman" w:cs="Times New Roman"/>
          <w:sz w:val="24"/>
          <w:szCs w:val="24"/>
        </w:rPr>
        <w:t xml:space="preserve"> significação?”. </w:t>
      </w:r>
      <w:r w:rsidR="00645B75">
        <w:rPr>
          <w:rFonts w:ascii="Times New Roman" w:hAnsi="Times New Roman" w:cs="Times New Roman"/>
          <w:sz w:val="24"/>
          <w:szCs w:val="24"/>
        </w:rPr>
        <w:t xml:space="preserve">É muito comum ouvir-se, </w:t>
      </w:r>
      <w:r w:rsidR="009E5229">
        <w:rPr>
          <w:rFonts w:ascii="Times New Roman" w:hAnsi="Times New Roman" w:cs="Times New Roman"/>
          <w:sz w:val="24"/>
          <w:szCs w:val="24"/>
        </w:rPr>
        <w:t>no</w:t>
      </w:r>
      <w:r w:rsidR="00464867">
        <w:rPr>
          <w:rFonts w:ascii="Times New Roman" w:hAnsi="Times New Roman" w:cs="Times New Roman"/>
          <w:sz w:val="24"/>
          <w:szCs w:val="24"/>
        </w:rPr>
        <w:t xml:space="preserve"> </w:t>
      </w:r>
      <w:r w:rsidR="00100859" w:rsidRPr="009E5229">
        <w:rPr>
          <w:rFonts w:ascii="Times New Roman" w:hAnsi="Times New Roman" w:cs="Times New Roman"/>
          <w:sz w:val="24"/>
          <w:szCs w:val="24"/>
        </w:rPr>
        <w:t>contexto</w:t>
      </w:r>
      <w:r w:rsidR="00464867">
        <w:rPr>
          <w:rFonts w:ascii="Times New Roman" w:hAnsi="Times New Roman" w:cs="Times New Roman"/>
          <w:sz w:val="24"/>
          <w:szCs w:val="24"/>
        </w:rPr>
        <w:t xml:space="preserve"> </w:t>
      </w:r>
      <w:r w:rsidR="00645B75">
        <w:rPr>
          <w:rFonts w:ascii="Times New Roman" w:hAnsi="Times New Roman" w:cs="Times New Roman"/>
          <w:sz w:val="24"/>
          <w:szCs w:val="24"/>
        </w:rPr>
        <w:t>dos Conselhos da Comunidade, expressões como “é importante que a comunidade seja atuante para se promover a reintegração social”, “a comunidade deve fazer a sua parte na Execução Penal”</w:t>
      </w:r>
      <w:r w:rsidR="007C4FF6">
        <w:rPr>
          <w:rFonts w:ascii="Times New Roman" w:hAnsi="Times New Roman" w:cs="Times New Roman"/>
          <w:sz w:val="24"/>
          <w:szCs w:val="24"/>
        </w:rPr>
        <w:t>.</w:t>
      </w:r>
      <w:r w:rsidR="00780B0A">
        <w:rPr>
          <w:rFonts w:ascii="Times New Roman" w:hAnsi="Times New Roman" w:cs="Times New Roman"/>
          <w:sz w:val="24"/>
          <w:szCs w:val="24"/>
        </w:rPr>
        <w:t xml:space="preserve"> Mas</w:t>
      </w:r>
      <w:r w:rsidR="00464867">
        <w:rPr>
          <w:rFonts w:ascii="Times New Roman" w:hAnsi="Times New Roman" w:cs="Times New Roman"/>
          <w:sz w:val="24"/>
          <w:szCs w:val="24"/>
        </w:rPr>
        <w:t xml:space="preserve"> </w:t>
      </w:r>
      <w:r w:rsidR="00AC22DA" w:rsidRPr="009E5229">
        <w:rPr>
          <w:rFonts w:ascii="Times New Roman" w:hAnsi="Times New Roman" w:cs="Times New Roman"/>
          <w:sz w:val="24"/>
          <w:szCs w:val="24"/>
        </w:rPr>
        <w:t>todos entendem a express</w:t>
      </w:r>
      <w:r w:rsidR="00F14181" w:rsidRPr="009E5229">
        <w:rPr>
          <w:rFonts w:ascii="Times New Roman" w:hAnsi="Times New Roman" w:cs="Times New Roman"/>
          <w:sz w:val="24"/>
          <w:szCs w:val="24"/>
        </w:rPr>
        <w:t xml:space="preserve">ão </w:t>
      </w:r>
      <w:r w:rsidR="00F14181" w:rsidRPr="009E5229">
        <w:rPr>
          <w:rFonts w:ascii="Times New Roman" w:hAnsi="Times New Roman" w:cs="Times New Roman"/>
          <w:i/>
          <w:sz w:val="24"/>
          <w:szCs w:val="24"/>
        </w:rPr>
        <w:t>comunidade</w:t>
      </w:r>
      <w:r w:rsidR="00F14181" w:rsidRPr="009E5229">
        <w:rPr>
          <w:rFonts w:ascii="Times New Roman" w:hAnsi="Times New Roman" w:cs="Times New Roman"/>
          <w:sz w:val="24"/>
          <w:szCs w:val="24"/>
        </w:rPr>
        <w:t xml:space="preserve"> da </w:t>
      </w:r>
      <w:r w:rsidR="006C1669" w:rsidRPr="009E5229">
        <w:rPr>
          <w:rFonts w:ascii="Times New Roman" w:hAnsi="Times New Roman" w:cs="Times New Roman"/>
          <w:sz w:val="24"/>
          <w:szCs w:val="24"/>
        </w:rPr>
        <w:t>mesma maneira</w:t>
      </w:r>
      <w:r w:rsidR="00AC22DA" w:rsidRPr="009E5229">
        <w:rPr>
          <w:rFonts w:ascii="Times New Roman" w:hAnsi="Times New Roman" w:cs="Times New Roman"/>
          <w:sz w:val="24"/>
          <w:szCs w:val="24"/>
        </w:rPr>
        <w:t>?</w:t>
      </w:r>
    </w:p>
    <w:p w:rsidR="00465F37" w:rsidRPr="003A5B86" w:rsidRDefault="00465F37" w:rsidP="003A5B86">
      <w:pPr>
        <w:spacing w:after="0" w:line="360" w:lineRule="auto"/>
        <w:ind w:firstLine="851"/>
        <w:jc w:val="both"/>
        <w:rPr>
          <w:rFonts w:ascii="Times New Roman" w:hAnsi="Times New Roman" w:cs="Times New Roman"/>
          <w:sz w:val="24"/>
          <w:szCs w:val="24"/>
        </w:rPr>
      </w:pPr>
    </w:p>
    <w:p w:rsidR="000C5610" w:rsidRDefault="00003818" w:rsidP="003A5B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Diversos foram os autores que trataram desta expressão, conceitualmente. </w:t>
      </w:r>
      <w:r w:rsidR="003A5B86">
        <w:rPr>
          <w:rFonts w:ascii="Times New Roman" w:hAnsi="Times New Roman" w:cs="Times New Roman"/>
          <w:sz w:val="24"/>
          <w:szCs w:val="24"/>
        </w:rPr>
        <w:t>O que se aprofunda neste</w:t>
      </w:r>
      <w:r>
        <w:rPr>
          <w:rFonts w:ascii="Times New Roman" w:hAnsi="Times New Roman" w:cs="Times New Roman"/>
          <w:sz w:val="24"/>
          <w:szCs w:val="24"/>
        </w:rPr>
        <w:t xml:space="preserve"> item</w:t>
      </w:r>
      <w:r w:rsidR="002206C0">
        <w:rPr>
          <w:rFonts w:ascii="Times New Roman" w:hAnsi="Times New Roman" w:cs="Times New Roman"/>
          <w:sz w:val="24"/>
          <w:szCs w:val="24"/>
        </w:rPr>
        <w:t xml:space="preserve"> </w:t>
      </w:r>
      <w:r w:rsidR="003A5B86">
        <w:rPr>
          <w:rFonts w:ascii="Times New Roman" w:hAnsi="Times New Roman" w:cs="Times New Roman"/>
          <w:sz w:val="24"/>
          <w:szCs w:val="24"/>
        </w:rPr>
        <w:t xml:space="preserve">é </w:t>
      </w:r>
      <w:r>
        <w:rPr>
          <w:rFonts w:ascii="Times New Roman" w:hAnsi="Times New Roman" w:cs="Times New Roman"/>
          <w:sz w:val="24"/>
          <w:szCs w:val="24"/>
        </w:rPr>
        <w:t xml:space="preserve">o estudo do termo </w:t>
      </w:r>
      <w:r w:rsidRPr="00331E16">
        <w:rPr>
          <w:rFonts w:ascii="Times New Roman" w:hAnsi="Times New Roman" w:cs="Times New Roman"/>
          <w:i/>
          <w:sz w:val="24"/>
          <w:szCs w:val="24"/>
        </w:rPr>
        <w:t>comunidade</w:t>
      </w:r>
      <w:r>
        <w:rPr>
          <w:rFonts w:ascii="Times New Roman" w:hAnsi="Times New Roman" w:cs="Times New Roman"/>
          <w:sz w:val="24"/>
          <w:szCs w:val="24"/>
        </w:rPr>
        <w:t xml:space="preserve"> a partir de </w:t>
      </w:r>
      <w:r w:rsidR="003A5B86">
        <w:rPr>
          <w:rFonts w:ascii="Times New Roman" w:hAnsi="Times New Roman" w:cs="Times New Roman"/>
          <w:sz w:val="24"/>
          <w:szCs w:val="24"/>
        </w:rPr>
        <w:t>um dos principais e um dos primeiros autores do assunto</w:t>
      </w:r>
      <w:r>
        <w:rPr>
          <w:rFonts w:ascii="Times New Roman" w:hAnsi="Times New Roman" w:cs="Times New Roman"/>
          <w:sz w:val="24"/>
          <w:szCs w:val="24"/>
        </w:rPr>
        <w:t>, Ferdinand Tönnies</w:t>
      </w:r>
      <w:r w:rsidRPr="00C27090">
        <w:rPr>
          <w:rFonts w:ascii="Times New (W1)" w:hAnsi="Times New (W1)" w:cs="Times New Roman"/>
          <w:position w:val="6"/>
          <w:sz w:val="16"/>
          <w:szCs w:val="16"/>
        </w:rPr>
        <w:t>1</w:t>
      </w:r>
      <w:r>
        <w:rPr>
          <w:rFonts w:ascii="Times New Roman" w:hAnsi="Times New Roman" w:cs="Times New Roman"/>
          <w:sz w:val="24"/>
          <w:szCs w:val="24"/>
        </w:rPr>
        <w:t xml:space="preserve">. Depois, </w:t>
      </w:r>
      <w:r w:rsidR="00F639EE">
        <w:rPr>
          <w:rFonts w:ascii="Times New Roman" w:hAnsi="Times New Roman" w:cs="Times New Roman"/>
          <w:sz w:val="24"/>
          <w:szCs w:val="24"/>
        </w:rPr>
        <w:t>serão citados outros</w:t>
      </w:r>
      <w:r>
        <w:rPr>
          <w:rFonts w:ascii="Times New Roman" w:hAnsi="Times New Roman" w:cs="Times New Roman"/>
          <w:sz w:val="24"/>
          <w:szCs w:val="24"/>
        </w:rPr>
        <w:t xml:space="preserve"> autores que t</w:t>
      </w:r>
      <w:r w:rsidR="00F639EE">
        <w:rPr>
          <w:rFonts w:ascii="Times New Roman" w:hAnsi="Times New Roman" w:cs="Times New Roman"/>
          <w:sz w:val="24"/>
          <w:szCs w:val="24"/>
        </w:rPr>
        <w:t>ambém trabalharam este conceito, com breves exposições sobre alguns pontos essenciais sobre as conceituações deles.</w:t>
      </w:r>
    </w:p>
    <w:p w:rsidR="006B71DB" w:rsidRDefault="006B71DB" w:rsidP="003A5B86">
      <w:pPr>
        <w:spacing w:after="0" w:line="360" w:lineRule="auto"/>
        <w:ind w:firstLine="851"/>
        <w:jc w:val="both"/>
        <w:rPr>
          <w:rFonts w:ascii="Times New Roman" w:hAnsi="Times New Roman" w:cs="Times New Roman"/>
          <w:sz w:val="24"/>
          <w:szCs w:val="24"/>
        </w:rPr>
      </w:pPr>
    </w:p>
    <w:p w:rsidR="00795584" w:rsidRDefault="00003818" w:rsidP="0090762C">
      <w:pPr>
        <w:spacing w:after="0" w:line="360" w:lineRule="auto"/>
        <w:ind w:firstLine="851"/>
        <w:jc w:val="both"/>
        <w:rPr>
          <w:rFonts w:ascii="Times New Roman" w:hAnsi="Times New Roman" w:cs="Times New Roman"/>
          <w:sz w:val="24"/>
          <w:szCs w:val="24"/>
        </w:rPr>
      </w:pPr>
      <w:r w:rsidRPr="00165041">
        <w:rPr>
          <w:rFonts w:ascii="Times New Roman" w:hAnsi="Times New Roman" w:cs="Times New Roman"/>
          <w:sz w:val="24"/>
          <w:szCs w:val="24"/>
        </w:rPr>
        <w:t xml:space="preserve">A obra mais importante de Tönnies chama-se </w:t>
      </w:r>
      <w:r w:rsidRPr="00E34C34">
        <w:rPr>
          <w:rFonts w:ascii="Times New Roman" w:hAnsi="Times New Roman" w:cs="Times New Roman"/>
          <w:i/>
          <w:sz w:val="24"/>
          <w:szCs w:val="24"/>
        </w:rPr>
        <w:t>Comunidade e Sociedade</w:t>
      </w:r>
      <w:r w:rsidRPr="00165041">
        <w:rPr>
          <w:rFonts w:ascii="Times New Roman" w:hAnsi="Times New Roman" w:cs="Times New Roman"/>
          <w:sz w:val="24"/>
          <w:szCs w:val="24"/>
        </w:rPr>
        <w:t xml:space="preserve">, </w:t>
      </w:r>
      <w:r w:rsidR="00AA2D7F">
        <w:rPr>
          <w:rFonts w:ascii="Times New Roman" w:hAnsi="Times New Roman" w:cs="Times New Roman"/>
          <w:sz w:val="24"/>
          <w:szCs w:val="24"/>
        </w:rPr>
        <w:t>tendo sido</w:t>
      </w:r>
      <w:r w:rsidRPr="00165041">
        <w:rPr>
          <w:rFonts w:ascii="Times New Roman" w:hAnsi="Times New Roman" w:cs="Times New Roman"/>
          <w:sz w:val="24"/>
          <w:szCs w:val="24"/>
        </w:rPr>
        <w:t xml:space="preserve"> publicada em 1887.</w:t>
      </w:r>
    </w:p>
    <w:p w:rsidR="006B71DB" w:rsidRDefault="006B71DB" w:rsidP="0090762C">
      <w:pPr>
        <w:spacing w:after="0" w:line="360" w:lineRule="auto"/>
        <w:ind w:firstLine="851"/>
        <w:jc w:val="both"/>
        <w:rPr>
          <w:rFonts w:ascii="Times New Roman" w:hAnsi="Times New Roman" w:cs="Times New Roman"/>
          <w:sz w:val="24"/>
          <w:szCs w:val="24"/>
        </w:rPr>
      </w:pPr>
    </w:p>
    <w:p w:rsidR="007C7040" w:rsidRDefault="00E3586F" w:rsidP="0090762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citações de </w:t>
      </w:r>
      <w:r w:rsidRPr="001C62B8">
        <w:rPr>
          <w:rFonts w:ascii="Times New Roman" w:hAnsi="Times New Roman" w:cs="Times New Roman"/>
          <w:i/>
          <w:sz w:val="24"/>
          <w:szCs w:val="24"/>
        </w:rPr>
        <w:t>Comunidade e Sociedade</w:t>
      </w:r>
      <w:r>
        <w:rPr>
          <w:rFonts w:ascii="Times New Roman" w:hAnsi="Times New Roman" w:cs="Times New Roman"/>
          <w:sz w:val="24"/>
          <w:szCs w:val="24"/>
        </w:rPr>
        <w:t xml:space="preserve"> utilizadas aqui foram retiradas de uma tradução quase integral </w:t>
      </w:r>
      <w:r w:rsidR="00AA5CA6">
        <w:rPr>
          <w:rFonts w:ascii="Times New Roman" w:hAnsi="Times New Roman" w:cs="Times New Roman"/>
          <w:sz w:val="24"/>
          <w:szCs w:val="24"/>
        </w:rPr>
        <w:t xml:space="preserve">da obra </w:t>
      </w:r>
      <w:r>
        <w:rPr>
          <w:rFonts w:ascii="Times New Roman" w:hAnsi="Times New Roman" w:cs="Times New Roman"/>
          <w:sz w:val="24"/>
          <w:szCs w:val="24"/>
        </w:rPr>
        <w:t xml:space="preserve">feita por </w:t>
      </w:r>
      <w:r w:rsidR="00694E05">
        <w:rPr>
          <w:rFonts w:ascii="Times New Roman" w:hAnsi="Times New Roman" w:cs="Times New Roman"/>
          <w:sz w:val="24"/>
          <w:szCs w:val="24"/>
        </w:rPr>
        <w:t xml:space="preserve">Orlando de </w:t>
      </w:r>
      <w:r>
        <w:rPr>
          <w:rFonts w:ascii="Times New Roman" w:hAnsi="Times New Roman" w:cs="Times New Roman"/>
          <w:sz w:val="24"/>
          <w:szCs w:val="24"/>
        </w:rPr>
        <w:t>Mirand</w:t>
      </w:r>
      <w:r w:rsidR="00AA5CA6">
        <w:rPr>
          <w:rFonts w:ascii="Times New Roman" w:hAnsi="Times New Roman" w:cs="Times New Roman"/>
          <w:sz w:val="24"/>
          <w:szCs w:val="24"/>
        </w:rPr>
        <w:t>a e</w:t>
      </w:r>
      <w:r>
        <w:rPr>
          <w:rFonts w:ascii="Times New Roman" w:hAnsi="Times New Roman" w:cs="Times New Roman"/>
          <w:sz w:val="24"/>
          <w:szCs w:val="24"/>
        </w:rPr>
        <w:t xml:space="preserve"> publicada no livro </w:t>
      </w:r>
      <w:r>
        <w:rPr>
          <w:rFonts w:ascii="Times New Roman" w:hAnsi="Times New Roman" w:cs="Times New Roman"/>
          <w:i/>
          <w:sz w:val="24"/>
          <w:szCs w:val="24"/>
        </w:rPr>
        <w:t>Para ler Ferdinand Tönnies</w:t>
      </w:r>
      <w:r>
        <w:rPr>
          <w:rFonts w:ascii="Times New Roman" w:hAnsi="Times New Roman" w:cs="Times New Roman"/>
          <w:sz w:val="24"/>
          <w:szCs w:val="24"/>
        </w:rPr>
        <w:t xml:space="preserve">, de 1995. </w:t>
      </w:r>
    </w:p>
    <w:p w:rsidR="006B71DB" w:rsidRDefault="006B71DB" w:rsidP="0090762C">
      <w:pPr>
        <w:spacing w:after="0" w:line="360" w:lineRule="auto"/>
        <w:ind w:firstLine="851"/>
        <w:jc w:val="both"/>
        <w:rPr>
          <w:rFonts w:ascii="Times New Roman" w:hAnsi="Times New Roman" w:cs="Times New Roman"/>
          <w:sz w:val="24"/>
          <w:szCs w:val="24"/>
        </w:rPr>
      </w:pPr>
    </w:p>
    <w:p w:rsidR="006B71DB" w:rsidRDefault="006B71DB" w:rsidP="006B7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w:t>
      </w:r>
    </w:p>
    <w:p w:rsidR="00B36921" w:rsidRDefault="00B36921" w:rsidP="00B36921">
      <w:pPr>
        <w:spacing w:after="0" w:line="240" w:lineRule="auto"/>
        <w:jc w:val="both"/>
        <w:rPr>
          <w:rFonts w:ascii="Times New (W1)" w:hAnsi="Times New (W1)" w:cs="Times New Roman"/>
          <w:position w:val="6"/>
          <w:sz w:val="16"/>
          <w:szCs w:val="16"/>
        </w:rPr>
      </w:pPr>
    </w:p>
    <w:p w:rsidR="006B71DB" w:rsidRPr="00B36921" w:rsidRDefault="006B71DB" w:rsidP="00B36921">
      <w:pPr>
        <w:spacing w:after="0" w:line="240" w:lineRule="auto"/>
        <w:jc w:val="both"/>
        <w:rPr>
          <w:rFonts w:ascii="Times New Roman" w:hAnsi="Times New Roman" w:cs="Times New Roman"/>
          <w:sz w:val="20"/>
          <w:szCs w:val="20"/>
        </w:rPr>
      </w:pPr>
      <w:r w:rsidRPr="0085398A">
        <w:rPr>
          <w:rFonts w:ascii="Times New (W1)" w:hAnsi="Times New (W1)" w:cs="Times New Roman"/>
          <w:position w:val="6"/>
          <w:sz w:val="16"/>
          <w:szCs w:val="16"/>
        </w:rPr>
        <w:t>1</w:t>
      </w:r>
      <w:r>
        <w:rPr>
          <w:rFonts w:ascii="Times New Roman" w:hAnsi="Times New Roman" w:cs="Times New Roman"/>
          <w:sz w:val="20"/>
          <w:szCs w:val="20"/>
        </w:rPr>
        <w:t xml:space="preserve"> Outros</w:t>
      </w:r>
      <w:r w:rsidRPr="00B22464">
        <w:rPr>
          <w:rFonts w:ascii="Times New Roman" w:hAnsi="Times New Roman" w:cs="Times New Roman"/>
          <w:sz w:val="20"/>
          <w:szCs w:val="20"/>
        </w:rPr>
        <w:t xml:space="preserve"> autores que trataram de temas afetos aos de</w:t>
      </w:r>
      <w:r>
        <w:rPr>
          <w:rFonts w:ascii="Times New Roman" w:hAnsi="Times New Roman" w:cs="Times New Roman"/>
          <w:sz w:val="20"/>
          <w:szCs w:val="20"/>
        </w:rPr>
        <w:t xml:space="preserve"> Ferdinand Tönnies foram, por exemplo,</w:t>
      </w:r>
      <w:r w:rsidRPr="00B22464">
        <w:rPr>
          <w:rFonts w:ascii="Times New Roman" w:hAnsi="Times New Roman" w:cs="Times New Roman"/>
          <w:sz w:val="20"/>
          <w:szCs w:val="20"/>
        </w:rPr>
        <w:t xml:space="preserve"> M</w:t>
      </w:r>
      <w:r>
        <w:rPr>
          <w:rFonts w:ascii="Times New Roman" w:hAnsi="Times New Roman" w:cs="Times New Roman"/>
          <w:sz w:val="20"/>
          <w:szCs w:val="20"/>
        </w:rPr>
        <w:t>a</w:t>
      </w:r>
      <w:r w:rsidRPr="00B22464">
        <w:rPr>
          <w:rFonts w:ascii="Times New Roman" w:hAnsi="Times New Roman" w:cs="Times New Roman"/>
          <w:sz w:val="20"/>
          <w:szCs w:val="20"/>
        </w:rPr>
        <w:t>cIver, H. S. Maine, Robert Bierstedt</w:t>
      </w:r>
      <w:r>
        <w:rPr>
          <w:rFonts w:ascii="Times New Roman" w:hAnsi="Times New Roman" w:cs="Times New Roman"/>
          <w:sz w:val="20"/>
          <w:szCs w:val="20"/>
        </w:rPr>
        <w:t xml:space="preserve">, Claude Fischer, Georg Hillery, </w:t>
      </w:r>
      <w:r w:rsidRPr="00B22464">
        <w:rPr>
          <w:rFonts w:ascii="Times New Roman" w:hAnsi="Times New Roman" w:cs="Times New Roman"/>
          <w:sz w:val="20"/>
          <w:szCs w:val="20"/>
        </w:rPr>
        <w:t>Orlando de Miranda, Rudolf Heberle e Werner Cahnaman, est</w:t>
      </w:r>
      <w:r>
        <w:rPr>
          <w:rFonts w:ascii="Times New Roman" w:hAnsi="Times New Roman" w:cs="Times New Roman"/>
          <w:sz w:val="20"/>
          <w:szCs w:val="20"/>
        </w:rPr>
        <w:t xml:space="preserve">e três últimos também </w:t>
      </w:r>
      <w:r w:rsidRPr="00B22464">
        <w:rPr>
          <w:rFonts w:ascii="Times New Roman" w:hAnsi="Times New Roman" w:cs="Times New Roman"/>
          <w:sz w:val="20"/>
          <w:szCs w:val="20"/>
        </w:rPr>
        <w:t xml:space="preserve">por </w:t>
      </w:r>
      <w:r>
        <w:rPr>
          <w:rFonts w:ascii="Times New Roman" w:hAnsi="Times New Roman" w:cs="Times New Roman"/>
          <w:sz w:val="20"/>
          <w:szCs w:val="20"/>
        </w:rPr>
        <w:t>estudos sobre</w:t>
      </w:r>
      <w:r w:rsidRPr="00B22464">
        <w:rPr>
          <w:rFonts w:ascii="Times New Roman" w:hAnsi="Times New Roman" w:cs="Times New Roman"/>
          <w:sz w:val="20"/>
          <w:szCs w:val="20"/>
        </w:rPr>
        <w:t xml:space="preserve"> Tönnies.</w:t>
      </w:r>
    </w:p>
    <w:p w:rsidR="00B36921" w:rsidRDefault="00B36921" w:rsidP="007915C1">
      <w:pPr>
        <w:spacing w:after="0" w:line="360" w:lineRule="auto"/>
        <w:ind w:firstLine="709"/>
        <w:jc w:val="both"/>
        <w:rPr>
          <w:rFonts w:ascii="Times New Roman" w:hAnsi="Times New Roman" w:cs="Times New Roman"/>
          <w:sz w:val="24"/>
          <w:szCs w:val="24"/>
        </w:rPr>
      </w:pPr>
    </w:p>
    <w:p w:rsidR="00B36921" w:rsidRDefault="00B36921" w:rsidP="007915C1">
      <w:pPr>
        <w:spacing w:after="0" w:line="360" w:lineRule="auto"/>
        <w:ind w:firstLine="709"/>
        <w:jc w:val="both"/>
        <w:rPr>
          <w:rFonts w:ascii="Times New Roman" w:hAnsi="Times New Roman" w:cs="Times New Roman"/>
          <w:sz w:val="24"/>
          <w:szCs w:val="24"/>
        </w:rPr>
      </w:pPr>
    </w:p>
    <w:p w:rsidR="00B36921" w:rsidRDefault="00B36921" w:rsidP="007915C1">
      <w:pPr>
        <w:spacing w:after="0" w:line="360" w:lineRule="auto"/>
        <w:ind w:firstLine="709"/>
        <w:jc w:val="both"/>
        <w:rPr>
          <w:rFonts w:ascii="Times New Roman" w:hAnsi="Times New Roman" w:cs="Times New Roman"/>
          <w:sz w:val="24"/>
          <w:szCs w:val="24"/>
        </w:rPr>
      </w:pPr>
    </w:p>
    <w:p w:rsidR="00B36921" w:rsidRDefault="00B36921" w:rsidP="00B3692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Tönnies foi um autor fundamental para os conceitos relativos aos “sentimentos cooperativos”, fazendo ecoar suas teorias e posicionamentos ainda hoje em dia, sendo utilizado inclusive por militantes de organizações não governamentais (MIRANDA, 1995, p. 55 e 63).</w:t>
      </w:r>
    </w:p>
    <w:p w:rsidR="00B36921" w:rsidRDefault="00B36921" w:rsidP="007915C1">
      <w:pPr>
        <w:spacing w:after="0" w:line="360" w:lineRule="auto"/>
        <w:ind w:firstLine="709"/>
        <w:jc w:val="both"/>
        <w:rPr>
          <w:rFonts w:ascii="Times New Roman" w:hAnsi="Times New Roman" w:cs="Times New Roman"/>
          <w:sz w:val="24"/>
          <w:szCs w:val="24"/>
        </w:rPr>
      </w:pPr>
    </w:p>
    <w:p w:rsidR="003A5B86" w:rsidRDefault="007915C1" w:rsidP="007915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trecho de </w:t>
      </w:r>
      <w:r w:rsidRPr="00902281">
        <w:rPr>
          <w:rFonts w:ascii="Times New Roman" w:hAnsi="Times New Roman" w:cs="Times New Roman"/>
          <w:i/>
          <w:sz w:val="24"/>
          <w:szCs w:val="24"/>
        </w:rPr>
        <w:t>Comunidade e Sociedade</w:t>
      </w:r>
      <w:r>
        <w:rPr>
          <w:rFonts w:ascii="Times New Roman" w:hAnsi="Times New Roman" w:cs="Times New Roman"/>
          <w:sz w:val="24"/>
          <w:szCs w:val="24"/>
        </w:rPr>
        <w:t xml:space="preserve"> relativo às </w:t>
      </w:r>
      <w:r w:rsidRPr="00313870">
        <w:rPr>
          <w:rFonts w:ascii="Times New Roman" w:hAnsi="Times New Roman" w:cs="Times New Roman"/>
          <w:i/>
          <w:sz w:val="24"/>
          <w:szCs w:val="24"/>
        </w:rPr>
        <w:t>vontades</w:t>
      </w:r>
      <w:r>
        <w:rPr>
          <w:rFonts w:ascii="Times New Roman" w:hAnsi="Times New Roman" w:cs="Times New Roman"/>
          <w:i/>
          <w:sz w:val="24"/>
          <w:szCs w:val="24"/>
        </w:rPr>
        <w:t xml:space="preserve"> humanas</w:t>
      </w:r>
      <w:r>
        <w:rPr>
          <w:rFonts w:ascii="Times New Roman" w:hAnsi="Times New Roman" w:cs="Times New Roman"/>
          <w:sz w:val="24"/>
          <w:szCs w:val="24"/>
        </w:rPr>
        <w:t xml:space="preserve"> deveria estar na primeira parte do livro, para o próprio Tönnies, embora conste na segunda. É pela psicologia que se dá os primeiros contornos à teoria de Tönnies.</w:t>
      </w:r>
    </w:p>
    <w:p w:rsidR="007915C1" w:rsidRDefault="007915C1" w:rsidP="007C7040">
      <w:pPr>
        <w:spacing w:after="0" w:line="360" w:lineRule="auto"/>
        <w:jc w:val="both"/>
        <w:rPr>
          <w:rFonts w:ascii="Times New Roman" w:hAnsi="Times New Roman" w:cs="Times New Roman"/>
          <w:sz w:val="24"/>
          <w:szCs w:val="24"/>
        </w:rPr>
      </w:pPr>
    </w:p>
    <w:p w:rsidR="007A1142" w:rsidRDefault="00003818" w:rsidP="00CB1D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se conceber os conceitos </w:t>
      </w:r>
      <w:r w:rsidRPr="006026C9">
        <w:rPr>
          <w:rFonts w:ascii="Times New Roman" w:hAnsi="Times New Roman" w:cs="Times New Roman"/>
          <w:i/>
          <w:sz w:val="24"/>
          <w:szCs w:val="24"/>
        </w:rPr>
        <w:t>comunidade</w:t>
      </w:r>
      <w:r>
        <w:rPr>
          <w:rFonts w:ascii="Times New Roman" w:hAnsi="Times New Roman" w:cs="Times New Roman"/>
          <w:sz w:val="24"/>
          <w:szCs w:val="24"/>
        </w:rPr>
        <w:t xml:space="preserve"> e </w:t>
      </w:r>
      <w:r w:rsidRPr="006026C9">
        <w:rPr>
          <w:rFonts w:ascii="Times New Roman" w:hAnsi="Times New Roman" w:cs="Times New Roman"/>
          <w:i/>
          <w:sz w:val="24"/>
          <w:szCs w:val="24"/>
        </w:rPr>
        <w:t>sociedade</w:t>
      </w:r>
      <w:r>
        <w:rPr>
          <w:rFonts w:ascii="Times New Roman" w:hAnsi="Times New Roman" w:cs="Times New Roman"/>
          <w:sz w:val="24"/>
          <w:szCs w:val="24"/>
        </w:rPr>
        <w:t xml:space="preserve"> que Tönnies apresenta em sua obra é fundamental conhecer as conceituações acerca da </w:t>
      </w:r>
      <w:r w:rsidRPr="00447B93">
        <w:rPr>
          <w:rFonts w:ascii="Times New Roman" w:hAnsi="Times New Roman" w:cs="Times New Roman"/>
          <w:i/>
          <w:sz w:val="24"/>
          <w:szCs w:val="24"/>
        </w:rPr>
        <w:t>vontade humana</w:t>
      </w:r>
      <w:r>
        <w:rPr>
          <w:rFonts w:ascii="Times New Roman" w:hAnsi="Times New Roman" w:cs="Times New Roman"/>
          <w:sz w:val="24"/>
          <w:szCs w:val="24"/>
        </w:rPr>
        <w:t>, já que todos os conceitos</w:t>
      </w:r>
      <w:r w:rsidR="007348F2">
        <w:rPr>
          <w:rFonts w:ascii="Times New Roman" w:hAnsi="Times New Roman" w:cs="Times New Roman"/>
          <w:sz w:val="24"/>
          <w:szCs w:val="24"/>
        </w:rPr>
        <w:t xml:space="preserve"> apresentados</w:t>
      </w:r>
      <w:r>
        <w:rPr>
          <w:rFonts w:ascii="Times New Roman" w:hAnsi="Times New Roman" w:cs="Times New Roman"/>
          <w:sz w:val="24"/>
          <w:szCs w:val="24"/>
        </w:rPr>
        <w:t xml:space="preserve"> formam </w:t>
      </w:r>
      <w:r w:rsidRPr="003A727D">
        <w:rPr>
          <w:rFonts w:ascii="Times New Roman" w:hAnsi="Times New Roman" w:cs="Times New Roman"/>
          <w:sz w:val="24"/>
          <w:szCs w:val="24"/>
        </w:rPr>
        <w:t>um</w:t>
      </w:r>
      <w:r w:rsidRPr="003A727D">
        <w:rPr>
          <w:rFonts w:ascii="Times New Roman" w:hAnsi="Times New Roman" w:cs="Times New Roman"/>
          <w:i/>
          <w:sz w:val="24"/>
          <w:szCs w:val="24"/>
        </w:rPr>
        <w:t xml:space="preserve"> </w:t>
      </w:r>
      <w:r w:rsidRPr="00351391">
        <w:rPr>
          <w:rFonts w:ascii="Times New Roman" w:hAnsi="Times New Roman" w:cs="Times New Roman"/>
          <w:sz w:val="24"/>
          <w:szCs w:val="24"/>
        </w:rPr>
        <w:t>todo conceitual</w:t>
      </w:r>
      <w:r>
        <w:rPr>
          <w:rFonts w:ascii="Times New Roman" w:hAnsi="Times New Roman" w:cs="Times New Roman"/>
          <w:sz w:val="24"/>
          <w:szCs w:val="24"/>
        </w:rPr>
        <w:t xml:space="preserve">, não </w:t>
      </w:r>
      <w:r w:rsidR="00CB1DF6">
        <w:rPr>
          <w:rFonts w:ascii="Times New Roman" w:hAnsi="Times New Roman" w:cs="Times New Roman"/>
          <w:sz w:val="24"/>
          <w:szCs w:val="24"/>
        </w:rPr>
        <w:t>sendo adequado explicitar</w:t>
      </w:r>
      <w:r w:rsidR="007348F2">
        <w:rPr>
          <w:rFonts w:ascii="Times New Roman" w:hAnsi="Times New Roman" w:cs="Times New Roman"/>
          <w:sz w:val="24"/>
          <w:szCs w:val="24"/>
        </w:rPr>
        <w:t xml:space="preserve"> o conceito de </w:t>
      </w:r>
      <w:r w:rsidR="007348F2" w:rsidRPr="00351391">
        <w:rPr>
          <w:rFonts w:ascii="Times New Roman" w:hAnsi="Times New Roman" w:cs="Times New Roman"/>
          <w:sz w:val="24"/>
          <w:szCs w:val="24"/>
        </w:rPr>
        <w:t>comunidade</w:t>
      </w:r>
      <w:r>
        <w:rPr>
          <w:rFonts w:ascii="Times New Roman" w:hAnsi="Times New Roman" w:cs="Times New Roman"/>
          <w:sz w:val="24"/>
          <w:szCs w:val="24"/>
        </w:rPr>
        <w:t xml:space="preserve"> separadamente</w:t>
      </w:r>
      <w:r w:rsidR="007348F2">
        <w:rPr>
          <w:rFonts w:ascii="Times New Roman" w:hAnsi="Times New Roman" w:cs="Times New Roman"/>
          <w:sz w:val="24"/>
          <w:szCs w:val="24"/>
        </w:rPr>
        <w:t xml:space="preserve"> do de </w:t>
      </w:r>
      <w:r w:rsidR="007348F2" w:rsidRPr="006026C9">
        <w:rPr>
          <w:rFonts w:ascii="Times New Roman" w:hAnsi="Times New Roman" w:cs="Times New Roman"/>
          <w:sz w:val="24"/>
          <w:szCs w:val="24"/>
        </w:rPr>
        <w:t>sociedade</w:t>
      </w:r>
      <w:r w:rsidR="00CB1DF6">
        <w:rPr>
          <w:rFonts w:ascii="Times New Roman" w:hAnsi="Times New Roman" w:cs="Times New Roman"/>
          <w:sz w:val="24"/>
          <w:szCs w:val="24"/>
        </w:rPr>
        <w:t>, nem estes separados de outros</w:t>
      </w:r>
      <w:r>
        <w:rPr>
          <w:rFonts w:ascii="Times New Roman" w:hAnsi="Times New Roman" w:cs="Times New Roman"/>
          <w:sz w:val="24"/>
          <w:szCs w:val="24"/>
        </w:rPr>
        <w:t xml:space="preserve"> dois conceitos </w:t>
      </w:r>
      <w:r w:rsidR="008E495A">
        <w:rPr>
          <w:rFonts w:ascii="Times New Roman" w:hAnsi="Times New Roman" w:cs="Times New Roman"/>
          <w:sz w:val="24"/>
          <w:szCs w:val="24"/>
        </w:rPr>
        <w:t xml:space="preserve">sobre as </w:t>
      </w:r>
      <w:r w:rsidR="008E495A" w:rsidRPr="00351391">
        <w:rPr>
          <w:rFonts w:ascii="Times New Roman" w:hAnsi="Times New Roman" w:cs="Times New Roman"/>
          <w:sz w:val="24"/>
          <w:szCs w:val="24"/>
        </w:rPr>
        <w:t>vontades humanas</w:t>
      </w:r>
      <w:r w:rsidR="008E495A">
        <w:rPr>
          <w:rFonts w:ascii="Times New Roman" w:hAnsi="Times New Roman" w:cs="Times New Roman"/>
          <w:sz w:val="24"/>
          <w:szCs w:val="24"/>
        </w:rPr>
        <w:t>. S</w:t>
      </w:r>
      <w:r w:rsidR="007348F2">
        <w:rPr>
          <w:rFonts w:ascii="Times New Roman" w:hAnsi="Times New Roman" w:cs="Times New Roman"/>
          <w:sz w:val="24"/>
          <w:szCs w:val="24"/>
        </w:rPr>
        <w:t>eria</w:t>
      </w:r>
      <w:r w:rsidR="00A21EAD">
        <w:rPr>
          <w:rFonts w:ascii="Times New Roman" w:hAnsi="Times New Roman" w:cs="Times New Roman"/>
          <w:sz w:val="24"/>
          <w:szCs w:val="24"/>
        </w:rPr>
        <w:t xml:space="preserve"> uma tarefa incompleta e incoerente co</w:t>
      </w:r>
      <w:r w:rsidR="008E495A">
        <w:rPr>
          <w:rFonts w:ascii="Times New Roman" w:hAnsi="Times New Roman" w:cs="Times New Roman"/>
          <w:sz w:val="24"/>
          <w:szCs w:val="24"/>
        </w:rPr>
        <w:t xml:space="preserve">m a construção teórica do autor apresentar apenas o conceito </w:t>
      </w:r>
      <w:r w:rsidR="00EF2DD6">
        <w:rPr>
          <w:rFonts w:ascii="Times New Roman" w:hAnsi="Times New Roman" w:cs="Times New Roman"/>
          <w:sz w:val="24"/>
          <w:szCs w:val="24"/>
        </w:rPr>
        <w:t xml:space="preserve">de </w:t>
      </w:r>
      <w:r w:rsidR="008E495A" w:rsidRPr="006026C9">
        <w:rPr>
          <w:rFonts w:ascii="Times New Roman" w:hAnsi="Times New Roman" w:cs="Times New Roman"/>
          <w:sz w:val="24"/>
          <w:szCs w:val="24"/>
        </w:rPr>
        <w:t>comunidade</w:t>
      </w:r>
      <w:r w:rsidR="008E495A">
        <w:rPr>
          <w:rFonts w:ascii="Times New Roman" w:hAnsi="Times New Roman" w:cs="Times New Roman"/>
          <w:sz w:val="24"/>
          <w:szCs w:val="24"/>
        </w:rPr>
        <w:t>.</w:t>
      </w:r>
      <w:r w:rsidR="00CB36EC">
        <w:rPr>
          <w:rFonts w:ascii="Times New Roman" w:hAnsi="Times New Roman" w:cs="Times New Roman"/>
          <w:sz w:val="24"/>
          <w:szCs w:val="24"/>
        </w:rPr>
        <w:t xml:space="preserve"> Estes</w:t>
      </w:r>
      <w:r w:rsidR="004A7F08">
        <w:rPr>
          <w:rFonts w:ascii="Times New Roman" w:hAnsi="Times New Roman" w:cs="Times New Roman"/>
          <w:sz w:val="24"/>
          <w:szCs w:val="24"/>
        </w:rPr>
        <w:t xml:space="preserve"> conceitos dialogam</w:t>
      </w:r>
      <w:r w:rsidR="008B5037">
        <w:rPr>
          <w:rFonts w:ascii="Times New Roman" w:hAnsi="Times New Roman" w:cs="Times New Roman"/>
          <w:sz w:val="24"/>
          <w:szCs w:val="24"/>
        </w:rPr>
        <w:t xml:space="preserve"> entre si</w:t>
      </w:r>
      <w:r w:rsidR="005F6E30">
        <w:rPr>
          <w:rFonts w:ascii="Times New Roman" w:hAnsi="Times New Roman" w:cs="Times New Roman"/>
          <w:sz w:val="24"/>
          <w:szCs w:val="24"/>
        </w:rPr>
        <w:t>, e</w:t>
      </w:r>
      <w:r w:rsidR="00CB36EC">
        <w:rPr>
          <w:rFonts w:ascii="Times New Roman" w:hAnsi="Times New Roman" w:cs="Times New Roman"/>
          <w:sz w:val="24"/>
          <w:szCs w:val="24"/>
        </w:rPr>
        <w:t>,</w:t>
      </w:r>
      <w:r w:rsidR="008A4679">
        <w:rPr>
          <w:rFonts w:ascii="Times New Roman" w:hAnsi="Times New Roman" w:cs="Times New Roman"/>
          <w:sz w:val="24"/>
          <w:szCs w:val="24"/>
        </w:rPr>
        <w:t xml:space="preserve"> ao se contraporem</w:t>
      </w:r>
      <w:r w:rsidR="005F6E30">
        <w:rPr>
          <w:rFonts w:ascii="Times New Roman" w:hAnsi="Times New Roman" w:cs="Times New Roman"/>
          <w:sz w:val="24"/>
          <w:szCs w:val="24"/>
        </w:rPr>
        <w:t>, explicam-se mutuamente</w:t>
      </w:r>
      <w:r w:rsidR="00CB1DF6">
        <w:rPr>
          <w:rFonts w:ascii="Times New Roman" w:hAnsi="Times New Roman" w:cs="Times New Roman"/>
          <w:sz w:val="24"/>
          <w:szCs w:val="24"/>
        </w:rPr>
        <w:t>.</w:t>
      </w:r>
    </w:p>
    <w:p w:rsidR="005A2ECD" w:rsidRDefault="005A2ECD" w:rsidP="00CB1DF6">
      <w:pPr>
        <w:spacing w:after="0" w:line="360" w:lineRule="auto"/>
        <w:ind w:firstLine="709"/>
        <w:jc w:val="both"/>
        <w:rPr>
          <w:rFonts w:ascii="Times New Roman" w:hAnsi="Times New Roman" w:cs="Times New Roman"/>
          <w:sz w:val="24"/>
          <w:szCs w:val="24"/>
        </w:rPr>
      </w:pPr>
    </w:p>
    <w:p w:rsidR="00003818" w:rsidRDefault="00C62840" w:rsidP="002B64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Colocada esta questão</w:t>
      </w:r>
      <w:r w:rsidR="00003818">
        <w:rPr>
          <w:rFonts w:ascii="Times New Roman" w:hAnsi="Times New Roman" w:cs="Times New Roman"/>
          <w:sz w:val="24"/>
          <w:szCs w:val="24"/>
        </w:rPr>
        <w:t>, passa-se e</w:t>
      </w:r>
      <w:r w:rsidR="002B6445">
        <w:rPr>
          <w:rFonts w:ascii="Times New Roman" w:hAnsi="Times New Roman" w:cs="Times New Roman"/>
          <w:sz w:val="24"/>
          <w:szCs w:val="24"/>
        </w:rPr>
        <w:t>ntão diretamente aos conceitos.</w:t>
      </w:r>
    </w:p>
    <w:p w:rsidR="005A2ECD" w:rsidRDefault="005A2ECD" w:rsidP="002B6445">
      <w:pPr>
        <w:spacing w:after="0" w:line="360" w:lineRule="auto"/>
        <w:ind w:firstLine="709"/>
        <w:jc w:val="both"/>
        <w:rPr>
          <w:rFonts w:ascii="Times New Roman" w:hAnsi="Times New Roman" w:cs="Times New Roman"/>
          <w:sz w:val="24"/>
          <w:szCs w:val="24"/>
        </w:rPr>
      </w:pPr>
    </w:p>
    <w:p w:rsidR="00003818" w:rsidRDefault="00003818" w:rsidP="002B64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Tönnies (1995, p. 232): “</w:t>
      </w:r>
      <w:r w:rsidRPr="005B1517">
        <w:rPr>
          <w:rFonts w:ascii="Times New Roman" w:hAnsi="Times New Roman" w:cs="Times New Roman"/>
          <w:sz w:val="24"/>
          <w:szCs w:val="24"/>
        </w:rPr>
        <w:t xml:space="preserve">Pode-se, em certa medida, compreender a </w:t>
      </w:r>
      <w:r w:rsidRPr="00F354AD">
        <w:rPr>
          <w:rFonts w:ascii="Times New Roman" w:hAnsi="Times New Roman" w:cs="Times New Roman"/>
          <w:i/>
          <w:sz w:val="24"/>
          <w:szCs w:val="24"/>
        </w:rPr>
        <w:t>comunidade</w:t>
      </w:r>
      <w:r>
        <w:rPr>
          <w:rFonts w:ascii="Times New Roman" w:hAnsi="Times New Roman" w:cs="Times New Roman"/>
          <w:sz w:val="24"/>
          <w:szCs w:val="24"/>
        </w:rPr>
        <w:t xml:space="preserve"> como um organismo vivo</w:t>
      </w:r>
      <w:r w:rsidRPr="005B1517">
        <w:rPr>
          <w:rFonts w:ascii="Times New Roman" w:hAnsi="Times New Roman" w:cs="Times New Roman"/>
          <w:sz w:val="24"/>
          <w:szCs w:val="24"/>
        </w:rPr>
        <w:t xml:space="preserve"> e a </w:t>
      </w:r>
      <w:r w:rsidRPr="00F354AD">
        <w:rPr>
          <w:rFonts w:ascii="Times New Roman" w:hAnsi="Times New Roman" w:cs="Times New Roman"/>
          <w:i/>
          <w:sz w:val="24"/>
          <w:szCs w:val="24"/>
        </w:rPr>
        <w:t>sociedade</w:t>
      </w:r>
      <w:r w:rsidRPr="005B1517">
        <w:rPr>
          <w:rFonts w:ascii="Times New Roman" w:hAnsi="Times New Roman" w:cs="Times New Roman"/>
          <w:sz w:val="24"/>
          <w:szCs w:val="24"/>
        </w:rPr>
        <w:t xml:space="preserve"> como um agregado mecânico e artificial</w:t>
      </w:r>
      <w:r>
        <w:rPr>
          <w:rFonts w:ascii="Times New Roman" w:hAnsi="Times New Roman" w:cs="Times New Roman"/>
          <w:sz w:val="24"/>
          <w:szCs w:val="24"/>
        </w:rPr>
        <w:t>”</w:t>
      </w:r>
      <w:r w:rsidRPr="005B1517">
        <w:rPr>
          <w:rFonts w:ascii="Times New Roman" w:hAnsi="Times New Roman" w:cs="Times New Roman"/>
          <w:sz w:val="24"/>
          <w:szCs w:val="24"/>
        </w:rPr>
        <w:t>.</w:t>
      </w:r>
    </w:p>
    <w:p w:rsidR="00622605" w:rsidRPr="00DE555A" w:rsidRDefault="00622605" w:rsidP="002B6445">
      <w:pPr>
        <w:spacing w:after="0" w:line="360" w:lineRule="auto"/>
        <w:ind w:firstLine="709"/>
        <w:jc w:val="both"/>
        <w:rPr>
          <w:rFonts w:ascii="Times New Roman" w:hAnsi="Times New Roman" w:cs="Times New Roman"/>
          <w:sz w:val="24"/>
          <w:szCs w:val="24"/>
        </w:rPr>
      </w:pPr>
    </w:p>
    <w:p w:rsidR="00003818" w:rsidRDefault="002B6445" w:rsidP="002B64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explanar</w:t>
      </w:r>
      <w:r w:rsidR="00003818" w:rsidRPr="00DE555A">
        <w:rPr>
          <w:rFonts w:ascii="Times New Roman" w:hAnsi="Times New Roman" w:cs="Times New Roman"/>
          <w:sz w:val="24"/>
          <w:szCs w:val="24"/>
        </w:rPr>
        <w:t xml:space="preserve"> sobre as formas de </w:t>
      </w:r>
      <w:r w:rsidR="00003818" w:rsidRPr="00DE555A">
        <w:rPr>
          <w:rFonts w:ascii="Times New Roman" w:hAnsi="Times New Roman" w:cs="Times New Roman"/>
          <w:i/>
          <w:sz w:val="24"/>
          <w:szCs w:val="24"/>
        </w:rPr>
        <w:t>comunidade</w:t>
      </w:r>
      <w:r w:rsidR="00003818" w:rsidRPr="00DE555A">
        <w:rPr>
          <w:rFonts w:ascii="Times New Roman" w:hAnsi="Times New Roman" w:cs="Times New Roman"/>
          <w:sz w:val="24"/>
          <w:szCs w:val="24"/>
        </w:rPr>
        <w:t xml:space="preserve"> (</w:t>
      </w:r>
      <w:r w:rsidR="00003818" w:rsidRPr="00DE555A">
        <w:rPr>
          <w:rFonts w:ascii="Times New Roman" w:hAnsi="Times New Roman" w:cs="Times New Roman"/>
          <w:i/>
          <w:sz w:val="24"/>
          <w:szCs w:val="24"/>
        </w:rPr>
        <w:t>Gemeinschaft</w:t>
      </w:r>
      <w:r w:rsidR="00003818" w:rsidRPr="00DE555A">
        <w:rPr>
          <w:rFonts w:ascii="Times New Roman" w:hAnsi="Times New Roman" w:cs="Times New Roman"/>
          <w:sz w:val="24"/>
          <w:szCs w:val="24"/>
        </w:rPr>
        <w:t xml:space="preserve">), apresenta Tönnies o que seria uma </w:t>
      </w:r>
      <w:r w:rsidR="00003818" w:rsidRPr="00DE555A">
        <w:rPr>
          <w:rFonts w:ascii="Times New Roman" w:hAnsi="Times New Roman" w:cs="Times New Roman"/>
          <w:i/>
          <w:sz w:val="24"/>
          <w:szCs w:val="24"/>
        </w:rPr>
        <w:t>comunidade de sangue</w:t>
      </w:r>
      <w:r w:rsidR="007D333B" w:rsidRPr="00DE555A">
        <w:rPr>
          <w:rFonts w:ascii="Times New Roman" w:hAnsi="Times New Roman" w:cs="Times New Roman"/>
          <w:sz w:val="24"/>
          <w:szCs w:val="24"/>
        </w:rPr>
        <w:t xml:space="preserve"> (1995, p. 239). A </w:t>
      </w:r>
      <w:r w:rsidR="007D333B" w:rsidRPr="00DE555A">
        <w:rPr>
          <w:rFonts w:ascii="Times New Roman" w:hAnsi="Times New Roman" w:cs="Times New Roman"/>
          <w:i/>
          <w:sz w:val="24"/>
          <w:szCs w:val="24"/>
        </w:rPr>
        <w:t>comunidade de sangue</w:t>
      </w:r>
      <w:r>
        <w:rPr>
          <w:rFonts w:ascii="Times New Roman" w:hAnsi="Times New Roman" w:cs="Times New Roman"/>
          <w:sz w:val="24"/>
          <w:szCs w:val="24"/>
        </w:rPr>
        <w:t xml:space="preserve"> é uma </w:t>
      </w:r>
      <w:r w:rsidR="007D333B" w:rsidRPr="00DE555A">
        <w:rPr>
          <w:rFonts w:ascii="Times New Roman" w:hAnsi="Times New Roman" w:cs="Times New Roman"/>
          <w:sz w:val="24"/>
          <w:szCs w:val="24"/>
        </w:rPr>
        <w:t xml:space="preserve">unidade de ser ou de existência (chamada </w:t>
      </w:r>
      <w:r w:rsidR="007D333B" w:rsidRPr="00DE555A">
        <w:rPr>
          <w:rFonts w:ascii="Times New Roman" w:hAnsi="Times New Roman" w:cs="Times New Roman"/>
          <w:i/>
          <w:sz w:val="24"/>
          <w:szCs w:val="24"/>
        </w:rPr>
        <w:t>Wesen</w:t>
      </w:r>
      <w:r w:rsidR="007D333B" w:rsidRPr="00DE555A">
        <w:rPr>
          <w:rFonts w:ascii="Times New Roman" w:hAnsi="Times New Roman" w:cs="Times New Roman"/>
          <w:sz w:val="24"/>
          <w:szCs w:val="24"/>
        </w:rPr>
        <w:t xml:space="preserve">), a partir do desenvolvimento </w:t>
      </w:r>
      <w:r>
        <w:rPr>
          <w:rFonts w:ascii="Times New Roman" w:hAnsi="Times New Roman" w:cs="Times New Roman"/>
          <w:sz w:val="24"/>
          <w:szCs w:val="24"/>
        </w:rPr>
        <w:t>de uma</w:t>
      </w:r>
      <w:r w:rsidR="007D333B" w:rsidRPr="00DE555A">
        <w:rPr>
          <w:rFonts w:ascii="Times New Roman" w:hAnsi="Times New Roman" w:cs="Times New Roman"/>
          <w:sz w:val="24"/>
          <w:szCs w:val="24"/>
        </w:rPr>
        <w:t xml:space="preserve"> comunidade de lugar (habitação comum como carácter essencial) </w:t>
      </w:r>
      <w:r>
        <w:rPr>
          <w:rFonts w:ascii="Times New Roman" w:hAnsi="Times New Roman" w:cs="Times New Roman"/>
          <w:sz w:val="24"/>
          <w:szCs w:val="24"/>
        </w:rPr>
        <w:t>que acaba</w:t>
      </w:r>
      <w:r w:rsidR="002B0A13">
        <w:rPr>
          <w:rFonts w:ascii="Times New Roman" w:hAnsi="Times New Roman" w:cs="Times New Roman"/>
          <w:sz w:val="24"/>
          <w:szCs w:val="24"/>
        </w:rPr>
        <w:t xml:space="preserve"> por se desenvolver em </w:t>
      </w:r>
      <w:r w:rsidR="007D333B" w:rsidRPr="00DE555A">
        <w:rPr>
          <w:rFonts w:ascii="Times New Roman" w:hAnsi="Times New Roman" w:cs="Times New Roman"/>
          <w:sz w:val="24"/>
          <w:szCs w:val="24"/>
        </w:rPr>
        <w:t xml:space="preserve">uma comunidade de espírito (por meio de atividades e conduções comuns em um mesmo sentido). A </w:t>
      </w:r>
      <w:r w:rsidR="007D333B" w:rsidRPr="00DE555A">
        <w:rPr>
          <w:rFonts w:ascii="Times New Roman" w:hAnsi="Times New Roman" w:cs="Times New Roman"/>
          <w:i/>
          <w:sz w:val="24"/>
          <w:szCs w:val="24"/>
        </w:rPr>
        <w:t>comunidade de lugar</w:t>
      </w:r>
      <w:r w:rsidR="007D333B" w:rsidRPr="00DE555A">
        <w:rPr>
          <w:rFonts w:ascii="Times New Roman" w:hAnsi="Times New Roman" w:cs="Times New Roman"/>
          <w:sz w:val="24"/>
          <w:szCs w:val="24"/>
        </w:rPr>
        <w:t xml:space="preserve"> é a comunidade que representa o </w:t>
      </w:r>
      <w:r w:rsidR="007D333B" w:rsidRPr="00E4332D">
        <w:rPr>
          <w:rFonts w:ascii="Times New Roman" w:hAnsi="Times New Roman" w:cs="Times New Roman"/>
          <w:sz w:val="24"/>
          <w:szCs w:val="24"/>
        </w:rPr>
        <w:t>conjunto coerente da vida biológica</w:t>
      </w:r>
      <w:r w:rsidR="007D333B" w:rsidRPr="00DE555A">
        <w:rPr>
          <w:rFonts w:ascii="Times New Roman" w:hAnsi="Times New Roman" w:cs="Times New Roman"/>
          <w:sz w:val="24"/>
          <w:szCs w:val="24"/>
        </w:rPr>
        <w:t xml:space="preserve">. Já a </w:t>
      </w:r>
      <w:r w:rsidR="007D333B" w:rsidRPr="00DE555A">
        <w:rPr>
          <w:rFonts w:ascii="Times New Roman" w:hAnsi="Times New Roman" w:cs="Times New Roman"/>
          <w:i/>
          <w:sz w:val="24"/>
          <w:szCs w:val="24"/>
        </w:rPr>
        <w:t>comunidade de pensamento</w:t>
      </w:r>
      <w:r w:rsidR="007D333B" w:rsidRPr="00DE555A">
        <w:rPr>
          <w:rFonts w:ascii="Times New Roman" w:hAnsi="Times New Roman" w:cs="Times New Roman"/>
          <w:sz w:val="24"/>
          <w:szCs w:val="24"/>
        </w:rPr>
        <w:t xml:space="preserve"> é o </w:t>
      </w:r>
      <w:r w:rsidR="007D333B" w:rsidRPr="00E4332D">
        <w:rPr>
          <w:rFonts w:ascii="Times New Roman" w:hAnsi="Times New Roman" w:cs="Times New Roman"/>
          <w:sz w:val="24"/>
          <w:szCs w:val="24"/>
        </w:rPr>
        <w:t>conjunto coerente da vida mental</w:t>
      </w:r>
      <w:r w:rsidR="007D333B" w:rsidRPr="00DE555A">
        <w:rPr>
          <w:rFonts w:ascii="Times New Roman" w:hAnsi="Times New Roman" w:cs="Times New Roman"/>
          <w:sz w:val="24"/>
          <w:szCs w:val="24"/>
        </w:rPr>
        <w:t xml:space="preserve">. Nestes termos, pode-se dizer que a comunidade de pensamento seria a forma mais elevada de comunidade, justamente pelo fato de ser a mais </w:t>
      </w:r>
      <w:r w:rsidR="007D333B" w:rsidRPr="00BC281B">
        <w:rPr>
          <w:rFonts w:ascii="Times New Roman" w:hAnsi="Times New Roman" w:cs="Times New Roman"/>
          <w:sz w:val="24"/>
          <w:szCs w:val="24"/>
        </w:rPr>
        <w:t>especificamente humana.</w:t>
      </w:r>
    </w:p>
    <w:p w:rsidR="00622605" w:rsidRPr="00DE555A" w:rsidRDefault="00622605" w:rsidP="002B6445">
      <w:pPr>
        <w:spacing w:after="0" w:line="360" w:lineRule="auto"/>
        <w:ind w:firstLine="709"/>
        <w:jc w:val="both"/>
        <w:rPr>
          <w:rFonts w:ascii="Times New Roman" w:hAnsi="Times New Roman" w:cs="Times New Roman"/>
          <w:sz w:val="24"/>
          <w:szCs w:val="24"/>
        </w:rPr>
      </w:pPr>
    </w:p>
    <w:p w:rsidR="00DB31C9" w:rsidRDefault="00FE4BA6" w:rsidP="007C70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w:t>
      </w:r>
      <w:r w:rsidR="00AA00C9" w:rsidRPr="00DE555A">
        <w:rPr>
          <w:rFonts w:ascii="Times New Roman" w:hAnsi="Times New Roman" w:cs="Times New Roman"/>
          <w:sz w:val="24"/>
          <w:szCs w:val="24"/>
        </w:rPr>
        <w:t xml:space="preserve"> desigualdades </w:t>
      </w:r>
      <w:r w:rsidR="00892963" w:rsidRPr="00DE555A">
        <w:rPr>
          <w:rFonts w:ascii="Times New Roman" w:hAnsi="Times New Roman" w:cs="Times New Roman"/>
          <w:sz w:val="24"/>
          <w:szCs w:val="24"/>
        </w:rPr>
        <w:t>(que nascem e existem na comunidade – e por que não nasceriam e não existiriam na comunidade?)</w:t>
      </w:r>
      <w:r w:rsidR="00C63A96">
        <w:rPr>
          <w:rFonts w:ascii="Times New Roman" w:hAnsi="Times New Roman" w:cs="Times New Roman"/>
          <w:sz w:val="24"/>
          <w:szCs w:val="24"/>
        </w:rPr>
        <w:t xml:space="preserve"> </w:t>
      </w:r>
      <w:r w:rsidR="00F0585F" w:rsidRPr="00DE555A">
        <w:rPr>
          <w:rFonts w:ascii="Times New Roman" w:hAnsi="Times New Roman" w:cs="Times New Roman"/>
          <w:sz w:val="24"/>
          <w:szCs w:val="24"/>
        </w:rPr>
        <w:t xml:space="preserve">não podem, entretanto, </w:t>
      </w:r>
      <w:r w:rsidR="004824FB" w:rsidRPr="00DE555A">
        <w:rPr>
          <w:rFonts w:ascii="Times New Roman" w:hAnsi="Times New Roman" w:cs="Times New Roman"/>
          <w:sz w:val="24"/>
          <w:szCs w:val="24"/>
        </w:rPr>
        <w:t>ultrapassar determinados limites,</w:t>
      </w:r>
      <w:r w:rsidR="00F0585F" w:rsidRPr="00DE555A">
        <w:rPr>
          <w:rFonts w:ascii="Times New Roman" w:hAnsi="Times New Roman" w:cs="Times New Roman"/>
          <w:sz w:val="24"/>
          <w:szCs w:val="24"/>
        </w:rPr>
        <w:t xml:space="preserve"> pois</w:t>
      </w:r>
      <w:r w:rsidR="004824FB" w:rsidRPr="00DE555A">
        <w:rPr>
          <w:rFonts w:ascii="Times New Roman" w:hAnsi="Times New Roman" w:cs="Times New Roman"/>
          <w:sz w:val="24"/>
          <w:szCs w:val="24"/>
        </w:rPr>
        <w:t xml:space="preserve"> se estes limites forem</w:t>
      </w:r>
      <w:r w:rsidR="00F0585F" w:rsidRPr="00DE555A">
        <w:rPr>
          <w:rFonts w:ascii="Times New Roman" w:hAnsi="Times New Roman" w:cs="Times New Roman"/>
          <w:sz w:val="24"/>
          <w:szCs w:val="24"/>
        </w:rPr>
        <w:t xml:space="preserve"> ultrapassados</w:t>
      </w:r>
      <w:r w:rsidR="004824FB" w:rsidRPr="00DE555A">
        <w:rPr>
          <w:rFonts w:ascii="Times New Roman" w:hAnsi="Times New Roman" w:cs="Times New Roman"/>
          <w:sz w:val="24"/>
          <w:szCs w:val="24"/>
        </w:rPr>
        <w:t>, cessaria a comunidade enquanto</w:t>
      </w:r>
      <w:r w:rsidR="00D40B53">
        <w:rPr>
          <w:rFonts w:ascii="Times New Roman" w:hAnsi="Times New Roman" w:cs="Times New Roman"/>
          <w:sz w:val="24"/>
          <w:szCs w:val="24"/>
        </w:rPr>
        <w:t xml:space="preserve"> </w:t>
      </w:r>
      <w:r w:rsidR="00F0585F" w:rsidRPr="00DE555A">
        <w:rPr>
          <w:rFonts w:ascii="Times New Roman" w:hAnsi="Times New Roman" w:cs="Times New Roman"/>
          <w:i/>
          <w:sz w:val="24"/>
          <w:szCs w:val="24"/>
        </w:rPr>
        <w:t>unidade das diferenças</w:t>
      </w:r>
      <w:r>
        <w:rPr>
          <w:rFonts w:ascii="Times New Roman" w:hAnsi="Times New Roman" w:cs="Times New Roman"/>
          <w:sz w:val="24"/>
          <w:szCs w:val="24"/>
        </w:rPr>
        <w:t xml:space="preserve"> (o cerne de uma</w:t>
      </w:r>
      <w:r w:rsidR="00F0585F" w:rsidRPr="00DE555A">
        <w:rPr>
          <w:rFonts w:ascii="Times New Roman" w:hAnsi="Times New Roman" w:cs="Times New Roman"/>
          <w:sz w:val="24"/>
          <w:szCs w:val="24"/>
        </w:rPr>
        <w:t xml:space="preserve"> comunidade)</w:t>
      </w:r>
      <w:r w:rsidR="00AB2E34" w:rsidRPr="00DE555A">
        <w:rPr>
          <w:rFonts w:ascii="Times New Roman" w:hAnsi="Times New Roman" w:cs="Times New Roman"/>
          <w:sz w:val="24"/>
          <w:szCs w:val="24"/>
        </w:rPr>
        <w:t xml:space="preserve"> (1995, p. 242)</w:t>
      </w:r>
      <w:r w:rsidR="00F0585F" w:rsidRPr="00DE555A">
        <w:rPr>
          <w:rFonts w:ascii="Times New Roman" w:hAnsi="Times New Roman" w:cs="Times New Roman"/>
          <w:sz w:val="24"/>
          <w:szCs w:val="24"/>
        </w:rPr>
        <w:t>.</w:t>
      </w:r>
    </w:p>
    <w:p w:rsidR="00622605" w:rsidRDefault="00622605" w:rsidP="007C7040">
      <w:pPr>
        <w:spacing w:after="0" w:line="360" w:lineRule="auto"/>
        <w:ind w:firstLine="709"/>
        <w:jc w:val="both"/>
        <w:rPr>
          <w:rFonts w:ascii="Times New Roman" w:hAnsi="Times New Roman" w:cs="Times New Roman"/>
          <w:sz w:val="24"/>
          <w:szCs w:val="24"/>
        </w:rPr>
      </w:pPr>
    </w:p>
    <w:p w:rsidR="00003818" w:rsidRDefault="00003818" w:rsidP="008403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vida </w:t>
      </w:r>
      <w:r w:rsidRPr="009C262E">
        <w:rPr>
          <w:rFonts w:ascii="Times New Roman" w:hAnsi="Times New Roman" w:cs="Times New Roman"/>
          <w:i/>
          <w:sz w:val="24"/>
          <w:szCs w:val="24"/>
        </w:rPr>
        <w:t>em comunidade</w:t>
      </w:r>
      <w:r>
        <w:rPr>
          <w:rFonts w:ascii="Times New Roman" w:hAnsi="Times New Roman" w:cs="Times New Roman"/>
          <w:sz w:val="24"/>
          <w:szCs w:val="24"/>
        </w:rPr>
        <w:t xml:space="preserve"> prescreveria a posse e a fruição recíprocas, de forma simultânea, de bens que seriam comuns. Ter vontade de possuir é ter vontade de proteger e defender esta propriedade comum (TÖNNIES, 1995, p.</w:t>
      </w:r>
      <w:r w:rsidRPr="00540F92">
        <w:rPr>
          <w:rFonts w:ascii="Times New Roman" w:hAnsi="Times New Roman" w:cs="Times New Roman"/>
          <w:sz w:val="24"/>
          <w:szCs w:val="24"/>
        </w:rPr>
        <w:t xml:space="preserve"> 246</w:t>
      </w:r>
      <w:r w:rsidR="00840320">
        <w:rPr>
          <w:rFonts w:ascii="Times New Roman" w:hAnsi="Times New Roman" w:cs="Times New Roman"/>
          <w:sz w:val="24"/>
          <w:szCs w:val="24"/>
        </w:rPr>
        <w:t xml:space="preserve">). </w:t>
      </w:r>
    </w:p>
    <w:p w:rsidR="00622605" w:rsidRPr="002F0A61" w:rsidRDefault="00622605" w:rsidP="00840320">
      <w:pPr>
        <w:spacing w:after="0" w:line="360" w:lineRule="auto"/>
        <w:ind w:firstLine="709"/>
        <w:jc w:val="both"/>
        <w:rPr>
          <w:rFonts w:ascii="Times New Roman" w:hAnsi="Times New Roman" w:cs="Times New Roman"/>
          <w:sz w:val="24"/>
          <w:szCs w:val="24"/>
        </w:rPr>
      </w:pPr>
    </w:p>
    <w:p w:rsidR="00003818" w:rsidRDefault="00003818" w:rsidP="00B110CE">
      <w:pPr>
        <w:spacing w:after="0" w:line="360" w:lineRule="auto"/>
        <w:ind w:firstLine="709"/>
        <w:jc w:val="both"/>
        <w:rPr>
          <w:rFonts w:ascii="Times New Roman" w:hAnsi="Times New Roman" w:cs="Times New Roman"/>
          <w:sz w:val="24"/>
          <w:szCs w:val="24"/>
        </w:rPr>
      </w:pPr>
      <w:r w:rsidRPr="002F0A61">
        <w:rPr>
          <w:rFonts w:ascii="Times New Roman" w:hAnsi="Times New Roman" w:cs="Times New Roman"/>
          <w:sz w:val="24"/>
          <w:szCs w:val="24"/>
        </w:rPr>
        <w:t xml:space="preserve">Por outro lado (em “contraposição” à </w:t>
      </w:r>
      <w:r w:rsidRPr="002F0A61">
        <w:rPr>
          <w:rFonts w:ascii="Times New Roman" w:hAnsi="Times New Roman" w:cs="Times New Roman"/>
          <w:i/>
          <w:sz w:val="24"/>
          <w:szCs w:val="24"/>
        </w:rPr>
        <w:t>comunidade</w:t>
      </w:r>
      <w:r w:rsidRPr="002F0A61">
        <w:rPr>
          <w:rFonts w:ascii="Times New Roman" w:hAnsi="Times New Roman" w:cs="Times New Roman"/>
          <w:sz w:val="24"/>
          <w:szCs w:val="24"/>
        </w:rPr>
        <w:t>), Tönnies se refere à “sociedade” (</w:t>
      </w:r>
      <w:r w:rsidRPr="002F0A61">
        <w:rPr>
          <w:rFonts w:ascii="Times New Roman" w:hAnsi="Times New Roman" w:cs="Times New Roman"/>
          <w:i/>
          <w:sz w:val="24"/>
          <w:szCs w:val="24"/>
        </w:rPr>
        <w:t>Gesellschaft</w:t>
      </w:r>
      <w:r w:rsidRPr="002F0A61">
        <w:rPr>
          <w:rFonts w:ascii="Times New Roman" w:hAnsi="Times New Roman" w:cs="Times New Roman"/>
          <w:sz w:val="24"/>
          <w:szCs w:val="24"/>
        </w:rPr>
        <w:t>), descrita</w:t>
      </w:r>
      <w:r w:rsidR="000B4320" w:rsidRPr="002F0A61">
        <w:rPr>
          <w:rFonts w:ascii="Times New Roman" w:hAnsi="Times New Roman" w:cs="Times New Roman"/>
          <w:sz w:val="24"/>
          <w:szCs w:val="24"/>
        </w:rPr>
        <w:t>, teoricamente, como um grupo humano que viveria e habitaria no mesmo local e pacificamente, mas</w:t>
      </w:r>
      <w:r w:rsidR="00840320">
        <w:rPr>
          <w:rFonts w:ascii="Times New Roman" w:hAnsi="Times New Roman" w:cs="Times New Roman"/>
          <w:sz w:val="24"/>
          <w:szCs w:val="24"/>
        </w:rPr>
        <w:t xml:space="preserve"> que</w:t>
      </w:r>
      <w:r w:rsidR="000B4320" w:rsidRPr="002F0A61">
        <w:rPr>
          <w:rFonts w:ascii="Times New Roman" w:hAnsi="Times New Roman" w:cs="Times New Roman"/>
          <w:sz w:val="24"/>
          <w:szCs w:val="24"/>
        </w:rPr>
        <w:t>, a</w:t>
      </w:r>
      <w:r w:rsidR="00F64897">
        <w:rPr>
          <w:rFonts w:ascii="Times New Roman" w:hAnsi="Times New Roman" w:cs="Times New Roman"/>
          <w:sz w:val="24"/>
          <w:szCs w:val="24"/>
        </w:rPr>
        <w:t xml:space="preserve">o contrário da comunidade, seus </w:t>
      </w:r>
      <w:r w:rsidR="000B4320" w:rsidRPr="002F0A61">
        <w:rPr>
          <w:rFonts w:ascii="Times New Roman" w:hAnsi="Times New Roman" w:cs="Times New Roman"/>
          <w:sz w:val="24"/>
          <w:szCs w:val="24"/>
        </w:rPr>
        <w:t xml:space="preserve">habitantes não estariam </w:t>
      </w:r>
      <w:r w:rsidR="00F64897">
        <w:rPr>
          <w:rFonts w:ascii="Times New Roman" w:hAnsi="Times New Roman" w:cs="Times New Roman"/>
          <w:sz w:val="24"/>
          <w:szCs w:val="24"/>
        </w:rPr>
        <w:t>organicamente ligados e sim</w:t>
      </w:r>
      <w:r w:rsidR="000B4320" w:rsidRPr="009827F3">
        <w:rPr>
          <w:rFonts w:ascii="Times New Roman" w:hAnsi="Times New Roman" w:cs="Times New Roman"/>
          <w:sz w:val="24"/>
          <w:szCs w:val="24"/>
        </w:rPr>
        <w:t xml:space="preserve"> organicamente separados</w:t>
      </w:r>
      <w:r w:rsidR="000B4320" w:rsidRPr="002F0A61">
        <w:rPr>
          <w:rFonts w:ascii="Times New Roman" w:hAnsi="Times New Roman" w:cs="Times New Roman"/>
          <w:sz w:val="24"/>
          <w:szCs w:val="24"/>
        </w:rPr>
        <w:t xml:space="preserve">. Isto quer dizer que na </w:t>
      </w:r>
      <w:r w:rsidR="000B4320" w:rsidRPr="00735EDE">
        <w:rPr>
          <w:rFonts w:ascii="Times New Roman" w:hAnsi="Times New Roman" w:cs="Times New Roman"/>
          <w:i/>
          <w:sz w:val="24"/>
          <w:szCs w:val="24"/>
        </w:rPr>
        <w:t>sociedade</w:t>
      </w:r>
      <w:r w:rsidR="000B4320" w:rsidRPr="002F0A61">
        <w:rPr>
          <w:rFonts w:ascii="Times New Roman" w:hAnsi="Times New Roman" w:cs="Times New Roman"/>
          <w:sz w:val="24"/>
          <w:szCs w:val="24"/>
        </w:rPr>
        <w:t xml:space="preserve"> as pessoas permaneceriam separadas, apesar de tudo que pode uni-las, e, na </w:t>
      </w:r>
      <w:r w:rsidR="000B4320" w:rsidRPr="00735EDE">
        <w:rPr>
          <w:rFonts w:ascii="Times New Roman" w:hAnsi="Times New Roman" w:cs="Times New Roman"/>
          <w:i/>
          <w:sz w:val="24"/>
          <w:szCs w:val="24"/>
        </w:rPr>
        <w:t>comunidade</w:t>
      </w:r>
      <w:r w:rsidR="000B4320" w:rsidRPr="002F0A61">
        <w:rPr>
          <w:rFonts w:ascii="Times New Roman" w:hAnsi="Times New Roman" w:cs="Times New Roman"/>
          <w:sz w:val="24"/>
          <w:szCs w:val="24"/>
        </w:rPr>
        <w:t>, as pessoas permaneceriam unidas, apesar de tudo o que as separa (1995, p. 252)</w:t>
      </w:r>
      <w:r w:rsidR="002F0A61" w:rsidRPr="002F0A61">
        <w:rPr>
          <w:rFonts w:ascii="Times New Roman" w:hAnsi="Times New Roman" w:cs="Times New Roman"/>
          <w:sz w:val="24"/>
          <w:szCs w:val="24"/>
        </w:rPr>
        <w:t>.</w:t>
      </w:r>
    </w:p>
    <w:p w:rsidR="00622605" w:rsidRDefault="00622605" w:rsidP="00B110CE">
      <w:pPr>
        <w:spacing w:after="0" w:line="360" w:lineRule="auto"/>
        <w:ind w:firstLine="709"/>
        <w:jc w:val="both"/>
        <w:rPr>
          <w:rFonts w:ascii="Times New Roman" w:hAnsi="Times New Roman" w:cs="Times New Roman"/>
          <w:sz w:val="24"/>
          <w:szCs w:val="24"/>
        </w:rPr>
      </w:pPr>
    </w:p>
    <w:p w:rsidR="00003818" w:rsidRDefault="00003818" w:rsidP="00B11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Tönnies, na </w:t>
      </w:r>
      <w:r w:rsidRPr="00EF3C77">
        <w:rPr>
          <w:rFonts w:ascii="Times New Roman" w:hAnsi="Times New Roman" w:cs="Times New Roman"/>
          <w:i/>
          <w:sz w:val="24"/>
          <w:szCs w:val="24"/>
        </w:rPr>
        <w:t>sociedade</w:t>
      </w:r>
      <w:r>
        <w:rPr>
          <w:rFonts w:ascii="Times New Roman" w:hAnsi="Times New Roman" w:cs="Times New Roman"/>
          <w:sz w:val="24"/>
          <w:szCs w:val="24"/>
        </w:rPr>
        <w:t xml:space="preserve"> existe a regra do “cada um por si”, e as pessoas estão isoladamente dispostas e permanentemente em um “estado de tensão perante todos os outros”.  A questão principal na sociedade está em </w:t>
      </w:r>
      <w:r w:rsidRPr="00C131F6">
        <w:rPr>
          <w:rFonts w:ascii="Times New Roman" w:hAnsi="Times New Roman" w:cs="Times New Roman"/>
          <w:i/>
          <w:sz w:val="24"/>
          <w:szCs w:val="24"/>
        </w:rPr>
        <w:t>obter vantagem</w:t>
      </w:r>
      <w:r w:rsidR="00333D36">
        <w:rPr>
          <w:rFonts w:ascii="Times New Roman" w:hAnsi="Times New Roman" w:cs="Times New Roman"/>
          <w:i/>
          <w:sz w:val="24"/>
          <w:szCs w:val="24"/>
        </w:rPr>
        <w:t xml:space="preserve"> </w:t>
      </w:r>
      <w:r>
        <w:rPr>
          <w:rFonts w:ascii="Times New Roman" w:hAnsi="Times New Roman" w:cs="Times New Roman"/>
          <w:i/>
          <w:sz w:val="24"/>
          <w:szCs w:val="24"/>
        </w:rPr>
        <w:t>a</w:t>
      </w:r>
      <w:r w:rsidRPr="00C131F6">
        <w:rPr>
          <w:rFonts w:ascii="Times New Roman" w:hAnsi="Times New Roman" w:cs="Times New Roman"/>
          <w:i/>
          <w:sz w:val="24"/>
          <w:szCs w:val="24"/>
        </w:rPr>
        <w:t xml:space="preserve"> cada ação</w:t>
      </w:r>
      <w:r w:rsidR="00333D36">
        <w:rPr>
          <w:rFonts w:ascii="Times New Roman" w:hAnsi="Times New Roman" w:cs="Times New Roman"/>
          <w:i/>
          <w:sz w:val="24"/>
          <w:szCs w:val="24"/>
        </w:rPr>
        <w:t xml:space="preserve"> </w:t>
      </w:r>
      <w:r w:rsidRPr="00C131F6">
        <w:rPr>
          <w:rFonts w:ascii="Times New Roman" w:hAnsi="Times New Roman" w:cs="Times New Roman"/>
          <w:i/>
          <w:sz w:val="24"/>
          <w:szCs w:val="24"/>
        </w:rPr>
        <w:t xml:space="preserve">que a pessoa pratica </w:t>
      </w:r>
      <w:r>
        <w:rPr>
          <w:rFonts w:ascii="Times New Roman" w:hAnsi="Times New Roman" w:cs="Times New Roman"/>
          <w:sz w:val="24"/>
          <w:szCs w:val="24"/>
        </w:rPr>
        <w:t xml:space="preserve">– e, portanto, na sociedade não existiria um “bem comum”, elemento </w:t>
      </w:r>
      <w:r w:rsidRPr="00E92447">
        <w:rPr>
          <w:rFonts w:ascii="Times New Roman" w:hAnsi="Times New Roman" w:cs="Times New Roman"/>
          <w:sz w:val="24"/>
          <w:szCs w:val="24"/>
        </w:rPr>
        <w:t>caracterizador da comunidade</w:t>
      </w:r>
      <w:r w:rsidR="00B110CE">
        <w:rPr>
          <w:rFonts w:ascii="Times New Roman" w:hAnsi="Times New Roman" w:cs="Times New Roman"/>
          <w:sz w:val="24"/>
          <w:szCs w:val="24"/>
        </w:rPr>
        <w:t xml:space="preserve"> (1995, p. 252-253).</w:t>
      </w:r>
    </w:p>
    <w:p w:rsidR="00622605" w:rsidRDefault="00622605" w:rsidP="00B110CE">
      <w:pPr>
        <w:spacing w:after="0" w:line="360" w:lineRule="auto"/>
        <w:ind w:firstLine="709"/>
        <w:jc w:val="both"/>
        <w:rPr>
          <w:rFonts w:ascii="Times New Roman" w:hAnsi="Times New Roman" w:cs="Times New Roman"/>
          <w:sz w:val="24"/>
          <w:szCs w:val="24"/>
        </w:rPr>
      </w:pPr>
    </w:p>
    <w:p w:rsidR="00003818" w:rsidRDefault="00003818" w:rsidP="00B11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no livro II d</w:t>
      </w:r>
      <w:r w:rsidR="00AA7C52">
        <w:rPr>
          <w:rFonts w:ascii="Times New Roman" w:hAnsi="Times New Roman" w:cs="Times New Roman"/>
          <w:sz w:val="24"/>
          <w:szCs w:val="24"/>
        </w:rPr>
        <w:t>a obra</w:t>
      </w:r>
      <w:r w:rsidR="00333D36">
        <w:rPr>
          <w:rFonts w:ascii="Times New Roman" w:hAnsi="Times New Roman" w:cs="Times New Roman"/>
          <w:sz w:val="24"/>
          <w:szCs w:val="24"/>
        </w:rPr>
        <w:t xml:space="preserve"> </w:t>
      </w:r>
      <w:r w:rsidRPr="001B370F">
        <w:rPr>
          <w:rFonts w:ascii="Times New Roman" w:hAnsi="Times New Roman" w:cs="Times New Roman"/>
          <w:i/>
          <w:sz w:val="24"/>
          <w:szCs w:val="24"/>
        </w:rPr>
        <w:t>Comunidade e Sociedade</w:t>
      </w:r>
      <w:r>
        <w:rPr>
          <w:rFonts w:ascii="Times New Roman" w:hAnsi="Times New Roman" w:cs="Times New Roman"/>
          <w:sz w:val="24"/>
          <w:szCs w:val="24"/>
        </w:rPr>
        <w:t>, denominado “A teoria das vontades humanas”, Tönnies trata pormenorizadamente de dois outros conceitos fundamentais (</w:t>
      </w:r>
      <w:r w:rsidRPr="00487751">
        <w:rPr>
          <w:rFonts w:ascii="Times New Roman" w:hAnsi="Times New Roman" w:cs="Times New Roman"/>
          <w:i/>
          <w:sz w:val="24"/>
          <w:szCs w:val="24"/>
        </w:rPr>
        <w:t>Wesenwille</w:t>
      </w:r>
      <w:r w:rsidR="00AA7C52">
        <w:rPr>
          <w:rFonts w:ascii="Times New Roman" w:hAnsi="Times New Roman" w:cs="Times New Roman"/>
          <w:i/>
          <w:sz w:val="24"/>
          <w:szCs w:val="24"/>
        </w:rPr>
        <w:t xml:space="preserve"> ou “vontade essencial”</w:t>
      </w:r>
      <w:r>
        <w:rPr>
          <w:rFonts w:ascii="Times New Roman" w:hAnsi="Times New Roman" w:cs="Times New Roman"/>
          <w:sz w:val="24"/>
          <w:szCs w:val="24"/>
        </w:rPr>
        <w:t xml:space="preserve"> e </w:t>
      </w:r>
      <w:r w:rsidRPr="00487751">
        <w:rPr>
          <w:rFonts w:ascii="Times New Roman" w:hAnsi="Times New Roman" w:cs="Times New Roman"/>
          <w:i/>
          <w:sz w:val="24"/>
          <w:szCs w:val="24"/>
        </w:rPr>
        <w:t>Kürwille</w:t>
      </w:r>
      <w:r>
        <w:rPr>
          <w:rFonts w:ascii="Times New Roman" w:hAnsi="Times New Roman" w:cs="Times New Roman"/>
          <w:i/>
          <w:sz w:val="24"/>
          <w:szCs w:val="24"/>
        </w:rPr>
        <w:t xml:space="preserve"> ou “vontade artificial”</w:t>
      </w:r>
      <w:r w:rsidR="00B34EF0">
        <w:rPr>
          <w:rFonts w:ascii="Times New Roman" w:hAnsi="Times New Roman" w:cs="Times New Roman"/>
          <w:sz w:val="24"/>
          <w:szCs w:val="24"/>
        </w:rPr>
        <w:t>), que completam o sentido daquelas duas</w:t>
      </w:r>
      <w:r>
        <w:rPr>
          <w:rFonts w:ascii="Times New Roman" w:hAnsi="Times New Roman" w:cs="Times New Roman"/>
          <w:sz w:val="24"/>
          <w:szCs w:val="24"/>
        </w:rPr>
        <w:t xml:space="preserve"> categorias </w:t>
      </w:r>
      <w:r w:rsidR="00B13770">
        <w:rPr>
          <w:rFonts w:ascii="Times New Roman" w:hAnsi="Times New Roman" w:cs="Times New Roman"/>
          <w:sz w:val="24"/>
          <w:szCs w:val="24"/>
        </w:rPr>
        <w:t>anteriores</w:t>
      </w:r>
      <w:r w:rsidR="000A5F1A">
        <w:rPr>
          <w:rFonts w:ascii="Times New Roman" w:hAnsi="Times New Roman" w:cs="Times New Roman"/>
          <w:sz w:val="24"/>
          <w:szCs w:val="24"/>
        </w:rPr>
        <w:t>:</w:t>
      </w:r>
      <w:r w:rsidR="00333D36">
        <w:rPr>
          <w:rFonts w:ascii="Times New Roman" w:hAnsi="Times New Roman" w:cs="Times New Roman"/>
          <w:sz w:val="24"/>
          <w:szCs w:val="24"/>
        </w:rPr>
        <w:t xml:space="preserve"> </w:t>
      </w:r>
      <w:r w:rsidRPr="00291817">
        <w:rPr>
          <w:rFonts w:ascii="Times New Roman" w:hAnsi="Times New Roman" w:cs="Times New Roman"/>
          <w:i/>
          <w:sz w:val="24"/>
          <w:szCs w:val="24"/>
        </w:rPr>
        <w:t>comunidade</w:t>
      </w:r>
      <w:r>
        <w:rPr>
          <w:rFonts w:ascii="Times New Roman" w:hAnsi="Times New Roman" w:cs="Times New Roman"/>
          <w:sz w:val="24"/>
          <w:szCs w:val="24"/>
        </w:rPr>
        <w:t xml:space="preserve"> e </w:t>
      </w:r>
      <w:r w:rsidRPr="00291817">
        <w:rPr>
          <w:rFonts w:ascii="Times New Roman" w:hAnsi="Times New Roman" w:cs="Times New Roman"/>
          <w:i/>
          <w:sz w:val="24"/>
          <w:szCs w:val="24"/>
        </w:rPr>
        <w:t>sociedade</w:t>
      </w:r>
      <w:r w:rsidR="00906E04">
        <w:rPr>
          <w:rFonts w:ascii="Times New Roman" w:hAnsi="Times New Roman" w:cs="Times New Roman"/>
          <w:sz w:val="24"/>
          <w:szCs w:val="24"/>
        </w:rPr>
        <w:t>.</w:t>
      </w:r>
    </w:p>
    <w:p w:rsidR="00622605" w:rsidRPr="00B110CE" w:rsidRDefault="00622605" w:rsidP="00B110CE">
      <w:pPr>
        <w:spacing w:after="0" w:line="360" w:lineRule="auto"/>
        <w:ind w:firstLine="709"/>
        <w:jc w:val="both"/>
        <w:rPr>
          <w:rFonts w:ascii="Times New Roman" w:hAnsi="Times New Roman" w:cs="Times New Roman"/>
          <w:sz w:val="20"/>
          <w:szCs w:val="20"/>
        </w:rPr>
      </w:pPr>
    </w:p>
    <w:p w:rsidR="00FB51E5" w:rsidRDefault="00003818" w:rsidP="00B11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BF071C">
        <w:rPr>
          <w:rFonts w:ascii="Times New Roman" w:hAnsi="Times New Roman" w:cs="Times New Roman"/>
          <w:i/>
          <w:sz w:val="24"/>
          <w:szCs w:val="24"/>
        </w:rPr>
        <w:t>vontade essencial</w:t>
      </w:r>
      <w:r w:rsidR="00D03A64">
        <w:rPr>
          <w:rFonts w:ascii="Times New Roman" w:hAnsi="Times New Roman" w:cs="Times New Roman"/>
          <w:sz w:val="24"/>
          <w:szCs w:val="24"/>
        </w:rPr>
        <w:t xml:space="preserve"> (</w:t>
      </w:r>
      <w:r w:rsidRPr="00EC72CC">
        <w:rPr>
          <w:rFonts w:ascii="Times New Roman" w:hAnsi="Times New Roman" w:cs="Times New Roman"/>
          <w:i/>
          <w:sz w:val="24"/>
          <w:szCs w:val="24"/>
        </w:rPr>
        <w:t>Wesenwille</w:t>
      </w:r>
      <w:r w:rsidR="003E6180">
        <w:rPr>
          <w:rFonts w:ascii="Times New Roman" w:hAnsi="Times New Roman" w:cs="Times New Roman"/>
          <w:sz w:val="24"/>
          <w:szCs w:val="24"/>
        </w:rPr>
        <w:t>) está ligada à comunidade</w:t>
      </w:r>
      <w:r w:rsidR="00FB51E5">
        <w:rPr>
          <w:rFonts w:ascii="Times New Roman" w:hAnsi="Times New Roman" w:cs="Times New Roman"/>
          <w:sz w:val="24"/>
          <w:szCs w:val="24"/>
        </w:rPr>
        <w:t xml:space="preserve"> e encontra-se de forma implícita em qualquer atividade que tenha como autor um organismo humano individual, no sentido psíquico de tal individualidade. A </w:t>
      </w:r>
      <w:r w:rsidR="00FB51E5" w:rsidRPr="00CE58B8">
        <w:rPr>
          <w:rFonts w:ascii="Times New Roman" w:hAnsi="Times New Roman" w:cs="Times New Roman"/>
          <w:i/>
          <w:sz w:val="24"/>
          <w:szCs w:val="24"/>
        </w:rPr>
        <w:t>Wesenwille</w:t>
      </w:r>
      <w:r w:rsidR="00FB51E5">
        <w:rPr>
          <w:rFonts w:ascii="Times New Roman" w:hAnsi="Times New Roman" w:cs="Times New Roman"/>
          <w:sz w:val="24"/>
          <w:szCs w:val="24"/>
        </w:rPr>
        <w:t xml:space="preserve"> está no movimento, na atividade, é im</w:t>
      </w:r>
      <w:r w:rsidR="00CE58B8">
        <w:rPr>
          <w:rFonts w:ascii="Times New Roman" w:hAnsi="Times New Roman" w:cs="Times New Roman"/>
          <w:sz w:val="24"/>
          <w:szCs w:val="24"/>
        </w:rPr>
        <w:t>anente a esta. Considera o autor aqui</w:t>
      </w:r>
      <w:r w:rsidR="009F5035">
        <w:rPr>
          <w:rFonts w:ascii="Times New Roman" w:hAnsi="Times New Roman" w:cs="Times New Roman"/>
          <w:sz w:val="24"/>
          <w:szCs w:val="24"/>
        </w:rPr>
        <w:t xml:space="preserve"> </w:t>
      </w:r>
      <w:r w:rsidR="00FB51E5" w:rsidRPr="009F5035">
        <w:rPr>
          <w:rFonts w:ascii="Times New Roman" w:hAnsi="Times New Roman" w:cs="Times New Roman"/>
          <w:sz w:val="24"/>
          <w:szCs w:val="24"/>
        </w:rPr>
        <w:t>apenas sensações e experiências que foram internalizadas,</w:t>
      </w:r>
      <w:r w:rsidR="00FB51E5">
        <w:rPr>
          <w:rFonts w:ascii="Times New Roman" w:hAnsi="Times New Roman" w:cs="Times New Roman"/>
          <w:sz w:val="24"/>
          <w:szCs w:val="24"/>
        </w:rPr>
        <w:t xml:space="preserve"> resultado da realidade subjetivada. A sucessão de sensações existenciais, </w:t>
      </w:r>
      <w:r w:rsidR="00FB51E5">
        <w:rPr>
          <w:rFonts w:ascii="Times New Roman" w:hAnsi="Times New Roman" w:cs="Times New Roman"/>
          <w:sz w:val="24"/>
          <w:szCs w:val="24"/>
        </w:rPr>
        <w:lastRenderedPageBreak/>
        <w:t>instintos e atividades que são desenvolvidas em sua totalidade nas inter-relações (1995, p. 274).</w:t>
      </w:r>
    </w:p>
    <w:p w:rsidR="00622605" w:rsidRDefault="00622605" w:rsidP="00B110CE">
      <w:pPr>
        <w:spacing w:after="0" w:line="360" w:lineRule="auto"/>
        <w:ind w:firstLine="709"/>
        <w:jc w:val="both"/>
        <w:rPr>
          <w:rFonts w:ascii="Times New Roman" w:hAnsi="Times New Roman" w:cs="Times New Roman"/>
          <w:sz w:val="24"/>
          <w:szCs w:val="24"/>
        </w:rPr>
      </w:pPr>
    </w:p>
    <w:p w:rsidR="00003818" w:rsidRDefault="00003818" w:rsidP="00B11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Tönnies, as consequências da diferenciação proposta</w:t>
      </w:r>
      <w:r w:rsidR="00B110CE">
        <w:rPr>
          <w:rFonts w:ascii="Times New Roman" w:hAnsi="Times New Roman" w:cs="Times New Roman"/>
          <w:sz w:val="24"/>
          <w:szCs w:val="24"/>
        </w:rPr>
        <w:t xml:space="preserve"> entre estes dois tipos de</w:t>
      </w:r>
      <w:r w:rsidR="003E6180">
        <w:rPr>
          <w:rFonts w:ascii="Times New Roman" w:hAnsi="Times New Roman" w:cs="Times New Roman"/>
          <w:sz w:val="24"/>
          <w:szCs w:val="24"/>
        </w:rPr>
        <w:t xml:space="preserve"> </w:t>
      </w:r>
      <w:r w:rsidR="003E6180" w:rsidRPr="00FB51E5">
        <w:rPr>
          <w:rFonts w:ascii="Times New Roman" w:hAnsi="Times New Roman" w:cs="Times New Roman"/>
          <w:i/>
          <w:sz w:val="24"/>
          <w:szCs w:val="24"/>
        </w:rPr>
        <w:t>vontades</w:t>
      </w:r>
      <w:r>
        <w:rPr>
          <w:rFonts w:ascii="Times New Roman" w:hAnsi="Times New Roman" w:cs="Times New Roman"/>
          <w:sz w:val="24"/>
          <w:szCs w:val="24"/>
        </w:rPr>
        <w:t>, entretanto, são gravosas (1995, p. 303)</w:t>
      </w:r>
      <w:r w:rsidR="00B110CE">
        <w:rPr>
          <w:rFonts w:ascii="Times New Roman" w:hAnsi="Times New Roman" w:cs="Times New Roman"/>
          <w:sz w:val="24"/>
          <w:szCs w:val="24"/>
        </w:rPr>
        <w:t>, pois</w:t>
      </w:r>
      <w:r>
        <w:rPr>
          <w:rFonts w:ascii="Times New Roman" w:hAnsi="Times New Roman" w:cs="Times New Roman"/>
          <w:sz w:val="24"/>
          <w:szCs w:val="24"/>
        </w:rPr>
        <w:t>: “</w:t>
      </w:r>
      <w:r w:rsidRPr="00D744A0">
        <w:rPr>
          <w:rFonts w:ascii="Times New Roman" w:hAnsi="Times New Roman" w:cs="Times New Roman"/>
          <w:sz w:val="24"/>
          <w:szCs w:val="24"/>
        </w:rPr>
        <w:t xml:space="preserve">[...], enquanto a </w:t>
      </w:r>
      <w:r w:rsidRPr="00D744A0">
        <w:rPr>
          <w:rFonts w:ascii="Times New Roman" w:hAnsi="Times New Roman" w:cs="Times New Roman"/>
          <w:i/>
          <w:sz w:val="24"/>
          <w:szCs w:val="24"/>
        </w:rPr>
        <w:t>Kürwille</w:t>
      </w:r>
      <w:r w:rsidRPr="00D744A0">
        <w:rPr>
          <w:rFonts w:ascii="Times New Roman" w:hAnsi="Times New Roman" w:cs="Times New Roman"/>
          <w:sz w:val="24"/>
          <w:szCs w:val="24"/>
        </w:rPr>
        <w:t xml:space="preserve"> é a negação da liberdade (subjetiva), e a livre ação, uma redução de nosso poder próprio, ten</w:t>
      </w:r>
      <w:r>
        <w:rPr>
          <w:rFonts w:ascii="Times New Roman" w:hAnsi="Times New Roman" w:cs="Times New Roman"/>
          <w:sz w:val="24"/>
          <w:szCs w:val="24"/>
        </w:rPr>
        <w:t>do o sucesso exterior como com</w:t>
      </w:r>
      <w:r w:rsidRPr="00D744A0">
        <w:rPr>
          <w:rFonts w:ascii="Times New Roman" w:hAnsi="Times New Roman" w:cs="Times New Roman"/>
          <w:sz w:val="24"/>
          <w:szCs w:val="24"/>
        </w:rPr>
        <w:t>pensação</w:t>
      </w:r>
      <w:r>
        <w:rPr>
          <w:rFonts w:ascii="Times New Roman" w:hAnsi="Times New Roman" w:cs="Times New Roman"/>
          <w:sz w:val="24"/>
          <w:szCs w:val="24"/>
        </w:rPr>
        <w:t xml:space="preserve"> [...]”</w:t>
      </w:r>
      <w:r w:rsidRPr="00D744A0">
        <w:rPr>
          <w:rFonts w:ascii="Times New Roman" w:hAnsi="Times New Roman" w:cs="Times New Roman"/>
          <w:sz w:val="24"/>
          <w:szCs w:val="24"/>
        </w:rPr>
        <w:t xml:space="preserve">, a </w:t>
      </w:r>
      <w:r w:rsidRPr="00D744A0">
        <w:rPr>
          <w:rFonts w:ascii="Times New Roman" w:hAnsi="Times New Roman" w:cs="Times New Roman"/>
          <w:i/>
          <w:sz w:val="24"/>
          <w:szCs w:val="24"/>
        </w:rPr>
        <w:t>Wesenwille</w:t>
      </w:r>
      <w:r w:rsidRPr="00D744A0">
        <w:rPr>
          <w:rFonts w:ascii="Times New Roman" w:hAnsi="Times New Roman" w:cs="Times New Roman"/>
          <w:sz w:val="24"/>
          <w:szCs w:val="24"/>
        </w:rPr>
        <w:t xml:space="preserve"> é </w:t>
      </w:r>
      <w:r>
        <w:rPr>
          <w:rFonts w:ascii="Times New Roman" w:hAnsi="Times New Roman" w:cs="Times New Roman"/>
          <w:sz w:val="24"/>
          <w:szCs w:val="24"/>
        </w:rPr>
        <w:t>“</w:t>
      </w:r>
      <w:r w:rsidRPr="00D744A0">
        <w:rPr>
          <w:rFonts w:ascii="Times New Roman" w:hAnsi="Times New Roman" w:cs="Times New Roman"/>
          <w:sz w:val="24"/>
          <w:szCs w:val="24"/>
        </w:rPr>
        <w:t>[...], a própria liberdade (objetiva)</w:t>
      </w:r>
      <w:r w:rsidR="00B110CE">
        <w:rPr>
          <w:rFonts w:ascii="Times New Roman" w:hAnsi="Times New Roman" w:cs="Times New Roman"/>
          <w:sz w:val="24"/>
          <w:szCs w:val="24"/>
        </w:rPr>
        <w:t>”.</w:t>
      </w:r>
    </w:p>
    <w:p w:rsidR="00622605" w:rsidRDefault="00622605" w:rsidP="00B110CE">
      <w:pPr>
        <w:spacing w:after="0" w:line="360" w:lineRule="auto"/>
        <w:ind w:firstLine="709"/>
        <w:jc w:val="both"/>
        <w:rPr>
          <w:rFonts w:ascii="Times New Roman" w:hAnsi="Times New Roman" w:cs="Times New Roman"/>
          <w:sz w:val="24"/>
          <w:szCs w:val="24"/>
        </w:rPr>
      </w:pPr>
    </w:p>
    <w:p w:rsidR="00DD7474" w:rsidRDefault="00003818" w:rsidP="00B11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 como Tönnies afirma, na </w:t>
      </w:r>
      <w:r w:rsidRPr="00D744A0">
        <w:rPr>
          <w:rFonts w:ascii="Times New Roman" w:hAnsi="Times New Roman" w:cs="Times New Roman"/>
          <w:i/>
          <w:sz w:val="24"/>
          <w:szCs w:val="24"/>
        </w:rPr>
        <w:t>Kürwille</w:t>
      </w:r>
      <w:r w:rsidR="00B110CE">
        <w:rPr>
          <w:rFonts w:ascii="Times New Roman" w:hAnsi="Times New Roman" w:cs="Times New Roman"/>
          <w:sz w:val="24"/>
          <w:szCs w:val="24"/>
        </w:rPr>
        <w:t xml:space="preserve"> todas as pessoas se apresentam como</w:t>
      </w:r>
      <w:r>
        <w:rPr>
          <w:rFonts w:ascii="Times New Roman" w:hAnsi="Times New Roman" w:cs="Times New Roman"/>
          <w:sz w:val="24"/>
          <w:szCs w:val="24"/>
        </w:rPr>
        <w:t xml:space="preserve"> “concorrentes”, “contratantes”, (1995, p. 303). Assim, as</w:t>
      </w:r>
      <w:r w:rsidR="006D4BBC">
        <w:rPr>
          <w:rFonts w:ascii="Times New Roman" w:hAnsi="Times New Roman" w:cs="Times New Roman"/>
          <w:sz w:val="24"/>
          <w:szCs w:val="24"/>
        </w:rPr>
        <w:t xml:space="preserve"> formas da vontade artificial (</w:t>
      </w:r>
      <w:r w:rsidR="006D4BBC">
        <w:rPr>
          <w:rFonts w:ascii="Times New Roman" w:hAnsi="Times New Roman" w:cs="Times New Roman"/>
          <w:i/>
          <w:sz w:val="24"/>
          <w:szCs w:val="24"/>
        </w:rPr>
        <w:t>Kü</w:t>
      </w:r>
      <w:r w:rsidRPr="006D4BBC">
        <w:rPr>
          <w:rFonts w:ascii="Times New Roman" w:hAnsi="Times New Roman" w:cs="Times New Roman"/>
          <w:i/>
          <w:sz w:val="24"/>
          <w:szCs w:val="24"/>
        </w:rPr>
        <w:t>r</w:t>
      </w:r>
      <w:r w:rsidRPr="00D744A0">
        <w:rPr>
          <w:rFonts w:ascii="Times New Roman" w:hAnsi="Times New Roman" w:cs="Times New Roman"/>
          <w:i/>
          <w:sz w:val="24"/>
          <w:szCs w:val="24"/>
        </w:rPr>
        <w:t>wille</w:t>
      </w:r>
      <w:r w:rsidR="006D4BBC">
        <w:rPr>
          <w:rFonts w:ascii="Times New Roman" w:hAnsi="Times New Roman" w:cs="Times New Roman"/>
          <w:sz w:val="24"/>
          <w:szCs w:val="24"/>
        </w:rPr>
        <w:t>)</w:t>
      </w:r>
      <w:r>
        <w:rPr>
          <w:rFonts w:ascii="Times New Roman" w:hAnsi="Times New Roman" w:cs="Times New Roman"/>
          <w:sz w:val="24"/>
          <w:szCs w:val="24"/>
        </w:rPr>
        <w:t xml:space="preserve"> determinam</w:t>
      </w:r>
      <w:r w:rsidR="00CF1CCC">
        <w:rPr>
          <w:rFonts w:ascii="Times New Roman" w:hAnsi="Times New Roman" w:cs="Times New Roman"/>
          <w:sz w:val="24"/>
          <w:szCs w:val="24"/>
        </w:rPr>
        <w:t xml:space="preserve"> </w:t>
      </w:r>
      <w:r>
        <w:rPr>
          <w:rFonts w:ascii="Times New Roman" w:hAnsi="Times New Roman" w:cs="Times New Roman"/>
          <w:sz w:val="24"/>
          <w:szCs w:val="24"/>
        </w:rPr>
        <w:t>uma</w:t>
      </w:r>
      <w:r w:rsidR="00CF1CCC">
        <w:rPr>
          <w:rFonts w:ascii="Times New Roman" w:hAnsi="Times New Roman" w:cs="Times New Roman"/>
          <w:sz w:val="24"/>
          <w:szCs w:val="24"/>
        </w:rPr>
        <w:t xml:space="preserve"> </w:t>
      </w:r>
      <w:r>
        <w:rPr>
          <w:rFonts w:ascii="Times New Roman" w:hAnsi="Times New Roman" w:cs="Times New Roman"/>
          <w:sz w:val="24"/>
          <w:szCs w:val="24"/>
        </w:rPr>
        <w:t>“</w:t>
      </w:r>
      <w:r w:rsidRPr="00D744A0">
        <w:rPr>
          <w:rFonts w:ascii="Times New Roman" w:hAnsi="Times New Roman" w:cs="Times New Roman"/>
          <w:sz w:val="24"/>
          <w:szCs w:val="24"/>
        </w:rPr>
        <w:t>dissociação</w:t>
      </w:r>
      <w:r>
        <w:rPr>
          <w:rFonts w:ascii="Times New Roman" w:hAnsi="Times New Roman" w:cs="Times New Roman"/>
          <w:sz w:val="24"/>
          <w:szCs w:val="24"/>
        </w:rPr>
        <w:t>”</w:t>
      </w:r>
      <w:r w:rsidRPr="00D744A0">
        <w:rPr>
          <w:rFonts w:ascii="Times New Roman" w:hAnsi="Times New Roman" w:cs="Times New Roman"/>
          <w:sz w:val="24"/>
          <w:szCs w:val="24"/>
        </w:rPr>
        <w:t xml:space="preserve"> do homem considerado </w:t>
      </w:r>
      <w:r>
        <w:rPr>
          <w:rFonts w:ascii="Times New Roman" w:hAnsi="Times New Roman" w:cs="Times New Roman"/>
          <w:sz w:val="24"/>
          <w:szCs w:val="24"/>
        </w:rPr>
        <w:t xml:space="preserve">como um </w:t>
      </w:r>
      <w:r w:rsidRPr="00D744A0">
        <w:rPr>
          <w:rFonts w:ascii="Times New Roman" w:hAnsi="Times New Roman" w:cs="Times New Roman"/>
          <w:sz w:val="24"/>
          <w:szCs w:val="24"/>
        </w:rPr>
        <w:t>suj</w:t>
      </w:r>
      <w:r>
        <w:rPr>
          <w:rFonts w:ascii="Times New Roman" w:hAnsi="Times New Roman" w:cs="Times New Roman"/>
          <w:sz w:val="24"/>
          <w:szCs w:val="24"/>
        </w:rPr>
        <w:t>eito</w:t>
      </w:r>
      <w:r w:rsidR="003E6180">
        <w:rPr>
          <w:rFonts w:ascii="Times New Roman" w:hAnsi="Times New Roman" w:cs="Times New Roman"/>
          <w:sz w:val="24"/>
          <w:szCs w:val="24"/>
        </w:rPr>
        <w:t xml:space="preserve"> de uma vontade livre (TÖNNIES, </w:t>
      </w:r>
      <w:r>
        <w:rPr>
          <w:rFonts w:ascii="Times New Roman" w:hAnsi="Times New Roman" w:cs="Times New Roman"/>
          <w:sz w:val="24"/>
          <w:szCs w:val="24"/>
        </w:rPr>
        <w:t>1995, p. 303).</w:t>
      </w:r>
    </w:p>
    <w:p w:rsidR="00622605" w:rsidRDefault="00622605" w:rsidP="00B110CE">
      <w:pPr>
        <w:spacing w:after="0" w:line="360" w:lineRule="auto"/>
        <w:ind w:firstLine="709"/>
        <w:jc w:val="both"/>
        <w:rPr>
          <w:rFonts w:ascii="Times New Roman" w:hAnsi="Times New Roman" w:cs="Times New Roman"/>
          <w:sz w:val="24"/>
          <w:szCs w:val="24"/>
        </w:rPr>
      </w:pPr>
    </w:p>
    <w:p w:rsidR="00DD7474" w:rsidRDefault="00003818" w:rsidP="001E42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Nestes termos arremata Tönnies que tudo o que é ordenado e feito a partir da </w:t>
      </w:r>
      <w:r w:rsidRPr="00C8561B">
        <w:rPr>
          <w:rFonts w:ascii="Times New Roman" w:hAnsi="Times New Roman" w:cs="Times New Roman"/>
          <w:i/>
          <w:sz w:val="24"/>
          <w:szCs w:val="24"/>
        </w:rPr>
        <w:t>Kürwille</w:t>
      </w:r>
      <w:r>
        <w:rPr>
          <w:rFonts w:ascii="Times New Roman" w:hAnsi="Times New Roman" w:cs="Times New Roman"/>
          <w:sz w:val="24"/>
          <w:szCs w:val="24"/>
        </w:rPr>
        <w:t xml:space="preserve"> tem por base </w:t>
      </w:r>
      <w:r w:rsidRPr="00535041">
        <w:rPr>
          <w:rFonts w:ascii="Times New Roman" w:hAnsi="Times New Roman" w:cs="Times New Roman"/>
          <w:sz w:val="24"/>
          <w:szCs w:val="24"/>
        </w:rPr>
        <w:t>fins práticos e utilitários</w:t>
      </w:r>
      <w:r>
        <w:rPr>
          <w:rFonts w:ascii="Times New Roman" w:hAnsi="Times New Roman" w:cs="Times New Roman"/>
          <w:sz w:val="24"/>
          <w:szCs w:val="24"/>
        </w:rPr>
        <w:t xml:space="preserve"> e deve descartar ou subordinar, sempre que necessário, as regras transmitidas, “enraizadas” (1995, p. 304).</w:t>
      </w:r>
    </w:p>
    <w:p w:rsidR="00DD4659" w:rsidRDefault="00DD4659" w:rsidP="001E42D5">
      <w:pPr>
        <w:spacing w:after="0" w:line="360" w:lineRule="auto"/>
        <w:ind w:firstLine="709"/>
        <w:jc w:val="both"/>
        <w:rPr>
          <w:rFonts w:ascii="Times New Roman" w:hAnsi="Times New Roman" w:cs="Times New Roman"/>
          <w:sz w:val="24"/>
          <w:szCs w:val="24"/>
        </w:rPr>
      </w:pPr>
    </w:p>
    <w:p w:rsidR="004465FF" w:rsidRDefault="001D5CCC" w:rsidP="001E42D5">
      <w:pPr>
        <w:spacing w:after="0" w:line="360" w:lineRule="auto"/>
        <w:ind w:firstLine="709"/>
        <w:jc w:val="both"/>
        <w:rPr>
          <w:rFonts w:ascii="Times New Roman" w:hAnsi="Times New Roman" w:cs="Times New Roman"/>
          <w:sz w:val="24"/>
          <w:szCs w:val="24"/>
        </w:rPr>
      </w:pPr>
      <w:r w:rsidRPr="00DD7474">
        <w:rPr>
          <w:rFonts w:ascii="Times New Roman" w:hAnsi="Times New Roman" w:cs="Times New Roman"/>
          <w:sz w:val="24"/>
          <w:szCs w:val="24"/>
        </w:rPr>
        <w:t>Miranda</w:t>
      </w:r>
      <w:r w:rsidR="00003818" w:rsidRPr="00DD7474">
        <w:rPr>
          <w:rFonts w:ascii="Times New Roman" w:hAnsi="Times New Roman" w:cs="Times New Roman"/>
          <w:sz w:val="24"/>
          <w:szCs w:val="24"/>
        </w:rPr>
        <w:t xml:space="preserve"> esclarece muito bem a pr</w:t>
      </w:r>
      <w:r w:rsidR="00B60BCB" w:rsidRPr="00DD7474">
        <w:rPr>
          <w:rFonts w:ascii="Times New Roman" w:hAnsi="Times New Roman" w:cs="Times New Roman"/>
          <w:sz w:val="24"/>
          <w:szCs w:val="24"/>
        </w:rPr>
        <w:t xml:space="preserve">oposta de Tönnies (1995, p. 72) com </w:t>
      </w:r>
      <w:r w:rsidR="006B246F">
        <w:rPr>
          <w:rFonts w:ascii="Times New Roman" w:hAnsi="Times New Roman" w:cs="Times New Roman"/>
          <w:sz w:val="24"/>
          <w:szCs w:val="24"/>
        </w:rPr>
        <w:t xml:space="preserve">a obra </w:t>
      </w:r>
      <w:r w:rsidR="00B60BCB" w:rsidRPr="00DD7474">
        <w:rPr>
          <w:rFonts w:ascii="Times New Roman" w:hAnsi="Times New Roman" w:cs="Times New Roman"/>
          <w:i/>
          <w:sz w:val="24"/>
          <w:szCs w:val="24"/>
        </w:rPr>
        <w:t xml:space="preserve">Comunidade e </w:t>
      </w:r>
      <w:r w:rsidR="00B60BCB" w:rsidRPr="005852D0">
        <w:rPr>
          <w:rFonts w:ascii="Times New Roman" w:hAnsi="Times New Roman" w:cs="Times New Roman"/>
          <w:i/>
          <w:sz w:val="24"/>
          <w:szCs w:val="24"/>
        </w:rPr>
        <w:t>Sociedade</w:t>
      </w:r>
      <w:r w:rsidR="006B246F">
        <w:rPr>
          <w:rFonts w:ascii="Times New Roman" w:hAnsi="Times New Roman" w:cs="Times New Roman"/>
          <w:sz w:val="24"/>
          <w:szCs w:val="24"/>
        </w:rPr>
        <w:t xml:space="preserve">: </w:t>
      </w:r>
      <w:r w:rsidR="002F5543">
        <w:rPr>
          <w:rFonts w:ascii="Times New Roman" w:hAnsi="Times New Roman" w:cs="Times New Roman"/>
          <w:sz w:val="24"/>
          <w:szCs w:val="24"/>
        </w:rPr>
        <w:t>Tönnies</w:t>
      </w:r>
      <w:r w:rsidR="00B60BCB" w:rsidRPr="00DD7474">
        <w:rPr>
          <w:rFonts w:ascii="Times New Roman" w:hAnsi="Times New Roman" w:cs="Times New Roman"/>
          <w:sz w:val="24"/>
          <w:szCs w:val="24"/>
        </w:rPr>
        <w:t xml:space="preserve"> não é neutro nas análises que faz</w:t>
      </w:r>
      <w:r w:rsidR="002F5543">
        <w:rPr>
          <w:rFonts w:ascii="Times New Roman" w:hAnsi="Times New Roman" w:cs="Times New Roman"/>
          <w:sz w:val="24"/>
          <w:szCs w:val="24"/>
        </w:rPr>
        <w:t xml:space="preserve"> e também</w:t>
      </w:r>
      <w:r w:rsidR="00B60BCB" w:rsidRPr="00DD7474">
        <w:rPr>
          <w:rFonts w:ascii="Times New Roman" w:hAnsi="Times New Roman" w:cs="Times New Roman"/>
          <w:sz w:val="24"/>
          <w:szCs w:val="24"/>
        </w:rPr>
        <w:t xml:space="preserve"> mantém a dialética em todos os planos</w:t>
      </w:r>
      <w:r w:rsidR="0022738E" w:rsidRPr="00DD7474">
        <w:rPr>
          <w:rFonts w:ascii="Times New Roman" w:hAnsi="Times New Roman" w:cs="Times New Roman"/>
          <w:sz w:val="24"/>
          <w:szCs w:val="24"/>
        </w:rPr>
        <w:t xml:space="preserve">. O projeto de Tönnies, para Miranda, </w:t>
      </w:r>
      <w:r w:rsidR="00B60BCB" w:rsidRPr="00DD7474">
        <w:rPr>
          <w:rFonts w:ascii="Times New Roman" w:hAnsi="Times New Roman" w:cs="Times New Roman"/>
          <w:sz w:val="24"/>
          <w:szCs w:val="24"/>
        </w:rPr>
        <w:t xml:space="preserve">vê na superioridade da </w:t>
      </w:r>
      <w:r w:rsidR="00B60BCB" w:rsidRPr="00BB0DE0">
        <w:rPr>
          <w:rFonts w:ascii="Times New Roman" w:hAnsi="Times New Roman" w:cs="Times New Roman"/>
          <w:i/>
          <w:sz w:val="24"/>
          <w:szCs w:val="24"/>
        </w:rPr>
        <w:t>comunidade</w:t>
      </w:r>
      <w:r w:rsidR="00B60BCB" w:rsidRPr="00DD7474">
        <w:rPr>
          <w:rFonts w:ascii="Times New Roman" w:hAnsi="Times New Roman" w:cs="Times New Roman"/>
          <w:sz w:val="24"/>
          <w:szCs w:val="24"/>
        </w:rPr>
        <w:t xml:space="preserve"> a expressão mais bem acabada da realizaç</w:t>
      </w:r>
      <w:r w:rsidR="007F1C76" w:rsidRPr="00DD7474">
        <w:rPr>
          <w:rFonts w:ascii="Times New Roman" w:hAnsi="Times New Roman" w:cs="Times New Roman"/>
          <w:sz w:val="24"/>
          <w:szCs w:val="24"/>
        </w:rPr>
        <w:t>ão da identidade humana</w:t>
      </w:r>
      <w:r w:rsidR="00B60BCB" w:rsidRPr="00DD7474">
        <w:rPr>
          <w:rFonts w:ascii="Times New Roman" w:hAnsi="Times New Roman" w:cs="Times New Roman"/>
          <w:sz w:val="24"/>
          <w:szCs w:val="24"/>
        </w:rPr>
        <w:t xml:space="preserve"> e da aproximação desta mesma identidade humana </w:t>
      </w:r>
      <w:r w:rsidR="005F6F85" w:rsidRPr="00DD7474">
        <w:rPr>
          <w:rFonts w:ascii="Times New Roman" w:hAnsi="Times New Roman" w:cs="Times New Roman"/>
          <w:sz w:val="24"/>
          <w:szCs w:val="24"/>
        </w:rPr>
        <w:t>em direção a</w:t>
      </w:r>
      <w:r w:rsidR="00B60BCB" w:rsidRPr="00DD7474">
        <w:rPr>
          <w:rFonts w:ascii="Times New Roman" w:hAnsi="Times New Roman" w:cs="Times New Roman"/>
          <w:sz w:val="24"/>
          <w:szCs w:val="24"/>
        </w:rPr>
        <w:t xml:space="preserve"> uma </w:t>
      </w:r>
      <w:r w:rsidR="00B60BCB" w:rsidRPr="00DD7474">
        <w:rPr>
          <w:rFonts w:ascii="Times New Roman" w:hAnsi="Times New Roman" w:cs="Times New Roman"/>
          <w:i/>
          <w:sz w:val="24"/>
          <w:szCs w:val="24"/>
        </w:rPr>
        <w:t>totalidade</w:t>
      </w:r>
      <w:r w:rsidR="001E42D5">
        <w:rPr>
          <w:rFonts w:ascii="Times New Roman" w:hAnsi="Times New Roman" w:cs="Times New Roman"/>
          <w:sz w:val="24"/>
          <w:szCs w:val="24"/>
        </w:rPr>
        <w:t>.</w:t>
      </w:r>
    </w:p>
    <w:p w:rsidR="00DD4659" w:rsidRPr="00DD7474" w:rsidRDefault="00DD4659" w:rsidP="001E42D5">
      <w:pPr>
        <w:spacing w:after="0" w:line="360" w:lineRule="auto"/>
        <w:ind w:firstLine="709"/>
        <w:jc w:val="both"/>
        <w:rPr>
          <w:rFonts w:ascii="Times New Roman" w:hAnsi="Times New Roman" w:cs="Times New Roman"/>
          <w:sz w:val="24"/>
          <w:szCs w:val="24"/>
        </w:rPr>
      </w:pPr>
    </w:p>
    <w:p w:rsidR="00003818" w:rsidRDefault="004465FF" w:rsidP="00AA2535">
      <w:pPr>
        <w:spacing w:after="0" w:line="360" w:lineRule="auto"/>
        <w:ind w:firstLine="709"/>
        <w:jc w:val="both"/>
        <w:rPr>
          <w:rFonts w:ascii="Times New Roman" w:hAnsi="Times New Roman" w:cs="Times New Roman"/>
          <w:sz w:val="24"/>
          <w:szCs w:val="24"/>
        </w:rPr>
      </w:pPr>
      <w:r w:rsidRPr="00DD7474">
        <w:rPr>
          <w:rFonts w:ascii="Times New Roman" w:hAnsi="Times New Roman" w:cs="Times New Roman"/>
          <w:sz w:val="24"/>
          <w:szCs w:val="24"/>
        </w:rPr>
        <w:t>Tönnies tenta reconstruir a unidade incompleta da comunidade, que, ao entender de Miranda</w:t>
      </w:r>
      <w:r w:rsidR="006A293F">
        <w:rPr>
          <w:rFonts w:ascii="Times New Roman" w:hAnsi="Times New Roman" w:cs="Times New Roman"/>
          <w:sz w:val="24"/>
          <w:szCs w:val="24"/>
        </w:rPr>
        <w:t>,</w:t>
      </w:r>
      <w:r w:rsidRPr="00DD7474">
        <w:rPr>
          <w:rFonts w:ascii="Times New Roman" w:hAnsi="Times New Roman" w:cs="Times New Roman"/>
          <w:sz w:val="24"/>
          <w:szCs w:val="24"/>
        </w:rPr>
        <w:t xml:space="preserve"> é uma atividade pessoal e política de reconstrução dos vínculo</w:t>
      </w:r>
      <w:r w:rsidR="006A293F">
        <w:rPr>
          <w:rFonts w:ascii="Times New Roman" w:hAnsi="Times New Roman" w:cs="Times New Roman"/>
          <w:sz w:val="24"/>
          <w:szCs w:val="24"/>
        </w:rPr>
        <w:t>s identitários entre as pessoas,</w:t>
      </w:r>
      <w:r w:rsidRPr="00DD7474">
        <w:rPr>
          <w:rFonts w:ascii="Times New Roman" w:hAnsi="Times New Roman" w:cs="Times New Roman"/>
          <w:sz w:val="24"/>
          <w:szCs w:val="24"/>
        </w:rPr>
        <w:t xml:space="preserve"> e entre as pessoas e o meio social e natural</w:t>
      </w:r>
      <w:r w:rsidR="00AA2535">
        <w:rPr>
          <w:rFonts w:ascii="Times New Roman" w:hAnsi="Times New Roman" w:cs="Times New Roman"/>
          <w:sz w:val="24"/>
          <w:szCs w:val="24"/>
        </w:rPr>
        <w:t xml:space="preserve"> que as rodeiam</w:t>
      </w:r>
      <w:r w:rsidRPr="00DD7474">
        <w:rPr>
          <w:rFonts w:ascii="Times New Roman" w:hAnsi="Times New Roman" w:cs="Times New Roman"/>
          <w:sz w:val="24"/>
          <w:szCs w:val="24"/>
        </w:rPr>
        <w:t xml:space="preserve">. Analisando este projeto de Tönnies sob </w:t>
      </w:r>
      <w:r w:rsidR="00DB5114" w:rsidRPr="00DD7474">
        <w:rPr>
          <w:rFonts w:ascii="Times New Roman" w:hAnsi="Times New Roman" w:cs="Times New Roman"/>
          <w:sz w:val="24"/>
          <w:szCs w:val="24"/>
        </w:rPr>
        <w:t>o olhar do</w:t>
      </w:r>
      <w:r w:rsidRPr="00DD7474">
        <w:rPr>
          <w:rFonts w:ascii="Times New Roman" w:hAnsi="Times New Roman" w:cs="Times New Roman"/>
          <w:sz w:val="24"/>
          <w:szCs w:val="24"/>
        </w:rPr>
        <w:t xml:space="preserve"> individualismo do nosso tempo, Miranda percebe na obra de Tönnies algo</w:t>
      </w:r>
      <w:r w:rsidR="009276FE" w:rsidRPr="00DD7474">
        <w:rPr>
          <w:rFonts w:ascii="Times New Roman" w:hAnsi="Times New Roman" w:cs="Times New Roman"/>
          <w:sz w:val="24"/>
          <w:szCs w:val="24"/>
        </w:rPr>
        <w:t xml:space="preserve"> de</w:t>
      </w:r>
      <w:r w:rsidRPr="00DD7474">
        <w:rPr>
          <w:rFonts w:ascii="Times New Roman" w:hAnsi="Times New Roman" w:cs="Times New Roman"/>
          <w:sz w:val="24"/>
          <w:szCs w:val="24"/>
        </w:rPr>
        <w:t xml:space="preserve"> revolucionário, algo capaz de </w:t>
      </w:r>
      <w:r w:rsidR="008D3C08" w:rsidRPr="00DD7474">
        <w:rPr>
          <w:rFonts w:ascii="Times New Roman" w:hAnsi="Times New Roman" w:cs="Times New Roman"/>
          <w:sz w:val="24"/>
          <w:szCs w:val="24"/>
        </w:rPr>
        <w:t>explicar os motivos de</w:t>
      </w:r>
      <w:r w:rsidRPr="00DD7474">
        <w:rPr>
          <w:rFonts w:ascii="Times New Roman" w:hAnsi="Times New Roman" w:cs="Times New Roman"/>
          <w:sz w:val="24"/>
          <w:szCs w:val="24"/>
        </w:rPr>
        <w:t xml:space="preserve"> tantas vontades artificiais (</w:t>
      </w:r>
      <w:r w:rsidRPr="00DD7474">
        <w:rPr>
          <w:rFonts w:ascii="Times New Roman" w:hAnsi="Times New Roman" w:cs="Times New Roman"/>
          <w:i/>
          <w:sz w:val="24"/>
          <w:szCs w:val="24"/>
        </w:rPr>
        <w:t>Kürwille</w:t>
      </w:r>
      <w:r w:rsidR="00AA2535">
        <w:rPr>
          <w:rFonts w:ascii="Times New Roman" w:hAnsi="Times New Roman" w:cs="Times New Roman"/>
          <w:sz w:val="24"/>
          <w:szCs w:val="24"/>
        </w:rPr>
        <w:t>) insatisfeitas (1995, p. 72).</w:t>
      </w:r>
    </w:p>
    <w:p w:rsidR="00F72B90" w:rsidRPr="00DD7474" w:rsidRDefault="00F72B90" w:rsidP="00AA2535">
      <w:pPr>
        <w:spacing w:after="0" w:line="360" w:lineRule="auto"/>
        <w:ind w:firstLine="709"/>
        <w:jc w:val="both"/>
        <w:rPr>
          <w:rFonts w:ascii="Times New Roman" w:hAnsi="Times New Roman" w:cs="Times New Roman"/>
          <w:sz w:val="24"/>
          <w:szCs w:val="24"/>
        </w:rPr>
      </w:pPr>
    </w:p>
    <w:p w:rsidR="00347222" w:rsidRDefault="00003818" w:rsidP="00D30156">
      <w:pPr>
        <w:spacing w:after="0" w:line="360" w:lineRule="auto"/>
        <w:ind w:firstLine="709"/>
        <w:jc w:val="both"/>
        <w:rPr>
          <w:rFonts w:ascii="Times New Roman" w:hAnsi="Times New Roman" w:cs="Times New Roman"/>
          <w:sz w:val="24"/>
          <w:szCs w:val="24"/>
        </w:rPr>
      </w:pPr>
      <w:r w:rsidRPr="00DD7474">
        <w:rPr>
          <w:rFonts w:ascii="Times New Roman" w:hAnsi="Times New Roman" w:cs="Times New Roman"/>
          <w:sz w:val="24"/>
          <w:szCs w:val="24"/>
        </w:rPr>
        <w:t>Apesar disso, ao falar da cidade (em contraste com o rural, com o “campo”), Tönnies apresenta uma possibilidade</w:t>
      </w:r>
      <w:r w:rsidR="000C7278" w:rsidRPr="00DD7474">
        <w:rPr>
          <w:rFonts w:ascii="Times New Roman" w:hAnsi="Times New Roman" w:cs="Times New Roman"/>
          <w:sz w:val="24"/>
          <w:szCs w:val="24"/>
        </w:rPr>
        <w:t xml:space="preserve"> de aproximação</w:t>
      </w:r>
      <w:r w:rsidR="00D30156">
        <w:rPr>
          <w:rFonts w:ascii="Times New Roman" w:hAnsi="Times New Roman" w:cs="Times New Roman"/>
          <w:sz w:val="24"/>
          <w:szCs w:val="24"/>
        </w:rPr>
        <w:t xml:space="preserve"> entre conceitos completamente diferentes</w:t>
      </w:r>
      <w:r w:rsidRPr="00DD7474">
        <w:rPr>
          <w:rFonts w:ascii="Times New Roman" w:hAnsi="Times New Roman" w:cs="Times New Roman"/>
          <w:sz w:val="24"/>
          <w:szCs w:val="24"/>
        </w:rPr>
        <w:t xml:space="preserve">: </w:t>
      </w:r>
      <w:r w:rsidRPr="00796380">
        <w:rPr>
          <w:rFonts w:ascii="Times New Roman" w:hAnsi="Times New Roman" w:cs="Times New Roman"/>
          <w:sz w:val="24"/>
          <w:szCs w:val="24"/>
        </w:rPr>
        <w:t>seria</w:t>
      </w:r>
      <w:r w:rsidR="00CF1CCC" w:rsidRPr="00796380">
        <w:rPr>
          <w:rFonts w:ascii="Times New Roman" w:hAnsi="Times New Roman" w:cs="Times New Roman"/>
          <w:sz w:val="24"/>
          <w:szCs w:val="24"/>
        </w:rPr>
        <w:t xml:space="preserve"> </w:t>
      </w:r>
      <w:r w:rsidRPr="00796380">
        <w:rPr>
          <w:rFonts w:ascii="Times New Roman" w:hAnsi="Times New Roman" w:cs="Times New Roman"/>
          <w:sz w:val="24"/>
          <w:szCs w:val="24"/>
        </w:rPr>
        <w:t>possível tratar de comunidade dentro de ambientes próprios à sociedade</w:t>
      </w:r>
      <w:r w:rsidRPr="00DD7474">
        <w:rPr>
          <w:rFonts w:ascii="Times New Roman" w:hAnsi="Times New Roman" w:cs="Times New Roman"/>
          <w:sz w:val="24"/>
          <w:szCs w:val="24"/>
        </w:rPr>
        <w:t xml:space="preserve">: </w:t>
      </w:r>
      <w:r w:rsidR="00305E14" w:rsidRPr="00DD7474">
        <w:rPr>
          <w:rFonts w:ascii="Times New Roman" w:hAnsi="Times New Roman" w:cs="Times New Roman"/>
          <w:sz w:val="24"/>
          <w:szCs w:val="24"/>
        </w:rPr>
        <w:lastRenderedPageBreak/>
        <w:t>na cidade é possível encontrar a formação de associações de culto, as confrarias, as comunidades de cunho religioso, as corporações, que seriam para o autor as últimas, mas também as mais altas expressões, que a ideia de comunidade permitiria (1995, p. 245).</w:t>
      </w:r>
    </w:p>
    <w:p w:rsidR="00F72B90" w:rsidRPr="00DD7474" w:rsidRDefault="00F72B90" w:rsidP="00D30156">
      <w:pPr>
        <w:spacing w:after="0" w:line="360" w:lineRule="auto"/>
        <w:ind w:firstLine="709"/>
        <w:jc w:val="both"/>
        <w:rPr>
          <w:rFonts w:ascii="Times New Roman" w:hAnsi="Times New Roman" w:cs="Times New Roman"/>
          <w:sz w:val="24"/>
          <w:szCs w:val="24"/>
        </w:rPr>
      </w:pPr>
    </w:p>
    <w:p w:rsidR="00003818" w:rsidRDefault="00003818" w:rsidP="00557B43">
      <w:pPr>
        <w:spacing w:after="0" w:line="360" w:lineRule="auto"/>
        <w:ind w:firstLine="709"/>
        <w:jc w:val="both"/>
        <w:rPr>
          <w:rFonts w:ascii="Times New Roman" w:hAnsi="Times New Roman" w:cs="Times New Roman"/>
          <w:sz w:val="24"/>
          <w:szCs w:val="24"/>
        </w:rPr>
      </w:pPr>
      <w:r w:rsidRPr="00DD7474">
        <w:rPr>
          <w:rFonts w:ascii="Times New Roman" w:hAnsi="Times New Roman" w:cs="Times New Roman"/>
          <w:sz w:val="24"/>
          <w:szCs w:val="24"/>
        </w:rPr>
        <w:t>Tönnies cita ainda mais um exemplo</w:t>
      </w:r>
      <w:r w:rsidR="00E27D84" w:rsidRPr="00DD7474">
        <w:rPr>
          <w:rFonts w:ascii="Times New Roman" w:hAnsi="Times New Roman" w:cs="Times New Roman"/>
          <w:sz w:val="24"/>
          <w:szCs w:val="24"/>
        </w:rPr>
        <w:t>:</w:t>
      </w:r>
      <w:r w:rsidR="009F4AE1" w:rsidRPr="00DD7474">
        <w:rPr>
          <w:rFonts w:ascii="Times New Roman" w:hAnsi="Times New Roman" w:cs="Times New Roman"/>
          <w:sz w:val="24"/>
          <w:szCs w:val="24"/>
        </w:rPr>
        <w:t xml:space="preserve"> o estudo da </w:t>
      </w:r>
      <w:r w:rsidR="009F4AE1" w:rsidRPr="00796380">
        <w:rPr>
          <w:rFonts w:ascii="Times New Roman" w:hAnsi="Times New Roman" w:cs="Times New Roman"/>
          <w:sz w:val="24"/>
          <w:szCs w:val="24"/>
        </w:rPr>
        <w:t>família</w:t>
      </w:r>
      <w:r w:rsidR="009F4AE1" w:rsidRPr="00DD7474">
        <w:rPr>
          <w:rFonts w:ascii="Times New Roman" w:hAnsi="Times New Roman" w:cs="Times New Roman"/>
          <w:i/>
          <w:sz w:val="24"/>
          <w:szCs w:val="24"/>
        </w:rPr>
        <w:t xml:space="preserve"> </w:t>
      </w:r>
      <w:r w:rsidR="009F4AE1" w:rsidRPr="00DD7474">
        <w:rPr>
          <w:rFonts w:ascii="Times New Roman" w:hAnsi="Times New Roman" w:cs="Times New Roman"/>
          <w:sz w:val="24"/>
          <w:szCs w:val="24"/>
        </w:rPr>
        <w:t>é um estudo d</w:t>
      </w:r>
      <w:r w:rsidR="00585C6A" w:rsidRPr="00DD7474">
        <w:rPr>
          <w:rFonts w:ascii="Times New Roman" w:hAnsi="Times New Roman" w:cs="Times New Roman"/>
          <w:sz w:val="24"/>
          <w:szCs w:val="24"/>
        </w:rPr>
        <w:t>e uma</w:t>
      </w:r>
      <w:r w:rsidR="00CF1CCC">
        <w:rPr>
          <w:rFonts w:ascii="Times New Roman" w:hAnsi="Times New Roman" w:cs="Times New Roman"/>
          <w:sz w:val="24"/>
          <w:szCs w:val="24"/>
        </w:rPr>
        <w:t xml:space="preserve"> </w:t>
      </w:r>
      <w:r w:rsidR="009F4AE1" w:rsidRPr="00796380">
        <w:rPr>
          <w:rFonts w:ascii="Times New Roman" w:hAnsi="Times New Roman" w:cs="Times New Roman"/>
          <w:sz w:val="24"/>
          <w:szCs w:val="24"/>
        </w:rPr>
        <w:t>comunidade</w:t>
      </w:r>
      <w:r w:rsidR="00347222" w:rsidRPr="00DD7474">
        <w:rPr>
          <w:rFonts w:ascii="Times New Roman" w:hAnsi="Times New Roman" w:cs="Times New Roman"/>
          <w:sz w:val="24"/>
          <w:szCs w:val="24"/>
        </w:rPr>
        <w:t xml:space="preserve"> (1995, p. 248). No entanto, para ele, o Estado já é algo que está </w:t>
      </w:r>
      <w:r w:rsidR="00347222" w:rsidRPr="00796380">
        <w:rPr>
          <w:rFonts w:ascii="Times New Roman" w:hAnsi="Times New Roman" w:cs="Times New Roman"/>
          <w:sz w:val="24"/>
          <w:szCs w:val="24"/>
        </w:rPr>
        <w:t>posto na e para a sociedade.</w:t>
      </w:r>
      <w:r w:rsidR="00557B43">
        <w:rPr>
          <w:rFonts w:ascii="Times New Roman" w:hAnsi="Times New Roman" w:cs="Times New Roman"/>
          <w:sz w:val="24"/>
          <w:szCs w:val="24"/>
        </w:rPr>
        <w:t xml:space="preserve"> </w:t>
      </w:r>
    </w:p>
    <w:p w:rsidR="00F72B90" w:rsidRPr="00557B43" w:rsidRDefault="00F72B90" w:rsidP="00557B43">
      <w:pPr>
        <w:spacing w:after="0" w:line="360" w:lineRule="auto"/>
        <w:ind w:firstLine="709"/>
        <w:jc w:val="both"/>
        <w:rPr>
          <w:rFonts w:ascii="Times New Roman" w:hAnsi="Times New Roman" w:cs="Times New Roman"/>
          <w:sz w:val="24"/>
          <w:szCs w:val="24"/>
        </w:rPr>
      </w:pPr>
    </w:p>
    <w:p w:rsidR="009D6671" w:rsidRDefault="007D3AC6" w:rsidP="00557B43">
      <w:pPr>
        <w:spacing w:after="0" w:line="360" w:lineRule="auto"/>
        <w:ind w:firstLine="709"/>
        <w:jc w:val="both"/>
        <w:rPr>
          <w:rFonts w:ascii="Times New Roman" w:hAnsi="Times New Roman" w:cs="Times New Roman"/>
          <w:sz w:val="24"/>
          <w:szCs w:val="24"/>
        </w:rPr>
      </w:pPr>
      <w:r w:rsidRPr="001D079E">
        <w:rPr>
          <w:rFonts w:ascii="Times New Roman" w:hAnsi="Times New Roman" w:cs="Times New Roman"/>
          <w:sz w:val="24"/>
          <w:szCs w:val="24"/>
        </w:rPr>
        <w:t>Diversos</w:t>
      </w:r>
      <w:r w:rsidR="00003818" w:rsidRPr="001D079E">
        <w:rPr>
          <w:rFonts w:ascii="Times New Roman" w:hAnsi="Times New Roman" w:cs="Times New Roman"/>
          <w:sz w:val="24"/>
          <w:szCs w:val="24"/>
        </w:rPr>
        <w:t xml:space="preserve"> autores</w:t>
      </w:r>
      <w:r w:rsidR="00557B43">
        <w:rPr>
          <w:rFonts w:ascii="Times New Roman" w:hAnsi="Times New Roman" w:cs="Times New Roman"/>
          <w:sz w:val="24"/>
          <w:szCs w:val="24"/>
        </w:rPr>
        <w:t xml:space="preserve"> importantes</w:t>
      </w:r>
      <w:r w:rsidR="00003818" w:rsidRPr="001D079E">
        <w:rPr>
          <w:rFonts w:ascii="Times New Roman" w:hAnsi="Times New Roman" w:cs="Times New Roman"/>
          <w:sz w:val="24"/>
          <w:szCs w:val="24"/>
        </w:rPr>
        <w:t xml:space="preserve"> trataram do conceito</w:t>
      </w:r>
      <w:r w:rsidR="00013FB4" w:rsidRPr="001D079E">
        <w:rPr>
          <w:rFonts w:ascii="Times New Roman" w:hAnsi="Times New Roman" w:cs="Times New Roman"/>
          <w:sz w:val="24"/>
          <w:szCs w:val="24"/>
        </w:rPr>
        <w:t xml:space="preserve"> de</w:t>
      </w:r>
      <w:r w:rsidR="009708EE">
        <w:rPr>
          <w:rFonts w:ascii="Times New Roman" w:hAnsi="Times New Roman" w:cs="Times New Roman"/>
          <w:sz w:val="24"/>
          <w:szCs w:val="24"/>
        </w:rPr>
        <w:t xml:space="preserve"> </w:t>
      </w:r>
      <w:r w:rsidR="00003818" w:rsidRPr="001D079E">
        <w:rPr>
          <w:rFonts w:ascii="Times New Roman" w:hAnsi="Times New Roman" w:cs="Times New Roman"/>
          <w:i/>
          <w:sz w:val="24"/>
          <w:szCs w:val="24"/>
        </w:rPr>
        <w:t>comunidade</w:t>
      </w:r>
      <w:r w:rsidR="002818DE">
        <w:rPr>
          <w:rFonts w:ascii="Times New Roman" w:hAnsi="Times New Roman" w:cs="Times New Roman"/>
          <w:sz w:val="24"/>
          <w:szCs w:val="24"/>
        </w:rPr>
        <w:t xml:space="preserve"> e ainda hoje tratam deste assunto</w:t>
      </w:r>
      <w:r w:rsidR="00003818" w:rsidRPr="001D079E">
        <w:rPr>
          <w:rFonts w:ascii="Times New Roman" w:hAnsi="Times New Roman" w:cs="Times New Roman"/>
          <w:sz w:val="24"/>
          <w:szCs w:val="24"/>
        </w:rPr>
        <w:t>.</w:t>
      </w:r>
    </w:p>
    <w:p w:rsidR="00F72B90" w:rsidRDefault="00F72B90" w:rsidP="00557B43">
      <w:pPr>
        <w:spacing w:after="0" w:line="360" w:lineRule="auto"/>
        <w:ind w:firstLine="709"/>
        <w:jc w:val="both"/>
        <w:rPr>
          <w:rFonts w:ascii="Times New Roman" w:hAnsi="Times New Roman" w:cs="Times New Roman"/>
          <w:sz w:val="24"/>
          <w:szCs w:val="24"/>
        </w:rPr>
      </w:pPr>
    </w:p>
    <w:p w:rsidR="00003818" w:rsidRDefault="00593946" w:rsidP="004E6E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Existem</w:t>
      </w:r>
      <w:r w:rsidR="004E6E6D">
        <w:rPr>
          <w:rFonts w:ascii="Times New Roman" w:hAnsi="Times New Roman" w:cs="Times New Roman"/>
          <w:sz w:val="24"/>
          <w:szCs w:val="24"/>
        </w:rPr>
        <w:t>, entretanto,</w:t>
      </w:r>
      <w:r w:rsidR="009708EE">
        <w:rPr>
          <w:rFonts w:ascii="Times New Roman" w:hAnsi="Times New Roman" w:cs="Times New Roman"/>
          <w:sz w:val="24"/>
          <w:szCs w:val="24"/>
        </w:rPr>
        <w:t xml:space="preserve"> </w:t>
      </w:r>
      <w:r w:rsidR="00003818">
        <w:rPr>
          <w:rFonts w:ascii="Times New Roman" w:hAnsi="Times New Roman" w:cs="Times New Roman"/>
          <w:sz w:val="24"/>
          <w:szCs w:val="24"/>
        </w:rPr>
        <w:t xml:space="preserve">diversas críticas ao uso indiscriminado do conceito </w:t>
      </w:r>
      <w:r w:rsidR="00003818" w:rsidRPr="0046216E">
        <w:rPr>
          <w:rFonts w:ascii="Times New Roman" w:hAnsi="Times New Roman" w:cs="Times New Roman"/>
          <w:i/>
          <w:sz w:val="24"/>
          <w:szCs w:val="24"/>
        </w:rPr>
        <w:t>comunidade</w:t>
      </w:r>
      <w:r>
        <w:rPr>
          <w:rFonts w:ascii="Times New Roman" w:hAnsi="Times New Roman" w:cs="Times New Roman"/>
          <w:sz w:val="24"/>
          <w:szCs w:val="24"/>
        </w:rPr>
        <w:t>.</w:t>
      </w:r>
      <w:r w:rsidR="009708EE">
        <w:rPr>
          <w:rFonts w:ascii="Times New Roman" w:hAnsi="Times New Roman" w:cs="Times New Roman"/>
          <w:sz w:val="24"/>
          <w:szCs w:val="24"/>
        </w:rPr>
        <w:t xml:space="preserve"> </w:t>
      </w:r>
      <w:r w:rsidR="00003818">
        <w:rPr>
          <w:rFonts w:ascii="Times New Roman" w:hAnsi="Times New Roman" w:cs="Times New Roman"/>
          <w:sz w:val="24"/>
          <w:szCs w:val="24"/>
        </w:rPr>
        <w:t>Louis Wirth</w:t>
      </w:r>
      <w:r w:rsidR="007759E9">
        <w:rPr>
          <w:rFonts w:ascii="Times New Roman" w:hAnsi="Times New Roman" w:cs="Times New Roman"/>
          <w:sz w:val="24"/>
          <w:szCs w:val="24"/>
        </w:rPr>
        <w:t xml:space="preserve"> diz</w:t>
      </w:r>
      <w:r w:rsidR="00003818">
        <w:rPr>
          <w:rFonts w:ascii="Times New Roman" w:hAnsi="Times New Roman" w:cs="Times New Roman"/>
          <w:sz w:val="24"/>
          <w:szCs w:val="24"/>
        </w:rPr>
        <w:t xml:space="preserve"> ironicamente que a mesma liberdade com que se emprega o termo </w:t>
      </w:r>
      <w:r w:rsidR="00003818" w:rsidRPr="00BC7E6E">
        <w:rPr>
          <w:rFonts w:ascii="Times New Roman" w:hAnsi="Times New Roman" w:cs="Times New Roman"/>
          <w:i/>
          <w:sz w:val="24"/>
          <w:szCs w:val="24"/>
        </w:rPr>
        <w:t>comunidade</w:t>
      </w:r>
      <w:r w:rsidR="004E6E6D">
        <w:rPr>
          <w:rFonts w:ascii="Times New Roman" w:hAnsi="Times New Roman" w:cs="Times New Roman"/>
          <w:sz w:val="24"/>
          <w:szCs w:val="24"/>
        </w:rPr>
        <w:t xml:space="preserve"> é usada</w:t>
      </w:r>
      <w:r w:rsidR="003D7A09">
        <w:rPr>
          <w:rFonts w:ascii="Times New Roman" w:hAnsi="Times New Roman" w:cs="Times New Roman"/>
          <w:sz w:val="24"/>
          <w:szCs w:val="24"/>
        </w:rPr>
        <w:t xml:space="preserve"> para</w:t>
      </w:r>
      <w:r w:rsidR="004E6E6D">
        <w:rPr>
          <w:rFonts w:ascii="Times New Roman" w:hAnsi="Times New Roman" w:cs="Times New Roman"/>
          <w:sz w:val="24"/>
          <w:szCs w:val="24"/>
        </w:rPr>
        <w:t xml:space="preserve"> se</w:t>
      </w:r>
      <w:r w:rsidR="00003818">
        <w:rPr>
          <w:rFonts w:ascii="Times New Roman" w:hAnsi="Times New Roman" w:cs="Times New Roman"/>
          <w:sz w:val="24"/>
          <w:szCs w:val="24"/>
        </w:rPr>
        <w:t xml:space="preserve"> esc</w:t>
      </w:r>
      <w:r w:rsidR="004E6E6D">
        <w:rPr>
          <w:rFonts w:ascii="Times New Roman" w:hAnsi="Times New Roman" w:cs="Times New Roman"/>
          <w:sz w:val="24"/>
          <w:szCs w:val="24"/>
        </w:rPr>
        <w:t>rever uma poesia (1973, p. 82).</w:t>
      </w:r>
    </w:p>
    <w:p w:rsidR="00F72B90" w:rsidRDefault="00F72B90" w:rsidP="004E6E6D">
      <w:pPr>
        <w:spacing w:after="0" w:line="360" w:lineRule="auto"/>
        <w:ind w:firstLine="709"/>
        <w:jc w:val="both"/>
        <w:rPr>
          <w:rFonts w:ascii="Times New Roman" w:hAnsi="Times New Roman" w:cs="Times New Roman"/>
          <w:sz w:val="24"/>
          <w:szCs w:val="24"/>
        </w:rPr>
      </w:pPr>
    </w:p>
    <w:p w:rsidR="00003818" w:rsidRDefault="000F3C3F" w:rsidP="00671C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w:t>
      </w:r>
      <w:r w:rsidR="00003818">
        <w:rPr>
          <w:rFonts w:ascii="Times New Roman" w:hAnsi="Times New Roman" w:cs="Times New Roman"/>
          <w:sz w:val="24"/>
          <w:szCs w:val="24"/>
        </w:rPr>
        <w:t xml:space="preserve"> </w:t>
      </w:r>
      <w:r w:rsidR="004E6E6D">
        <w:rPr>
          <w:rFonts w:ascii="Times New Roman" w:hAnsi="Times New Roman" w:cs="Times New Roman"/>
          <w:sz w:val="24"/>
          <w:szCs w:val="24"/>
        </w:rPr>
        <w:t xml:space="preserve">o mesmo </w:t>
      </w:r>
      <w:r w:rsidR="00003818">
        <w:rPr>
          <w:rFonts w:ascii="Times New Roman" w:hAnsi="Times New Roman" w:cs="Times New Roman"/>
          <w:sz w:val="24"/>
          <w:szCs w:val="24"/>
        </w:rPr>
        <w:t xml:space="preserve">Louis Wirth (1973, p. 85) </w:t>
      </w:r>
      <w:r w:rsidR="004E6E6D">
        <w:rPr>
          <w:rFonts w:ascii="Times New Roman" w:hAnsi="Times New Roman" w:cs="Times New Roman"/>
          <w:sz w:val="24"/>
          <w:szCs w:val="24"/>
        </w:rPr>
        <w:t>a</w:t>
      </w:r>
      <w:r w:rsidR="00003818" w:rsidRPr="00D033D0">
        <w:rPr>
          <w:rFonts w:ascii="Times New Roman" w:hAnsi="Times New Roman" w:cs="Times New Roman"/>
          <w:sz w:val="24"/>
          <w:szCs w:val="24"/>
        </w:rPr>
        <w:t xml:space="preserve"> comunidade tem duas caracterís</w:t>
      </w:r>
      <w:r w:rsidR="00003818">
        <w:rPr>
          <w:rFonts w:ascii="Times New Roman" w:hAnsi="Times New Roman" w:cs="Times New Roman"/>
          <w:sz w:val="24"/>
          <w:szCs w:val="24"/>
        </w:rPr>
        <w:t xml:space="preserve">ticas básicas, o </w:t>
      </w:r>
      <w:r w:rsidR="00003818" w:rsidRPr="004F550E">
        <w:rPr>
          <w:rFonts w:ascii="Times New Roman" w:hAnsi="Times New Roman" w:cs="Times New Roman"/>
          <w:sz w:val="24"/>
          <w:szCs w:val="24"/>
        </w:rPr>
        <w:t>“viver-se</w:t>
      </w:r>
      <w:r w:rsidR="00003818">
        <w:rPr>
          <w:rFonts w:ascii="Times New Roman" w:hAnsi="Times New Roman" w:cs="Times New Roman"/>
          <w:sz w:val="24"/>
          <w:szCs w:val="24"/>
        </w:rPr>
        <w:t xml:space="preserve"> juntos”</w:t>
      </w:r>
      <w:r w:rsidR="00003818" w:rsidRPr="00D033D0">
        <w:rPr>
          <w:rFonts w:ascii="Times New Roman" w:hAnsi="Times New Roman" w:cs="Times New Roman"/>
          <w:sz w:val="24"/>
          <w:szCs w:val="24"/>
        </w:rPr>
        <w:t xml:space="preserve"> e o de </w:t>
      </w:r>
      <w:r w:rsidR="00003818" w:rsidRPr="004F550E">
        <w:rPr>
          <w:rFonts w:ascii="Times New Roman" w:hAnsi="Times New Roman" w:cs="Times New Roman"/>
          <w:sz w:val="24"/>
          <w:szCs w:val="24"/>
        </w:rPr>
        <w:t>“participar-se</w:t>
      </w:r>
      <w:r w:rsidR="00003818">
        <w:rPr>
          <w:rFonts w:ascii="Times New Roman" w:hAnsi="Times New Roman" w:cs="Times New Roman"/>
          <w:sz w:val="24"/>
          <w:szCs w:val="24"/>
        </w:rPr>
        <w:t xml:space="preserve"> de uma vida em comum”, e</w:t>
      </w:r>
      <w:r w:rsidR="00003818" w:rsidRPr="00D033D0">
        <w:rPr>
          <w:rFonts w:ascii="Times New Roman" w:hAnsi="Times New Roman" w:cs="Times New Roman"/>
          <w:sz w:val="24"/>
          <w:szCs w:val="24"/>
        </w:rPr>
        <w:t xml:space="preserve"> o que t</w:t>
      </w:r>
      <w:r w:rsidR="00003818">
        <w:rPr>
          <w:rFonts w:ascii="Times New Roman" w:hAnsi="Times New Roman" w:cs="Times New Roman"/>
          <w:sz w:val="24"/>
          <w:szCs w:val="24"/>
        </w:rPr>
        <w:t>eria tornado</w:t>
      </w:r>
      <w:r w:rsidR="00003818" w:rsidRPr="00D033D0">
        <w:rPr>
          <w:rFonts w:ascii="Times New Roman" w:hAnsi="Times New Roman" w:cs="Times New Roman"/>
          <w:sz w:val="24"/>
          <w:szCs w:val="24"/>
        </w:rPr>
        <w:t xml:space="preserve"> o conceito </w:t>
      </w:r>
      <w:r w:rsidR="00003818" w:rsidRPr="00DD7B78">
        <w:rPr>
          <w:rFonts w:ascii="Times New Roman" w:hAnsi="Times New Roman" w:cs="Times New Roman"/>
          <w:i/>
          <w:sz w:val="24"/>
          <w:szCs w:val="24"/>
        </w:rPr>
        <w:t>comunidade</w:t>
      </w:r>
      <w:r w:rsidR="00671C60">
        <w:rPr>
          <w:rFonts w:ascii="Times New Roman" w:hAnsi="Times New Roman" w:cs="Times New Roman"/>
          <w:sz w:val="24"/>
          <w:szCs w:val="24"/>
        </w:rPr>
        <w:t xml:space="preserve"> algo de grande</w:t>
      </w:r>
      <w:r w:rsidR="00003818">
        <w:rPr>
          <w:rFonts w:ascii="Times New Roman" w:hAnsi="Times New Roman" w:cs="Times New Roman"/>
          <w:sz w:val="24"/>
          <w:szCs w:val="24"/>
        </w:rPr>
        <w:t xml:space="preserve"> interesse para os</w:t>
      </w:r>
      <w:r w:rsidR="0009597D">
        <w:rPr>
          <w:rFonts w:ascii="Times New Roman" w:hAnsi="Times New Roman" w:cs="Times New Roman"/>
          <w:sz w:val="24"/>
          <w:szCs w:val="24"/>
        </w:rPr>
        <w:t xml:space="preserve"> sociólogos foi justamente o</w:t>
      </w:r>
      <w:r w:rsidR="00883A2C">
        <w:rPr>
          <w:rFonts w:ascii="Times New Roman" w:hAnsi="Times New Roman" w:cs="Times New Roman"/>
          <w:sz w:val="24"/>
          <w:szCs w:val="24"/>
        </w:rPr>
        <w:t xml:space="preserve"> </w:t>
      </w:r>
      <w:r w:rsidR="00003818" w:rsidRPr="00C67AFD">
        <w:rPr>
          <w:rFonts w:ascii="Times New Roman" w:hAnsi="Times New Roman" w:cs="Times New Roman"/>
          <w:sz w:val="24"/>
          <w:szCs w:val="24"/>
        </w:rPr>
        <w:t>caráter inclusivo</w:t>
      </w:r>
      <w:r w:rsidR="00883A2C">
        <w:rPr>
          <w:rFonts w:ascii="Times New Roman" w:hAnsi="Times New Roman" w:cs="Times New Roman"/>
          <w:i/>
          <w:sz w:val="24"/>
          <w:szCs w:val="24"/>
        </w:rPr>
        <w:t xml:space="preserve"> </w:t>
      </w:r>
      <w:r w:rsidR="0009597D">
        <w:rPr>
          <w:rFonts w:ascii="Times New Roman" w:hAnsi="Times New Roman" w:cs="Times New Roman"/>
          <w:sz w:val="24"/>
          <w:szCs w:val="24"/>
        </w:rPr>
        <w:t>encontrado no conceito</w:t>
      </w:r>
      <w:r w:rsidR="00671C60">
        <w:rPr>
          <w:rFonts w:ascii="Times New Roman" w:hAnsi="Times New Roman" w:cs="Times New Roman"/>
          <w:sz w:val="24"/>
          <w:szCs w:val="24"/>
        </w:rPr>
        <w:t>.</w:t>
      </w:r>
    </w:p>
    <w:p w:rsidR="00F72B90" w:rsidRDefault="00F72B90" w:rsidP="00671C60">
      <w:pPr>
        <w:spacing w:after="0" w:line="360" w:lineRule="auto"/>
        <w:ind w:firstLine="709"/>
        <w:jc w:val="both"/>
        <w:rPr>
          <w:rFonts w:ascii="Times New Roman" w:hAnsi="Times New Roman" w:cs="Times New Roman"/>
          <w:sz w:val="24"/>
          <w:szCs w:val="24"/>
        </w:rPr>
      </w:pPr>
    </w:p>
    <w:p w:rsidR="00003818" w:rsidRDefault="00671C60" w:rsidP="00671C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afirma este autor</w:t>
      </w:r>
      <w:r w:rsidR="00D321B7">
        <w:rPr>
          <w:rFonts w:ascii="Times New Roman" w:hAnsi="Times New Roman" w:cs="Times New Roman"/>
          <w:sz w:val="24"/>
          <w:szCs w:val="24"/>
        </w:rPr>
        <w:t xml:space="preserve">, </w:t>
      </w:r>
      <w:r>
        <w:rPr>
          <w:rFonts w:ascii="Times New Roman" w:hAnsi="Times New Roman" w:cs="Times New Roman"/>
          <w:sz w:val="24"/>
          <w:szCs w:val="24"/>
        </w:rPr>
        <w:t>teria ocorrido uma mudança no</w:t>
      </w:r>
      <w:r w:rsidR="00883A2C">
        <w:rPr>
          <w:rFonts w:ascii="Times New Roman" w:hAnsi="Times New Roman" w:cs="Times New Roman"/>
          <w:sz w:val="24"/>
          <w:szCs w:val="24"/>
        </w:rPr>
        <w:t xml:space="preserve"> </w:t>
      </w:r>
      <w:r>
        <w:rPr>
          <w:rFonts w:ascii="Times New Roman" w:hAnsi="Times New Roman" w:cs="Times New Roman"/>
          <w:sz w:val="24"/>
          <w:szCs w:val="24"/>
        </w:rPr>
        <w:t>quadro idílico da</w:t>
      </w:r>
      <w:r w:rsidR="00003818" w:rsidRPr="00BF3492">
        <w:rPr>
          <w:rFonts w:ascii="Times New Roman" w:hAnsi="Times New Roman" w:cs="Times New Roman"/>
          <w:sz w:val="24"/>
          <w:szCs w:val="24"/>
        </w:rPr>
        <w:t xml:space="preserve"> comunidade </w:t>
      </w:r>
      <w:r w:rsidR="00003818">
        <w:rPr>
          <w:rFonts w:ascii="Times New Roman" w:hAnsi="Times New Roman" w:cs="Times New Roman"/>
          <w:sz w:val="24"/>
          <w:szCs w:val="24"/>
        </w:rPr>
        <w:t>com o rápido</w:t>
      </w:r>
      <w:r w:rsidR="00003818" w:rsidRPr="001E70EA">
        <w:rPr>
          <w:rFonts w:ascii="Times New Roman" w:hAnsi="Times New Roman" w:cs="Times New Roman"/>
          <w:sz w:val="24"/>
          <w:szCs w:val="24"/>
        </w:rPr>
        <w:t xml:space="preserve"> desenvolvimento da tecnologia,</w:t>
      </w:r>
      <w:r w:rsidR="00003818">
        <w:rPr>
          <w:rFonts w:ascii="Times New Roman" w:hAnsi="Times New Roman" w:cs="Times New Roman"/>
          <w:sz w:val="24"/>
          <w:szCs w:val="24"/>
        </w:rPr>
        <w:t xml:space="preserve"> da mobilidade social e também pelo surgimento de</w:t>
      </w:r>
      <w:r w:rsidR="00003818" w:rsidRPr="001E70EA">
        <w:rPr>
          <w:rFonts w:ascii="Times New Roman" w:hAnsi="Times New Roman" w:cs="Times New Roman"/>
          <w:sz w:val="24"/>
          <w:szCs w:val="24"/>
        </w:rPr>
        <w:t xml:space="preserve"> grupos com </w:t>
      </w:r>
      <w:r w:rsidR="00003818">
        <w:rPr>
          <w:rFonts w:ascii="Times New Roman" w:hAnsi="Times New Roman" w:cs="Times New Roman"/>
          <w:sz w:val="24"/>
          <w:szCs w:val="24"/>
        </w:rPr>
        <w:t>“</w:t>
      </w:r>
      <w:r w:rsidR="00003818" w:rsidRPr="001E70EA">
        <w:rPr>
          <w:rFonts w:ascii="Times New Roman" w:hAnsi="Times New Roman" w:cs="Times New Roman"/>
          <w:sz w:val="24"/>
          <w:szCs w:val="24"/>
        </w:rPr>
        <w:t>interesses especiais</w:t>
      </w:r>
      <w:r w:rsidR="00003818">
        <w:rPr>
          <w:rFonts w:ascii="Times New Roman" w:hAnsi="Times New Roman" w:cs="Times New Roman"/>
          <w:sz w:val="24"/>
          <w:szCs w:val="24"/>
        </w:rPr>
        <w:t>”</w:t>
      </w:r>
      <w:r w:rsidR="003C0CF9">
        <w:rPr>
          <w:rFonts w:ascii="Times New Roman" w:hAnsi="Times New Roman" w:cs="Times New Roman"/>
          <w:sz w:val="24"/>
          <w:szCs w:val="24"/>
        </w:rPr>
        <w:t>, além do</w:t>
      </w:r>
      <w:r w:rsidR="00003818">
        <w:rPr>
          <w:rFonts w:ascii="Times New Roman" w:hAnsi="Times New Roman" w:cs="Times New Roman"/>
          <w:sz w:val="24"/>
          <w:szCs w:val="24"/>
        </w:rPr>
        <w:t xml:space="preserve"> surgimento do</w:t>
      </w:r>
      <w:r w:rsidR="007C7040">
        <w:rPr>
          <w:rFonts w:ascii="Times New Roman" w:hAnsi="Times New Roman" w:cs="Times New Roman"/>
          <w:sz w:val="24"/>
          <w:szCs w:val="24"/>
        </w:rPr>
        <w:t xml:space="preserve"> </w:t>
      </w:r>
      <w:r w:rsidR="00003818">
        <w:rPr>
          <w:rFonts w:ascii="Times New Roman" w:hAnsi="Times New Roman" w:cs="Times New Roman"/>
          <w:sz w:val="24"/>
          <w:szCs w:val="24"/>
        </w:rPr>
        <w:t>“</w:t>
      </w:r>
      <w:r w:rsidR="00003818" w:rsidRPr="001E70EA">
        <w:rPr>
          <w:rFonts w:ascii="Times New Roman" w:hAnsi="Times New Roman" w:cs="Times New Roman"/>
          <w:sz w:val="24"/>
          <w:szCs w:val="24"/>
        </w:rPr>
        <w:t>controle social formal</w:t>
      </w:r>
      <w:r w:rsidR="00003818">
        <w:rPr>
          <w:rFonts w:ascii="Times New Roman" w:hAnsi="Times New Roman" w:cs="Times New Roman"/>
          <w:sz w:val="24"/>
          <w:szCs w:val="24"/>
        </w:rPr>
        <w:t>”. Desta forma,</w:t>
      </w:r>
      <w:r w:rsidR="00003818" w:rsidRPr="001E70EA">
        <w:rPr>
          <w:rFonts w:ascii="Times New Roman" w:hAnsi="Times New Roman" w:cs="Times New Roman"/>
          <w:sz w:val="24"/>
          <w:szCs w:val="24"/>
        </w:rPr>
        <w:t xml:space="preserve"> as </w:t>
      </w:r>
      <w:r w:rsidR="00003818">
        <w:rPr>
          <w:rFonts w:ascii="Times New Roman" w:hAnsi="Times New Roman" w:cs="Times New Roman"/>
          <w:sz w:val="24"/>
          <w:szCs w:val="24"/>
        </w:rPr>
        <w:t>“</w:t>
      </w:r>
      <w:r w:rsidR="00003818" w:rsidRPr="001E70EA">
        <w:rPr>
          <w:rFonts w:ascii="Times New Roman" w:hAnsi="Times New Roman" w:cs="Times New Roman"/>
          <w:sz w:val="24"/>
          <w:szCs w:val="24"/>
        </w:rPr>
        <w:t>bases da integração social</w:t>
      </w:r>
      <w:r w:rsidR="00003818">
        <w:rPr>
          <w:rFonts w:ascii="Times New Roman" w:hAnsi="Times New Roman" w:cs="Times New Roman"/>
          <w:sz w:val="24"/>
          <w:szCs w:val="24"/>
        </w:rPr>
        <w:t>” tenderiam a desaparecer</w:t>
      </w:r>
      <w:r w:rsidR="00003818" w:rsidRPr="001E70EA">
        <w:rPr>
          <w:rFonts w:ascii="Times New Roman" w:hAnsi="Times New Roman" w:cs="Times New Roman"/>
          <w:sz w:val="24"/>
          <w:szCs w:val="24"/>
        </w:rPr>
        <w:t xml:space="preserve"> e o </w:t>
      </w:r>
      <w:r w:rsidR="00003818">
        <w:rPr>
          <w:rFonts w:ascii="Times New Roman" w:hAnsi="Times New Roman" w:cs="Times New Roman"/>
          <w:sz w:val="24"/>
          <w:szCs w:val="24"/>
        </w:rPr>
        <w:t>“</w:t>
      </w:r>
      <w:r w:rsidR="00003818" w:rsidRPr="001E70EA">
        <w:rPr>
          <w:rFonts w:ascii="Times New Roman" w:hAnsi="Times New Roman" w:cs="Times New Roman"/>
          <w:sz w:val="24"/>
          <w:szCs w:val="24"/>
        </w:rPr>
        <w:t>agir coletivamente</w:t>
      </w:r>
      <w:r w:rsidR="00003818">
        <w:rPr>
          <w:rFonts w:ascii="Times New Roman" w:hAnsi="Times New Roman" w:cs="Times New Roman"/>
          <w:sz w:val="24"/>
          <w:szCs w:val="24"/>
        </w:rPr>
        <w:t>” surgiria somente</w:t>
      </w:r>
      <w:r w:rsidR="00003818" w:rsidRPr="001E70EA">
        <w:rPr>
          <w:rFonts w:ascii="Times New Roman" w:hAnsi="Times New Roman" w:cs="Times New Roman"/>
          <w:sz w:val="24"/>
          <w:szCs w:val="24"/>
        </w:rPr>
        <w:t xml:space="preserve"> a partir de interesses </w:t>
      </w:r>
      <w:r w:rsidR="00003818">
        <w:rPr>
          <w:rFonts w:ascii="Times New Roman" w:hAnsi="Times New Roman" w:cs="Times New Roman"/>
          <w:sz w:val="24"/>
          <w:szCs w:val="24"/>
        </w:rPr>
        <w:t>que passariam a ser divergentes, bem como ressalta</w:t>
      </w:r>
      <w:r w:rsidR="00BF3492">
        <w:rPr>
          <w:rFonts w:ascii="Times New Roman" w:hAnsi="Times New Roman" w:cs="Times New Roman"/>
          <w:sz w:val="24"/>
          <w:szCs w:val="24"/>
        </w:rPr>
        <w:t xml:space="preserve"> </w:t>
      </w:r>
      <w:r w:rsidR="003C0CF9">
        <w:rPr>
          <w:rFonts w:ascii="Times New Roman" w:hAnsi="Times New Roman" w:cs="Times New Roman"/>
          <w:sz w:val="24"/>
          <w:szCs w:val="24"/>
        </w:rPr>
        <w:t>uma</w:t>
      </w:r>
      <w:r w:rsidR="00003818" w:rsidRPr="001E70EA">
        <w:rPr>
          <w:rFonts w:ascii="Times New Roman" w:hAnsi="Times New Roman" w:cs="Times New Roman"/>
          <w:sz w:val="24"/>
          <w:szCs w:val="24"/>
        </w:rPr>
        <w:t xml:space="preserve"> “crescente interdependência</w:t>
      </w:r>
      <w:r w:rsidR="00003818">
        <w:rPr>
          <w:rFonts w:ascii="Times New Roman" w:hAnsi="Times New Roman" w:cs="Times New Roman"/>
          <w:sz w:val="24"/>
          <w:szCs w:val="24"/>
        </w:rPr>
        <w:t xml:space="preserve">” </w:t>
      </w:r>
      <w:r>
        <w:rPr>
          <w:rFonts w:ascii="Times New Roman" w:hAnsi="Times New Roman" w:cs="Times New Roman"/>
          <w:sz w:val="24"/>
          <w:szCs w:val="24"/>
        </w:rPr>
        <w:t>entre as pessoas (1973, p. 86).</w:t>
      </w:r>
    </w:p>
    <w:p w:rsidR="00F72B90" w:rsidRDefault="00F72B90" w:rsidP="00671C60">
      <w:pPr>
        <w:spacing w:after="0" w:line="360" w:lineRule="auto"/>
        <w:ind w:firstLine="709"/>
        <w:jc w:val="both"/>
        <w:rPr>
          <w:rFonts w:ascii="Times New Roman" w:hAnsi="Times New Roman" w:cs="Times New Roman"/>
          <w:sz w:val="24"/>
          <w:szCs w:val="24"/>
        </w:rPr>
      </w:pPr>
    </w:p>
    <w:p w:rsidR="00003818" w:rsidRDefault="00FE462F" w:rsidP="00FE46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o</w:t>
      </w:r>
      <w:r w:rsidR="00827673">
        <w:rPr>
          <w:rFonts w:ascii="Times New Roman" w:hAnsi="Times New Roman" w:cs="Times New Roman"/>
          <w:sz w:val="24"/>
          <w:szCs w:val="24"/>
        </w:rPr>
        <w:t xml:space="preserve"> entendimento</w:t>
      </w:r>
      <w:r w:rsidR="00AB2FAC">
        <w:rPr>
          <w:rFonts w:ascii="Times New Roman" w:hAnsi="Times New Roman" w:cs="Times New Roman"/>
          <w:sz w:val="24"/>
          <w:szCs w:val="24"/>
        </w:rPr>
        <w:t xml:space="preserve"> </w:t>
      </w:r>
      <w:r w:rsidR="00D610E7">
        <w:rPr>
          <w:rFonts w:ascii="Times New Roman" w:hAnsi="Times New Roman" w:cs="Times New Roman"/>
          <w:sz w:val="24"/>
          <w:szCs w:val="24"/>
        </w:rPr>
        <w:t xml:space="preserve">de </w:t>
      </w:r>
      <w:r w:rsidR="00003818" w:rsidRPr="004C4343">
        <w:rPr>
          <w:rFonts w:ascii="Times New Roman" w:hAnsi="Times New Roman" w:cs="Times New Roman"/>
          <w:sz w:val="24"/>
          <w:szCs w:val="24"/>
        </w:rPr>
        <w:t>R. M. MacIver e Charles H. Page</w:t>
      </w:r>
      <w:r>
        <w:rPr>
          <w:rFonts w:ascii="Times New Roman" w:hAnsi="Times New Roman" w:cs="Times New Roman"/>
          <w:sz w:val="24"/>
          <w:szCs w:val="24"/>
        </w:rPr>
        <w:t>, comunidade e sociedade são compreendida</w:t>
      </w:r>
      <w:r w:rsidR="00827673">
        <w:rPr>
          <w:rFonts w:ascii="Times New Roman" w:hAnsi="Times New Roman" w:cs="Times New Roman"/>
          <w:sz w:val="24"/>
          <w:szCs w:val="24"/>
        </w:rPr>
        <w:t>s como</w:t>
      </w:r>
      <w:r w:rsidR="00AB2FAC">
        <w:rPr>
          <w:rFonts w:ascii="Times New Roman" w:hAnsi="Times New Roman" w:cs="Times New Roman"/>
          <w:sz w:val="24"/>
          <w:szCs w:val="24"/>
        </w:rPr>
        <w:t xml:space="preserve"> </w:t>
      </w:r>
      <w:r w:rsidR="00003818" w:rsidRPr="000A481C">
        <w:rPr>
          <w:rFonts w:ascii="Times New Roman" w:hAnsi="Times New Roman" w:cs="Times New Roman"/>
          <w:sz w:val="24"/>
          <w:szCs w:val="24"/>
        </w:rPr>
        <w:t>níveis de organização da vida social</w:t>
      </w:r>
      <w:r w:rsidR="00003818" w:rsidRPr="004C4343">
        <w:rPr>
          <w:rFonts w:ascii="Times New Roman" w:hAnsi="Times New Roman" w:cs="Times New Roman"/>
          <w:sz w:val="24"/>
          <w:szCs w:val="24"/>
        </w:rPr>
        <w:t xml:space="preserve"> (1973, p. 124)</w:t>
      </w:r>
      <w:r w:rsidR="00003818">
        <w:rPr>
          <w:rFonts w:ascii="Times New Roman" w:hAnsi="Times New Roman" w:cs="Times New Roman"/>
          <w:sz w:val="24"/>
          <w:szCs w:val="24"/>
        </w:rPr>
        <w:t xml:space="preserve">. </w:t>
      </w:r>
      <w:r w:rsidR="00AD032C">
        <w:rPr>
          <w:rFonts w:ascii="Times New Roman" w:hAnsi="Times New Roman" w:cs="Times New Roman"/>
          <w:sz w:val="24"/>
          <w:szCs w:val="24"/>
        </w:rPr>
        <w:t xml:space="preserve">Estes autores </w:t>
      </w:r>
      <w:r w:rsidR="00003818">
        <w:rPr>
          <w:rFonts w:ascii="Times New Roman" w:hAnsi="Times New Roman" w:cs="Times New Roman"/>
          <w:sz w:val="24"/>
          <w:szCs w:val="24"/>
        </w:rPr>
        <w:t>enfatizam</w:t>
      </w:r>
      <w:r w:rsidR="00FA1DC8">
        <w:rPr>
          <w:rFonts w:ascii="Times New Roman" w:hAnsi="Times New Roman" w:cs="Times New Roman"/>
          <w:sz w:val="24"/>
          <w:szCs w:val="24"/>
        </w:rPr>
        <w:t xml:space="preserve"> também</w:t>
      </w:r>
      <w:r w:rsidR="00003818">
        <w:rPr>
          <w:rFonts w:ascii="Times New Roman" w:hAnsi="Times New Roman" w:cs="Times New Roman"/>
          <w:sz w:val="24"/>
          <w:szCs w:val="24"/>
        </w:rPr>
        <w:t xml:space="preserve"> a questão </w:t>
      </w:r>
      <w:r w:rsidR="00003818" w:rsidRPr="000A481C">
        <w:rPr>
          <w:rFonts w:ascii="Times New Roman" w:hAnsi="Times New Roman" w:cs="Times New Roman"/>
          <w:sz w:val="24"/>
          <w:szCs w:val="24"/>
        </w:rPr>
        <w:t>territorial</w:t>
      </w:r>
      <w:r w:rsidR="00003818">
        <w:rPr>
          <w:rFonts w:ascii="Times New Roman" w:hAnsi="Times New Roman" w:cs="Times New Roman"/>
          <w:sz w:val="24"/>
          <w:szCs w:val="24"/>
        </w:rPr>
        <w:t xml:space="preserve"> (geográfica) da comunidade, assim co</w:t>
      </w:r>
      <w:r w:rsidR="00FA1DC8">
        <w:rPr>
          <w:rFonts w:ascii="Times New Roman" w:hAnsi="Times New Roman" w:cs="Times New Roman"/>
          <w:sz w:val="24"/>
          <w:szCs w:val="24"/>
        </w:rPr>
        <w:t>mo o “sentimento de comunidade”</w:t>
      </w:r>
      <w:r w:rsidR="00003818">
        <w:rPr>
          <w:rFonts w:ascii="Times New Roman" w:hAnsi="Times New Roman" w:cs="Times New Roman"/>
          <w:sz w:val="24"/>
          <w:szCs w:val="24"/>
        </w:rPr>
        <w:t xml:space="preserve"> </w:t>
      </w:r>
      <w:r w:rsidR="00FA1DC8">
        <w:rPr>
          <w:rFonts w:ascii="Times New Roman" w:hAnsi="Times New Roman" w:cs="Times New Roman"/>
          <w:sz w:val="24"/>
          <w:szCs w:val="24"/>
        </w:rPr>
        <w:t>(</w:t>
      </w:r>
      <w:r w:rsidR="00003818">
        <w:rPr>
          <w:rFonts w:ascii="Times New Roman" w:hAnsi="Times New Roman" w:cs="Times New Roman"/>
          <w:sz w:val="24"/>
          <w:szCs w:val="24"/>
        </w:rPr>
        <w:t xml:space="preserve">de </w:t>
      </w:r>
      <w:r w:rsidR="00003818" w:rsidRPr="000A481C">
        <w:rPr>
          <w:rFonts w:ascii="Times New Roman" w:hAnsi="Times New Roman" w:cs="Times New Roman"/>
          <w:sz w:val="24"/>
          <w:szCs w:val="24"/>
        </w:rPr>
        <w:t>coparticipação</w:t>
      </w:r>
      <w:r w:rsidR="00FA1DC8">
        <w:rPr>
          <w:rFonts w:ascii="Times New Roman" w:hAnsi="Times New Roman" w:cs="Times New Roman"/>
          <w:sz w:val="24"/>
          <w:szCs w:val="24"/>
        </w:rPr>
        <w:t>)</w:t>
      </w:r>
      <w:r w:rsidR="00AD032C">
        <w:rPr>
          <w:rFonts w:ascii="Times New Roman" w:hAnsi="Times New Roman" w:cs="Times New Roman"/>
          <w:sz w:val="24"/>
          <w:szCs w:val="24"/>
        </w:rPr>
        <w:t>. A</w:t>
      </w:r>
      <w:r w:rsidR="00003818">
        <w:rPr>
          <w:rFonts w:ascii="Times New Roman" w:hAnsi="Times New Roman" w:cs="Times New Roman"/>
          <w:sz w:val="24"/>
          <w:szCs w:val="24"/>
        </w:rPr>
        <w:t xml:space="preserve"> localidade </w:t>
      </w:r>
      <w:r w:rsidR="00003818" w:rsidRPr="00300689">
        <w:rPr>
          <w:rFonts w:ascii="Times New Roman" w:hAnsi="Times New Roman" w:cs="Times New Roman"/>
          <w:i/>
          <w:sz w:val="24"/>
          <w:szCs w:val="24"/>
        </w:rPr>
        <w:t>em si</w:t>
      </w:r>
      <w:r w:rsidR="00003818">
        <w:rPr>
          <w:rFonts w:ascii="Times New Roman" w:hAnsi="Times New Roman" w:cs="Times New Roman"/>
          <w:sz w:val="24"/>
          <w:szCs w:val="24"/>
        </w:rPr>
        <w:t xml:space="preserve"> não seria, no e</w:t>
      </w:r>
      <w:r w:rsidR="00FA1DC8">
        <w:rPr>
          <w:rFonts w:ascii="Times New Roman" w:hAnsi="Times New Roman" w:cs="Times New Roman"/>
          <w:sz w:val="24"/>
          <w:szCs w:val="24"/>
        </w:rPr>
        <w:t>ntanto, suficiente para se estabelecer</w:t>
      </w:r>
      <w:r w:rsidR="00003818">
        <w:rPr>
          <w:rFonts w:ascii="Times New Roman" w:hAnsi="Times New Roman" w:cs="Times New Roman"/>
          <w:sz w:val="24"/>
          <w:szCs w:val="24"/>
        </w:rPr>
        <w:t xml:space="preserve"> uma comunidade, havendo </w:t>
      </w:r>
      <w:r w:rsidR="00D610E7">
        <w:rPr>
          <w:rFonts w:ascii="Times New Roman" w:hAnsi="Times New Roman" w:cs="Times New Roman"/>
          <w:sz w:val="24"/>
          <w:szCs w:val="24"/>
        </w:rPr>
        <w:t xml:space="preserve">a necessidade de se ter </w:t>
      </w:r>
      <w:r w:rsidR="00003818">
        <w:rPr>
          <w:rFonts w:ascii="Times New Roman" w:hAnsi="Times New Roman" w:cs="Times New Roman"/>
          <w:sz w:val="24"/>
          <w:szCs w:val="24"/>
        </w:rPr>
        <w:lastRenderedPageBreak/>
        <w:t xml:space="preserve">uma </w:t>
      </w:r>
      <w:r w:rsidR="00003818" w:rsidRPr="00280CD1">
        <w:rPr>
          <w:rFonts w:ascii="Times New Roman" w:hAnsi="Times New Roman" w:cs="Times New Roman"/>
          <w:i/>
          <w:sz w:val="24"/>
          <w:szCs w:val="24"/>
        </w:rPr>
        <w:t>vida em comum</w:t>
      </w:r>
      <w:r w:rsidR="00003818">
        <w:rPr>
          <w:rFonts w:ascii="Times New Roman" w:hAnsi="Times New Roman" w:cs="Times New Roman"/>
          <w:sz w:val="24"/>
          <w:szCs w:val="24"/>
        </w:rPr>
        <w:t xml:space="preserve">, a partir da noção de que </w:t>
      </w:r>
      <w:r w:rsidR="002C40EA">
        <w:rPr>
          <w:rFonts w:ascii="Times New Roman" w:hAnsi="Times New Roman" w:cs="Times New Roman"/>
          <w:sz w:val="24"/>
          <w:szCs w:val="24"/>
        </w:rPr>
        <w:t xml:space="preserve">assim </w:t>
      </w:r>
      <w:r w:rsidR="00003818">
        <w:rPr>
          <w:rFonts w:ascii="Times New Roman" w:hAnsi="Times New Roman" w:cs="Times New Roman"/>
          <w:sz w:val="24"/>
          <w:szCs w:val="24"/>
        </w:rPr>
        <w:t>se compartilha</w:t>
      </w:r>
      <w:r w:rsidR="005570F1">
        <w:rPr>
          <w:rFonts w:ascii="Times New Roman" w:hAnsi="Times New Roman" w:cs="Times New Roman"/>
          <w:sz w:val="24"/>
          <w:szCs w:val="24"/>
        </w:rPr>
        <w:t xml:space="preserve"> o</w:t>
      </w:r>
      <w:r w:rsidR="00AB2FAC">
        <w:rPr>
          <w:rFonts w:ascii="Times New Roman" w:hAnsi="Times New Roman" w:cs="Times New Roman"/>
          <w:sz w:val="24"/>
          <w:szCs w:val="24"/>
        </w:rPr>
        <w:t xml:space="preserve"> </w:t>
      </w:r>
      <w:r w:rsidR="00003818" w:rsidRPr="00300689">
        <w:rPr>
          <w:rFonts w:ascii="Times New Roman" w:hAnsi="Times New Roman" w:cs="Times New Roman"/>
          <w:i/>
          <w:sz w:val="24"/>
          <w:szCs w:val="24"/>
        </w:rPr>
        <w:t>modo de vida</w:t>
      </w:r>
      <w:r w:rsidR="00003818">
        <w:rPr>
          <w:rFonts w:ascii="Times New Roman" w:hAnsi="Times New Roman" w:cs="Times New Roman"/>
          <w:sz w:val="24"/>
          <w:szCs w:val="24"/>
        </w:rPr>
        <w:t xml:space="preserve"> e a </w:t>
      </w:r>
      <w:r w:rsidR="00003818" w:rsidRPr="00300689">
        <w:rPr>
          <w:rFonts w:ascii="Times New Roman" w:hAnsi="Times New Roman" w:cs="Times New Roman"/>
          <w:i/>
          <w:sz w:val="24"/>
          <w:szCs w:val="24"/>
        </w:rPr>
        <w:t>terra em comum</w:t>
      </w:r>
      <w:r w:rsidR="00003818">
        <w:rPr>
          <w:rFonts w:ascii="Times New Roman" w:hAnsi="Times New Roman" w:cs="Times New Roman"/>
          <w:sz w:val="24"/>
          <w:szCs w:val="24"/>
        </w:rPr>
        <w:t xml:space="preserve"> (1</w:t>
      </w:r>
      <w:r w:rsidR="00DB3D4A">
        <w:rPr>
          <w:rFonts w:ascii="Times New Roman" w:hAnsi="Times New Roman" w:cs="Times New Roman"/>
          <w:sz w:val="24"/>
          <w:szCs w:val="24"/>
        </w:rPr>
        <w:t>973, p. 124).</w:t>
      </w:r>
    </w:p>
    <w:p w:rsidR="00993A21" w:rsidRDefault="00993A21" w:rsidP="00FE462F">
      <w:pPr>
        <w:spacing w:after="0" w:line="360" w:lineRule="auto"/>
        <w:ind w:firstLine="709"/>
        <w:jc w:val="both"/>
        <w:rPr>
          <w:rFonts w:ascii="Times New Roman" w:hAnsi="Times New Roman" w:cs="Times New Roman"/>
          <w:sz w:val="24"/>
          <w:szCs w:val="24"/>
        </w:rPr>
      </w:pPr>
    </w:p>
    <w:p w:rsidR="00003818" w:rsidRDefault="00FE462F" w:rsidP="00FE46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003818" w:rsidRPr="002F2013">
        <w:rPr>
          <w:rFonts w:ascii="Times New Roman" w:hAnsi="Times New Roman" w:cs="Times New Roman"/>
          <w:sz w:val="24"/>
          <w:szCs w:val="24"/>
        </w:rPr>
        <w:t>Robert E. Park e Ernest W. Burgess (1973, p.</w:t>
      </w:r>
      <w:r w:rsidR="004E561B" w:rsidRPr="002F2013">
        <w:rPr>
          <w:rFonts w:ascii="Times New Roman" w:hAnsi="Times New Roman" w:cs="Times New Roman"/>
          <w:sz w:val="24"/>
          <w:szCs w:val="24"/>
        </w:rPr>
        <w:t xml:space="preserve"> 149), um indivíduo não seria membro de uma comunidade po</w:t>
      </w:r>
      <w:r w:rsidR="001D22FC" w:rsidRPr="002F2013">
        <w:rPr>
          <w:rFonts w:ascii="Times New Roman" w:hAnsi="Times New Roman" w:cs="Times New Roman"/>
          <w:sz w:val="24"/>
          <w:szCs w:val="24"/>
        </w:rPr>
        <w:t xml:space="preserve">rque </w:t>
      </w:r>
      <w:r w:rsidR="004E561B" w:rsidRPr="002F2013">
        <w:rPr>
          <w:rFonts w:ascii="Times New Roman" w:hAnsi="Times New Roman" w:cs="Times New Roman"/>
          <w:sz w:val="24"/>
          <w:szCs w:val="24"/>
        </w:rPr>
        <w:t>nela</w:t>
      </w:r>
      <w:r w:rsidR="001D22FC" w:rsidRPr="002F2013">
        <w:rPr>
          <w:rFonts w:ascii="Times New Roman" w:hAnsi="Times New Roman" w:cs="Times New Roman"/>
          <w:sz w:val="24"/>
          <w:szCs w:val="24"/>
        </w:rPr>
        <w:t xml:space="preserve"> vive</w:t>
      </w:r>
      <w:r w:rsidR="004E561B" w:rsidRPr="002F2013">
        <w:rPr>
          <w:rFonts w:ascii="Times New Roman" w:hAnsi="Times New Roman" w:cs="Times New Roman"/>
          <w:sz w:val="24"/>
          <w:szCs w:val="24"/>
        </w:rPr>
        <w:t>, mas muito mais porqu</w:t>
      </w:r>
      <w:r w:rsidR="00183ECA" w:rsidRPr="002F2013">
        <w:rPr>
          <w:rFonts w:ascii="Times New Roman" w:hAnsi="Times New Roman" w:cs="Times New Roman"/>
          <w:sz w:val="24"/>
          <w:szCs w:val="24"/>
        </w:rPr>
        <w:t xml:space="preserve">e e na medida em que </w:t>
      </w:r>
      <w:r w:rsidR="00183ECA" w:rsidRPr="002C40EA">
        <w:rPr>
          <w:rFonts w:ascii="Times New Roman" w:hAnsi="Times New Roman" w:cs="Times New Roman"/>
          <w:i/>
          <w:sz w:val="24"/>
          <w:szCs w:val="24"/>
        </w:rPr>
        <w:t xml:space="preserve">participa </w:t>
      </w:r>
      <w:r w:rsidR="00183ECA" w:rsidRPr="00F269A5">
        <w:rPr>
          <w:rFonts w:ascii="Times New Roman" w:hAnsi="Times New Roman" w:cs="Times New Roman"/>
          <w:sz w:val="24"/>
          <w:szCs w:val="24"/>
        </w:rPr>
        <w:t>d</w:t>
      </w:r>
      <w:r w:rsidR="004E561B" w:rsidRPr="00F269A5">
        <w:rPr>
          <w:rFonts w:ascii="Times New Roman" w:hAnsi="Times New Roman" w:cs="Times New Roman"/>
          <w:sz w:val="24"/>
          <w:szCs w:val="24"/>
        </w:rPr>
        <w:t xml:space="preserve">a </w:t>
      </w:r>
      <w:r w:rsidR="004214EA" w:rsidRPr="00F269A5">
        <w:rPr>
          <w:rFonts w:ascii="Times New Roman" w:hAnsi="Times New Roman" w:cs="Times New Roman"/>
          <w:sz w:val="24"/>
          <w:szCs w:val="24"/>
        </w:rPr>
        <w:t>vida comum da comunidade</w:t>
      </w:r>
      <w:r w:rsidR="004214EA" w:rsidRPr="002F2013">
        <w:rPr>
          <w:rFonts w:ascii="Times New Roman" w:hAnsi="Times New Roman" w:cs="Times New Roman"/>
          <w:sz w:val="24"/>
          <w:szCs w:val="24"/>
        </w:rPr>
        <w:t>.</w:t>
      </w:r>
    </w:p>
    <w:p w:rsidR="00993A21" w:rsidRPr="002F2013" w:rsidRDefault="00993A21" w:rsidP="00FE462F">
      <w:pPr>
        <w:spacing w:after="0" w:line="360" w:lineRule="auto"/>
        <w:ind w:firstLine="709"/>
        <w:jc w:val="both"/>
        <w:rPr>
          <w:rFonts w:ascii="Times New Roman" w:hAnsi="Times New Roman" w:cs="Times New Roman"/>
          <w:sz w:val="24"/>
          <w:szCs w:val="24"/>
        </w:rPr>
      </w:pPr>
    </w:p>
    <w:p w:rsidR="00003818" w:rsidRDefault="00864A76" w:rsidP="00F269A5">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t>Por fim</w:t>
      </w:r>
      <w:r w:rsidR="00D36166" w:rsidRPr="002F2013">
        <w:rPr>
          <w:rFonts w:ascii="Times New Roman" w:hAnsi="Times New Roman" w:cs="Times New Roman"/>
          <w:sz w:val="24"/>
          <w:szCs w:val="24"/>
        </w:rPr>
        <w:t>,</w:t>
      </w:r>
      <w:r w:rsidR="00F269A5">
        <w:rPr>
          <w:rFonts w:ascii="Times New Roman" w:hAnsi="Times New Roman" w:cs="Times New Roman"/>
          <w:sz w:val="24"/>
          <w:szCs w:val="24"/>
        </w:rPr>
        <w:t xml:space="preserve"> </w:t>
      </w:r>
      <w:r w:rsidR="00003818" w:rsidRPr="002F2013">
        <w:rPr>
          <w:rFonts w:ascii="Times New Roman" w:hAnsi="Times New Roman" w:cs="Times New Roman"/>
          <w:sz w:val="24"/>
          <w:szCs w:val="24"/>
        </w:rPr>
        <w:t>J. H. Fichter</w:t>
      </w:r>
      <w:r w:rsidR="00AB2FAC">
        <w:rPr>
          <w:rFonts w:ascii="Times New Roman" w:hAnsi="Times New Roman" w:cs="Times New Roman"/>
          <w:sz w:val="24"/>
          <w:szCs w:val="24"/>
        </w:rPr>
        <w:t xml:space="preserve"> </w:t>
      </w:r>
      <w:r w:rsidR="00003818" w:rsidRPr="002F2013">
        <w:rPr>
          <w:rFonts w:ascii="Times New Roman" w:hAnsi="Times New Roman" w:cs="Times New Roman"/>
          <w:sz w:val="24"/>
          <w:szCs w:val="24"/>
        </w:rPr>
        <w:t>apresenta uma visão</w:t>
      </w:r>
      <w:r w:rsidR="00426CC6" w:rsidRPr="002F2013">
        <w:rPr>
          <w:rFonts w:ascii="Times New Roman" w:hAnsi="Times New Roman" w:cs="Times New Roman"/>
          <w:sz w:val="24"/>
          <w:szCs w:val="24"/>
        </w:rPr>
        <w:t xml:space="preserve"> mais</w:t>
      </w:r>
      <w:r w:rsidR="00003818" w:rsidRPr="002F2013">
        <w:rPr>
          <w:rFonts w:ascii="Times New Roman" w:hAnsi="Times New Roman" w:cs="Times New Roman"/>
          <w:sz w:val="24"/>
          <w:szCs w:val="24"/>
        </w:rPr>
        <w:t xml:space="preserve"> “didática”</w:t>
      </w:r>
      <w:r w:rsidR="004E2F06" w:rsidRPr="002F2013">
        <w:rPr>
          <w:rFonts w:ascii="Times New Roman" w:hAnsi="Times New Roman" w:cs="Times New Roman"/>
          <w:sz w:val="24"/>
          <w:szCs w:val="24"/>
        </w:rPr>
        <w:t xml:space="preserve"> de comunidade</w:t>
      </w:r>
      <w:r w:rsidR="00003818" w:rsidRPr="002F2013">
        <w:rPr>
          <w:rFonts w:ascii="Times New Roman" w:hAnsi="Times New Roman" w:cs="Times New Roman"/>
          <w:sz w:val="24"/>
          <w:szCs w:val="24"/>
        </w:rPr>
        <w:t xml:space="preserve">, </w:t>
      </w:r>
      <w:r w:rsidR="00F269A5">
        <w:rPr>
          <w:rFonts w:ascii="Times New Roman" w:hAnsi="Times New Roman" w:cs="Times New Roman"/>
          <w:sz w:val="24"/>
          <w:szCs w:val="24"/>
        </w:rPr>
        <w:t>afirmando um</w:t>
      </w:r>
      <w:r w:rsidR="00E962A3">
        <w:rPr>
          <w:rFonts w:ascii="Times New Roman" w:hAnsi="Times New Roman" w:cs="Times New Roman"/>
          <w:sz w:val="24"/>
          <w:szCs w:val="24"/>
        </w:rPr>
        <w:t xml:space="preserve"> caráter complexo, a</w:t>
      </w:r>
      <w:r w:rsidR="00003818" w:rsidRPr="002F2013">
        <w:rPr>
          <w:rFonts w:ascii="Times New Roman" w:hAnsi="Times New Roman" w:cs="Times New Roman"/>
          <w:sz w:val="24"/>
          <w:szCs w:val="24"/>
        </w:rPr>
        <w:t xml:space="preserve"> variedad</w:t>
      </w:r>
      <w:r w:rsidR="00E962A3">
        <w:rPr>
          <w:rFonts w:ascii="Times New Roman" w:hAnsi="Times New Roman" w:cs="Times New Roman"/>
          <w:sz w:val="24"/>
          <w:szCs w:val="24"/>
        </w:rPr>
        <w:t xml:space="preserve">e de significados de </w:t>
      </w:r>
      <w:r w:rsidR="00E962A3" w:rsidRPr="00E962A3">
        <w:rPr>
          <w:rFonts w:ascii="Times New Roman" w:hAnsi="Times New Roman" w:cs="Times New Roman"/>
          <w:i/>
          <w:sz w:val="24"/>
          <w:szCs w:val="24"/>
        </w:rPr>
        <w:t>comunidade</w:t>
      </w:r>
      <w:r w:rsidR="00003818" w:rsidRPr="002F2013">
        <w:rPr>
          <w:rFonts w:ascii="Times New Roman" w:hAnsi="Times New Roman" w:cs="Times New Roman"/>
          <w:sz w:val="24"/>
          <w:szCs w:val="24"/>
        </w:rPr>
        <w:t xml:space="preserve"> e a necessidade de uma cuidadosa definição técnica, </w:t>
      </w:r>
      <w:r w:rsidR="004E2F06" w:rsidRPr="002F2013">
        <w:rPr>
          <w:rFonts w:ascii="Times New Roman" w:hAnsi="Times New Roman" w:cs="Times New Roman"/>
          <w:sz w:val="24"/>
          <w:szCs w:val="24"/>
        </w:rPr>
        <w:t>isto é, a partir do entendimento de que a comunidade é um grupo territorial de indivíduos que possuem relações recíprocas</w:t>
      </w:r>
      <w:r w:rsidR="00937B5A">
        <w:rPr>
          <w:rFonts w:ascii="Times New Roman" w:hAnsi="Times New Roman" w:cs="Times New Roman"/>
          <w:sz w:val="24"/>
          <w:szCs w:val="24"/>
        </w:rPr>
        <w:t>,</w:t>
      </w:r>
      <w:r w:rsidR="00F269A5">
        <w:rPr>
          <w:rFonts w:ascii="Times New Roman" w:hAnsi="Times New Roman" w:cs="Times New Roman"/>
          <w:sz w:val="24"/>
          <w:szCs w:val="24"/>
        </w:rPr>
        <w:t xml:space="preserve"> o qual teria sempre</w:t>
      </w:r>
      <w:r w:rsidR="004E2F06" w:rsidRPr="002F2013">
        <w:rPr>
          <w:rFonts w:ascii="Times New Roman" w:hAnsi="Times New Roman" w:cs="Times New Roman"/>
          <w:sz w:val="24"/>
          <w:szCs w:val="24"/>
        </w:rPr>
        <w:t xml:space="preserve"> à disposição </w:t>
      </w:r>
      <w:r w:rsidR="004C2860">
        <w:rPr>
          <w:rFonts w:ascii="Times New Roman" w:hAnsi="Times New Roman" w:cs="Times New Roman"/>
          <w:sz w:val="24"/>
          <w:szCs w:val="24"/>
        </w:rPr>
        <w:t xml:space="preserve">os </w:t>
      </w:r>
      <w:r w:rsidR="004E2F06" w:rsidRPr="002F2013">
        <w:rPr>
          <w:rFonts w:ascii="Times New Roman" w:hAnsi="Times New Roman" w:cs="Times New Roman"/>
          <w:sz w:val="24"/>
          <w:szCs w:val="24"/>
        </w:rPr>
        <w:t>meios comuns para se lograr</w:t>
      </w:r>
      <w:r w:rsidR="004C2860">
        <w:rPr>
          <w:rFonts w:ascii="Times New Roman" w:hAnsi="Times New Roman" w:cs="Times New Roman"/>
          <w:sz w:val="24"/>
          <w:szCs w:val="24"/>
        </w:rPr>
        <w:t>em fins que também seriam</w:t>
      </w:r>
      <w:r w:rsidR="004E2F06" w:rsidRPr="002F2013">
        <w:rPr>
          <w:rFonts w:ascii="Times New Roman" w:hAnsi="Times New Roman" w:cs="Times New Roman"/>
          <w:sz w:val="24"/>
          <w:szCs w:val="24"/>
        </w:rPr>
        <w:t xml:space="preserve"> comuns (1973, p. 154).</w:t>
      </w:r>
    </w:p>
    <w:p w:rsidR="00993A21" w:rsidRPr="002F2013" w:rsidRDefault="00993A21" w:rsidP="00F269A5">
      <w:pPr>
        <w:spacing w:after="0" w:line="360" w:lineRule="auto"/>
        <w:ind w:firstLine="709"/>
        <w:jc w:val="both"/>
        <w:rPr>
          <w:rFonts w:ascii="Times New Roman" w:hAnsi="Times New Roman" w:cs="Times New Roman"/>
          <w:sz w:val="24"/>
          <w:szCs w:val="24"/>
        </w:rPr>
      </w:pPr>
    </w:p>
    <w:p w:rsidR="00EE1DE9" w:rsidRDefault="00567849" w:rsidP="00F01939">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t>Percebe-se que nestes diversos autores</w:t>
      </w:r>
      <w:r w:rsidR="00EE1DE9" w:rsidRPr="002F2013">
        <w:rPr>
          <w:rFonts w:ascii="Times New Roman" w:hAnsi="Times New Roman" w:cs="Times New Roman"/>
          <w:sz w:val="24"/>
          <w:szCs w:val="24"/>
        </w:rPr>
        <w:t xml:space="preserve"> há ao menos o consenso de que a </w:t>
      </w:r>
      <w:r w:rsidR="00EE1DE9" w:rsidRPr="002F2013">
        <w:rPr>
          <w:rFonts w:ascii="Times New Roman" w:hAnsi="Times New Roman" w:cs="Times New Roman"/>
          <w:i/>
          <w:sz w:val="24"/>
          <w:szCs w:val="24"/>
        </w:rPr>
        <w:t xml:space="preserve">comunidade </w:t>
      </w:r>
      <w:r w:rsidR="00EE1DE9" w:rsidRPr="002F2013">
        <w:rPr>
          <w:rFonts w:ascii="Times New Roman" w:hAnsi="Times New Roman" w:cs="Times New Roman"/>
          <w:sz w:val="24"/>
          <w:szCs w:val="24"/>
        </w:rPr>
        <w:t>se perfaz a partir d</w:t>
      </w:r>
      <w:r w:rsidR="00F01939">
        <w:rPr>
          <w:rFonts w:ascii="Times New Roman" w:hAnsi="Times New Roman" w:cs="Times New Roman"/>
          <w:sz w:val="24"/>
          <w:szCs w:val="24"/>
        </w:rPr>
        <w:t>e algo estabelecido como uma</w:t>
      </w:r>
      <w:r w:rsidR="00EE1DE9" w:rsidRPr="002F2013">
        <w:rPr>
          <w:rFonts w:ascii="Times New Roman" w:hAnsi="Times New Roman" w:cs="Times New Roman"/>
          <w:sz w:val="24"/>
          <w:szCs w:val="24"/>
        </w:rPr>
        <w:t xml:space="preserve"> </w:t>
      </w:r>
      <w:r w:rsidR="00EE1DE9" w:rsidRPr="002F2013">
        <w:rPr>
          <w:rFonts w:ascii="Times New Roman" w:hAnsi="Times New Roman" w:cs="Times New Roman"/>
          <w:i/>
          <w:sz w:val="24"/>
          <w:szCs w:val="24"/>
        </w:rPr>
        <w:t>finalidade comum</w:t>
      </w:r>
      <w:r w:rsidR="000B4976" w:rsidRPr="002F2013">
        <w:rPr>
          <w:rFonts w:ascii="Times New Roman" w:hAnsi="Times New Roman" w:cs="Times New Roman"/>
          <w:sz w:val="24"/>
          <w:szCs w:val="24"/>
        </w:rPr>
        <w:t>:</w:t>
      </w:r>
      <w:r w:rsidR="00EE1DE9" w:rsidRPr="002F2013">
        <w:rPr>
          <w:rFonts w:ascii="Times New Roman" w:hAnsi="Times New Roman" w:cs="Times New Roman"/>
          <w:sz w:val="24"/>
          <w:szCs w:val="24"/>
        </w:rPr>
        <w:t xml:space="preserve"> partindo-se de mei</w:t>
      </w:r>
      <w:r w:rsidR="00F01939">
        <w:rPr>
          <w:rFonts w:ascii="Times New Roman" w:hAnsi="Times New Roman" w:cs="Times New Roman"/>
          <w:sz w:val="24"/>
          <w:szCs w:val="24"/>
        </w:rPr>
        <w:t xml:space="preserve">os comuns para se atingir </w:t>
      </w:r>
      <w:r w:rsidR="00EE1DE9" w:rsidRPr="002F2013">
        <w:rPr>
          <w:rFonts w:ascii="Times New Roman" w:hAnsi="Times New Roman" w:cs="Times New Roman"/>
          <w:sz w:val="24"/>
          <w:szCs w:val="24"/>
        </w:rPr>
        <w:t>fins comuns, e não pela</w:t>
      </w:r>
      <w:r w:rsidR="00496E83" w:rsidRPr="002F2013">
        <w:rPr>
          <w:rFonts w:ascii="Times New Roman" w:hAnsi="Times New Roman" w:cs="Times New Roman"/>
          <w:sz w:val="24"/>
          <w:szCs w:val="24"/>
        </w:rPr>
        <w:t xml:space="preserve"> mera</w:t>
      </w:r>
      <w:r w:rsidR="00EE1DE9" w:rsidRPr="002F2013">
        <w:rPr>
          <w:rFonts w:ascii="Times New Roman" w:hAnsi="Times New Roman" w:cs="Times New Roman"/>
          <w:sz w:val="24"/>
          <w:szCs w:val="24"/>
        </w:rPr>
        <w:t xml:space="preserve"> localização dos indivíduos, isto </w:t>
      </w:r>
      <w:r w:rsidR="00842173" w:rsidRPr="002F2013">
        <w:rPr>
          <w:rFonts w:ascii="Times New Roman" w:hAnsi="Times New Roman" w:cs="Times New Roman"/>
          <w:sz w:val="24"/>
          <w:szCs w:val="24"/>
        </w:rPr>
        <w:t>é, se vivem lado a lado</w:t>
      </w:r>
      <w:r w:rsidR="009C132E" w:rsidRPr="002F2013">
        <w:rPr>
          <w:rFonts w:ascii="Times New Roman" w:hAnsi="Times New Roman" w:cs="Times New Roman"/>
          <w:sz w:val="24"/>
          <w:szCs w:val="24"/>
        </w:rPr>
        <w:t>, se estão próximos um ao outro ou não.</w:t>
      </w:r>
      <w:r w:rsidR="00C546C0" w:rsidRPr="002F2013">
        <w:rPr>
          <w:rFonts w:ascii="Times New Roman" w:hAnsi="Times New Roman" w:cs="Times New Roman"/>
          <w:sz w:val="24"/>
          <w:szCs w:val="24"/>
        </w:rPr>
        <w:t xml:space="preserve"> Evidentemente que o “viver</w:t>
      </w:r>
      <w:r w:rsidR="00660857">
        <w:rPr>
          <w:rFonts w:ascii="Times New Roman" w:hAnsi="Times New Roman" w:cs="Times New Roman"/>
          <w:sz w:val="24"/>
          <w:szCs w:val="24"/>
        </w:rPr>
        <w:t>em</w:t>
      </w:r>
      <w:r w:rsidR="00C546C0" w:rsidRPr="002F2013">
        <w:rPr>
          <w:rFonts w:ascii="Times New Roman" w:hAnsi="Times New Roman" w:cs="Times New Roman"/>
          <w:sz w:val="24"/>
          <w:szCs w:val="24"/>
        </w:rPr>
        <w:t>-se juntos”</w:t>
      </w:r>
      <w:r w:rsidR="000B4976" w:rsidRPr="002F2013">
        <w:rPr>
          <w:rFonts w:ascii="Times New Roman" w:hAnsi="Times New Roman" w:cs="Times New Roman"/>
          <w:sz w:val="24"/>
          <w:szCs w:val="24"/>
        </w:rPr>
        <w:t>,</w:t>
      </w:r>
      <w:r w:rsidR="00C546C0" w:rsidRPr="002F2013">
        <w:rPr>
          <w:rFonts w:ascii="Times New Roman" w:hAnsi="Times New Roman" w:cs="Times New Roman"/>
          <w:sz w:val="24"/>
          <w:szCs w:val="24"/>
        </w:rPr>
        <w:t xml:space="preserve"> como diz Wirth</w:t>
      </w:r>
      <w:r w:rsidR="000B4976" w:rsidRPr="002F2013">
        <w:rPr>
          <w:rFonts w:ascii="Times New Roman" w:hAnsi="Times New Roman" w:cs="Times New Roman"/>
          <w:sz w:val="24"/>
          <w:szCs w:val="24"/>
        </w:rPr>
        <w:t>,</w:t>
      </w:r>
      <w:r w:rsidR="00B07C06">
        <w:rPr>
          <w:rFonts w:ascii="Times New Roman" w:hAnsi="Times New Roman" w:cs="Times New Roman"/>
          <w:sz w:val="24"/>
          <w:szCs w:val="24"/>
        </w:rPr>
        <w:t xml:space="preserve"> </w:t>
      </w:r>
      <w:r w:rsidR="007143DF" w:rsidRPr="002F2013">
        <w:rPr>
          <w:rFonts w:ascii="Times New Roman" w:hAnsi="Times New Roman" w:cs="Times New Roman"/>
          <w:sz w:val="24"/>
          <w:szCs w:val="24"/>
        </w:rPr>
        <w:t>é importante</w:t>
      </w:r>
      <w:r w:rsidR="00C546C0" w:rsidRPr="002F2013">
        <w:rPr>
          <w:rFonts w:ascii="Times New Roman" w:hAnsi="Times New Roman" w:cs="Times New Roman"/>
          <w:sz w:val="24"/>
          <w:szCs w:val="24"/>
        </w:rPr>
        <w:t xml:space="preserve">, mas a “vida em comum” tem um </w:t>
      </w:r>
      <w:r w:rsidR="00AD6CB1" w:rsidRPr="002F2013">
        <w:rPr>
          <w:rFonts w:ascii="Times New Roman" w:hAnsi="Times New Roman" w:cs="Times New Roman"/>
          <w:sz w:val="24"/>
          <w:szCs w:val="24"/>
        </w:rPr>
        <w:t>sentido mais essencial para a caracterização de um</w:t>
      </w:r>
      <w:r w:rsidR="00222AAD" w:rsidRPr="002F2013">
        <w:rPr>
          <w:rFonts w:ascii="Times New Roman" w:hAnsi="Times New Roman" w:cs="Times New Roman"/>
          <w:sz w:val="24"/>
          <w:szCs w:val="24"/>
        </w:rPr>
        <w:t xml:space="preserve"> conceito de comunidade. Como se vê pelas palavras de Tönnies, o fato de </w:t>
      </w:r>
      <w:r w:rsidR="00660857" w:rsidRPr="002F2013">
        <w:rPr>
          <w:rFonts w:ascii="Times New Roman" w:hAnsi="Times New Roman" w:cs="Times New Roman"/>
          <w:sz w:val="24"/>
          <w:szCs w:val="24"/>
        </w:rPr>
        <w:t>viverem</w:t>
      </w:r>
      <w:r w:rsidR="00222AAD" w:rsidRPr="002F2013">
        <w:rPr>
          <w:rFonts w:ascii="Times New Roman" w:hAnsi="Times New Roman" w:cs="Times New Roman"/>
          <w:sz w:val="24"/>
          <w:szCs w:val="24"/>
        </w:rPr>
        <w:t xml:space="preserve"> próximos uns aos outros também ocorre na </w:t>
      </w:r>
      <w:r w:rsidR="00222AAD" w:rsidRPr="00623544">
        <w:rPr>
          <w:rFonts w:ascii="Times New Roman" w:hAnsi="Times New Roman" w:cs="Times New Roman"/>
          <w:sz w:val="24"/>
          <w:szCs w:val="24"/>
        </w:rPr>
        <w:t>sociedade</w:t>
      </w:r>
      <w:r w:rsidR="00222AAD" w:rsidRPr="002F2013">
        <w:rPr>
          <w:rFonts w:ascii="Times New Roman" w:hAnsi="Times New Roman" w:cs="Times New Roman"/>
          <w:sz w:val="24"/>
          <w:szCs w:val="24"/>
        </w:rPr>
        <w:t>.</w:t>
      </w:r>
    </w:p>
    <w:p w:rsidR="00993A21" w:rsidRPr="002F2013" w:rsidRDefault="00993A21" w:rsidP="00F01939">
      <w:pPr>
        <w:spacing w:after="0" w:line="360" w:lineRule="auto"/>
        <w:ind w:firstLine="709"/>
        <w:jc w:val="both"/>
        <w:rPr>
          <w:rFonts w:ascii="Times New Roman" w:hAnsi="Times New Roman" w:cs="Times New Roman"/>
          <w:sz w:val="24"/>
          <w:szCs w:val="24"/>
        </w:rPr>
      </w:pPr>
    </w:p>
    <w:p w:rsidR="006F0657" w:rsidRPr="002F2013" w:rsidRDefault="005333B4" w:rsidP="009925C8">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t>D</w:t>
      </w:r>
      <w:r w:rsidR="004031BF" w:rsidRPr="002F2013">
        <w:rPr>
          <w:rFonts w:ascii="Times New Roman" w:hAnsi="Times New Roman" w:cs="Times New Roman"/>
          <w:sz w:val="24"/>
          <w:szCs w:val="24"/>
        </w:rPr>
        <w:t>e fato, e</w:t>
      </w:r>
      <w:r w:rsidRPr="002F2013">
        <w:rPr>
          <w:rFonts w:ascii="Times New Roman" w:hAnsi="Times New Roman" w:cs="Times New Roman"/>
          <w:sz w:val="24"/>
          <w:szCs w:val="24"/>
        </w:rPr>
        <w:t xml:space="preserve"> apesar dos posicionamentos peculiares de cada um dos autores </w:t>
      </w:r>
      <w:r w:rsidR="0061529D" w:rsidRPr="002F2013">
        <w:rPr>
          <w:rFonts w:ascii="Times New Roman" w:hAnsi="Times New Roman" w:cs="Times New Roman"/>
          <w:sz w:val="24"/>
          <w:szCs w:val="24"/>
        </w:rPr>
        <w:t>acima, pode-se dizer que o cerne do conceito de</w:t>
      </w:r>
      <w:r w:rsidR="00B07C06">
        <w:rPr>
          <w:rFonts w:ascii="Times New Roman" w:hAnsi="Times New Roman" w:cs="Times New Roman"/>
          <w:sz w:val="24"/>
          <w:szCs w:val="24"/>
        </w:rPr>
        <w:t xml:space="preserve"> </w:t>
      </w:r>
      <w:r w:rsidRPr="00972FC3">
        <w:rPr>
          <w:rFonts w:ascii="Times New Roman" w:hAnsi="Times New Roman" w:cs="Times New Roman"/>
          <w:sz w:val="24"/>
          <w:szCs w:val="24"/>
        </w:rPr>
        <w:t>comunidade</w:t>
      </w:r>
      <w:r w:rsidR="00B07C06">
        <w:rPr>
          <w:rFonts w:ascii="Times New Roman" w:hAnsi="Times New Roman" w:cs="Times New Roman"/>
          <w:i/>
          <w:sz w:val="24"/>
          <w:szCs w:val="24"/>
        </w:rPr>
        <w:t xml:space="preserve"> </w:t>
      </w:r>
      <w:r w:rsidR="004031BF" w:rsidRPr="002F2013">
        <w:rPr>
          <w:rFonts w:ascii="Times New Roman" w:hAnsi="Times New Roman" w:cs="Times New Roman"/>
          <w:sz w:val="24"/>
          <w:szCs w:val="24"/>
        </w:rPr>
        <w:t xml:space="preserve">nestes autores </w:t>
      </w:r>
      <w:r w:rsidR="0079101F" w:rsidRPr="002F2013">
        <w:rPr>
          <w:rFonts w:ascii="Times New Roman" w:hAnsi="Times New Roman" w:cs="Times New Roman"/>
          <w:sz w:val="24"/>
          <w:szCs w:val="24"/>
        </w:rPr>
        <w:t>não difere</w:t>
      </w:r>
      <w:r w:rsidR="00E93F7F">
        <w:rPr>
          <w:rFonts w:ascii="Times New Roman" w:hAnsi="Times New Roman" w:cs="Times New Roman"/>
          <w:sz w:val="24"/>
          <w:szCs w:val="24"/>
        </w:rPr>
        <w:t xml:space="preserve"> </w:t>
      </w:r>
      <w:r w:rsidR="0079101F" w:rsidRPr="002F2013">
        <w:rPr>
          <w:rFonts w:ascii="Times New Roman" w:hAnsi="Times New Roman" w:cs="Times New Roman"/>
          <w:sz w:val="24"/>
          <w:szCs w:val="24"/>
        </w:rPr>
        <w:t>das</w:t>
      </w:r>
      <w:r w:rsidR="004031BF" w:rsidRPr="002F2013">
        <w:rPr>
          <w:rFonts w:ascii="Times New Roman" w:hAnsi="Times New Roman" w:cs="Times New Roman"/>
          <w:sz w:val="24"/>
          <w:szCs w:val="24"/>
        </w:rPr>
        <w:t xml:space="preserve"> conceituações de Tönnies, que</w:t>
      </w:r>
      <w:r w:rsidR="000B4976" w:rsidRPr="002F2013">
        <w:rPr>
          <w:rFonts w:ascii="Times New Roman" w:hAnsi="Times New Roman" w:cs="Times New Roman"/>
          <w:sz w:val="24"/>
          <w:szCs w:val="24"/>
        </w:rPr>
        <w:t>, por sinal,</w:t>
      </w:r>
      <w:r w:rsidR="00EC0831">
        <w:rPr>
          <w:rFonts w:ascii="Times New Roman" w:hAnsi="Times New Roman" w:cs="Times New Roman"/>
          <w:sz w:val="24"/>
          <w:szCs w:val="24"/>
        </w:rPr>
        <w:t xml:space="preserve"> foram</w:t>
      </w:r>
      <w:r w:rsidR="004031BF" w:rsidRPr="002F2013">
        <w:rPr>
          <w:rFonts w:ascii="Times New Roman" w:hAnsi="Times New Roman" w:cs="Times New Roman"/>
          <w:sz w:val="24"/>
          <w:szCs w:val="24"/>
        </w:rPr>
        <w:t xml:space="preserve"> pioneiras</w:t>
      </w:r>
      <w:r w:rsidR="005A1FA0" w:rsidRPr="002F2013">
        <w:rPr>
          <w:rFonts w:ascii="Times New Roman" w:hAnsi="Times New Roman" w:cs="Times New Roman"/>
          <w:sz w:val="24"/>
          <w:szCs w:val="24"/>
        </w:rPr>
        <w:t xml:space="preserve">. Com a introdução do paralelo entre </w:t>
      </w:r>
      <w:r w:rsidR="005A1FA0" w:rsidRPr="002F2013">
        <w:rPr>
          <w:rFonts w:ascii="Times New Roman" w:hAnsi="Times New Roman" w:cs="Times New Roman"/>
          <w:i/>
          <w:sz w:val="24"/>
          <w:szCs w:val="24"/>
        </w:rPr>
        <w:t xml:space="preserve">comunidade </w:t>
      </w:r>
      <w:r w:rsidR="005A1FA0" w:rsidRPr="002F2013">
        <w:rPr>
          <w:rFonts w:ascii="Times New Roman" w:hAnsi="Times New Roman" w:cs="Times New Roman"/>
          <w:sz w:val="24"/>
          <w:szCs w:val="24"/>
        </w:rPr>
        <w:t xml:space="preserve">e </w:t>
      </w:r>
      <w:r w:rsidR="005A1FA0" w:rsidRPr="002F2013">
        <w:rPr>
          <w:rFonts w:ascii="Times New Roman" w:hAnsi="Times New Roman" w:cs="Times New Roman"/>
          <w:i/>
          <w:sz w:val="24"/>
          <w:szCs w:val="24"/>
        </w:rPr>
        <w:t xml:space="preserve">sociedade </w:t>
      </w:r>
      <w:r w:rsidR="005A1FA0" w:rsidRPr="002F2013">
        <w:rPr>
          <w:rFonts w:ascii="Times New Roman" w:hAnsi="Times New Roman" w:cs="Times New Roman"/>
          <w:sz w:val="24"/>
          <w:szCs w:val="24"/>
        </w:rPr>
        <w:t xml:space="preserve">Tönnies permite a </w:t>
      </w:r>
      <w:r w:rsidR="005018E4" w:rsidRPr="002F2013">
        <w:rPr>
          <w:rFonts w:ascii="Times New Roman" w:hAnsi="Times New Roman" w:cs="Times New Roman"/>
          <w:sz w:val="24"/>
          <w:szCs w:val="24"/>
        </w:rPr>
        <w:t xml:space="preserve">construção de um todo conceitual capaz de abarcar as questões básicas sobre a </w:t>
      </w:r>
      <w:r w:rsidR="005018E4" w:rsidRPr="00972FC3">
        <w:rPr>
          <w:rFonts w:ascii="Times New Roman" w:hAnsi="Times New Roman" w:cs="Times New Roman"/>
          <w:sz w:val="24"/>
          <w:szCs w:val="24"/>
        </w:rPr>
        <w:t>comunidade</w:t>
      </w:r>
      <w:r w:rsidR="005018E4" w:rsidRPr="002F2013">
        <w:rPr>
          <w:rFonts w:ascii="Times New Roman" w:hAnsi="Times New Roman" w:cs="Times New Roman"/>
          <w:sz w:val="24"/>
          <w:szCs w:val="24"/>
        </w:rPr>
        <w:t xml:space="preserve">: a questão </w:t>
      </w:r>
      <w:r w:rsidR="00B3287A" w:rsidRPr="002F2013">
        <w:rPr>
          <w:rFonts w:ascii="Times New Roman" w:hAnsi="Times New Roman" w:cs="Times New Roman"/>
          <w:sz w:val="24"/>
          <w:szCs w:val="24"/>
        </w:rPr>
        <w:t>(</w:t>
      </w:r>
      <w:r w:rsidR="00F43A2C" w:rsidRPr="002F2013">
        <w:rPr>
          <w:rFonts w:ascii="Times New Roman" w:hAnsi="Times New Roman" w:cs="Times New Roman"/>
          <w:sz w:val="24"/>
          <w:szCs w:val="24"/>
        </w:rPr>
        <w:t>secundária</w:t>
      </w:r>
      <w:r w:rsidR="00B3287A" w:rsidRPr="002F2013">
        <w:rPr>
          <w:rFonts w:ascii="Times New Roman" w:hAnsi="Times New Roman" w:cs="Times New Roman"/>
          <w:sz w:val="24"/>
          <w:szCs w:val="24"/>
        </w:rPr>
        <w:t>)</w:t>
      </w:r>
      <w:r w:rsidR="00972FC3">
        <w:rPr>
          <w:rFonts w:ascii="Times New Roman" w:hAnsi="Times New Roman" w:cs="Times New Roman"/>
          <w:sz w:val="24"/>
          <w:szCs w:val="24"/>
        </w:rPr>
        <w:t xml:space="preserve"> </w:t>
      </w:r>
      <w:r w:rsidR="005018E4" w:rsidRPr="002F2013">
        <w:rPr>
          <w:rFonts w:ascii="Times New Roman" w:hAnsi="Times New Roman" w:cs="Times New Roman"/>
          <w:sz w:val="24"/>
          <w:szCs w:val="24"/>
        </w:rPr>
        <w:t>da proximidade das pessoas</w:t>
      </w:r>
      <w:r w:rsidR="00E62790" w:rsidRPr="002F2013">
        <w:rPr>
          <w:rFonts w:ascii="Times New Roman" w:hAnsi="Times New Roman" w:cs="Times New Roman"/>
          <w:sz w:val="24"/>
          <w:szCs w:val="24"/>
        </w:rPr>
        <w:t xml:space="preserve"> (que não teria influ</w:t>
      </w:r>
      <w:r w:rsidR="00CE7FFC" w:rsidRPr="002F2013">
        <w:rPr>
          <w:rFonts w:ascii="Times New Roman" w:hAnsi="Times New Roman" w:cs="Times New Roman"/>
          <w:sz w:val="24"/>
          <w:szCs w:val="24"/>
        </w:rPr>
        <w:t>ência direta na caracterização de uma comunidade)</w:t>
      </w:r>
      <w:r w:rsidR="00F43A2C" w:rsidRPr="002F2013">
        <w:rPr>
          <w:rFonts w:ascii="Times New Roman" w:hAnsi="Times New Roman" w:cs="Times New Roman"/>
          <w:sz w:val="24"/>
          <w:szCs w:val="24"/>
        </w:rPr>
        <w:t>;</w:t>
      </w:r>
      <w:r w:rsidR="00972FC3">
        <w:rPr>
          <w:rFonts w:ascii="Times New Roman" w:hAnsi="Times New Roman" w:cs="Times New Roman"/>
          <w:sz w:val="24"/>
          <w:szCs w:val="24"/>
        </w:rPr>
        <w:t xml:space="preserve"> </w:t>
      </w:r>
      <w:r w:rsidR="00CE7FFC" w:rsidRPr="002F2013">
        <w:rPr>
          <w:rFonts w:ascii="Times New Roman" w:hAnsi="Times New Roman" w:cs="Times New Roman"/>
          <w:sz w:val="24"/>
          <w:szCs w:val="24"/>
        </w:rPr>
        <w:t>as finalidades comuns na comunidade e os</w:t>
      </w:r>
      <w:r w:rsidR="005018E4" w:rsidRPr="002F2013">
        <w:rPr>
          <w:rFonts w:ascii="Times New Roman" w:hAnsi="Times New Roman" w:cs="Times New Roman"/>
          <w:sz w:val="24"/>
          <w:szCs w:val="24"/>
        </w:rPr>
        <w:t xml:space="preserve"> interesses pessoais</w:t>
      </w:r>
      <w:r w:rsidR="00F43A2C" w:rsidRPr="002F2013">
        <w:rPr>
          <w:rFonts w:ascii="Times New Roman" w:hAnsi="Times New Roman" w:cs="Times New Roman"/>
          <w:sz w:val="24"/>
          <w:szCs w:val="24"/>
        </w:rPr>
        <w:t xml:space="preserve"> em detrimento dos coletivos </w:t>
      </w:r>
      <w:r w:rsidR="00EC0831">
        <w:rPr>
          <w:rFonts w:ascii="Times New Roman" w:hAnsi="Times New Roman" w:cs="Times New Roman"/>
          <w:sz w:val="24"/>
          <w:szCs w:val="24"/>
        </w:rPr>
        <w:t>na</w:t>
      </w:r>
      <w:r w:rsidR="00CE7FFC" w:rsidRPr="002F2013">
        <w:rPr>
          <w:rFonts w:ascii="Times New Roman" w:hAnsi="Times New Roman" w:cs="Times New Roman"/>
          <w:sz w:val="24"/>
          <w:szCs w:val="24"/>
        </w:rPr>
        <w:t xml:space="preserve"> </w:t>
      </w:r>
      <w:r w:rsidR="00CE7FFC" w:rsidRPr="00972FC3">
        <w:rPr>
          <w:rFonts w:ascii="Times New Roman" w:hAnsi="Times New Roman" w:cs="Times New Roman"/>
          <w:sz w:val="24"/>
          <w:szCs w:val="24"/>
        </w:rPr>
        <w:t>sociedade</w:t>
      </w:r>
      <w:r w:rsidR="00F43A2C" w:rsidRPr="002F2013">
        <w:rPr>
          <w:rFonts w:ascii="Times New Roman" w:hAnsi="Times New Roman" w:cs="Times New Roman"/>
          <w:sz w:val="24"/>
          <w:szCs w:val="24"/>
        </w:rPr>
        <w:t>;</w:t>
      </w:r>
      <w:r w:rsidR="005018E4" w:rsidRPr="002F2013">
        <w:rPr>
          <w:rFonts w:ascii="Times New Roman" w:hAnsi="Times New Roman" w:cs="Times New Roman"/>
          <w:sz w:val="24"/>
          <w:szCs w:val="24"/>
        </w:rPr>
        <w:t xml:space="preserve"> a posse dos meios co</w:t>
      </w:r>
      <w:r w:rsidR="00F43A2C" w:rsidRPr="002F2013">
        <w:rPr>
          <w:rFonts w:ascii="Times New Roman" w:hAnsi="Times New Roman" w:cs="Times New Roman"/>
          <w:sz w:val="24"/>
          <w:szCs w:val="24"/>
        </w:rPr>
        <w:t>muns para se lograr fins comuns;</w:t>
      </w:r>
      <w:r w:rsidR="00E93F7F">
        <w:rPr>
          <w:rFonts w:ascii="Times New Roman" w:hAnsi="Times New Roman" w:cs="Times New Roman"/>
          <w:sz w:val="24"/>
          <w:szCs w:val="24"/>
        </w:rPr>
        <w:t xml:space="preserve"> </w:t>
      </w:r>
      <w:r w:rsidR="003C19FA" w:rsidRPr="002F2013">
        <w:rPr>
          <w:rFonts w:ascii="Times New Roman" w:hAnsi="Times New Roman" w:cs="Times New Roman"/>
          <w:sz w:val="24"/>
          <w:szCs w:val="24"/>
        </w:rPr>
        <w:t>a coparticipação de todos da comunidade na const</w:t>
      </w:r>
      <w:r w:rsidR="00F43A2C" w:rsidRPr="002F2013">
        <w:rPr>
          <w:rFonts w:ascii="Times New Roman" w:hAnsi="Times New Roman" w:cs="Times New Roman"/>
          <w:sz w:val="24"/>
          <w:szCs w:val="24"/>
        </w:rPr>
        <w:t>rução e nos rumos da comunidade;</w:t>
      </w:r>
      <w:r w:rsidR="003C19FA" w:rsidRPr="002F2013">
        <w:rPr>
          <w:rFonts w:ascii="Times New Roman" w:hAnsi="Times New Roman" w:cs="Times New Roman"/>
          <w:sz w:val="24"/>
          <w:szCs w:val="24"/>
        </w:rPr>
        <w:t xml:space="preserve"> os individualismos que estão presentes na </w:t>
      </w:r>
      <w:r w:rsidR="003C19FA" w:rsidRPr="00972FC3">
        <w:rPr>
          <w:rFonts w:ascii="Times New Roman" w:hAnsi="Times New Roman" w:cs="Times New Roman"/>
          <w:sz w:val="24"/>
          <w:szCs w:val="24"/>
        </w:rPr>
        <w:t>sociedade</w:t>
      </w:r>
      <w:r w:rsidR="00E93F7F">
        <w:rPr>
          <w:rFonts w:ascii="Times New Roman" w:hAnsi="Times New Roman" w:cs="Times New Roman"/>
          <w:i/>
          <w:sz w:val="24"/>
          <w:szCs w:val="24"/>
        </w:rPr>
        <w:t xml:space="preserve"> </w:t>
      </w:r>
      <w:r w:rsidR="00CE7FFC" w:rsidRPr="002F2013">
        <w:rPr>
          <w:rFonts w:ascii="Times New Roman" w:hAnsi="Times New Roman" w:cs="Times New Roman"/>
          <w:sz w:val="24"/>
          <w:szCs w:val="24"/>
        </w:rPr>
        <w:t>numa relação que se estabelece a partir do que se pode oferecer ao outro em troca de alguma vantagem</w:t>
      </w:r>
      <w:r w:rsidR="003C19FA" w:rsidRPr="002F2013">
        <w:rPr>
          <w:rFonts w:ascii="Times New Roman" w:hAnsi="Times New Roman" w:cs="Times New Roman"/>
          <w:sz w:val="24"/>
          <w:szCs w:val="24"/>
        </w:rPr>
        <w:t>.</w:t>
      </w:r>
    </w:p>
    <w:p w:rsidR="00FE2CF3" w:rsidRDefault="006F0657" w:rsidP="009925C8">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lastRenderedPageBreak/>
        <w:t xml:space="preserve">A </w:t>
      </w:r>
      <w:r w:rsidRPr="00100A1E">
        <w:rPr>
          <w:rFonts w:ascii="Times New Roman" w:hAnsi="Times New Roman" w:cs="Times New Roman"/>
          <w:sz w:val="24"/>
          <w:szCs w:val="24"/>
        </w:rPr>
        <w:t>comunidade</w:t>
      </w:r>
      <w:r w:rsidRPr="002F2013">
        <w:rPr>
          <w:rFonts w:ascii="Times New Roman" w:hAnsi="Times New Roman" w:cs="Times New Roman"/>
          <w:sz w:val="24"/>
          <w:szCs w:val="24"/>
        </w:rPr>
        <w:t xml:space="preserve"> nos termos expostos por Tönnies </w:t>
      </w:r>
      <w:r w:rsidR="002174C2" w:rsidRPr="002F2013">
        <w:rPr>
          <w:rFonts w:ascii="Times New Roman" w:hAnsi="Times New Roman" w:cs="Times New Roman"/>
          <w:sz w:val="24"/>
          <w:szCs w:val="24"/>
        </w:rPr>
        <w:t xml:space="preserve">supera </w:t>
      </w:r>
      <w:r w:rsidRPr="002F2013">
        <w:rPr>
          <w:rFonts w:ascii="Times New Roman" w:hAnsi="Times New Roman" w:cs="Times New Roman"/>
          <w:sz w:val="24"/>
          <w:szCs w:val="24"/>
        </w:rPr>
        <w:t xml:space="preserve">o situacional, </w:t>
      </w:r>
      <w:r w:rsidR="002174C2" w:rsidRPr="002F2013">
        <w:rPr>
          <w:rFonts w:ascii="Times New Roman" w:hAnsi="Times New Roman" w:cs="Times New Roman"/>
          <w:sz w:val="24"/>
          <w:szCs w:val="24"/>
        </w:rPr>
        <w:t>eleva-se diante da mera “localidade”</w:t>
      </w:r>
      <w:r w:rsidR="009925C8">
        <w:rPr>
          <w:rFonts w:ascii="Times New Roman" w:hAnsi="Times New Roman" w:cs="Times New Roman"/>
          <w:sz w:val="24"/>
          <w:szCs w:val="24"/>
        </w:rPr>
        <w:t xml:space="preserve"> para se firmar</w:t>
      </w:r>
      <w:r w:rsidRPr="002F2013">
        <w:rPr>
          <w:rFonts w:ascii="Times New Roman" w:hAnsi="Times New Roman" w:cs="Times New Roman"/>
          <w:sz w:val="24"/>
          <w:szCs w:val="24"/>
        </w:rPr>
        <w:t xml:space="preserve"> além da </w:t>
      </w:r>
      <w:r w:rsidRPr="002F2013">
        <w:rPr>
          <w:rFonts w:ascii="Times New Roman" w:hAnsi="Times New Roman" w:cs="Times New Roman"/>
          <w:i/>
          <w:sz w:val="24"/>
          <w:szCs w:val="24"/>
        </w:rPr>
        <w:t>comunidade de sangue</w:t>
      </w:r>
      <w:r w:rsidRPr="002F2013">
        <w:rPr>
          <w:rFonts w:ascii="Times New Roman" w:hAnsi="Times New Roman" w:cs="Times New Roman"/>
          <w:sz w:val="24"/>
          <w:szCs w:val="24"/>
        </w:rPr>
        <w:t xml:space="preserve"> e consolida</w:t>
      </w:r>
      <w:r w:rsidR="00100A1E">
        <w:rPr>
          <w:rFonts w:ascii="Times New Roman" w:hAnsi="Times New Roman" w:cs="Times New Roman"/>
          <w:sz w:val="24"/>
          <w:szCs w:val="24"/>
        </w:rPr>
        <w:t>r-se a partir de uma</w:t>
      </w:r>
      <w:r w:rsidRPr="002F2013">
        <w:rPr>
          <w:rFonts w:ascii="Times New Roman" w:hAnsi="Times New Roman" w:cs="Times New Roman"/>
          <w:sz w:val="24"/>
          <w:szCs w:val="24"/>
        </w:rPr>
        <w:t xml:space="preserve"> </w:t>
      </w:r>
      <w:r w:rsidRPr="002F2013">
        <w:rPr>
          <w:rFonts w:ascii="Times New Roman" w:hAnsi="Times New Roman" w:cs="Times New Roman"/>
          <w:i/>
          <w:sz w:val="24"/>
          <w:szCs w:val="24"/>
        </w:rPr>
        <w:t>comunidade de pensamento</w:t>
      </w:r>
      <w:r w:rsidR="001145EB">
        <w:rPr>
          <w:rFonts w:ascii="Times New Roman" w:hAnsi="Times New Roman" w:cs="Times New Roman"/>
          <w:sz w:val="24"/>
          <w:szCs w:val="24"/>
        </w:rPr>
        <w:t>. É por esta</w:t>
      </w:r>
      <w:r w:rsidRPr="002F2013">
        <w:rPr>
          <w:rFonts w:ascii="Times New Roman" w:hAnsi="Times New Roman" w:cs="Times New Roman"/>
          <w:sz w:val="24"/>
          <w:szCs w:val="24"/>
        </w:rPr>
        <w:t xml:space="preserve"> forma de comunidade</w:t>
      </w:r>
      <w:r w:rsidR="004E4FE6" w:rsidRPr="002F2013">
        <w:rPr>
          <w:rFonts w:ascii="Times New Roman" w:hAnsi="Times New Roman" w:cs="Times New Roman"/>
          <w:sz w:val="24"/>
          <w:szCs w:val="24"/>
        </w:rPr>
        <w:t xml:space="preserve"> de pensamento</w:t>
      </w:r>
      <w:r w:rsidR="001145EB">
        <w:rPr>
          <w:rFonts w:ascii="Times New Roman" w:hAnsi="Times New Roman" w:cs="Times New Roman"/>
          <w:sz w:val="24"/>
          <w:szCs w:val="24"/>
        </w:rPr>
        <w:t>,</w:t>
      </w:r>
      <w:r w:rsidRPr="002F2013">
        <w:rPr>
          <w:rFonts w:ascii="Times New Roman" w:hAnsi="Times New Roman" w:cs="Times New Roman"/>
          <w:sz w:val="24"/>
          <w:szCs w:val="24"/>
        </w:rPr>
        <w:t xml:space="preserve"> entendida como </w:t>
      </w:r>
      <w:r w:rsidR="004E4FE6" w:rsidRPr="002F2013">
        <w:rPr>
          <w:rFonts w:ascii="Times New Roman" w:hAnsi="Times New Roman" w:cs="Times New Roman"/>
          <w:sz w:val="24"/>
          <w:szCs w:val="24"/>
        </w:rPr>
        <w:t>“</w:t>
      </w:r>
      <w:r w:rsidRPr="002F2013">
        <w:rPr>
          <w:rFonts w:ascii="Times New Roman" w:hAnsi="Times New Roman" w:cs="Times New Roman"/>
          <w:sz w:val="24"/>
          <w:szCs w:val="24"/>
        </w:rPr>
        <w:t>a mais próxima do ser humano</w:t>
      </w:r>
      <w:r w:rsidR="004E4FE6" w:rsidRPr="002F2013">
        <w:rPr>
          <w:rFonts w:ascii="Times New Roman" w:hAnsi="Times New Roman" w:cs="Times New Roman"/>
          <w:sz w:val="24"/>
          <w:szCs w:val="24"/>
        </w:rPr>
        <w:t>”</w:t>
      </w:r>
      <w:r w:rsidRPr="002F2013">
        <w:rPr>
          <w:rFonts w:ascii="Times New Roman" w:hAnsi="Times New Roman" w:cs="Times New Roman"/>
          <w:sz w:val="24"/>
          <w:szCs w:val="24"/>
        </w:rPr>
        <w:t xml:space="preserve">, </w:t>
      </w:r>
      <w:r w:rsidR="001145EB">
        <w:rPr>
          <w:rFonts w:ascii="Times New Roman" w:hAnsi="Times New Roman" w:cs="Times New Roman"/>
          <w:sz w:val="24"/>
          <w:szCs w:val="24"/>
        </w:rPr>
        <w:t>que</w:t>
      </w:r>
      <w:r w:rsidRPr="002F2013">
        <w:rPr>
          <w:rFonts w:ascii="Times New Roman" w:hAnsi="Times New Roman" w:cs="Times New Roman"/>
          <w:sz w:val="24"/>
          <w:szCs w:val="24"/>
        </w:rPr>
        <w:t xml:space="preserve"> se suplanta</w:t>
      </w:r>
      <w:r w:rsidR="001145EB">
        <w:rPr>
          <w:rFonts w:ascii="Times New Roman" w:hAnsi="Times New Roman" w:cs="Times New Roman"/>
          <w:sz w:val="24"/>
          <w:szCs w:val="24"/>
        </w:rPr>
        <w:t>m</w:t>
      </w:r>
      <w:r w:rsidRPr="002F2013">
        <w:rPr>
          <w:rFonts w:ascii="Times New Roman" w:hAnsi="Times New Roman" w:cs="Times New Roman"/>
          <w:sz w:val="24"/>
          <w:szCs w:val="24"/>
        </w:rPr>
        <w:t xml:space="preserve"> as raízes, as raças, as igualdades </w:t>
      </w:r>
      <w:r w:rsidR="004E4FE6" w:rsidRPr="002F2013">
        <w:rPr>
          <w:rFonts w:ascii="Times New Roman" w:hAnsi="Times New Roman" w:cs="Times New Roman"/>
          <w:sz w:val="24"/>
          <w:szCs w:val="24"/>
        </w:rPr>
        <w:t>facilmente identificáveis</w:t>
      </w:r>
      <w:r w:rsidRPr="002F2013">
        <w:rPr>
          <w:rFonts w:ascii="Times New Roman" w:hAnsi="Times New Roman" w:cs="Times New Roman"/>
          <w:sz w:val="24"/>
          <w:szCs w:val="24"/>
        </w:rPr>
        <w:t xml:space="preserve"> e se caminha em direção a u</w:t>
      </w:r>
      <w:r w:rsidR="00FE2CF3" w:rsidRPr="002F2013">
        <w:rPr>
          <w:rFonts w:ascii="Times New Roman" w:hAnsi="Times New Roman" w:cs="Times New Roman"/>
          <w:sz w:val="24"/>
          <w:szCs w:val="24"/>
        </w:rPr>
        <w:t xml:space="preserve">ma unidade de pensamento </w:t>
      </w:r>
      <w:r w:rsidR="00CE7BC7" w:rsidRPr="002F2013">
        <w:rPr>
          <w:rFonts w:ascii="Times New Roman" w:hAnsi="Times New Roman" w:cs="Times New Roman"/>
          <w:i/>
          <w:sz w:val="24"/>
          <w:szCs w:val="24"/>
        </w:rPr>
        <w:t xml:space="preserve">em que se </w:t>
      </w:r>
      <w:r w:rsidR="00533FE7" w:rsidRPr="002F2013">
        <w:rPr>
          <w:rFonts w:ascii="Times New Roman" w:hAnsi="Times New Roman" w:cs="Times New Roman"/>
          <w:i/>
          <w:sz w:val="24"/>
          <w:szCs w:val="24"/>
        </w:rPr>
        <w:t>compartilham</w:t>
      </w:r>
      <w:r w:rsidR="00CE7BC7" w:rsidRPr="002F2013">
        <w:rPr>
          <w:rFonts w:ascii="Times New Roman" w:hAnsi="Times New Roman" w:cs="Times New Roman"/>
          <w:i/>
          <w:sz w:val="24"/>
          <w:szCs w:val="24"/>
        </w:rPr>
        <w:t xml:space="preserve"> justamente </w:t>
      </w:r>
      <w:r w:rsidR="00FE2CF3" w:rsidRPr="002F2013">
        <w:rPr>
          <w:rFonts w:ascii="Times New Roman" w:hAnsi="Times New Roman" w:cs="Times New Roman"/>
          <w:i/>
          <w:sz w:val="24"/>
          <w:szCs w:val="24"/>
        </w:rPr>
        <w:t>as diferenças</w:t>
      </w:r>
      <w:r w:rsidR="00FE2CF3" w:rsidRPr="002F2013">
        <w:rPr>
          <w:rFonts w:ascii="Times New Roman" w:hAnsi="Times New Roman" w:cs="Times New Roman"/>
          <w:sz w:val="24"/>
          <w:szCs w:val="24"/>
        </w:rPr>
        <w:t>.</w:t>
      </w:r>
    </w:p>
    <w:p w:rsidR="00993A21" w:rsidRPr="002F2013" w:rsidRDefault="00993A21" w:rsidP="009925C8">
      <w:pPr>
        <w:spacing w:after="0" w:line="360" w:lineRule="auto"/>
        <w:ind w:firstLine="709"/>
        <w:jc w:val="both"/>
        <w:rPr>
          <w:rFonts w:ascii="Times New Roman" w:hAnsi="Times New Roman" w:cs="Times New Roman"/>
          <w:sz w:val="24"/>
          <w:szCs w:val="24"/>
        </w:rPr>
      </w:pPr>
    </w:p>
    <w:p w:rsidR="00500D5B" w:rsidRDefault="00706F40" w:rsidP="003F7F07">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t>É preciso ter</w:t>
      </w:r>
      <w:r w:rsidR="00FE2CF3" w:rsidRPr="002F2013">
        <w:rPr>
          <w:rFonts w:ascii="Times New Roman" w:hAnsi="Times New Roman" w:cs="Times New Roman"/>
          <w:sz w:val="24"/>
          <w:szCs w:val="24"/>
        </w:rPr>
        <w:t xml:space="preserve"> cuidado</w:t>
      </w:r>
      <w:r w:rsidR="000A6157" w:rsidRPr="002F2013">
        <w:rPr>
          <w:rFonts w:ascii="Times New Roman" w:hAnsi="Times New Roman" w:cs="Times New Roman"/>
          <w:sz w:val="24"/>
          <w:szCs w:val="24"/>
        </w:rPr>
        <w:t>, no entanto,</w:t>
      </w:r>
      <w:r w:rsidR="00FE2CF3" w:rsidRPr="002F2013">
        <w:rPr>
          <w:rFonts w:ascii="Times New Roman" w:hAnsi="Times New Roman" w:cs="Times New Roman"/>
          <w:sz w:val="24"/>
          <w:szCs w:val="24"/>
        </w:rPr>
        <w:t xml:space="preserve"> com teorizações que concla</w:t>
      </w:r>
      <w:r w:rsidRPr="002F2013">
        <w:rPr>
          <w:rFonts w:ascii="Times New Roman" w:hAnsi="Times New Roman" w:cs="Times New Roman"/>
          <w:sz w:val="24"/>
          <w:szCs w:val="24"/>
        </w:rPr>
        <w:t>mam</w:t>
      </w:r>
      <w:r w:rsidR="00FE2CF3" w:rsidRPr="002F2013">
        <w:rPr>
          <w:rFonts w:ascii="Times New Roman" w:hAnsi="Times New Roman" w:cs="Times New Roman"/>
          <w:sz w:val="24"/>
          <w:szCs w:val="24"/>
        </w:rPr>
        <w:t xml:space="preserve"> por uma “unicidade” na forma de pensar, cuidado </w:t>
      </w:r>
      <w:r w:rsidR="000A6157" w:rsidRPr="002F2013">
        <w:rPr>
          <w:rFonts w:ascii="Times New Roman" w:hAnsi="Times New Roman" w:cs="Times New Roman"/>
          <w:sz w:val="24"/>
          <w:szCs w:val="24"/>
        </w:rPr>
        <w:t xml:space="preserve">este </w:t>
      </w:r>
      <w:r w:rsidR="00250996" w:rsidRPr="002F2013">
        <w:rPr>
          <w:rFonts w:ascii="Times New Roman" w:hAnsi="Times New Roman" w:cs="Times New Roman"/>
          <w:sz w:val="24"/>
          <w:szCs w:val="24"/>
        </w:rPr>
        <w:t xml:space="preserve">que </w:t>
      </w:r>
      <w:r w:rsidR="00FE2CF3" w:rsidRPr="002F2013">
        <w:rPr>
          <w:rFonts w:ascii="Times New Roman" w:hAnsi="Times New Roman" w:cs="Times New Roman"/>
          <w:sz w:val="24"/>
          <w:szCs w:val="24"/>
        </w:rPr>
        <w:t>correntes extremistas</w:t>
      </w:r>
      <w:r w:rsidR="00250996" w:rsidRPr="002F2013">
        <w:rPr>
          <w:rFonts w:ascii="Times New Roman" w:hAnsi="Times New Roman" w:cs="Times New Roman"/>
          <w:sz w:val="24"/>
          <w:szCs w:val="24"/>
        </w:rPr>
        <w:t xml:space="preserve"> de pensamento</w:t>
      </w:r>
      <w:r w:rsidR="00FE2CF3" w:rsidRPr="002F2013">
        <w:rPr>
          <w:rFonts w:ascii="Times New Roman" w:hAnsi="Times New Roman" w:cs="Times New Roman"/>
          <w:sz w:val="24"/>
          <w:szCs w:val="24"/>
        </w:rPr>
        <w:t xml:space="preserve"> não</w:t>
      </w:r>
      <w:r w:rsidRPr="002F2013">
        <w:rPr>
          <w:rFonts w:ascii="Times New Roman" w:hAnsi="Times New Roman" w:cs="Times New Roman"/>
          <w:sz w:val="24"/>
          <w:szCs w:val="24"/>
        </w:rPr>
        <w:t xml:space="preserve"> possuem, embora não seja este o sentido de </w:t>
      </w:r>
      <w:r w:rsidR="009F2D07">
        <w:rPr>
          <w:rFonts w:ascii="Times New Roman" w:hAnsi="Times New Roman" w:cs="Times New Roman"/>
          <w:sz w:val="24"/>
          <w:szCs w:val="24"/>
        </w:rPr>
        <w:t>“</w:t>
      </w:r>
      <w:r w:rsidRPr="009F2D07">
        <w:rPr>
          <w:rFonts w:ascii="Times New Roman" w:hAnsi="Times New Roman" w:cs="Times New Roman"/>
          <w:sz w:val="24"/>
          <w:szCs w:val="24"/>
        </w:rPr>
        <w:t>comunidade de pensamento</w:t>
      </w:r>
      <w:r w:rsidR="009F2D07">
        <w:rPr>
          <w:rFonts w:ascii="Times New Roman" w:hAnsi="Times New Roman" w:cs="Times New Roman"/>
          <w:sz w:val="24"/>
          <w:szCs w:val="24"/>
        </w:rPr>
        <w:t>”</w:t>
      </w:r>
      <w:r w:rsidRPr="002F2013">
        <w:rPr>
          <w:rFonts w:ascii="Times New Roman" w:hAnsi="Times New Roman" w:cs="Times New Roman"/>
          <w:sz w:val="24"/>
          <w:szCs w:val="24"/>
        </w:rPr>
        <w:t xml:space="preserve"> em Tönnies</w:t>
      </w:r>
      <w:r w:rsidR="00FE2CF3" w:rsidRPr="002F2013">
        <w:rPr>
          <w:rFonts w:ascii="Times New Roman" w:hAnsi="Times New Roman" w:cs="Times New Roman"/>
          <w:sz w:val="24"/>
          <w:szCs w:val="24"/>
        </w:rPr>
        <w:t>. O que se quer d</w:t>
      </w:r>
      <w:r w:rsidR="00250996" w:rsidRPr="002F2013">
        <w:rPr>
          <w:rFonts w:ascii="Times New Roman" w:hAnsi="Times New Roman" w:cs="Times New Roman"/>
          <w:sz w:val="24"/>
          <w:szCs w:val="24"/>
        </w:rPr>
        <w:t>izer</w:t>
      </w:r>
      <w:r w:rsidR="009925C8">
        <w:rPr>
          <w:rFonts w:ascii="Times New Roman" w:hAnsi="Times New Roman" w:cs="Times New Roman"/>
          <w:sz w:val="24"/>
          <w:szCs w:val="24"/>
        </w:rPr>
        <w:t xml:space="preserve"> aqui, e Tönnies deixa bem esclarecida</w:t>
      </w:r>
      <w:r w:rsidR="00FE2CF3" w:rsidRPr="002F2013">
        <w:rPr>
          <w:rFonts w:ascii="Times New Roman" w:hAnsi="Times New Roman" w:cs="Times New Roman"/>
          <w:sz w:val="24"/>
          <w:szCs w:val="24"/>
        </w:rPr>
        <w:t xml:space="preserve"> esta questão, </w:t>
      </w:r>
      <w:r w:rsidR="0005488E" w:rsidRPr="002F2013">
        <w:rPr>
          <w:rFonts w:ascii="Times New Roman" w:hAnsi="Times New Roman" w:cs="Times New Roman"/>
          <w:sz w:val="24"/>
          <w:szCs w:val="24"/>
        </w:rPr>
        <w:t xml:space="preserve">é que </w:t>
      </w:r>
      <w:r w:rsidR="00FE2CF3" w:rsidRPr="002F2013">
        <w:rPr>
          <w:rFonts w:ascii="Times New Roman" w:hAnsi="Times New Roman" w:cs="Times New Roman"/>
          <w:sz w:val="24"/>
          <w:szCs w:val="24"/>
        </w:rPr>
        <w:t xml:space="preserve">o que caracteriza a </w:t>
      </w:r>
      <w:r w:rsidR="00FE2CF3" w:rsidRPr="009F2D07">
        <w:rPr>
          <w:rFonts w:ascii="Times New Roman" w:hAnsi="Times New Roman" w:cs="Times New Roman"/>
          <w:sz w:val="24"/>
          <w:szCs w:val="24"/>
        </w:rPr>
        <w:t>comunidade</w:t>
      </w:r>
      <w:r w:rsidR="00FE7932" w:rsidRPr="002F2013">
        <w:rPr>
          <w:rFonts w:ascii="Times New Roman" w:hAnsi="Times New Roman" w:cs="Times New Roman"/>
          <w:sz w:val="24"/>
          <w:szCs w:val="24"/>
        </w:rPr>
        <w:t xml:space="preserve"> é </w:t>
      </w:r>
      <w:r w:rsidR="003F7F07">
        <w:rPr>
          <w:rFonts w:ascii="Times New Roman" w:hAnsi="Times New Roman" w:cs="Times New Roman"/>
          <w:sz w:val="24"/>
          <w:szCs w:val="24"/>
        </w:rPr>
        <w:t xml:space="preserve">a “possibilidade de </w:t>
      </w:r>
      <w:r w:rsidR="00BF1428" w:rsidRPr="002F2013">
        <w:rPr>
          <w:rFonts w:ascii="Times New Roman" w:hAnsi="Times New Roman" w:cs="Times New Roman"/>
          <w:sz w:val="24"/>
          <w:szCs w:val="24"/>
        </w:rPr>
        <w:t>unir os homens</w:t>
      </w:r>
      <w:r w:rsidR="0005488E" w:rsidRPr="002F2013">
        <w:rPr>
          <w:rFonts w:ascii="Times New Roman" w:hAnsi="Times New Roman" w:cs="Times New Roman"/>
          <w:sz w:val="24"/>
          <w:szCs w:val="24"/>
        </w:rPr>
        <w:t>”</w:t>
      </w:r>
      <w:r w:rsidR="003F7F07">
        <w:rPr>
          <w:rFonts w:ascii="Times New Roman" w:hAnsi="Times New Roman" w:cs="Times New Roman"/>
          <w:sz w:val="24"/>
          <w:szCs w:val="24"/>
        </w:rPr>
        <w:t xml:space="preserve"> (não fi</w:t>
      </w:r>
      <w:r w:rsidR="00B447E2">
        <w:rPr>
          <w:rFonts w:ascii="Times New Roman" w:hAnsi="Times New Roman" w:cs="Times New Roman"/>
          <w:sz w:val="24"/>
          <w:szCs w:val="24"/>
        </w:rPr>
        <w:t>sicamente, é claro)</w:t>
      </w:r>
      <w:r w:rsidR="0005488E" w:rsidRPr="002F2013">
        <w:rPr>
          <w:rFonts w:ascii="Times New Roman" w:hAnsi="Times New Roman" w:cs="Times New Roman"/>
          <w:sz w:val="24"/>
          <w:szCs w:val="24"/>
        </w:rPr>
        <w:t xml:space="preserve">. </w:t>
      </w:r>
      <w:r w:rsidR="0005488E" w:rsidRPr="00186DBF">
        <w:rPr>
          <w:rFonts w:ascii="Times New Roman" w:hAnsi="Times New Roman" w:cs="Times New Roman"/>
          <w:i/>
          <w:sz w:val="24"/>
          <w:szCs w:val="24"/>
        </w:rPr>
        <w:t>A comunidade é a</w:t>
      </w:r>
      <w:r w:rsidR="00BF1428" w:rsidRPr="00186DBF">
        <w:rPr>
          <w:rFonts w:ascii="Times New Roman" w:hAnsi="Times New Roman" w:cs="Times New Roman"/>
          <w:i/>
          <w:sz w:val="24"/>
          <w:szCs w:val="24"/>
        </w:rPr>
        <w:t xml:space="preserve"> “</w:t>
      </w:r>
      <w:r w:rsidR="0005488E" w:rsidRPr="00186DBF">
        <w:rPr>
          <w:rFonts w:ascii="Times New Roman" w:hAnsi="Times New Roman" w:cs="Times New Roman"/>
          <w:i/>
          <w:sz w:val="24"/>
          <w:szCs w:val="24"/>
        </w:rPr>
        <w:t>unidade d</w:t>
      </w:r>
      <w:r w:rsidR="00BF1428" w:rsidRPr="00186DBF">
        <w:rPr>
          <w:rFonts w:ascii="Times New Roman" w:hAnsi="Times New Roman" w:cs="Times New Roman"/>
          <w:i/>
          <w:sz w:val="24"/>
          <w:szCs w:val="24"/>
        </w:rPr>
        <w:t>as diferenças”</w:t>
      </w:r>
      <w:r w:rsidR="00BF1428" w:rsidRPr="002F2013">
        <w:rPr>
          <w:rFonts w:ascii="Times New Roman" w:hAnsi="Times New Roman" w:cs="Times New Roman"/>
          <w:sz w:val="24"/>
          <w:szCs w:val="24"/>
        </w:rPr>
        <w:t>.</w:t>
      </w:r>
      <w:r w:rsidR="00EC4918" w:rsidRPr="002F2013">
        <w:rPr>
          <w:rFonts w:ascii="Times New Roman" w:hAnsi="Times New Roman" w:cs="Times New Roman"/>
          <w:sz w:val="24"/>
          <w:szCs w:val="24"/>
        </w:rPr>
        <w:t xml:space="preserve"> Viver </w:t>
      </w:r>
      <w:r w:rsidR="00B447E2">
        <w:rPr>
          <w:rFonts w:ascii="Times New Roman" w:hAnsi="Times New Roman" w:cs="Times New Roman"/>
          <w:sz w:val="24"/>
          <w:szCs w:val="24"/>
        </w:rPr>
        <w:t>“</w:t>
      </w:r>
      <w:r w:rsidR="00EC4918" w:rsidRPr="002F2013">
        <w:rPr>
          <w:rFonts w:ascii="Times New Roman" w:hAnsi="Times New Roman" w:cs="Times New Roman"/>
          <w:sz w:val="24"/>
          <w:szCs w:val="24"/>
        </w:rPr>
        <w:t>em</w:t>
      </w:r>
      <w:r w:rsidR="007502BA" w:rsidRPr="002F2013">
        <w:rPr>
          <w:rFonts w:ascii="Times New Roman" w:hAnsi="Times New Roman" w:cs="Times New Roman"/>
          <w:sz w:val="24"/>
          <w:szCs w:val="24"/>
        </w:rPr>
        <w:t xml:space="preserve"> </w:t>
      </w:r>
      <w:r w:rsidR="00B447E2">
        <w:rPr>
          <w:rFonts w:ascii="Times New Roman" w:hAnsi="Times New Roman" w:cs="Times New Roman"/>
          <w:sz w:val="24"/>
          <w:szCs w:val="24"/>
        </w:rPr>
        <w:t>comum”</w:t>
      </w:r>
      <w:r w:rsidR="007502BA" w:rsidRPr="002F2013">
        <w:rPr>
          <w:rFonts w:ascii="Times New Roman" w:hAnsi="Times New Roman" w:cs="Times New Roman"/>
          <w:sz w:val="24"/>
          <w:szCs w:val="24"/>
        </w:rPr>
        <w:t>, apesar das contradições</w:t>
      </w:r>
      <w:r w:rsidR="00B447E2">
        <w:rPr>
          <w:rFonts w:ascii="Times New Roman" w:hAnsi="Times New Roman" w:cs="Times New Roman"/>
          <w:sz w:val="24"/>
          <w:szCs w:val="24"/>
        </w:rPr>
        <w:t xml:space="preserve"> e das diferenças</w:t>
      </w:r>
      <w:r w:rsidR="007502BA" w:rsidRPr="002F2013">
        <w:rPr>
          <w:rFonts w:ascii="Times New Roman" w:hAnsi="Times New Roman" w:cs="Times New Roman"/>
          <w:sz w:val="24"/>
          <w:szCs w:val="24"/>
        </w:rPr>
        <w:t>.</w:t>
      </w:r>
      <w:r w:rsidR="00983EC8">
        <w:rPr>
          <w:rFonts w:ascii="Times New Roman" w:hAnsi="Times New Roman" w:cs="Times New Roman"/>
          <w:sz w:val="24"/>
          <w:szCs w:val="24"/>
        </w:rPr>
        <w:t xml:space="preserve"> E evidentemente </w:t>
      </w:r>
      <w:r w:rsidR="00043826" w:rsidRPr="002F2013">
        <w:rPr>
          <w:rFonts w:ascii="Times New Roman" w:hAnsi="Times New Roman" w:cs="Times New Roman"/>
          <w:sz w:val="24"/>
          <w:szCs w:val="24"/>
        </w:rPr>
        <w:t xml:space="preserve">isto não quer dizer </w:t>
      </w:r>
      <w:r w:rsidR="00983EC8">
        <w:rPr>
          <w:rFonts w:ascii="Times New Roman" w:hAnsi="Times New Roman" w:cs="Times New Roman"/>
          <w:sz w:val="24"/>
          <w:szCs w:val="24"/>
        </w:rPr>
        <w:t>t</w:t>
      </w:r>
      <w:r w:rsidR="00457984">
        <w:rPr>
          <w:rFonts w:ascii="Times New Roman" w:hAnsi="Times New Roman" w:cs="Times New Roman"/>
          <w:sz w:val="24"/>
          <w:szCs w:val="24"/>
        </w:rPr>
        <w:t>er uma única forma de pensar</w:t>
      </w:r>
      <w:r w:rsidR="00043826" w:rsidRPr="002F2013">
        <w:rPr>
          <w:rFonts w:ascii="Times New Roman" w:hAnsi="Times New Roman" w:cs="Times New Roman"/>
          <w:sz w:val="24"/>
          <w:szCs w:val="24"/>
        </w:rPr>
        <w:t xml:space="preserve"> e agir </w:t>
      </w:r>
      <w:r w:rsidR="00983EC8">
        <w:rPr>
          <w:rFonts w:ascii="Times New Roman" w:hAnsi="Times New Roman" w:cs="Times New Roman"/>
          <w:sz w:val="24"/>
          <w:szCs w:val="24"/>
        </w:rPr>
        <w:t xml:space="preserve">sempre </w:t>
      </w:r>
      <w:r w:rsidR="00043826" w:rsidRPr="002F2013">
        <w:rPr>
          <w:rFonts w:ascii="Times New Roman" w:hAnsi="Times New Roman" w:cs="Times New Roman"/>
          <w:sz w:val="24"/>
          <w:szCs w:val="24"/>
        </w:rPr>
        <w:t>a partir desta única maneira de pensamento.</w:t>
      </w:r>
    </w:p>
    <w:p w:rsidR="00993A21" w:rsidRPr="002F2013" w:rsidRDefault="00993A21" w:rsidP="003F7F07">
      <w:pPr>
        <w:spacing w:after="0" w:line="360" w:lineRule="auto"/>
        <w:ind w:firstLine="709"/>
        <w:jc w:val="both"/>
        <w:rPr>
          <w:rFonts w:ascii="Times New Roman" w:hAnsi="Times New Roman" w:cs="Times New Roman"/>
          <w:sz w:val="24"/>
          <w:szCs w:val="24"/>
        </w:rPr>
      </w:pPr>
    </w:p>
    <w:p w:rsidR="00983EC8" w:rsidRDefault="00500D5B" w:rsidP="00983EC8">
      <w:pPr>
        <w:spacing w:after="0" w:line="360" w:lineRule="auto"/>
        <w:ind w:firstLine="709"/>
        <w:jc w:val="both"/>
        <w:rPr>
          <w:rFonts w:ascii="Times New Roman" w:hAnsi="Times New Roman" w:cs="Times New Roman"/>
          <w:sz w:val="24"/>
          <w:szCs w:val="24"/>
        </w:rPr>
      </w:pPr>
      <w:r w:rsidRPr="002F2013">
        <w:rPr>
          <w:rFonts w:ascii="Times New Roman" w:hAnsi="Times New Roman" w:cs="Times New Roman"/>
          <w:sz w:val="24"/>
          <w:szCs w:val="24"/>
        </w:rPr>
        <w:t xml:space="preserve">Tönnies, quando trata do tema da </w:t>
      </w:r>
      <w:r w:rsidRPr="002F2013">
        <w:rPr>
          <w:rFonts w:ascii="Times New Roman" w:hAnsi="Times New Roman" w:cs="Times New Roman"/>
          <w:i/>
          <w:sz w:val="24"/>
          <w:szCs w:val="24"/>
        </w:rPr>
        <w:t>vontade comum</w:t>
      </w:r>
      <w:r w:rsidR="00451443">
        <w:rPr>
          <w:rFonts w:ascii="Times New Roman" w:hAnsi="Times New Roman" w:cs="Times New Roman"/>
          <w:sz w:val="24"/>
          <w:szCs w:val="24"/>
        </w:rPr>
        <w:t xml:space="preserve">, entende o </w:t>
      </w:r>
      <w:r w:rsidR="00451443" w:rsidRPr="00451443">
        <w:rPr>
          <w:rFonts w:ascii="Times New Roman" w:hAnsi="Times New Roman" w:cs="Times New Roman"/>
          <w:i/>
          <w:sz w:val="24"/>
          <w:szCs w:val="24"/>
        </w:rPr>
        <w:t>consenso</w:t>
      </w:r>
      <w:r w:rsidRPr="002F2013">
        <w:rPr>
          <w:rFonts w:ascii="Times New Roman" w:hAnsi="Times New Roman" w:cs="Times New Roman"/>
          <w:sz w:val="24"/>
          <w:szCs w:val="24"/>
        </w:rPr>
        <w:t xml:space="preserve"> como força e simpatia sociais específicas que associariam os homens enquanto m</w:t>
      </w:r>
      <w:r w:rsidR="00451443">
        <w:rPr>
          <w:rFonts w:ascii="Times New Roman" w:hAnsi="Times New Roman" w:cs="Times New Roman"/>
          <w:sz w:val="24"/>
          <w:szCs w:val="24"/>
        </w:rPr>
        <w:t>embros de um todo. O consenso estaria baseado</w:t>
      </w:r>
      <w:r w:rsidRPr="002F2013">
        <w:rPr>
          <w:rFonts w:ascii="Times New Roman" w:hAnsi="Times New Roman" w:cs="Times New Roman"/>
          <w:sz w:val="24"/>
          <w:szCs w:val="24"/>
        </w:rPr>
        <w:t xml:space="preserve"> no conhecimento íntimo das outras pessoas, </w:t>
      </w:r>
      <w:r w:rsidR="00F64E0D" w:rsidRPr="002F2013">
        <w:rPr>
          <w:rFonts w:ascii="Times New Roman" w:hAnsi="Times New Roman" w:cs="Times New Roman"/>
          <w:sz w:val="24"/>
          <w:szCs w:val="24"/>
        </w:rPr>
        <w:t xml:space="preserve">conhecimento </w:t>
      </w:r>
      <w:r w:rsidRPr="002F2013">
        <w:rPr>
          <w:rFonts w:ascii="Times New Roman" w:hAnsi="Times New Roman" w:cs="Times New Roman"/>
          <w:sz w:val="24"/>
          <w:szCs w:val="24"/>
        </w:rPr>
        <w:t xml:space="preserve">uns dos outros, isto porque </w:t>
      </w:r>
      <w:r w:rsidR="00451443">
        <w:rPr>
          <w:rFonts w:ascii="Times New Roman" w:hAnsi="Times New Roman" w:cs="Times New Roman"/>
          <w:sz w:val="24"/>
          <w:szCs w:val="24"/>
        </w:rPr>
        <w:t>condicionado</w:t>
      </w:r>
      <w:r w:rsidRPr="002F2013">
        <w:rPr>
          <w:rFonts w:ascii="Times New Roman" w:hAnsi="Times New Roman" w:cs="Times New Roman"/>
          <w:sz w:val="24"/>
          <w:szCs w:val="24"/>
        </w:rPr>
        <w:t xml:space="preserve"> pela participação direta de um ser na vida dos outros, justamente pelo fato da inclinação em partilhar as alegrias e os sofrimentos dos outros. </w:t>
      </w:r>
      <w:r w:rsidR="00451443">
        <w:rPr>
          <w:rFonts w:ascii="Times New Roman" w:hAnsi="Times New Roman" w:cs="Times New Roman"/>
          <w:sz w:val="24"/>
          <w:szCs w:val="24"/>
        </w:rPr>
        <w:t xml:space="preserve">O </w:t>
      </w:r>
      <w:r w:rsidR="00451443" w:rsidRPr="00D87F0F">
        <w:rPr>
          <w:rFonts w:ascii="Times New Roman" w:hAnsi="Times New Roman" w:cs="Times New Roman"/>
          <w:i/>
          <w:sz w:val="24"/>
          <w:szCs w:val="24"/>
        </w:rPr>
        <w:t>consenso</w:t>
      </w:r>
      <w:r w:rsidRPr="002F2013">
        <w:rPr>
          <w:rFonts w:ascii="Times New Roman" w:hAnsi="Times New Roman" w:cs="Times New Roman"/>
          <w:sz w:val="24"/>
          <w:szCs w:val="24"/>
        </w:rPr>
        <w:t>, para T</w:t>
      </w:r>
      <w:r w:rsidR="000019B9" w:rsidRPr="002F2013">
        <w:rPr>
          <w:rFonts w:ascii="Times New Roman" w:hAnsi="Times New Roman" w:cs="Times New Roman"/>
          <w:sz w:val="24"/>
          <w:szCs w:val="24"/>
        </w:rPr>
        <w:t>önnies, exigiria</w:t>
      </w:r>
      <w:r w:rsidRPr="002F2013">
        <w:rPr>
          <w:rFonts w:ascii="Times New Roman" w:hAnsi="Times New Roman" w:cs="Times New Roman"/>
          <w:sz w:val="24"/>
          <w:szCs w:val="24"/>
        </w:rPr>
        <w:t xml:space="preserve"> esta participação ou esta inclinaç</w:t>
      </w:r>
      <w:r w:rsidR="0095443E" w:rsidRPr="002F2013">
        <w:rPr>
          <w:rFonts w:ascii="Times New Roman" w:hAnsi="Times New Roman" w:cs="Times New Roman"/>
          <w:sz w:val="24"/>
          <w:szCs w:val="24"/>
        </w:rPr>
        <w:t>ão</w:t>
      </w:r>
      <w:r w:rsidR="000019B9" w:rsidRPr="002F2013">
        <w:rPr>
          <w:rFonts w:ascii="Times New Roman" w:hAnsi="Times New Roman" w:cs="Times New Roman"/>
          <w:sz w:val="24"/>
          <w:szCs w:val="24"/>
        </w:rPr>
        <w:t xml:space="preserve"> como condição necessária</w:t>
      </w:r>
      <w:r w:rsidR="00451443">
        <w:rPr>
          <w:rFonts w:ascii="Times New Roman" w:hAnsi="Times New Roman" w:cs="Times New Roman"/>
          <w:sz w:val="24"/>
          <w:szCs w:val="24"/>
        </w:rPr>
        <w:t xml:space="preserve"> </w:t>
      </w:r>
      <w:r w:rsidR="00451443" w:rsidRPr="00451443">
        <w:rPr>
          <w:rFonts w:ascii="Times New Roman" w:hAnsi="Times New Roman" w:cs="Times New Roman"/>
          <w:sz w:val="24"/>
          <w:szCs w:val="24"/>
        </w:rPr>
        <w:t>(1995, p. 243</w:t>
      </w:r>
      <w:r w:rsidR="0095443E" w:rsidRPr="00451443">
        <w:rPr>
          <w:rFonts w:ascii="Times New Roman" w:hAnsi="Times New Roman" w:cs="Times New Roman"/>
          <w:sz w:val="24"/>
          <w:szCs w:val="24"/>
        </w:rPr>
        <w:t>).</w:t>
      </w:r>
    </w:p>
    <w:p w:rsidR="0082070B" w:rsidRPr="00983EC8" w:rsidRDefault="0082070B" w:rsidP="00983EC8">
      <w:pPr>
        <w:spacing w:after="0" w:line="360" w:lineRule="auto"/>
        <w:ind w:firstLine="709"/>
        <w:jc w:val="both"/>
        <w:rPr>
          <w:rFonts w:ascii="Times New Roman" w:hAnsi="Times New Roman" w:cs="Times New Roman"/>
          <w:b/>
          <w:color w:val="0070C0"/>
          <w:sz w:val="24"/>
          <w:szCs w:val="24"/>
        </w:rPr>
      </w:pPr>
    </w:p>
    <w:p w:rsidR="00602F6E" w:rsidRDefault="00451443" w:rsidP="00D87F0F">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E este consenso será mais verdadeiro</w:t>
      </w:r>
      <w:r w:rsidR="00500D5B" w:rsidRPr="002F2013">
        <w:rPr>
          <w:rFonts w:ascii="Times New Roman" w:hAnsi="Times New Roman" w:cs="Times New Roman"/>
          <w:sz w:val="24"/>
          <w:szCs w:val="24"/>
        </w:rPr>
        <w:t xml:space="preserve"> </w:t>
      </w:r>
      <w:r w:rsidR="00924AEB" w:rsidRPr="002F2013">
        <w:rPr>
          <w:rFonts w:ascii="Times New Roman" w:hAnsi="Times New Roman" w:cs="Times New Roman"/>
          <w:sz w:val="24"/>
          <w:szCs w:val="24"/>
        </w:rPr>
        <w:t xml:space="preserve">ainda </w:t>
      </w:r>
      <w:r w:rsidR="00500D5B" w:rsidRPr="002F2013">
        <w:rPr>
          <w:rFonts w:ascii="Times New Roman" w:hAnsi="Times New Roman" w:cs="Times New Roman"/>
          <w:sz w:val="24"/>
          <w:szCs w:val="24"/>
        </w:rPr>
        <w:t>a partir da</w:t>
      </w:r>
      <w:r w:rsidR="00D87F0F">
        <w:rPr>
          <w:rFonts w:ascii="Times New Roman" w:hAnsi="Times New Roman" w:cs="Times New Roman"/>
          <w:sz w:val="24"/>
          <w:szCs w:val="24"/>
        </w:rPr>
        <w:t xml:space="preserve"> constatação de</w:t>
      </w:r>
      <w:r w:rsidR="00500D5B" w:rsidRPr="002F2013">
        <w:rPr>
          <w:rFonts w:ascii="Times New Roman" w:hAnsi="Times New Roman" w:cs="Times New Roman"/>
          <w:sz w:val="24"/>
          <w:szCs w:val="24"/>
        </w:rPr>
        <w:t xml:space="preserve"> semelhança</w:t>
      </w:r>
      <w:r w:rsidR="00D87F0F">
        <w:rPr>
          <w:rFonts w:ascii="Times New Roman" w:hAnsi="Times New Roman" w:cs="Times New Roman"/>
          <w:sz w:val="24"/>
          <w:szCs w:val="24"/>
        </w:rPr>
        <w:t>s</w:t>
      </w:r>
      <w:r w:rsidR="00500D5B" w:rsidRPr="002F2013">
        <w:rPr>
          <w:rFonts w:ascii="Times New Roman" w:hAnsi="Times New Roman" w:cs="Times New Roman"/>
          <w:sz w:val="24"/>
          <w:szCs w:val="24"/>
        </w:rPr>
        <w:t xml:space="preserve"> </w:t>
      </w:r>
      <w:r w:rsidR="00D87F0F">
        <w:rPr>
          <w:rFonts w:ascii="Times New Roman" w:hAnsi="Times New Roman" w:cs="Times New Roman"/>
          <w:sz w:val="24"/>
          <w:szCs w:val="24"/>
        </w:rPr>
        <w:t>nas</w:t>
      </w:r>
      <w:r w:rsidR="00500D5B" w:rsidRPr="002F2013">
        <w:rPr>
          <w:rFonts w:ascii="Times New Roman" w:hAnsi="Times New Roman" w:cs="Times New Roman"/>
          <w:sz w:val="24"/>
          <w:szCs w:val="24"/>
        </w:rPr>
        <w:t xml:space="preserve"> constituições e</w:t>
      </w:r>
      <w:r w:rsidR="00D87F0F">
        <w:rPr>
          <w:rFonts w:ascii="Times New Roman" w:hAnsi="Times New Roman" w:cs="Times New Roman"/>
          <w:sz w:val="24"/>
          <w:szCs w:val="24"/>
        </w:rPr>
        <w:t xml:space="preserve"> nas</w:t>
      </w:r>
      <w:r w:rsidR="00500D5B" w:rsidRPr="002F2013">
        <w:rPr>
          <w:rFonts w:ascii="Times New Roman" w:hAnsi="Times New Roman" w:cs="Times New Roman"/>
          <w:sz w:val="24"/>
          <w:szCs w:val="24"/>
        </w:rPr>
        <w:t xml:space="preserve"> experiências. Segundo Tönnies, o verdadeiro </w:t>
      </w:r>
      <w:r w:rsidR="00581B2F" w:rsidRPr="002F2013">
        <w:rPr>
          <w:rFonts w:ascii="Times New Roman" w:hAnsi="Times New Roman" w:cs="Times New Roman"/>
          <w:sz w:val="24"/>
          <w:szCs w:val="24"/>
        </w:rPr>
        <w:t>“</w:t>
      </w:r>
      <w:r w:rsidR="00500D5B" w:rsidRPr="002F2013">
        <w:rPr>
          <w:rFonts w:ascii="Times New Roman" w:hAnsi="Times New Roman" w:cs="Times New Roman"/>
          <w:sz w:val="24"/>
          <w:szCs w:val="24"/>
        </w:rPr>
        <w:t>órgão</w:t>
      </w:r>
      <w:r w:rsidR="00581B2F" w:rsidRPr="002F2013">
        <w:rPr>
          <w:rFonts w:ascii="Times New Roman" w:hAnsi="Times New Roman" w:cs="Times New Roman"/>
          <w:sz w:val="24"/>
          <w:szCs w:val="24"/>
        </w:rPr>
        <w:t>”</w:t>
      </w:r>
      <w:r>
        <w:rPr>
          <w:rFonts w:ascii="Times New Roman" w:hAnsi="Times New Roman" w:cs="Times New Roman"/>
          <w:sz w:val="24"/>
          <w:szCs w:val="24"/>
        </w:rPr>
        <w:t xml:space="preserve"> do consenso</w:t>
      </w:r>
      <w:r w:rsidR="00500D5B" w:rsidRPr="002F2013">
        <w:rPr>
          <w:rFonts w:ascii="Times New Roman" w:hAnsi="Times New Roman" w:cs="Times New Roman"/>
          <w:sz w:val="24"/>
          <w:szCs w:val="24"/>
        </w:rPr>
        <w:t xml:space="preserve"> (onde </w:t>
      </w:r>
      <w:r>
        <w:rPr>
          <w:rFonts w:ascii="Times New Roman" w:hAnsi="Times New Roman" w:cs="Times New Roman"/>
          <w:sz w:val="24"/>
          <w:szCs w:val="24"/>
        </w:rPr>
        <w:t>ele</w:t>
      </w:r>
      <w:r w:rsidR="00500D5B" w:rsidRPr="002F2013">
        <w:rPr>
          <w:rFonts w:ascii="Times New Roman" w:hAnsi="Times New Roman" w:cs="Times New Roman"/>
          <w:sz w:val="24"/>
          <w:szCs w:val="24"/>
        </w:rPr>
        <w:t xml:space="preserve"> tem seu desenvolvimento e forma sua</w:t>
      </w:r>
      <w:r>
        <w:rPr>
          <w:rFonts w:ascii="Times New Roman" w:hAnsi="Times New Roman" w:cs="Times New Roman"/>
          <w:sz w:val="24"/>
          <w:szCs w:val="24"/>
        </w:rPr>
        <w:t xml:space="preserve"> existência) é a própria “linguagem</w:t>
      </w:r>
      <w:r w:rsidR="00500D5B" w:rsidRPr="002F2013">
        <w:rPr>
          <w:rFonts w:ascii="Times New Roman" w:hAnsi="Times New Roman" w:cs="Times New Roman"/>
          <w:sz w:val="24"/>
          <w:szCs w:val="24"/>
        </w:rPr>
        <w:t>”, que é expressão comunicativa e receptiva de gestos</w:t>
      </w:r>
      <w:r>
        <w:rPr>
          <w:rFonts w:ascii="Times New Roman" w:hAnsi="Times New Roman" w:cs="Times New Roman"/>
          <w:sz w:val="24"/>
          <w:szCs w:val="24"/>
        </w:rPr>
        <w:t xml:space="preserve"> e de sons e</w:t>
      </w:r>
      <w:r w:rsidR="00500D5B" w:rsidRPr="002F2013">
        <w:rPr>
          <w:rFonts w:ascii="Times New Roman" w:hAnsi="Times New Roman" w:cs="Times New Roman"/>
          <w:sz w:val="24"/>
          <w:szCs w:val="24"/>
        </w:rPr>
        <w:t xml:space="preserve"> que </w:t>
      </w:r>
      <w:r w:rsidR="00581B2F" w:rsidRPr="002F2013">
        <w:rPr>
          <w:rFonts w:ascii="Times New Roman" w:hAnsi="Times New Roman" w:cs="Times New Roman"/>
          <w:sz w:val="24"/>
          <w:szCs w:val="24"/>
        </w:rPr>
        <w:t>tem o condão de traduzir</w:t>
      </w:r>
      <w:r w:rsidR="00500D5B" w:rsidRPr="002F2013">
        <w:rPr>
          <w:rFonts w:ascii="Times New Roman" w:hAnsi="Times New Roman" w:cs="Times New Roman"/>
          <w:sz w:val="24"/>
          <w:szCs w:val="24"/>
        </w:rPr>
        <w:t xml:space="preserve"> as dores e os prazeres, os medos, os desejos, todo</w:t>
      </w:r>
      <w:r>
        <w:rPr>
          <w:rFonts w:ascii="Times New Roman" w:hAnsi="Times New Roman" w:cs="Times New Roman"/>
          <w:sz w:val="24"/>
          <w:szCs w:val="24"/>
        </w:rPr>
        <w:t xml:space="preserve">s os sentidos, todas as emoções </w:t>
      </w:r>
      <w:r w:rsidR="00617809" w:rsidRPr="00451443">
        <w:rPr>
          <w:rFonts w:ascii="Times New Roman" w:hAnsi="Times New Roman" w:cs="Times New Roman"/>
          <w:sz w:val="24"/>
          <w:szCs w:val="24"/>
        </w:rPr>
        <w:t xml:space="preserve">(1995, p. </w:t>
      </w:r>
      <w:r w:rsidRPr="00451443">
        <w:rPr>
          <w:rFonts w:ascii="Times New Roman" w:hAnsi="Times New Roman" w:cs="Times New Roman"/>
          <w:sz w:val="24"/>
          <w:szCs w:val="24"/>
        </w:rPr>
        <w:t>243</w:t>
      </w:r>
      <w:r w:rsidR="00617809" w:rsidRPr="00451443">
        <w:rPr>
          <w:rFonts w:ascii="Times New Roman" w:hAnsi="Times New Roman" w:cs="Times New Roman"/>
          <w:sz w:val="24"/>
          <w:szCs w:val="24"/>
        </w:rPr>
        <w:t>).</w:t>
      </w:r>
      <w:r w:rsidR="00617809" w:rsidRPr="00451443">
        <w:rPr>
          <w:rFonts w:ascii="Times New Roman" w:hAnsi="Times New Roman" w:cs="Times New Roman"/>
          <w:b/>
          <w:sz w:val="24"/>
          <w:szCs w:val="24"/>
        </w:rPr>
        <w:t xml:space="preserve"> </w:t>
      </w:r>
    </w:p>
    <w:p w:rsidR="0082070B" w:rsidRPr="00D87F0F" w:rsidRDefault="0082070B" w:rsidP="00D87F0F">
      <w:pPr>
        <w:spacing w:after="0" w:line="360" w:lineRule="auto"/>
        <w:ind w:firstLine="709"/>
        <w:jc w:val="both"/>
        <w:rPr>
          <w:rFonts w:ascii="Times New Roman" w:hAnsi="Times New Roman" w:cs="Times New Roman"/>
          <w:b/>
          <w:color w:val="FF0000"/>
          <w:sz w:val="24"/>
          <w:szCs w:val="24"/>
        </w:rPr>
      </w:pPr>
    </w:p>
    <w:p w:rsidR="001E562A" w:rsidRDefault="00E46975" w:rsidP="00C52B7A">
      <w:pPr>
        <w:spacing w:after="0" w:line="360" w:lineRule="auto"/>
        <w:ind w:firstLine="709"/>
        <w:jc w:val="both"/>
        <w:rPr>
          <w:rFonts w:ascii="Times New Roman" w:hAnsi="Times New Roman" w:cs="Times New Roman"/>
          <w:sz w:val="24"/>
          <w:szCs w:val="24"/>
        </w:rPr>
      </w:pPr>
      <w:r w:rsidRPr="005E481F">
        <w:rPr>
          <w:rFonts w:ascii="Times New Roman" w:hAnsi="Times New Roman" w:cs="Times New Roman"/>
          <w:sz w:val="24"/>
          <w:szCs w:val="24"/>
        </w:rPr>
        <w:t xml:space="preserve">Um </w:t>
      </w:r>
      <w:r w:rsidRPr="005E481F">
        <w:rPr>
          <w:rFonts w:ascii="Times New Roman" w:hAnsi="Times New Roman" w:cs="Times New Roman"/>
          <w:i/>
          <w:sz w:val="24"/>
          <w:szCs w:val="24"/>
        </w:rPr>
        <w:t>diálogo compreen</w:t>
      </w:r>
      <w:r w:rsidR="00C8659C" w:rsidRPr="005E481F">
        <w:rPr>
          <w:rFonts w:ascii="Times New Roman" w:hAnsi="Times New Roman" w:cs="Times New Roman"/>
          <w:i/>
          <w:sz w:val="24"/>
          <w:szCs w:val="24"/>
        </w:rPr>
        <w:t>sivo</w:t>
      </w:r>
      <w:r w:rsidR="00C8659C" w:rsidRPr="005E481F">
        <w:rPr>
          <w:rFonts w:ascii="Times New Roman" w:hAnsi="Times New Roman" w:cs="Times New Roman"/>
          <w:sz w:val="24"/>
          <w:szCs w:val="24"/>
        </w:rPr>
        <w:t xml:space="preserve"> segue muito bem esta</w:t>
      </w:r>
      <w:r w:rsidRPr="005E481F">
        <w:rPr>
          <w:rFonts w:ascii="Times New Roman" w:hAnsi="Times New Roman" w:cs="Times New Roman"/>
          <w:sz w:val="24"/>
          <w:szCs w:val="24"/>
        </w:rPr>
        <w:t xml:space="preserve"> linha do</w:t>
      </w:r>
      <w:r w:rsidR="00F7292D">
        <w:rPr>
          <w:rFonts w:ascii="Times New Roman" w:hAnsi="Times New Roman" w:cs="Times New Roman"/>
          <w:sz w:val="24"/>
          <w:szCs w:val="24"/>
        </w:rPr>
        <w:t xml:space="preserve"> </w:t>
      </w:r>
      <w:r w:rsidR="00EA4E94" w:rsidRPr="005E481F">
        <w:rPr>
          <w:rFonts w:ascii="Times New Roman" w:hAnsi="Times New Roman" w:cs="Times New Roman"/>
          <w:i/>
          <w:sz w:val="24"/>
          <w:szCs w:val="24"/>
        </w:rPr>
        <w:t>(com)</w:t>
      </w:r>
      <w:r w:rsidRPr="005E481F">
        <w:rPr>
          <w:rFonts w:ascii="Times New Roman" w:hAnsi="Times New Roman" w:cs="Times New Roman"/>
          <w:i/>
          <w:sz w:val="24"/>
          <w:szCs w:val="24"/>
        </w:rPr>
        <w:t>partilhar</w:t>
      </w:r>
      <w:r w:rsidR="001B2063" w:rsidRPr="005E481F">
        <w:rPr>
          <w:rFonts w:ascii="Times New Roman" w:hAnsi="Times New Roman" w:cs="Times New Roman"/>
          <w:sz w:val="24"/>
          <w:szCs w:val="24"/>
        </w:rPr>
        <w:t>, d</w:t>
      </w:r>
      <w:r w:rsidR="00692DB4">
        <w:rPr>
          <w:rFonts w:ascii="Times New Roman" w:hAnsi="Times New Roman" w:cs="Times New Roman"/>
          <w:sz w:val="24"/>
          <w:szCs w:val="24"/>
        </w:rPr>
        <w:t>e um necessário</w:t>
      </w:r>
      <w:r w:rsidR="001B2063" w:rsidRPr="005E481F">
        <w:rPr>
          <w:rFonts w:ascii="Times New Roman" w:hAnsi="Times New Roman" w:cs="Times New Roman"/>
          <w:sz w:val="24"/>
          <w:szCs w:val="24"/>
        </w:rPr>
        <w:t xml:space="preserve"> </w:t>
      </w:r>
      <w:r w:rsidR="00692DB4">
        <w:rPr>
          <w:rFonts w:ascii="Times New Roman" w:hAnsi="Times New Roman" w:cs="Times New Roman"/>
          <w:sz w:val="24"/>
          <w:szCs w:val="24"/>
        </w:rPr>
        <w:t>“</w:t>
      </w:r>
      <w:r w:rsidR="001B2063" w:rsidRPr="005E481F">
        <w:rPr>
          <w:rFonts w:ascii="Times New Roman" w:hAnsi="Times New Roman" w:cs="Times New Roman"/>
          <w:sz w:val="24"/>
          <w:szCs w:val="24"/>
        </w:rPr>
        <w:t>conhecer melhor uns aos outros</w:t>
      </w:r>
      <w:r w:rsidR="00692DB4">
        <w:rPr>
          <w:rFonts w:ascii="Times New Roman" w:hAnsi="Times New Roman" w:cs="Times New Roman"/>
          <w:sz w:val="24"/>
          <w:szCs w:val="24"/>
        </w:rPr>
        <w:t>”, antes dos julgamentos</w:t>
      </w:r>
      <w:r w:rsidR="001B2063" w:rsidRPr="005E481F">
        <w:rPr>
          <w:rFonts w:ascii="Times New Roman" w:hAnsi="Times New Roman" w:cs="Times New Roman"/>
          <w:sz w:val="24"/>
          <w:szCs w:val="24"/>
        </w:rPr>
        <w:t xml:space="preserve">, antes </w:t>
      </w:r>
      <w:r w:rsidR="00692DB4">
        <w:rPr>
          <w:rFonts w:ascii="Times New Roman" w:hAnsi="Times New Roman" w:cs="Times New Roman"/>
          <w:sz w:val="24"/>
          <w:szCs w:val="24"/>
        </w:rPr>
        <w:t>das condenações das supostas</w:t>
      </w:r>
      <w:r w:rsidR="00694E8B" w:rsidRPr="005E481F">
        <w:rPr>
          <w:rFonts w:ascii="Times New Roman" w:hAnsi="Times New Roman" w:cs="Times New Roman"/>
          <w:sz w:val="24"/>
          <w:szCs w:val="24"/>
        </w:rPr>
        <w:t xml:space="preserve"> diferenças</w:t>
      </w:r>
      <w:r w:rsidR="00AA2750">
        <w:rPr>
          <w:rFonts w:ascii="Times New Roman" w:hAnsi="Times New Roman" w:cs="Times New Roman"/>
          <w:sz w:val="24"/>
          <w:szCs w:val="24"/>
        </w:rPr>
        <w:t>, observando sempre</w:t>
      </w:r>
      <w:r w:rsidR="00E842B6">
        <w:rPr>
          <w:rFonts w:ascii="Times New Roman" w:hAnsi="Times New Roman" w:cs="Times New Roman"/>
          <w:sz w:val="24"/>
          <w:szCs w:val="24"/>
        </w:rPr>
        <w:t xml:space="preserve"> que n</w:t>
      </w:r>
      <w:r w:rsidR="00AA2750">
        <w:rPr>
          <w:rFonts w:ascii="Times New Roman" w:hAnsi="Times New Roman" w:cs="Times New Roman"/>
          <w:sz w:val="24"/>
          <w:szCs w:val="24"/>
        </w:rPr>
        <w:t>ão se busca</w:t>
      </w:r>
      <w:r w:rsidR="00E842B6">
        <w:rPr>
          <w:rFonts w:ascii="Times New Roman" w:hAnsi="Times New Roman" w:cs="Times New Roman"/>
          <w:sz w:val="24"/>
          <w:szCs w:val="24"/>
        </w:rPr>
        <w:t xml:space="preserve"> (e não se quer </w:t>
      </w:r>
      <w:r w:rsidR="00E842B6">
        <w:rPr>
          <w:rFonts w:ascii="Times New Roman" w:hAnsi="Times New Roman" w:cs="Times New Roman"/>
          <w:sz w:val="24"/>
          <w:szCs w:val="24"/>
        </w:rPr>
        <w:lastRenderedPageBreak/>
        <w:t>buscar) um consenso sobre o que se dialoga</w:t>
      </w:r>
      <w:r w:rsidR="00AA2750">
        <w:rPr>
          <w:rFonts w:ascii="Times New Roman" w:hAnsi="Times New Roman" w:cs="Times New Roman"/>
          <w:sz w:val="24"/>
          <w:szCs w:val="24"/>
        </w:rPr>
        <w:t>, mas uma</w:t>
      </w:r>
      <w:r w:rsidR="00692DB4">
        <w:rPr>
          <w:rFonts w:ascii="Times New Roman" w:hAnsi="Times New Roman" w:cs="Times New Roman"/>
          <w:sz w:val="24"/>
          <w:szCs w:val="24"/>
        </w:rPr>
        <w:t xml:space="preserve"> melhor e mais completa</w:t>
      </w:r>
      <w:r w:rsidR="00AA2750">
        <w:rPr>
          <w:rFonts w:ascii="Times New Roman" w:hAnsi="Times New Roman" w:cs="Times New Roman"/>
          <w:sz w:val="24"/>
          <w:szCs w:val="24"/>
        </w:rPr>
        <w:t xml:space="preserve"> </w:t>
      </w:r>
      <w:r w:rsidR="00AA2750" w:rsidRPr="00D32918">
        <w:rPr>
          <w:rFonts w:ascii="Times New Roman" w:hAnsi="Times New Roman" w:cs="Times New Roman"/>
          <w:i/>
          <w:sz w:val="24"/>
          <w:szCs w:val="24"/>
        </w:rPr>
        <w:t>compreensão</w:t>
      </w:r>
      <w:r w:rsidR="00692DB4">
        <w:rPr>
          <w:rFonts w:ascii="Times New Roman" w:hAnsi="Times New Roman" w:cs="Times New Roman"/>
          <w:i/>
          <w:sz w:val="24"/>
          <w:szCs w:val="24"/>
        </w:rPr>
        <w:t xml:space="preserve"> quanto ao que se dialoga</w:t>
      </w:r>
      <w:r w:rsidR="0062119A" w:rsidRPr="005E481F">
        <w:rPr>
          <w:rFonts w:ascii="Times New Roman" w:hAnsi="Times New Roman" w:cs="Times New Roman"/>
          <w:sz w:val="24"/>
          <w:szCs w:val="24"/>
        </w:rPr>
        <w:t>.</w:t>
      </w:r>
      <w:r w:rsidR="002C2D51">
        <w:rPr>
          <w:rFonts w:ascii="Times New Roman" w:hAnsi="Times New Roman" w:cs="Times New Roman"/>
          <w:sz w:val="24"/>
          <w:szCs w:val="24"/>
        </w:rPr>
        <w:t xml:space="preserve"> Entretanto</w:t>
      </w:r>
      <w:r w:rsidR="00AA2750">
        <w:rPr>
          <w:rFonts w:ascii="Times New Roman" w:hAnsi="Times New Roman" w:cs="Times New Roman"/>
          <w:sz w:val="24"/>
          <w:szCs w:val="24"/>
        </w:rPr>
        <w:t>, sem estas aproximações e estas participações</w:t>
      </w:r>
      <w:r w:rsidR="002C2D51">
        <w:rPr>
          <w:rFonts w:ascii="Times New Roman" w:hAnsi="Times New Roman" w:cs="Times New Roman"/>
          <w:sz w:val="24"/>
          <w:szCs w:val="24"/>
        </w:rPr>
        <w:t xml:space="preserve"> (sobre e na vida dos outros)</w:t>
      </w:r>
      <w:r w:rsidR="00AA2750">
        <w:rPr>
          <w:rFonts w:ascii="Times New Roman" w:hAnsi="Times New Roman" w:cs="Times New Roman"/>
          <w:sz w:val="24"/>
          <w:szCs w:val="24"/>
        </w:rPr>
        <w:t xml:space="preserve">, próprias do processo do </w:t>
      </w:r>
      <w:r w:rsidR="00AA2750" w:rsidRPr="002C2D51">
        <w:rPr>
          <w:rFonts w:ascii="Times New Roman" w:hAnsi="Times New Roman" w:cs="Times New Roman"/>
          <w:i/>
          <w:sz w:val="24"/>
          <w:szCs w:val="24"/>
        </w:rPr>
        <w:t>consenso</w:t>
      </w:r>
      <w:r w:rsidR="00AA2750">
        <w:rPr>
          <w:rFonts w:ascii="Times New Roman" w:hAnsi="Times New Roman" w:cs="Times New Roman"/>
          <w:sz w:val="24"/>
          <w:szCs w:val="24"/>
        </w:rPr>
        <w:t xml:space="preserve"> explicitadas acima por </w:t>
      </w:r>
      <w:r w:rsidR="002C2D51">
        <w:rPr>
          <w:rFonts w:ascii="Times New Roman" w:hAnsi="Times New Roman" w:cs="Times New Roman"/>
          <w:sz w:val="24"/>
          <w:szCs w:val="24"/>
        </w:rPr>
        <w:t>Tönnies, torna-se mais difícil esta almejada</w:t>
      </w:r>
      <w:r w:rsidR="00AA2750">
        <w:rPr>
          <w:rFonts w:ascii="Times New Roman" w:hAnsi="Times New Roman" w:cs="Times New Roman"/>
          <w:sz w:val="24"/>
          <w:szCs w:val="24"/>
        </w:rPr>
        <w:t xml:space="preserve"> compreensão</w:t>
      </w:r>
      <w:r w:rsidR="002C2D51">
        <w:rPr>
          <w:rFonts w:ascii="Times New Roman" w:hAnsi="Times New Roman" w:cs="Times New Roman"/>
          <w:sz w:val="24"/>
          <w:szCs w:val="24"/>
        </w:rPr>
        <w:t xml:space="preserve"> alheia (e de si mesmo)</w:t>
      </w:r>
      <w:r w:rsidR="00AA2750">
        <w:rPr>
          <w:rFonts w:ascii="Times New Roman" w:hAnsi="Times New Roman" w:cs="Times New Roman"/>
          <w:sz w:val="24"/>
          <w:szCs w:val="24"/>
        </w:rPr>
        <w:t>.</w:t>
      </w:r>
      <w:r w:rsidR="00ED6E0E">
        <w:rPr>
          <w:rFonts w:ascii="Times New Roman" w:hAnsi="Times New Roman" w:cs="Times New Roman"/>
          <w:sz w:val="24"/>
          <w:szCs w:val="24"/>
        </w:rPr>
        <w:t xml:space="preserve"> Contrariamente, </w:t>
      </w:r>
      <w:r w:rsidR="0062119A" w:rsidRPr="005E481F">
        <w:rPr>
          <w:rFonts w:ascii="Times New Roman" w:hAnsi="Times New Roman" w:cs="Times New Roman"/>
          <w:sz w:val="24"/>
          <w:szCs w:val="24"/>
        </w:rPr>
        <w:t>dialogando com outras pessoas,</w:t>
      </w:r>
      <w:r w:rsidRPr="005E481F">
        <w:rPr>
          <w:rFonts w:ascii="Times New Roman" w:hAnsi="Times New Roman" w:cs="Times New Roman"/>
          <w:sz w:val="24"/>
          <w:szCs w:val="24"/>
        </w:rPr>
        <w:t xml:space="preserve"> </w:t>
      </w:r>
      <w:r w:rsidR="00ED6E0E">
        <w:rPr>
          <w:rFonts w:ascii="Times New Roman" w:hAnsi="Times New Roman" w:cs="Times New Roman"/>
          <w:sz w:val="24"/>
          <w:szCs w:val="24"/>
        </w:rPr>
        <w:t xml:space="preserve">seria possível </w:t>
      </w:r>
      <w:r w:rsidRPr="005E481F">
        <w:rPr>
          <w:rFonts w:ascii="Times New Roman" w:hAnsi="Times New Roman" w:cs="Times New Roman"/>
          <w:sz w:val="24"/>
          <w:szCs w:val="24"/>
        </w:rPr>
        <w:t>participar um po</w:t>
      </w:r>
      <w:r w:rsidR="005B2A75" w:rsidRPr="005E481F">
        <w:rPr>
          <w:rFonts w:ascii="Times New Roman" w:hAnsi="Times New Roman" w:cs="Times New Roman"/>
          <w:sz w:val="24"/>
          <w:szCs w:val="24"/>
        </w:rPr>
        <w:t xml:space="preserve">uco da vida dos outros, dos </w:t>
      </w:r>
      <w:r w:rsidRPr="005E481F">
        <w:rPr>
          <w:rFonts w:ascii="Times New Roman" w:hAnsi="Times New Roman" w:cs="Times New Roman"/>
          <w:sz w:val="24"/>
          <w:szCs w:val="24"/>
        </w:rPr>
        <w:t>anseios</w:t>
      </w:r>
      <w:r w:rsidR="005B2A75" w:rsidRPr="005E481F">
        <w:rPr>
          <w:rFonts w:ascii="Times New Roman" w:hAnsi="Times New Roman" w:cs="Times New Roman"/>
          <w:sz w:val="24"/>
          <w:szCs w:val="24"/>
        </w:rPr>
        <w:t xml:space="preserve"> dos outros, dos</w:t>
      </w:r>
      <w:r w:rsidRPr="005E481F">
        <w:rPr>
          <w:rFonts w:ascii="Times New Roman" w:hAnsi="Times New Roman" w:cs="Times New Roman"/>
          <w:sz w:val="24"/>
          <w:szCs w:val="24"/>
        </w:rPr>
        <w:t xml:space="preserve"> desafios</w:t>
      </w:r>
      <w:r w:rsidR="005B2A75" w:rsidRPr="005E481F">
        <w:rPr>
          <w:rFonts w:ascii="Times New Roman" w:hAnsi="Times New Roman" w:cs="Times New Roman"/>
          <w:sz w:val="24"/>
          <w:szCs w:val="24"/>
        </w:rPr>
        <w:t xml:space="preserve"> dos outros, dos</w:t>
      </w:r>
      <w:r w:rsidRPr="005E481F">
        <w:rPr>
          <w:rFonts w:ascii="Times New Roman" w:hAnsi="Times New Roman" w:cs="Times New Roman"/>
          <w:sz w:val="24"/>
          <w:szCs w:val="24"/>
        </w:rPr>
        <w:t xml:space="preserve"> sentimentos </w:t>
      </w:r>
      <w:r w:rsidR="005B2A75" w:rsidRPr="005E481F">
        <w:rPr>
          <w:rFonts w:ascii="Times New Roman" w:hAnsi="Times New Roman" w:cs="Times New Roman"/>
          <w:sz w:val="24"/>
          <w:szCs w:val="24"/>
        </w:rPr>
        <w:t xml:space="preserve">dos outros </w:t>
      </w:r>
      <w:r w:rsidRPr="005E481F">
        <w:rPr>
          <w:rFonts w:ascii="Times New Roman" w:hAnsi="Times New Roman" w:cs="Times New Roman"/>
          <w:sz w:val="24"/>
          <w:szCs w:val="24"/>
        </w:rPr>
        <w:t>com as situaç</w:t>
      </w:r>
      <w:r w:rsidR="005B2A75" w:rsidRPr="005E481F">
        <w:rPr>
          <w:rFonts w:ascii="Times New Roman" w:hAnsi="Times New Roman" w:cs="Times New Roman"/>
          <w:sz w:val="24"/>
          <w:szCs w:val="24"/>
        </w:rPr>
        <w:t>ões do mundo, das esperanças, das</w:t>
      </w:r>
      <w:r w:rsidRPr="005E481F">
        <w:rPr>
          <w:rFonts w:ascii="Times New Roman" w:hAnsi="Times New Roman" w:cs="Times New Roman"/>
          <w:sz w:val="24"/>
          <w:szCs w:val="24"/>
        </w:rPr>
        <w:t xml:space="preserve"> raz</w:t>
      </w:r>
      <w:r w:rsidR="005B2A75" w:rsidRPr="005E481F">
        <w:rPr>
          <w:rFonts w:ascii="Times New Roman" w:hAnsi="Times New Roman" w:cs="Times New Roman"/>
          <w:sz w:val="24"/>
          <w:szCs w:val="24"/>
        </w:rPr>
        <w:t>ões, dos desejos, das tristezas e das felicida</w:t>
      </w:r>
      <w:r w:rsidR="00ED246D">
        <w:rPr>
          <w:rFonts w:ascii="Times New Roman" w:hAnsi="Times New Roman" w:cs="Times New Roman"/>
          <w:sz w:val="24"/>
          <w:szCs w:val="24"/>
        </w:rPr>
        <w:t>des, sendo possível encontrar-se nos</w:t>
      </w:r>
      <w:r w:rsidR="005B2A75" w:rsidRPr="005E481F">
        <w:rPr>
          <w:rFonts w:ascii="Times New Roman" w:hAnsi="Times New Roman" w:cs="Times New Roman"/>
          <w:sz w:val="24"/>
          <w:szCs w:val="24"/>
        </w:rPr>
        <w:t xml:space="preserve"> outros e encontrar, a partir dos outros, as próprias emoções e sentimentos</w:t>
      </w:r>
      <w:r w:rsidR="00C60C44" w:rsidRPr="005E481F">
        <w:rPr>
          <w:rFonts w:ascii="Times New Roman" w:hAnsi="Times New Roman" w:cs="Times New Roman"/>
          <w:sz w:val="24"/>
          <w:szCs w:val="24"/>
        </w:rPr>
        <w:t>, a</w:t>
      </w:r>
      <w:r w:rsidR="00497F5A" w:rsidRPr="005E481F">
        <w:rPr>
          <w:rFonts w:ascii="Times New Roman" w:hAnsi="Times New Roman" w:cs="Times New Roman"/>
          <w:sz w:val="24"/>
          <w:szCs w:val="24"/>
        </w:rPr>
        <w:t xml:space="preserve"> formação de identidades, de semelhanças</w:t>
      </w:r>
      <w:r w:rsidR="00ED6E0E">
        <w:rPr>
          <w:rFonts w:ascii="Times New Roman" w:hAnsi="Times New Roman" w:cs="Times New Roman"/>
          <w:sz w:val="24"/>
          <w:szCs w:val="24"/>
        </w:rPr>
        <w:t xml:space="preserve"> (que </w:t>
      </w:r>
      <w:r w:rsidR="000A7E3B">
        <w:rPr>
          <w:rFonts w:ascii="Times New Roman" w:hAnsi="Times New Roman" w:cs="Times New Roman"/>
          <w:sz w:val="24"/>
          <w:szCs w:val="24"/>
        </w:rPr>
        <w:t>se supõem</w:t>
      </w:r>
      <w:r w:rsidR="00ED6E0E">
        <w:rPr>
          <w:rFonts w:ascii="Times New Roman" w:hAnsi="Times New Roman" w:cs="Times New Roman"/>
          <w:sz w:val="24"/>
          <w:szCs w:val="24"/>
        </w:rPr>
        <w:t xml:space="preserve"> não existirem)</w:t>
      </w:r>
      <w:r w:rsidR="000A7E3B">
        <w:rPr>
          <w:rFonts w:ascii="Times New Roman" w:hAnsi="Times New Roman" w:cs="Times New Roman"/>
          <w:sz w:val="24"/>
          <w:szCs w:val="24"/>
        </w:rPr>
        <w:t>, e um entendimento também sobre as</w:t>
      </w:r>
      <w:r w:rsidR="00913EE7" w:rsidRPr="005E481F">
        <w:rPr>
          <w:rFonts w:ascii="Times New Roman" w:hAnsi="Times New Roman" w:cs="Times New Roman"/>
          <w:sz w:val="24"/>
          <w:szCs w:val="24"/>
        </w:rPr>
        <w:t xml:space="preserve"> diferenças (que vão existir, certamente)</w:t>
      </w:r>
      <w:r w:rsidR="00497F5A" w:rsidRPr="005E481F">
        <w:rPr>
          <w:rFonts w:ascii="Times New Roman" w:hAnsi="Times New Roman" w:cs="Times New Roman"/>
          <w:sz w:val="24"/>
          <w:szCs w:val="24"/>
        </w:rPr>
        <w:t>.</w:t>
      </w:r>
      <w:r w:rsidR="001E562A">
        <w:rPr>
          <w:rFonts w:ascii="Times New Roman" w:hAnsi="Times New Roman" w:cs="Times New Roman"/>
          <w:sz w:val="24"/>
          <w:szCs w:val="24"/>
        </w:rPr>
        <w:t xml:space="preserve"> </w:t>
      </w:r>
      <w:r w:rsidRPr="005E481F">
        <w:rPr>
          <w:rFonts w:ascii="Times New Roman" w:hAnsi="Times New Roman" w:cs="Times New Roman"/>
          <w:i/>
          <w:sz w:val="24"/>
          <w:szCs w:val="24"/>
        </w:rPr>
        <w:t>Compreensão</w:t>
      </w:r>
      <w:r w:rsidR="00A155FA" w:rsidRPr="005E481F">
        <w:rPr>
          <w:rFonts w:ascii="Times New Roman" w:hAnsi="Times New Roman" w:cs="Times New Roman"/>
          <w:sz w:val="24"/>
          <w:szCs w:val="24"/>
        </w:rPr>
        <w:t>,</w:t>
      </w:r>
      <w:r w:rsidR="001E562A">
        <w:rPr>
          <w:rFonts w:ascii="Times New Roman" w:hAnsi="Times New Roman" w:cs="Times New Roman"/>
          <w:sz w:val="24"/>
          <w:szCs w:val="24"/>
        </w:rPr>
        <w:t xml:space="preserve"> antes de mero consenso,</w:t>
      </w:r>
      <w:r w:rsidR="00A155FA" w:rsidRPr="005E481F">
        <w:rPr>
          <w:rFonts w:ascii="Times New Roman" w:hAnsi="Times New Roman" w:cs="Times New Roman"/>
          <w:sz w:val="24"/>
          <w:szCs w:val="24"/>
        </w:rPr>
        <w:t xml:space="preserve"> portanto,</w:t>
      </w:r>
      <w:r w:rsidR="007E58B4">
        <w:rPr>
          <w:rFonts w:ascii="Times New Roman" w:hAnsi="Times New Roman" w:cs="Times New Roman"/>
          <w:sz w:val="24"/>
          <w:szCs w:val="24"/>
        </w:rPr>
        <w:t xml:space="preserve"> como força e simpatia social. Não se pretende a composição dos conflitos, das contradições, nem a busca de um entendimento consensual</w:t>
      </w:r>
      <w:r w:rsidR="0006378E">
        <w:rPr>
          <w:rFonts w:ascii="Times New Roman" w:hAnsi="Times New Roman" w:cs="Times New Roman"/>
          <w:sz w:val="24"/>
          <w:szCs w:val="24"/>
        </w:rPr>
        <w:t xml:space="preserve"> (posto que improvável).</w:t>
      </w:r>
    </w:p>
    <w:p w:rsidR="0082070B" w:rsidRPr="005E481F" w:rsidRDefault="0082070B" w:rsidP="00C52B7A">
      <w:pPr>
        <w:spacing w:after="0" w:line="360" w:lineRule="auto"/>
        <w:ind w:firstLine="709"/>
        <w:jc w:val="both"/>
        <w:rPr>
          <w:rFonts w:ascii="Times New Roman" w:hAnsi="Times New Roman" w:cs="Times New Roman"/>
          <w:sz w:val="24"/>
          <w:szCs w:val="24"/>
        </w:rPr>
      </w:pPr>
    </w:p>
    <w:p w:rsidR="002402E6" w:rsidRDefault="006C0840" w:rsidP="004D25A3">
      <w:pPr>
        <w:spacing w:after="0" w:line="360" w:lineRule="auto"/>
        <w:ind w:firstLine="709"/>
        <w:jc w:val="both"/>
        <w:rPr>
          <w:rFonts w:ascii="Times New Roman" w:hAnsi="Times New Roman" w:cs="Times New Roman"/>
          <w:sz w:val="24"/>
          <w:szCs w:val="24"/>
        </w:rPr>
      </w:pPr>
      <w:r w:rsidRPr="005E481F">
        <w:rPr>
          <w:rFonts w:ascii="Times New Roman" w:hAnsi="Times New Roman" w:cs="Times New Roman"/>
          <w:sz w:val="24"/>
          <w:szCs w:val="24"/>
        </w:rPr>
        <w:t xml:space="preserve">Por </w:t>
      </w:r>
      <w:r w:rsidR="00AA7747" w:rsidRPr="005E481F">
        <w:rPr>
          <w:rFonts w:ascii="Times New Roman" w:hAnsi="Times New Roman" w:cs="Times New Roman"/>
          <w:sz w:val="24"/>
          <w:szCs w:val="24"/>
        </w:rPr>
        <w:t>estes motivos</w:t>
      </w:r>
      <w:r w:rsidR="001E562A">
        <w:rPr>
          <w:rFonts w:ascii="Times New Roman" w:hAnsi="Times New Roman" w:cs="Times New Roman"/>
          <w:sz w:val="24"/>
          <w:szCs w:val="24"/>
        </w:rPr>
        <w:t xml:space="preserve"> </w:t>
      </w:r>
      <w:r w:rsidR="00602F6E" w:rsidRPr="005E481F">
        <w:rPr>
          <w:rFonts w:ascii="Times New Roman" w:hAnsi="Times New Roman" w:cs="Times New Roman"/>
          <w:sz w:val="24"/>
          <w:szCs w:val="24"/>
        </w:rPr>
        <w:t xml:space="preserve">a adoção da teorização de Tönnies </w:t>
      </w:r>
      <w:r w:rsidR="00C52B7A">
        <w:rPr>
          <w:rFonts w:ascii="Times New Roman" w:hAnsi="Times New Roman" w:cs="Times New Roman"/>
          <w:sz w:val="24"/>
          <w:szCs w:val="24"/>
        </w:rPr>
        <w:t>parece falar mais de perto às questões envolvidas na análise dos Conselhos da Comunidade.</w:t>
      </w:r>
      <w:r w:rsidR="00602F6E" w:rsidRPr="005E481F">
        <w:rPr>
          <w:rFonts w:ascii="Times New Roman" w:hAnsi="Times New Roman" w:cs="Times New Roman"/>
          <w:sz w:val="24"/>
          <w:szCs w:val="24"/>
        </w:rPr>
        <w:t xml:space="preserve"> </w:t>
      </w:r>
      <w:r w:rsidR="00C52B7A">
        <w:rPr>
          <w:rFonts w:ascii="Times New Roman" w:hAnsi="Times New Roman" w:cs="Times New Roman"/>
          <w:sz w:val="24"/>
          <w:szCs w:val="24"/>
        </w:rPr>
        <w:t>A</w:t>
      </w:r>
      <w:r w:rsidR="00602F6E" w:rsidRPr="005E481F">
        <w:rPr>
          <w:rFonts w:ascii="Times New Roman" w:hAnsi="Times New Roman" w:cs="Times New Roman"/>
          <w:sz w:val="24"/>
          <w:szCs w:val="24"/>
        </w:rPr>
        <w:t xml:space="preserve">demais, </w:t>
      </w:r>
      <w:r w:rsidR="00143B88">
        <w:rPr>
          <w:rFonts w:ascii="Times New Roman" w:hAnsi="Times New Roman" w:cs="Times New Roman"/>
          <w:sz w:val="24"/>
          <w:szCs w:val="24"/>
        </w:rPr>
        <w:t>Tönnies</w:t>
      </w:r>
      <w:r w:rsidR="00602F6E" w:rsidRPr="005E481F">
        <w:rPr>
          <w:rFonts w:ascii="Times New Roman" w:hAnsi="Times New Roman" w:cs="Times New Roman"/>
          <w:sz w:val="24"/>
          <w:szCs w:val="24"/>
        </w:rPr>
        <w:t xml:space="preserve"> tratou do tema</w:t>
      </w:r>
      <w:r w:rsidR="00143B88">
        <w:rPr>
          <w:rFonts w:ascii="Times New Roman" w:hAnsi="Times New Roman" w:cs="Times New Roman"/>
          <w:sz w:val="24"/>
          <w:szCs w:val="24"/>
        </w:rPr>
        <w:t xml:space="preserve"> da “comunidade”</w:t>
      </w:r>
      <w:r w:rsidR="00602F6E" w:rsidRPr="005E481F">
        <w:rPr>
          <w:rFonts w:ascii="Times New Roman" w:hAnsi="Times New Roman" w:cs="Times New Roman"/>
          <w:sz w:val="24"/>
          <w:szCs w:val="24"/>
        </w:rPr>
        <w:t xml:space="preserve"> de forma espec</w:t>
      </w:r>
      <w:r w:rsidR="00E90948" w:rsidRPr="005E481F">
        <w:rPr>
          <w:rFonts w:ascii="Times New Roman" w:hAnsi="Times New Roman" w:cs="Times New Roman"/>
          <w:sz w:val="24"/>
          <w:szCs w:val="24"/>
        </w:rPr>
        <w:t>ífica</w:t>
      </w:r>
      <w:r w:rsidR="00B62B13" w:rsidRPr="005E481F">
        <w:rPr>
          <w:rFonts w:ascii="Times New Roman" w:hAnsi="Times New Roman" w:cs="Times New Roman"/>
          <w:sz w:val="24"/>
          <w:szCs w:val="24"/>
        </w:rPr>
        <w:t xml:space="preserve">, em uma de suas principais </w:t>
      </w:r>
      <w:r w:rsidR="00E90948" w:rsidRPr="005E481F">
        <w:rPr>
          <w:rFonts w:ascii="Times New Roman" w:hAnsi="Times New Roman" w:cs="Times New Roman"/>
          <w:sz w:val="24"/>
          <w:szCs w:val="24"/>
        </w:rPr>
        <w:t>obra</w:t>
      </w:r>
      <w:r w:rsidR="00B62B13" w:rsidRPr="005E481F">
        <w:rPr>
          <w:rFonts w:ascii="Times New Roman" w:hAnsi="Times New Roman" w:cs="Times New Roman"/>
          <w:sz w:val="24"/>
          <w:szCs w:val="24"/>
        </w:rPr>
        <w:t>s.</w:t>
      </w:r>
      <w:r w:rsidR="00300CF3" w:rsidRPr="005E481F">
        <w:rPr>
          <w:rFonts w:ascii="Times New Roman" w:hAnsi="Times New Roman" w:cs="Times New Roman"/>
          <w:sz w:val="24"/>
          <w:szCs w:val="24"/>
        </w:rPr>
        <w:t xml:space="preserve"> Também porque</w:t>
      </w:r>
      <w:r w:rsidR="00B5789C" w:rsidRPr="005E481F">
        <w:rPr>
          <w:rFonts w:ascii="Times New Roman" w:hAnsi="Times New Roman" w:cs="Times New Roman"/>
          <w:sz w:val="24"/>
          <w:szCs w:val="24"/>
        </w:rPr>
        <w:t xml:space="preserve"> Tönnies coloca a questão da comunidade e da sociedade de uma maneira </w:t>
      </w:r>
      <w:r w:rsidR="00684944" w:rsidRPr="005E481F">
        <w:rPr>
          <w:rFonts w:ascii="Times New Roman" w:hAnsi="Times New Roman" w:cs="Times New Roman"/>
          <w:sz w:val="24"/>
          <w:szCs w:val="24"/>
        </w:rPr>
        <w:t xml:space="preserve">que possibilita realizar um paralelo entre as finalidades </w:t>
      </w:r>
      <w:r w:rsidR="00684944" w:rsidRPr="005E481F">
        <w:rPr>
          <w:rFonts w:ascii="Times New Roman" w:hAnsi="Times New Roman" w:cs="Times New Roman"/>
          <w:i/>
          <w:sz w:val="24"/>
          <w:szCs w:val="24"/>
        </w:rPr>
        <w:t xml:space="preserve">comunitárias </w:t>
      </w:r>
      <w:r w:rsidR="00684944" w:rsidRPr="005E481F">
        <w:rPr>
          <w:rFonts w:ascii="Times New Roman" w:hAnsi="Times New Roman" w:cs="Times New Roman"/>
          <w:sz w:val="24"/>
          <w:szCs w:val="24"/>
        </w:rPr>
        <w:t>dos Conselhos da Comunidade e as finalidades</w:t>
      </w:r>
      <w:r w:rsidR="00A97FF8">
        <w:rPr>
          <w:rFonts w:ascii="Times New Roman" w:hAnsi="Times New Roman" w:cs="Times New Roman"/>
          <w:sz w:val="24"/>
          <w:szCs w:val="24"/>
        </w:rPr>
        <w:t xml:space="preserve"> típicas </w:t>
      </w:r>
      <w:r w:rsidR="00A97FF8" w:rsidRPr="00A97FF8">
        <w:rPr>
          <w:rFonts w:ascii="Times New Roman" w:hAnsi="Times New Roman" w:cs="Times New Roman"/>
          <w:i/>
          <w:sz w:val="24"/>
          <w:szCs w:val="24"/>
        </w:rPr>
        <w:t>de</w:t>
      </w:r>
      <w:r w:rsidR="00582952" w:rsidRPr="005E481F">
        <w:rPr>
          <w:rFonts w:ascii="Times New Roman" w:hAnsi="Times New Roman" w:cs="Times New Roman"/>
          <w:i/>
          <w:sz w:val="24"/>
          <w:szCs w:val="24"/>
        </w:rPr>
        <w:t xml:space="preserve"> sociedade </w:t>
      </w:r>
      <w:r w:rsidR="00A97FF8">
        <w:rPr>
          <w:rFonts w:ascii="Times New Roman" w:hAnsi="Times New Roman" w:cs="Times New Roman"/>
          <w:sz w:val="24"/>
          <w:szCs w:val="24"/>
        </w:rPr>
        <w:t xml:space="preserve">que estes </w:t>
      </w:r>
      <w:r w:rsidR="00582952" w:rsidRPr="005E481F">
        <w:rPr>
          <w:rFonts w:ascii="Times New Roman" w:hAnsi="Times New Roman" w:cs="Times New Roman"/>
          <w:sz w:val="24"/>
          <w:szCs w:val="24"/>
        </w:rPr>
        <w:t>órgãos</w:t>
      </w:r>
      <w:r w:rsidR="006A548E">
        <w:rPr>
          <w:rFonts w:ascii="Times New Roman" w:hAnsi="Times New Roman" w:cs="Times New Roman"/>
          <w:sz w:val="24"/>
          <w:szCs w:val="24"/>
        </w:rPr>
        <w:t xml:space="preserve"> exercem em suas práticas e</w:t>
      </w:r>
      <w:r w:rsidR="00A97FF8">
        <w:rPr>
          <w:rFonts w:ascii="Times New Roman" w:hAnsi="Times New Roman" w:cs="Times New Roman"/>
          <w:sz w:val="24"/>
          <w:szCs w:val="24"/>
        </w:rPr>
        <w:t xml:space="preserve"> podem vir a exercer</w:t>
      </w:r>
      <w:r w:rsidR="00684944" w:rsidRPr="005E481F">
        <w:rPr>
          <w:rFonts w:ascii="Times New Roman" w:hAnsi="Times New Roman" w:cs="Times New Roman"/>
          <w:sz w:val="24"/>
          <w:szCs w:val="24"/>
        </w:rPr>
        <w:t>. Ou seja, a condução dos Conselhos da Comunidade a partir de determinada maneira pode caracterizar a atuação destes órgãos na direção da construção de uma comunidade de fins comuns</w:t>
      </w:r>
      <w:r w:rsidR="00FF3AA3">
        <w:rPr>
          <w:rFonts w:ascii="Times New Roman" w:hAnsi="Times New Roman" w:cs="Times New Roman"/>
          <w:sz w:val="24"/>
          <w:szCs w:val="24"/>
        </w:rPr>
        <w:t xml:space="preserve"> ou se caracterizar por uma atuação voltada para fins de categorias específicas (</w:t>
      </w:r>
      <w:r w:rsidR="002402E6">
        <w:rPr>
          <w:rFonts w:ascii="Times New Roman" w:hAnsi="Times New Roman" w:cs="Times New Roman"/>
          <w:sz w:val="24"/>
          <w:szCs w:val="24"/>
        </w:rPr>
        <w:t xml:space="preserve">categorias estas </w:t>
      </w:r>
      <w:r w:rsidR="00FF3AA3">
        <w:rPr>
          <w:rFonts w:ascii="Times New Roman" w:hAnsi="Times New Roman" w:cs="Times New Roman"/>
          <w:sz w:val="24"/>
          <w:szCs w:val="24"/>
        </w:rPr>
        <w:t>que estariam a exercer algumas atividades em nome dos Conselhos em troca</w:t>
      </w:r>
      <w:r w:rsidR="00ED0CA1">
        <w:rPr>
          <w:rFonts w:ascii="Times New Roman" w:hAnsi="Times New Roman" w:cs="Times New Roman"/>
          <w:sz w:val="24"/>
          <w:szCs w:val="24"/>
        </w:rPr>
        <w:t xml:space="preserve"> ou em razão</w:t>
      </w:r>
      <w:r w:rsidR="00FF3AA3">
        <w:rPr>
          <w:rFonts w:ascii="Times New Roman" w:hAnsi="Times New Roman" w:cs="Times New Roman"/>
          <w:sz w:val="24"/>
          <w:szCs w:val="24"/>
        </w:rPr>
        <w:t xml:space="preserve"> de determinados objetivos</w:t>
      </w:r>
      <w:r w:rsidR="00ED0CA1">
        <w:rPr>
          <w:rFonts w:ascii="Times New Roman" w:hAnsi="Times New Roman" w:cs="Times New Roman"/>
          <w:sz w:val="24"/>
          <w:szCs w:val="24"/>
        </w:rPr>
        <w:t xml:space="preserve"> ou interesses, por vezes sequer </w:t>
      </w:r>
      <w:r w:rsidR="00FF3AA3">
        <w:rPr>
          <w:rFonts w:ascii="Times New Roman" w:hAnsi="Times New Roman" w:cs="Times New Roman"/>
          <w:sz w:val="24"/>
          <w:szCs w:val="24"/>
        </w:rPr>
        <w:t>declarados).</w:t>
      </w:r>
    </w:p>
    <w:p w:rsidR="0082070B" w:rsidRDefault="0082070B" w:rsidP="004D25A3">
      <w:pPr>
        <w:spacing w:after="0" w:line="360" w:lineRule="auto"/>
        <w:ind w:firstLine="709"/>
        <w:jc w:val="both"/>
        <w:rPr>
          <w:rFonts w:ascii="Times New Roman" w:hAnsi="Times New Roman" w:cs="Times New Roman"/>
          <w:sz w:val="24"/>
          <w:szCs w:val="24"/>
        </w:rPr>
      </w:pPr>
    </w:p>
    <w:p w:rsidR="0099716F" w:rsidRDefault="0099716F" w:rsidP="00ED0CA1">
      <w:pPr>
        <w:spacing w:after="0" w:line="360" w:lineRule="auto"/>
        <w:ind w:firstLine="709"/>
        <w:jc w:val="both"/>
        <w:rPr>
          <w:rFonts w:ascii="Times New Roman" w:hAnsi="Times New Roman" w:cs="Times New Roman"/>
          <w:sz w:val="24"/>
          <w:szCs w:val="24"/>
        </w:rPr>
      </w:pPr>
      <w:r w:rsidRPr="004751E6">
        <w:rPr>
          <w:rFonts w:ascii="Times New Roman" w:hAnsi="Times New Roman" w:cs="Times New Roman"/>
          <w:sz w:val="24"/>
          <w:szCs w:val="24"/>
        </w:rPr>
        <w:t>Ferdinand Tönnies ainda tinha esperanças no ideal comu</w:t>
      </w:r>
      <w:r w:rsidR="00ED0CA1">
        <w:rPr>
          <w:rFonts w:ascii="Times New Roman" w:hAnsi="Times New Roman" w:cs="Times New Roman"/>
          <w:sz w:val="24"/>
          <w:szCs w:val="24"/>
        </w:rPr>
        <w:t xml:space="preserve">nitário, embora em </w:t>
      </w:r>
      <w:r w:rsidRPr="004751E6">
        <w:rPr>
          <w:rFonts w:ascii="Times New Roman" w:hAnsi="Times New Roman" w:cs="Times New Roman"/>
          <w:sz w:val="24"/>
          <w:szCs w:val="24"/>
        </w:rPr>
        <w:t>tom pessimista (1995, p. 348): “Pode se dar, todavia, que sementes espalhadas e esparsas permaneçam vivas, que a essência e a ideia de comunidade se sustentem novamente, e assim discretamente uma cultura nova brote em meio àquela que per</w:t>
      </w:r>
      <w:r w:rsidR="00ED0CA1">
        <w:rPr>
          <w:rFonts w:ascii="Times New Roman" w:hAnsi="Times New Roman" w:cs="Times New Roman"/>
          <w:sz w:val="24"/>
          <w:szCs w:val="24"/>
        </w:rPr>
        <w:t>ece”.</w:t>
      </w:r>
    </w:p>
    <w:p w:rsidR="0082070B" w:rsidRPr="004751E6" w:rsidRDefault="0082070B" w:rsidP="00ED0CA1">
      <w:pPr>
        <w:spacing w:after="0" w:line="360" w:lineRule="auto"/>
        <w:ind w:firstLine="709"/>
        <w:jc w:val="both"/>
        <w:rPr>
          <w:rFonts w:ascii="Times New Roman" w:hAnsi="Times New Roman" w:cs="Times New Roman"/>
          <w:sz w:val="24"/>
          <w:szCs w:val="24"/>
        </w:rPr>
      </w:pPr>
    </w:p>
    <w:p w:rsidR="0099716F" w:rsidRDefault="0099716F" w:rsidP="00652722">
      <w:pPr>
        <w:spacing w:after="0" w:line="360" w:lineRule="auto"/>
        <w:ind w:firstLine="709"/>
        <w:jc w:val="both"/>
        <w:rPr>
          <w:rFonts w:ascii="Times New Roman" w:hAnsi="Times New Roman" w:cs="Times New Roman"/>
          <w:sz w:val="24"/>
          <w:szCs w:val="24"/>
        </w:rPr>
      </w:pPr>
      <w:r w:rsidRPr="004751E6">
        <w:rPr>
          <w:rFonts w:ascii="Times New Roman" w:hAnsi="Times New Roman" w:cs="Times New Roman"/>
          <w:sz w:val="24"/>
          <w:szCs w:val="24"/>
        </w:rPr>
        <w:t xml:space="preserve">Tönnies </w:t>
      </w:r>
      <w:r w:rsidR="00A66FDF" w:rsidRPr="00DF5664">
        <w:rPr>
          <w:rFonts w:ascii="Times New Roman" w:hAnsi="Times New Roman" w:cs="Times New Roman"/>
          <w:sz w:val="24"/>
          <w:szCs w:val="24"/>
        </w:rPr>
        <w:t>fornece</w:t>
      </w:r>
      <w:r w:rsidRPr="004751E6">
        <w:rPr>
          <w:rFonts w:ascii="Times New Roman" w:hAnsi="Times New Roman" w:cs="Times New Roman"/>
          <w:sz w:val="24"/>
          <w:szCs w:val="24"/>
        </w:rPr>
        <w:t xml:space="preserve"> pilares referenciais para se pensar não somente a adequação da denominação </w:t>
      </w:r>
      <w:r w:rsidR="00E51849">
        <w:rPr>
          <w:rFonts w:ascii="Times New Roman" w:hAnsi="Times New Roman" w:cs="Times New Roman"/>
          <w:sz w:val="24"/>
          <w:szCs w:val="24"/>
        </w:rPr>
        <w:t>“</w:t>
      </w:r>
      <w:r w:rsidRPr="004751E6">
        <w:rPr>
          <w:rFonts w:ascii="Times New Roman" w:hAnsi="Times New Roman" w:cs="Times New Roman"/>
          <w:sz w:val="24"/>
          <w:szCs w:val="24"/>
        </w:rPr>
        <w:t>Conselhos da Comunidade</w:t>
      </w:r>
      <w:r w:rsidR="00E51849">
        <w:rPr>
          <w:rFonts w:ascii="Times New Roman" w:hAnsi="Times New Roman" w:cs="Times New Roman"/>
          <w:sz w:val="24"/>
          <w:szCs w:val="24"/>
        </w:rPr>
        <w:t>”</w:t>
      </w:r>
      <w:r w:rsidR="00DE5E5B">
        <w:rPr>
          <w:rFonts w:ascii="Times New Roman" w:hAnsi="Times New Roman" w:cs="Times New Roman"/>
          <w:sz w:val="24"/>
          <w:szCs w:val="24"/>
        </w:rPr>
        <w:t xml:space="preserve"> (do nome dado ao órgão)</w:t>
      </w:r>
      <w:r w:rsidRPr="004751E6">
        <w:rPr>
          <w:rFonts w:ascii="Times New Roman" w:hAnsi="Times New Roman" w:cs="Times New Roman"/>
          <w:sz w:val="24"/>
          <w:szCs w:val="24"/>
        </w:rPr>
        <w:t xml:space="preserve">, mas pensar sobre a </w:t>
      </w:r>
      <w:r w:rsidRPr="004751E6">
        <w:rPr>
          <w:rFonts w:ascii="Times New Roman" w:hAnsi="Times New Roman" w:cs="Times New Roman"/>
          <w:sz w:val="24"/>
          <w:szCs w:val="24"/>
        </w:rPr>
        <w:lastRenderedPageBreak/>
        <w:t>composição dest</w:t>
      </w:r>
      <w:r w:rsidR="00DE5E5B">
        <w:rPr>
          <w:rFonts w:ascii="Times New Roman" w:hAnsi="Times New Roman" w:cs="Times New Roman"/>
          <w:sz w:val="24"/>
          <w:szCs w:val="24"/>
        </w:rPr>
        <w:t xml:space="preserve">es órgãos da execução penal que possuem </w:t>
      </w:r>
      <w:r w:rsidRPr="004751E6">
        <w:rPr>
          <w:rFonts w:ascii="Times New Roman" w:hAnsi="Times New Roman" w:cs="Times New Roman"/>
          <w:sz w:val="24"/>
          <w:szCs w:val="24"/>
        </w:rPr>
        <w:t>membros da sociedade, de um lado, e</w:t>
      </w:r>
      <w:r w:rsidR="00DE5E5B">
        <w:rPr>
          <w:rFonts w:ascii="Times New Roman" w:hAnsi="Times New Roman" w:cs="Times New Roman"/>
          <w:sz w:val="24"/>
          <w:szCs w:val="24"/>
        </w:rPr>
        <w:t xml:space="preserve"> que</w:t>
      </w:r>
      <w:r w:rsidRPr="004751E6">
        <w:rPr>
          <w:rFonts w:ascii="Times New Roman" w:hAnsi="Times New Roman" w:cs="Times New Roman"/>
          <w:sz w:val="24"/>
          <w:szCs w:val="24"/>
        </w:rPr>
        <w:t xml:space="preserve"> </w:t>
      </w:r>
      <w:r w:rsidR="00DE5E5B">
        <w:rPr>
          <w:rFonts w:ascii="Times New Roman" w:hAnsi="Times New Roman" w:cs="Times New Roman"/>
          <w:sz w:val="24"/>
          <w:szCs w:val="24"/>
        </w:rPr>
        <w:t xml:space="preserve">possuem </w:t>
      </w:r>
      <w:r w:rsidRPr="004751E6">
        <w:rPr>
          <w:rFonts w:ascii="Times New Roman" w:hAnsi="Times New Roman" w:cs="Times New Roman"/>
          <w:sz w:val="24"/>
          <w:szCs w:val="24"/>
        </w:rPr>
        <w:t>funções características de comunidade, de outro, e da</w:t>
      </w:r>
      <w:r w:rsidR="00DE5E5B">
        <w:rPr>
          <w:rFonts w:ascii="Times New Roman" w:hAnsi="Times New Roman" w:cs="Times New Roman"/>
          <w:sz w:val="24"/>
          <w:szCs w:val="24"/>
        </w:rPr>
        <w:t xml:space="preserve"> consequente</w:t>
      </w:r>
      <w:r w:rsidRPr="004751E6">
        <w:rPr>
          <w:rFonts w:ascii="Times New Roman" w:hAnsi="Times New Roman" w:cs="Times New Roman"/>
          <w:sz w:val="24"/>
          <w:szCs w:val="24"/>
        </w:rPr>
        <w:t xml:space="preserve"> aplicação prática de intento tão hete</w:t>
      </w:r>
      <w:r w:rsidR="00DE5E5B">
        <w:rPr>
          <w:rFonts w:ascii="Times New Roman" w:hAnsi="Times New Roman" w:cs="Times New Roman"/>
          <w:sz w:val="24"/>
          <w:szCs w:val="24"/>
        </w:rPr>
        <w:t>rogêneo (e paradoxal), já que expressiva a</w:t>
      </w:r>
      <w:r w:rsidRPr="004751E6">
        <w:rPr>
          <w:rFonts w:ascii="Times New Roman" w:hAnsi="Times New Roman" w:cs="Times New Roman"/>
          <w:sz w:val="24"/>
          <w:szCs w:val="24"/>
        </w:rPr>
        <w:t xml:space="preserve"> real diferença subjacente (e, por vezes, nunca declarada) entre essas dua</w:t>
      </w:r>
      <w:r w:rsidR="00652722">
        <w:rPr>
          <w:rFonts w:ascii="Times New Roman" w:hAnsi="Times New Roman" w:cs="Times New Roman"/>
          <w:sz w:val="24"/>
          <w:szCs w:val="24"/>
        </w:rPr>
        <w:t xml:space="preserve">s situações no plano prático – </w:t>
      </w:r>
      <w:r w:rsidRPr="004751E6">
        <w:rPr>
          <w:rFonts w:ascii="Times New Roman" w:hAnsi="Times New Roman" w:cs="Times New Roman"/>
          <w:sz w:val="24"/>
          <w:szCs w:val="24"/>
        </w:rPr>
        <w:t xml:space="preserve">uma luta não declarada entre finalidades comuns (afetas à comunidade) e finalidades fundadas em interesses pessoais ou de </w:t>
      </w:r>
      <w:r w:rsidR="00E51849">
        <w:rPr>
          <w:rFonts w:ascii="Times New Roman" w:hAnsi="Times New Roman" w:cs="Times New Roman"/>
          <w:sz w:val="24"/>
          <w:szCs w:val="24"/>
        </w:rPr>
        <w:t xml:space="preserve">determinadas </w:t>
      </w:r>
      <w:r w:rsidRPr="004751E6">
        <w:rPr>
          <w:rFonts w:ascii="Times New Roman" w:hAnsi="Times New Roman" w:cs="Times New Roman"/>
          <w:sz w:val="24"/>
          <w:szCs w:val="24"/>
        </w:rPr>
        <w:t>c</w:t>
      </w:r>
      <w:r w:rsidR="00DE5E5B">
        <w:rPr>
          <w:rFonts w:ascii="Times New Roman" w:hAnsi="Times New Roman" w:cs="Times New Roman"/>
          <w:sz w:val="24"/>
          <w:szCs w:val="24"/>
        </w:rPr>
        <w:t>ategorias (afetas à sociedade).</w:t>
      </w:r>
    </w:p>
    <w:p w:rsidR="0082070B" w:rsidRPr="004751E6" w:rsidRDefault="0082070B" w:rsidP="00652722">
      <w:pPr>
        <w:spacing w:after="0" w:line="360" w:lineRule="auto"/>
        <w:ind w:firstLine="709"/>
        <w:jc w:val="both"/>
        <w:rPr>
          <w:rFonts w:ascii="Times New Roman" w:hAnsi="Times New Roman" w:cs="Times New Roman"/>
          <w:sz w:val="24"/>
          <w:szCs w:val="24"/>
        </w:rPr>
      </w:pPr>
    </w:p>
    <w:p w:rsidR="00DB3D4A" w:rsidRDefault="0099716F" w:rsidP="00B87839">
      <w:pPr>
        <w:spacing w:after="0" w:line="360" w:lineRule="auto"/>
        <w:ind w:firstLine="709"/>
        <w:jc w:val="both"/>
        <w:rPr>
          <w:rFonts w:ascii="Times New Roman" w:hAnsi="Times New Roman" w:cs="Times New Roman"/>
          <w:sz w:val="24"/>
          <w:szCs w:val="24"/>
        </w:rPr>
      </w:pPr>
      <w:r w:rsidRPr="004751E6">
        <w:rPr>
          <w:rFonts w:ascii="Times New Roman" w:hAnsi="Times New Roman" w:cs="Times New Roman"/>
          <w:sz w:val="24"/>
          <w:szCs w:val="24"/>
        </w:rPr>
        <w:t>A dialética aqui é f</w:t>
      </w:r>
      <w:r w:rsidR="00023410">
        <w:rPr>
          <w:rFonts w:ascii="Times New Roman" w:hAnsi="Times New Roman" w:cs="Times New Roman"/>
          <w:sz w:val="24"/>
          <w:szCs w:val="24"/>
        </w:rPr>
        <w:t>ruto da análise dos conceitos</w:t>
      </w:r>
      <w:r w:rsidRPr="004751E6">
        <w:rPr>
          <w:rFonts w:ascii="Times New Roman" w:hAnsi="Times New Roman" w:cs="Times New Roman"/>
          <w:sz w:val="24"/>
          <w:szCs w:val="24"/>
        </w:rPr>
        <w:t xml:space="preserve"> comunidade e sociedade: a sociedade faz alguma coisa para os encarcerados porque tem interesses próprios? Se ela o faz com interesse verdadeiramente</w:t>
      </w:r>
      <w:r w:rsidR="00BF0820">
        <w:rPr>
          <w:rFonts w:ascii="Times New Roman" w:hAnsi="Times New Roman" w:cs="Times New Roman"/>
          <w:sz w:val="24"/>
          <w:szCs w:val="24"/>
        </w:rPr>
        <w:t xml:space="preserve"> comum (coincidente), então </w:t>
      </w:r>
      <w:r w:rsidR="00B87839">
        <w:rPr>
          <w:rFonts w:ascii="Times New Roman" w:hAnsi="Times New Roman" w:cs="Times New Roman"/>
          <w:sz w:val="24"/>
          <w:szCs w:val="24"/>
        </w:rPr>
        <w:t>poderá</w:t>
      </w:r>
      <w:r w:rsidR="00BF0820">
        <w:rPr>
          <w:rFonts w:ascii="Times New Roman" w:hAnsi="Times New Roman" w:cs="Times New Roman"/>
          <w:sz w:val="24"/>
          <w:szCs w:val="24"/>
        </w:rPr>
        <w:t xml:space="preserve"> ser</w:t>
      </w:r>
      <w:r w:rsidR="00023410">
        <w:rPr>
          <w:rFonts w:ascii="Times New Roman" w:hAnsi="Times New Roman" w:cs="Times New Roman"/>
          <w:sz w:val="24"/>
          <w:szCs w:val="24"/>
        </w:rPr>
        <w:t xml:space="preserve"> </w:t>
      </w:r>
      <w:r w:rsidR="00B87839">
        <w:rPr>
          <w:rFonts w:ascii="Times New Roman" w:hAnsi="Times New Roman" w:cs="Times New Roman"/>
          <w:sz w:val="24"/>
          <w:szCs w:val="24"/>
        </w:rPr>
        <w:t xml:space="preserve">entendida como </w:t>
      </w:r>
      <w:r w:rsidR="00023410">
        <w:rPr>
          <w:rFonts w:ascii="Times New Roman" w:hAnsi="Times New Roman" w:cs="Times New Roman"/>
          <w:sz w:val="24"/>
          <w:szCs w:val="24"/>
        </w:rPr>
        <w:t>uma verdadeira comunidade</w:t>
      </w:r>
      <w:r w:rsidR="00B87839">
        <w:rPr>
          <w:rFonts w:ascii="Times New Roman" w:hAnsi="Times New Roman" w:cs="Times New Roman"/>
          <w:sz w:val="24"/>
          <w:szCs w:val="24"/>
        </w:rPr>
        <w:t>. Imagine-se que se</w:t>
      </w:r>
      <w:r w:rsidRPr="004751E6">
        <w:rPr>
          <w:rFonts w:ascii="Times New Roman" w:hAnsi="Times New Roman" w:cs="Times New Roman"/>
          <w:sz w:val="24"/>
          <w:szCs w:val="24"/>
        </w:rPr>
        <w:t xml:space="preserve"> os Conselhos da Comunidade passassem a atuar essencialmente com a questão de ideais comunitários, perpassand</w:t>
      </w:r>
      <w:r w:rsidR="00B87839">
        <w:rPr>
          <w:rFonts w:ascii="Times New Roman" w:hAnsi="Times New Roman" w:cs="Times New Roman"/>
          <w:sz w:val="24"/>
          <w:szCs w:val="24"/>
        </w:rPr>
        <w:t>o por necessárias alterações na composição e nas</w:t>
      </w:r>
      <w:r w:rsidRPr="004751E6">
        <w:rPr>
          <w:rFonts w:ascii="Times New Roman" w:hAnsi="Times New Roman" w:cs="Times New Roman"/>
          <w:sz w:val="24"/>
          <w:szCs w:val="24"/>
        </w:rPr>
        <w:t xml:space="preserve"> funções destes órgãos, talvez se possa deixar </w:t>
      </w:r>
      <w:r w:rsidR="00FF4D7B" w:rsidRPr="004751E6">
        <w:rPr>
          <w:rFonts w:ascii="Times New Roman" w:hAnsi="Times New Roman" w:cs="Times New Roman"/>
          <w:sz w:val="24"/>
          <w:szCs w:val="24"/>
        </w:rPr>
        <w:t>inalterada (e com orgulho) a denominação destes órgãos</w:t>
      </w:r>
      <w:r w:rsidR="00B87839">
        <w:rPr>
          <w:rFonts w:ascii="Times New Roman" w:hAnsi="Times New Roman" w:cs="Times New Roman"/>
          <w:sz w:val="24"/>
          <w:szCs w:val="24"/>
        </w:rPr>
        <w:t>.</w:t>
      </w:r>
    </w:p>
    <w:p w:rsidR="00F66E2F" w:rsidRDefault="00F66E2F" w:rsidP="00B87839">
      <w:pPr>
        <w:spacing w:after="0" w:line="360" w:lineRule="auto"/>
        <w:ind w:firstLine="709"/>
        <w:jc w:val="both"/>
        <w:rPr>
          <w:rFonts w:ascii="Times New Roman" w:hAnsi="Times New Roman" w:cs="Times New Roman"/>
          <w:sz w:val="24"/>
          <w:szCs w:val="24"/>
        </w:rPr>
      </w:pPr>
    </w:p>
    <w:p w:rsidR="009D385B" w:rsidRDefault="00A74011" w:rsidP="00A740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 isso assim só</w:t>
      </w:r>
      <w:r w:rsidR="0099716F" w:rsidRPr="004751E6">
        <w:rPr>
          <w:rFonts w:ascii="Times New Roman" w:hAnsi="Times New Roman" w:cs="Times New Roman"/>
          <w:sz w:val="24"/>
          <w:szCs w:val="24"/>
        </w:rPr>
        <w:t xml:space="preserve"> será possível se for dado um novo rumo aos Conselhos da Comunidade, </w:t>
      </w:r>
      <w:r>
        <w:rPr>
          <w:rFonts w:ascii="Times New Roman" w:hAnsi="Times New Roman" w:cs="Times New Roman"/>
          <w:sz w:val="24"/>
          <w:szCs w:val="24"/>
        </w:rPr>
        <w:t>de modo a</w:t>
      </w:r>
      <w:r w:rsidR="0099716F" w:rsidRPr="004751E6">
        <w:rPr>
          <w:rFonts w:ascii="Times New Roman" w:hAnsi="Times New Roman" w:cs="Times New Roman"/>
          <w:sz w:val="24"/>
          <w:szCs w:val="24"/>
        </w:rPr>
        <w:t xml:space="preserve"> fundamentar e determinar plenamente a adequação de sua denominação a partir de suas intervenções, fortalecendo-os e incentivando</w:t>
      </w:r>
      <w:r w:rsidR="00A91DC3">
        <w:rPr>
          <w:rFonts w:ascii="Times New Roman" w:hAnsi="Times New Roman" w:cs="Times New Roman"/>
          <w:sz w:val="24"/>
          <w:szCs w:val="24"/>
        </w:rPr>
        <w:t>-os a partir de ações reais em prol da</w:t>
      </w:r>
      <w:r w:rsidR="0099716F" w:rsidRPr="004751E6">
        <w:rPr>
          <w:rFonts w:ascii="Times New Roman" w:hAnsi="Times New Roman" w:cs="Times New Roman"/>
          <w:sz w:val="24"/>
          <w:szCs w:val="24"/>
        </w:rPr>
        <w:t xml:space="preserve"> consolidação do aspecto comunitário dentro</w:t>
      </w:r>
      <w:r w:rsidR="003B4ECF" w:rsidRPr="004751E6">
        <w:rPr>
          <w:rFonts w:ascii="Times New Roman" w:hAnsi="Times New Roman" w:cs="Times New Roman"/>
          <w:sz w:val="24"/>
          <w:szCs w:val="24"/>
        </w:rPr>
        <w:t xml:space="preserve"> e fora do âmbito prisional</w:t>
      </w:r>
      <w:r w:rsidR="0099716F" w:rsidRPr="004751E6">
        <w:rPr>
          <w:rFonts w:ascii="Times New Roman" w:hAnsi="Times New Roman" w:cs="Times New Roman"/>
          <w:sz w:val="24"/>
          <w:szCs w:val="24"/>
        </w:rPr>
        <w:t xml:space="preserve">, a partir da profusão da proposta de um diálogo construtivo entre o cárcere e a sociedade, a partir de uma reintegração social </w:t>
      </w:r>
      <w:r w:rsidR="0099716F" w:rsidRPr="004751E6">
        <w:rPr>
          <w:rFonts w:ascii="Times New Roman" w:hAnsi="Times New Roman" w:cs="Times New Roman"/>
          <w:i/>
          <w:sz w:val="24"/>
          <w:szCs w:val="24"/>
        </w:rPr>
        <w:t>des-interessada</w:t>
      </w:r>
      <w:r>
        <w:rPr>
          <w:rFonts w:ascii="Times New Roman" w:hAnsi="Times New Roman" w:cs="Times New Roman"/>
          <w:sz w:val="24"/>
          <w:szCs w:val="24"/>
        </w:rPr>
        <w:t>.</w:t>
      </w:r>
    </w:p>
    <w:p w:rsidR="00F66E2F" w:rsidRPr="008C1097" w:rsidRDefault="00F66E2F" w:rsidP="00A74011">
      <w:pPr>
        <w:spacing w:after="0" w:line="360" w:lineRule="auto"/>
        <w:ind w:firstLine="709"/>
        <w:jc w:val="both"/>
        <w:rPr>
          <w:rFonts w:ascii="Times New Roman" w:hAnsi="Times New Roman" w:cs="Times New Roman"/>
          <w:sz w:val="24"/>
          <w:szCs w:val="24"/>
        </w:rPr>
      </w:pPr>
    </w:p>
    <w:p w:rsidR="00577AE9" w:rsidRDefault="00A91DC3" w:rsidP="00A91D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finalizar esta análise conceitual especificamente sobre a expressão “comunidade”</w:t>
      </w:r>
      <w:r w:rsidR="00003818" w:rsidRPr="008C1097">
        <w:rPr>
          <w:rFonts w:ascii="Times New Roman" w:hAnsi="Times New Roman" w:cs="Times New Roman"/>
          <w:sz w:val="24"/>
          <w:szCs w:val="24"/>
        </w:rPr>
        <w:t xml:space="preserve">, </w:t>
      </w:r>
      <w:r>
        <w:rPr>
          <w:rFonts w:ascii="Times New Roman" w:hAnsi="Times New Roman" w:cs="Times New Roman"/>
          <w:sz w:val="24"/>
          <w:szCs w:val="24"/>
        </w:rPr>
        <w:t xml:space="preserve">será </w:t>
      </w:r>
      <w:r w:rsidR="00003818" w:rsidRPr="008C1097">
        <w:rPr>
          <w:rFonts w:ascii="Times New Roman" w:hAnsi="Times New Roman" w:cs="Times New Roman"/>
          <w:sz w:val="24"/>
          <w:szCs w:val="24"/>
        </w:rPr>
        <w:t xml:space="preserve">importante </w:t>
      </w:r>
      <w:r w:rsidR="00AB3E54">
        <w:rPr>
          <w:rFonts w:ascii="Times New Roman" w:hAnsi="Times New Roman" w:cs="Times New Roman"/>
          <w:sz w:val="24"/>
          <w:szCs w:val="24"/>
        </w:rPr>
        <w:t>apresenta-la</w:t>
      </w:r>
      <w:r w:rsidR="00F7292D">
        <w:rPr>
          <w:rFonts w:ascii="Times New Roman" w:hAnsi="Times New Roman" w:cs="Times New Roman"/>
          <w:i/>
          <w:sz w:val="24"/>
          <w:szCs w:val="24"/>
        </w:rPr>
        <w:t xml:space="preserve"> </w:t>
      </w:r>
      <w:r w:rsidR="00695440" w:rsidRPr="008C1097">
        <w:rPr>
          <w:rFonts w:ascii="Times New Roman" w:hAnsi="Times New Roman" w:cs="Times New Roman"/>
          <w:sz w:val="24"/>
          <w:szCs w:val="24"/>
        </w:rPr>
        <w:t>no contexto da</w:t>
      </w:r>
      <w:r w:rsidR="00003818" w:rsidRPr="008C1097">
        <w:rPr>
          <w:rFonts w:ascii="Times New Roman" w:hAnsi="Times New Roman" w:cs="Times New Roman"/>
          <w:sz w:val="24"/>
          <w:szCs w:val="24"/>
        </w:rPr>
        <w:t xml:space="preserve"> Exposição de Motivos da Lei de Execução Penal (LEP), lei que</w:t>
      </w:r>
      <w:r w:rsidR="006C1652">
        <w:rPr>
          <w:rFonts w:ascii="Times New Roman" w:hAnsi="Times New Roman" w:cs="Times New Roman"/>
          <w:sz w:val="24"/>
          <w:szCs w:val="24"/>
        </w:rPr>
        <w:t xml:space="preserve"> criou efetivamente</w:t>
      </w:r>
      <w:r>
        <w:rPr>
          <w:rFonts w:ascii="Times New Roman" w:hAnsi="Times New Roman" w:cs="Times New Roman"/>
          <w:sz w:val="24"/>
          <w:szCs w:val="24"/>
        </w:rPr>
        <w:t xml:space="preserve"> os Conselhos da Comunidade.</w:t>
      </w:r>
    </w:p>
    <w:p w:rsidR="00F66E2F" w:rsidRPr="008C1097" w:rsidRDefault="00F66E2F" w:rsidP="00A91DC3">
      <w:pPr>
        <w:spacing w:after="0" w:line="360" w:lineRule="auto"/>
        <w:ind w:firstLine="709"/>
        <w:jc w:val="both"/>
        <w:rPr>
          <w:rFonts w:ascii="Times New Roman" w:hAnsi="Times New Roman" w:cs="Times New Roman"/>
          <w:sz w:val="24"/>
          <w:szCs w:val="24"/>
        </w:rPr>
      </w:pPr>
    </w:p>
    <w:p w:rsidR="00C830B7" w:rsidRDefault="00003818" w:rsidP="00962A1C">
      <w:pPr>
        <w:spacing w:after="0" w:line="360" w:lineRule="auto"/>
        <w:ind w:firstLine="709"/>
        <w:jc w:val="both"/>
        <w:rPr>
          <w:rFonts w:ascii="Times New Roman" w:hAnsi="Times New Roman" w:cs="Times New Roman"/>
          <w:sz w:val="24"/>
          <w:szCs w:val="24"/>
        </w:rPr>
      </w:pPr>
      <w:r w:rsidRPr="008C1097">
        <w:rPr>
          <w:rFonts w:ascii="Times New Roman" w:hAnsi="Times New Roman" w:cs="Times New Roman"/>
          <w:sz w:val="24"/>
          <w:szCs w:val="24"/>
        </w:rPr>
        <w:t>Era</w:t>
      </w:r>
      <w:r w:rsidR="00755D26" w:rsidRPr="008C1097">
        <w:rPr>
          <w:rFonts w:ascii="Times New Roman" w:hAnsi="Times New Roman" w:cs="Times New Roman"/>
          <w:sz w:val="24"/>
          <w:szCs w:val="24"/>
        </w:rPr>
        <w:t xml:space="preserve"> muito comum, à época da redação da exposição de motivos da Lei de Execução Penal (e ainda é nos dias atuais) </w:t>
      </w:r>
      <w:r w:rsidRPr="008C1097">
        <w:rPr>
          <w:rFonts w:ascii="Times New Roman" w:hAnsi="Times New Roman" w:cs="Times New Roman"/>
          <w:sz w:val="24"/>
          <w:szCs w:val="24"/>
        </w:rPr>
        <w:t>o uso da expressão “comunidade carcerária”. Na verdade, esta expressão “comunidade carcerária” quer se referir a um “conjunto de s</w:t>
      </w:r>
      <w:r w:rsidR="002D1DBA" w:rsidRPr="008C1097">
        <w:rPr>
          <w:rFonts w:ascii="Times New Roman" w:hAnsi="Times New Roman" w:cs="Times New Roman"/>
          <w:sz w:val="24"/>
          <w:szCs w:val="24"/>
        </w:rPr>
        <w:t>entenc</w:t>
      </w:r>
      <w:r w:rsidR="00FA126F">
        <w:rPr>
          <w:rFonts w:ascii="Times New Roman" w:hAnsi="Times New Roman" w:cs="Times New Roman"/>
          <w:sz w:val="24"/>
          <w:szCs w:val="24"/>
        </w:rPr>
        <w:t xml:space="preserve">iados (as)”. Interessante sobre este aspecto </w:t>
      </w:r>
      <w:r w:rsidR="002D1DBA" w:rsidRPr="008C1097">
        <w:rPr>
          <w:rFonts w:ascii="Times New Roman" w:hAnsi="Times New Roman" w:cs="Times New Roman"/>
          <w:sz w:val="24"/>
          <w:szCs w:val="24"/>
        </w:rPr>
        <w:t xml:space="preserve">a posição </w:t>
      </w:r>
      <w:r w:rsidRPr="008C1097">
        <w:rPr>
          <w:rFonts w:ascii="Times New Roman" w:hAnsi="Times New Roman" w:cs="Times New Roman"/>
          <w:sz w:val="24"/>
          <w:szCs w:val="24"/>
        </w:rPr>
        <w:t>apresentada por R. M. MacIver e Charles H. Page</w:t>
      </w:r>
      <w:r w:rsidR="002D1DBA" w:rsidRPr="008C1097">
        <w:rPr>
          <w:rFonts w:ascii="Times New Roman" w:hAnsi="Times New Roman" w:cs="Times New Roman"/>
          <w:sz w:val="24"/>
          <w:szCs w:val="24"/>
        </w:rPr>
        <w:t xml:space="preserve"> sobre a </w:t>
      </w:r>
      <w:r w:rsidR="002D1DBA" w:rsidRPr="00BF2201">
        <w:rPr>
          <w:rFonts w:ascii="Times New Roman" w:hAnsi="Times New Roman" w:cs="Times New Roman"/>
          <w:i/>
          <w:sz w:val="24"/>
          <w:szCs w:val="24"/>
        </w:rPr>
        <w:t>comunidade</w:t>
      </w:r>
      <w:r w:rsidR="002D1DBA" w:rsidRPr="008C1097">
        <w:rPr>
          <w:rFonts w:ascii="Times New Roman" w:hAnsi="Times New Roman" w:cs="Times New Roman"/>
          <w:sz w:val="24"/>
          <w:szCs w:val="24"/>
        </w:rPr>
        <w:t xml:space="preserve"> na prisão</w:t>
      </w:r>
      <w:r w:rsidRPr="008C1097">
        <w:rPr>
          <w:rFonts w:ascii="Times New Roman" w:hAnsi="Times New Roman" w:cs="Times New Roman"/>
          <w:sz w:val="24"/>
          <w:szCs w:val="24"/>
        </w:rPr>
        <w:t>,</w:t>
      </w:r>
      <w:r w:rsidR="00BB2543">
        <w:rPr>
          <w:rFonts w:ascii="Times New Roman" w:hAnsi="Times New Roman" w:cs="Times New Roman"/>
          <w:sz w:val="24"/>
          <w:szCs w:val="24"/>
        </w:rPr>
        <w:t xml:space="preserve"> </w:t>
      </w:r>
      <w:r w:rsidR="002D1DBA" w:rsidRPr="008C1097">
        <w:rPr>
          <w:rFonts w:ascii="Times New Roman" w:hAnsi="Times New Roman" w:cs="Times New Roman"/>
          <w:sz w:val="24"/>
          <w:szCs w:val="24"/>
        </w:rPr>
        <w:t xml:space="preserve">já </w:t>
      </w:r>
      <w:r w:rsidR="005D37BA" w:rsidRPr="008C1097">
        <w:rPr>
          <w:rFonts w:ascii="Times New Roman" w:hAnsi="Times New Roman" w:cs="Times New Roman"/>
          <w:sz w:val="24"/>
          <w:szCs w:val="24"/>
        </w:rPr>
        <w:t>que</w:t>
      </w:r>
      <w:r w:rsidR="00962A1C">
        <w:rPr>
          <w:rFonts w:ascii="Times New Roman" w:hAnsi="Times New Roman" w:cs="Times New Roman"/>
          <w:sz w:val="24"/>
          <w:szCs w:val="24"/>
        </w:rPr>
        <w:t xml:space="preserve"> estes autores </w:t>
      </w:r>
      <w:r w:rsidR="005D37BA" w:rsidRPr="008C1097">
        <w:rPr>
          <w:rFonts w:ascii="Times New Roman" w:hAnsi="Times New Roman" w:cs="Times New Roman"/>
          <w:sz w:val="24"/>
          <w:szCs w:val="24"/>
        </w:rPr>
        <w:t>consideram que em algu</w:t>
      </w:r>
      <w:r w:rsidR="00160617" w:rsidRPr="008C1097">
        <w:rPr>
          <w:rFonts w:ascii="Times New Roman" w:hAnsi="Times New Roman" w:cs="Times New Roman"/>
          <w:sz w:val="24"/>
          <w:szCs w:val="24"/>
        </w:rPr>
        <w:t>ns momentos os encarcerados cria</w:t>
      </w:r>
      <w:r w:rsidR="005D37BA" w:rsidRPr="008C1097">
        <w:rPr>
          <w:rFonts w:ascii="Times New Roman" w:hAnsi="Times New Roman" w:cs="Times New Roman"/>
          <w:sz w:val="24"/>
          <w:szCs w:val="24"/>
        </w:rPr>
        <w:t xml:space="preserve">m uma sinergia comum para fins comuns, isto é, </w:t>
      </w:r>
      <w:r w:rsidR="00160617" w:rsidRPr="008C1097">
        <w:rPr>
          <w:rFonts w:ascii="Times New Roman" w:hAnsi="Times New Roman" w:cs="Times New Roman"/>
          <w:sz w:val="24"/>
          <w:szCs w:val="24"/>
        </w:rPr>
        <w:t>que existem</w:t>
      </w:r>
      <w:r w:rsidR="005D37BA" w:rsidRPr="008C1097">
        <w:rPr>
          <w:rFonts w:ascii="Times New Roman" w:hAnsi="Times New Roman" w:cs="Times New Roman"/>
          <w:sz w:val="24"/>
          <w:szCs w:val="24"/>
        </w:rPr>
        <w:t>, por vezes, situações próximas às de</w:t>
      </w:r>
      <w:r w:rsidR="00615697" w:rsidRPr="008C1097">
        <w:rPr>
          <w:rFonts w:ascii="Times New Roman" w:hAnsi="Times New Roman" w:cs="Times New Roman"/>
          <w:sz w:val="24"/>
          <w:szCs w:val="24"/>
        </w:rPr>
        <w:t>scritas como caracterizadoras de uma</w:t>
      </w:r>
      <w:r w:rsidR="00BB2543">
        <w:rPr>
          <w:rFonts w:ascii="Times New Roman" w:hAnsi="Times New Roman" w:cs="Times New Roman"/>
          <w:sz w:val="24"/>
          <w:szCs w:val="24"/>
        </w:rPr>
        <w:t xml:space="preserve"> </w:t>
      </w:r>
      <w:r w:rsidR="005D37BA" w:rsidRPr="008C1097">
        <w:rPr>
          <w:rFonts w:ascii="Times New Roman" w:hAnsi="Times New Roman" w:cs="Times New Roman"/>
          <w:i/>
          <w:sz w:val="24"/>
          <w:szCs w:val="24"/>
        </w:rPr>
        <w:lastRenderedPageBreak/>
        <w:t>comunidade</w:t>
      </w:r>
      <w:r w:rsidR="00962A1C">
        <w:rPr>
          <w:rFonts w:ascii="Times New Roman" w:hAnsi="Times New Roman" w:cs="Times New Roman"/>
          <w:sz w:val="24"/>
          <w:szCs w:val="24"/>
        </w:rPr>
        <w:t>.</w:t>
      </w:r>
      <w:r w:rsidR="00BB2543">
        <w:rPr>
          <w:rFonts w:ascii="Times New Roman" w:hAnsi="Times New Roman" w:cs="Times New Roman"/>
          <w:sz w:val="24"/>
          <w:szCs w:val="24"/>
        </w:rPr>
        <w:t xml:space="preserve"> </w:t>
      </w:r>
      <w:r w:rsidR="00A506C7" w:rsidRPr="008C1097">
        <w:rPr>
          <w:rFonts w:ascii="Times New Roman" w:hAnsi="Times New Roman" w:cs="Times New Roman"/>
          <w:sz w:val="24"/>
          <w:szCs w:val="24"/>
        </w:rPr>
        <w:t>Para estes autores</w:t>
      </w:r>
      <w:r w:rsidR="00885367" w:rsidRPr="008C1097">
        <w:rPr>
          <w:rFonts w:ascii="Times New Roman" w:hAnsi="Times New Roman" w:cs="Times New Roman"/>
          <w:sz w:val="24"/>
          <w:szCs w:val="24"/>
        </w:rPr>
        <w:t xml:space="preserve"> a pris</w:t>
      </w:r>
      <w:r w:rsidR="00A506C7" w:rsidRPr="008C1097">
        <w:rPr>
          <w:rFonts w:ascii="Times New Roman" w:hAnsi="Times New Roman" w:cs="Times New Roman"/>
          <w:sz w:val="24"/>
          <w:szCs w:val="24"/>
        </w:rPr>
        <w:t>ão,</w:t>
      </w:r>
      <w:r w:rsidR="00885367" w:rsidRPr="008C1097">
        <w:rPr>
          <w:rFonts w:ascii="Times New Roman" w:hAnsi="Times New Roman" w:cs="Times New Roman"/>
          <w:sz w:val="24"/>
          <w:szCs w:val="24"/>
        </w:rPr>
        <w:t xml:space="preserve"> apesar das limitadas extensões das funções de seus habitantes, poderia ser designada como uma “comunidade” (1973, p. 124).</w:t>
      </w:r>
    </w:p>
    <w:p w:rsidR="00F66E2F" w:rsidRPr="00962A1C" w:rsidRDefault="00F66E2F" w:rsidP="00962A1C">
      <w:pPr>
        <w:spacing w:after="0" w:line="360" w:lineRule="auto"/>
        <w:ind w:firstLine="709"/>
        <w:jc w:val="both"/>
        <w:rPr>
          <w:rFonts w:ascii="Times New Roman" w:hAnsi="Times New Roman" w:cs="Times New Roman"/>
          <w:b/>
          <w:color w:val="002060"/>
          <w:sz w:val="24"/>
          <w:szCs w:val="24"/>
        </w:rPr>
      </w:pPr>
    </w:p>
    <w:p w:rsidR="00B51AE5" w:rsidRDefault="00003818" w:rsidP="004D25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item 25 da Exposição de Motivos</w:t>
      </w:r>
      <w:r w:rsidR="00CD6E8A" w:rsidRPr="00ED1C92">
        <w:rPr>
          <w:rFonts w:ascii="Times New (W1)" w:hAnsi="Times New (W1)" w:cs="Times New Roman"/>
          <w:position w:val="6"/>
          <w:sz w:val="16"/>
          <w:szCs w:val="16"/>
        </w:rPr>
        <w:t>2</w:t>
      </w:r>
      <w:r>
        <w:rPr>
          <w:rFonts w:ascii="Times New Roman" w:hAnsi="Times New Roman" w:cs="Times New Roman"/>
          <w:sz w:val="24"/>
          <w:szCs w:val="24"/>
        </w:rPr>
        <w:t xml:space="preserve"> está dito que “a </w:t>
      </w:r>
      <w:r w:rsidRPr="000113A2">
        <w:rPr>
          <w:rFonts w:ascii="Times New Roman" w:hAnsi="Times New Roman" w:cs="Times New Roman"/>
          <w:i/>
          <w:sz w:val="24"/>
          <w:szCs w:val="24"/>
        </w:rPr>
        <w:t>comunidade</w:t>
      </w:r>
      <w:r>
        <w:rPr>
          <w:rFonts w:ascii="Times New Roman" w:hAnsi="Times New Roman" w:cs="Times New Roman"/>
          <w:sz w:val="24"/>
          <w:szCs w:val="24"/>
        </w:rPr>
        <w:t xml:space="preserve"> participa ativamente do procedimento de execução [...]”. Portanto, a expressão “comunidade” não é apresenta</w:t>
      </w:r>
      <w:r w:rsidR="00612636">
        <w:rPr>
          <w:rFonts w:ascii="Times New Roman" w:hAnsi="Times New Roman" w:cs="Times New Roman"/>
          <w:sz w:val="24"/>
          <w:szCs w:val="24"/>
        </w:rPr>
        <w:t>da n</w:t>
      </w:r>
      <w:r>
        <w:rPr>
          <w:rFonts w:ascii="Times New Roman" w:hAnsi="Times New Roman" w:cs="Times New Roman"/>
          <w:sz w:val="24"/>
          <w:szCs w:val="24"/>
        </w:rPr>
        <w:t xml:space="preserve">o sentido, por exemplo, que é dado por Tönnies, mas é o caso de </w:t>
      </w:r>
      <w:r w:rsidRPr="003B42CF">
        <w:rPr>
          <w:rFonts w:ascii="Times New Roman" w:hAnsi="Times New Roman" w:cs="Times New Roman"/>
          <w:sz w:val="24"/>
          <w:szCs w:val="24"/>
        </w:rPr>
        <w:t>uma expressão tomada por outra</w:t>
      </w:r>
      <w:r>
        <w:rPr>
          <w:rFonts w:ascii="Times New Roman" w:hAnsi="Times New Roman" w:cs="Times New Roman"/>
          <w:sz w:val="24"/>
          <w:szCs w:val="24"/>
        </w:rPr>
        <w:t>. Genericamente, o que se pretendia dizer neste</w:t>
      </w:r>
      <w:r w:rsidR="003B42CF">
        <w:rPr>
          <w:rFonts w:ascii="Times New Roman" w:hAnsi="Times New Roman" w:cs="Times New Roman"/>
          <w:sz w:val="24"/>
          <w:szCs w:val="24"/>
        </w:rPr>
        <w:t xml:space="preserve"> caso</w:t>
      </w:r>
      <w:r>
        <w:rPr>
          <w:rFonts w:ascii="Times New Roman" w:hAnsi="Times New Roman" w:cs="Times New Roman"/>
          <w:sz w:val="24"/>
          <w:szCs w:val="24"/>
        </w:rPr>
        <w:t xml:space="preserve"> seria “sociedade” (sociedade </w:t>
      </w:r>
      <w:r w:rsidRPr="00AF2598">
        <w:rPr>
          <w:rFonts w:ascii="Times New Roman" w:hAnsi="Times New Roman" w:cs="Times New Roman"/>
          <w:i/>
          <w:sz w:val="24"/>
          <w:szCs w:val="24"/>
        </w:rPr>
        <w:t>em geral</w:t>
      </w:r>
      <w:r>
        <w:rPr>
          <w:rFonts w:ascii="Times New Roman" w:hAnsi="Times New Roman" w:cs="Times New Roman"/>
          <w:sz w:val="24"/>
          <w:szCs w:val="24"/>
        </w:rPr>
        <w:t xml:space="preserve">). Em suma, “comunidade” neste caso é mais uma </w:t>
      </w:r>
      <w:r w:rsidRPr="003B42CF">
        <w:rPr>
          <w:rFonts w:ascii="Times New Roman" w:hAnsi="Times New Roman" w:cs="Times New Roman"/>
          <w:sz w:val="24"/>
          <w:szCs w:val="24"/>
        </w:rPr>
        <w:t>forma de dizer</w:t>
      </w:r>
      <w:r w:rsidR="00962A1C">
        <w:rPr>
          <w:rFonts w:ascii="Times New Roman" w:hAnsi="Times New Roman" w:cs="Times New Roman"/>
          <w:sz w:val="24"/>
          <w:szCs w:val="24"/>
        </w:rPr>
        <w:t xml:space="preserve">, de denominar </w:t>
      </w:r>
      <w:r w:rsidRPr="003B42CF">
        <w:rPr>
          <w:rFonts w:ascii="Times New Roman" w:hAnsi="Times New Roman" w:cs="Times New Roman"/>
          <w:sz w:val="24"/>
          <w:szCs w:val="24"/>
        </w:rPr>
        <w:t>uma coletividade qualquer.</w:t>
      </w:r>
      <w:r>
        <w:rPr>
          <w:rFonts w:ascii="Times New Roman" w:hAnsi="Times New Roman" w:cs="Times New Roman"/>
          <w:sz w:val="24"/>
          <w:szCs w:val="24"/>
        </w:rPr>
        <w:t xml:space="preserve"> Seria como dizer “a comunidade da cidade ‘x’”, ou, invariavelmente, referindo-se a um bairro: “o serviço público será estendido a partir do bairro ‘y’ para toda a comunidade da cidade ‘x’”.</w:t>
      </w:r>
    </w:p>
    <w:p w:rsidR="00F81807" w:rsidRPr="00962A1C" w:rsidRDefault="00F81807" w:rsidP="00962A1C">
      <w:pPr>
        <w:spacing w:after="0" w:line="240" w:lineRule="auto"/>
        <w:ind w:firstLine="17"/>
        <w:jc w:val="both"/>
        <w:rPr>
          <w:rFonts w:ascii="Times New Roman" w:eastAsia="Times New Roman" w:hAnsi="Times New Roman" w:cs="Times New Roman"/>
          <w:sz w:val="24"/>
          <w:szCs w:val="24"/>
        </w:rPr>
      </w:pPr>
    </w:p>
    <w:p w:rsidR="001F7CE4" w:rsidRDefault="001E562A" w:rsidP="00962A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item 38 da Exposição de Motivos pode-se verificar novamente o emprego do termo “comunidade”: “[...] processo de diálogo entre seus destinatários e a </w:t>
      </w:r>
      <w:r w:rsidRPr="000113A2">
        <w:rPr>
          <w:rFonts w:ascii="Times New Roman" w:hAnsi="Times New Roman" w:cs="Times New Roman"/>
          <w:i/>
          <w:sz w:val="24"/>
          <w:szCs w:val="24"/>
        </w:rPr>
        <w:t>comunidade</w:t>
      </w:r>
      <w:r w:rsidR="00962A1C">
        <w:rPr>
          <w:rFonts w:ascii="Times New Roman" w:hAnsi="Times New Roman" w:cs="Times New Roman"/>
          <w:sz w:val="24"/>
          <w:szCs w:val="24"/>
        </w:rPr>
        <w:t>”. No item 85</w:t>
      </w:r>
      <w:r w:rsidR="00E73154">
        <w:rPr>
          <w:rFonts w:ascii="Times New Roman" w:hAnsi="Times New Roman" w:cs="Times New Roman"/>
          <w:sz w:val="24"/>
          <w:szCs w:val="24"/>
        </w:rPr>
        <w:t xml:space="preserve">: “[...] preocupações do Estado e da </w:t>
      </w:r>
      <w:r w:rsidR="00E73154" w:rsidRPr="000113A2">
        <w:rPr>
          <w:rFonts w:ascii="Times New Roman" w:hAnsi="Times New Roman" w:cs="Times New Roman"/>
          <w:i/>
          <w:sz w:val="24"/>
          <w:szCs w:val="24"/>
        </w:rPr>
        <w:t>comunidade</w:t>
      </w:r>
      <w:r w:rsidR="00E73154">
        <w:rPr>
          <w:rFonts w:ascii="Times New Roman" w:hAnsi="Times New Roman" w:cs="Times New Roman"/>
          <w:sz w:val="24"/>
          <w:szCs w:val="24"/>
        </w:rPr>
        <w:t xml:space="preserve"> quanto aos problemas de Pol</w:t>
      </w:r>
      <w:r w:rsidR="00962A1C">
        <w:rPr>
          <w:rFonts w:ascii="Times New Roman" w:hAnsi="Times New Roman" w:cs="Times New Roman"/>
          <w:sz w:val="24"/>
          <w:szCs w:val="24"/>
        </w:rPr>
        <w:t>ítica Criminal e Penitenciária”. Já no item 161 é</w:t>
      </w:r>
      <w:r w:rsidR="001F7CE4">
        <w:rPr>
          <w:rFonts w:ascii="Times New Roman" w:hAnsi="Times New Roman" w:cs="Times New Roman"/>
          <w:sz w:val="24"/>
          <w:szCs w:val="24"/>
        </w:rPr>
        <w:t xml:space="preserve"> possível ler a tão conhecida expressão “prestação de serviços à </w:t>
      </w:r>
      <w:r w:rsidR="001F7CE4" w:rsidRPr="000113A2">
        <w:rPr>
          <w:rFonts w:ascii="Times New Roman" w:hAnsi="Times New Roman" w:cs="Times New Roman"/>
          <w:i/>
          <w:sz w:val="24"/>
          <w:szCs w:val="24"/>
        </w:rPr>
        <w:t>comunidade</w:t>
      </w:r>
      <w:r w:rsidR="001F7CE4">
        <w:rPr>
          <w:rFonts w:ascii="Times New Roman" w:hAnsi="Times New Roman" w:cs="Times New Roman"/>
          <w:sz w:val="24"/>
          <w:szCs w:val="24"/>
        </w:rPr>
        <w:t xml:space="preserve">” (enquanto pena), pela qual, mais uma vez, se quer dizer </w:t>
      </w:r>
      <w:r w:rsidR="001F7CE4" w:rsidRPr="0042077D">
        <w:rPr>
          <w:rFonts w:ascii="Times New Roman" w:hAnsi="Times New Roman" w:cs="Times New Roman"/>
          <w:sz w:val="24"/>
          <w:szCs w:val="24"/>
        </w:rPr>
        <w:t>toda a sociedade</w:t>
      </w:r>
      <w:r w:rsidR="001F7CE4">
        <w:rPr>
          <w:rFonts w:ascii="Times New Roman" w:hAnsi="Times New Roman" w:cs="Times New Roman"/>
          <w:sz w:val="24"/>
          <w:szCs w:val="24"/>
        </w:rPr>
        <w:t xml:space="preserve"> de um determinado local.</w:t>
      </w:r>
    </w:p>
    <w:p w:rsidR="00F81807" w:rsidRDefault="00F81807" w:rsidP="00962A1C">
      <w:pPr>
        <w:spacing w:after="0" w:line="360" w:lineRule="auto"/>
        <w:ind w:firstLine="709"/>
        <w:jc w:val="both"/>
        <w:rPr>
          <w:rFonts w:ascii="Times New Roman" w:hAnsi="Times New Roman" w:cs="Times New Roman"/>
          <w:sz w:val="24"/>
          <w:szCs w:val="24"/>
        </w:rPr>
      </w:pPr>
    </w:p>
    <w:p w:rsidR="00FB0B61" w:rsidRDefault="00962A1C" w:rsidP="00962A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nesta </w:t>
      </w:r>
      <w:r w:rsidRPr="00962A1C">
        <w:rPr>
          <w:rFonts w:ascii="Times New Roman" w:hAnsi="Times New Roman" w:cs="Times New Roman"/>
          <w:i/>
          <w:sz w:val="24"/>
          <w:szCs w:val="24"/>
        </w:rPr>
        <w:t>Exposição</w:t>
      </w:r>
      <w:r>
        <w:rPr>
          <w:rFonts w:ascii="Times New Roman" w:hAnsi="Times New Roman" w:cs="Times New Roman"/>
          <w:sz w:val="24"/>
          <w:szCs w:val="24"/>
        </w:rPr>
        <w:t xml:space="preserve"> </w:t>
      </w:r>
      <w:r w:rsidR="00003818">
        <w:rPr>
          <w:rFonts w:ascii="Times New Roman" w:hAnsi="Times New Roman" w:cs="Times New Roman"/>
          <w:sz w:val="24"/>
          <w:szCs w:val="24"/>
        </w:rPr>
        <w:t>se quer fazer referência</w:t>
      </w:r>
      <w:r>
        <w:rPr>
          <w:rFonts w:ascii="Times New Roman" w:hAnsi="Times New Roman" w:cs="Times New Roman"/>
          <w:sz w:val="24"/>
          <w:szCs w:val="24"/>
        </w:rPr>
        <w:t>, na verdade</w:t>
      </w:r>
      <w:r w:rsidR="00003818">
        <w:rPr>
          <w:rFonts w:ascii="Times New Roman" w:hAnsi="Times New Roman" w:cs="Times New Roman"/>
          <w:sz w:val="24"/>
          <w:szCs w:val="24"/>
        </w:rPr>
        <w:t>, quanto ao</w:t>
      </w:r>
      <w:r>
        <w:rPr>
          <w:rFonts w:ascii="Times New Roman" w:hAnsi="Times New Roman" w:cs="Times New Roman"/>
          <w:sz w:val="24"/>
          <w:szCs w:val="24"/>
        </w:rPr>
        <w:t xml:space="preserve"> uso do</w:t>
      </w:r>
      <w:r w:rsidR="00003818">
        <w:rPr>
          <w:rFonts w:ascii="Times New Roman" w:hAnsi="Times New Roman" w:cs="Times New Roman"/>
          <w:sz w:val="24"/>
          <w:szCs w:val="24"/>
        </w:rPr>
        <w:t xml:space="preserve"> termo </w:t>
      </w:r>
      <w:r w:rsidR="00003818" w:rsidRPr="006170D2">
        <w:rPr>
          <w:rFonts w:ascii="Times New Roman" w:hAnsi="Times New Roman" w:cs="Times New Roman"/>
          <w:sz w:val="24"/>
          <w:szCs w:val="24"/>
        </w:rPr>
        <w:t>comunidade</w:t>
      </w:r>
      <w:r w:rsidR="00003818">
        <w:rPr>
          <w:rFonts w:ascii="Times New Roman" w:hAnsi="Times New Roman" w:cs="Times New Roman"/>
          <w:sz w:val="24"/>
          <w:szCs w:val="24"/>
        </w:rPr>
        <w:t xml:space="preserve">, à sociedade (ou a uma </w:t>
      </w:r>
      <w:r w:rsidR="00003818" w:rsidRPr="006170D2">
        <w:rPr>
          <w:rFonts w:ascii="Times New Roman" w:hAnsi="Times New Roman" w:cs="Times New Roman"/>
          <w:sz w:val="24"/>
          <w:szCs w:val="24"/>
        </w:rPr>
        <w:t>localidade</w:t>
      </w:r>
      <w:r w:rsidR="00003818">
        <w:rPr>
          <w:rFonts w:ascii="Times New Roman" w:hAnsi="Times New Roman" w:cs="Times New Roman"/>
          <w:sz w:val="24"/>
          <w:szCs w:val="24"/>
        </w:rPr>
        <w:t>), ou, ainda, a uma col</w:t>
      </w:r>
      <w:r>
        <w:rPr>
          <w:rFonts w:ascii="Times New Roman" w:hAnsi="Times New Roman" w:cs="Times New Roman"/>
          <w:sz w:val="24"/>
          <w:szCs w:val="24"/>
        </w:rPr>
        <w:t>etividade de sentenciados (as).</w:t>
      </w:r>
    </w:p>
    <w:p w:rsidR="00F81807" w:rsidRDefault="00F81807" w:rsidP="00962A1C">
      <w:pPr>
        <w:spacing w:after="0" w:line="360" w:lineRule="auto"/>
        <w:ind w:firstLine="709"/>
        <w:jc w:val="both"/>
        <w:rPr>
          <w:rFonts w:ascii="Times New Roman" w:hAnsi="Times New Roman" w:cs="Times New Roman"/>
          <w:sz w:val="24"/>
          <w:szCs w:val="24"/>
        </w:rPr>
      </w:pPr>
    </w:p>
    <w:p w:rsidR="00C830B7" w:rsidRDefault="002F34B9" w:rsidP="004A677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w:t>
      </w:r>
      <w:r w:rsidR="00793529">
        <w:rPr>
          <w:rFonts w:ascii="Times New Roman" w:hAnsi="Times New Roman" w:cs="Times New Roman"/>
          <w:sz w:val="24"/>
          <w:szCs w:val="24"/>
        </w:rPr>
        <w:t xml:space="preserve">desde já </w:t>
      </w:r>
      <w:r>
        <w:rPr>
          <w:rFonts w:ascii="Times New Roman" w:hAnsi="Times New Roman" w:cs="Times New Roman"/>
          <w:sz w:val="24"/>
          <w:szCs w:val="24"/>
        </w:rPr>
        <w:t xml:space="preserve">concluir que a denominação </w:t>
      </w:r>
      <w:r w:rsidRPr="00A13E6B">
        <w:rPr>
          <w:rFonts w:ascii="Times New Roman" w:hAnsi="Times New Roman" w:cs="Times New Roman"/>
          <w:i/>
          <w:sz w:val="24"/>
          <w:szCs w:val="24"/>
        </w:rPr>
        <w:t>comunidade</w:t>
      </w:r>
      <w:r w:rsidR="00793529">
        <w:rPr>
          <w:rFonts w:ascii="Times New Roman" w:hAnsi="Times New Roman" w:cs="Times New Roman"/>
          <w:sz w:val="24"/>
          <w:szCs w:val="24"/>
        </w:rPr>
        <w:t xml:space="preserve"> contida na denominação</w:t>
      </w:r>
      <w:r>
        <w:rPr>
          <w:rFonts w:ascii="Times New Roman" w:hAnsi="Times New Roman" w:cs="Times New Roman"/>
          <w:sz w:val="24"/>
          <w:szCs w:val="24"/>
        </w:rPr>
        <w:t xml:space="preserve"> </w:t>
      </w:r>
      <w:r w:rsidRPr="0038076B">
        <w:rPr>
          <w:rFonts w:ascii="Times New Roman" w:hAnsi="Times New Roman" w:cs="Times New Roman"/>
          <w:i/>
          <w:sz w:val="24"/>
          <w:szCs w:val="24"/>
        </w:rPr>
        <w:t>Conselhos da Comunidade</w:t>
      </w:r>
      <w:r w:rsidR="00F3597D">
        <w:rPr>
          <w:rFonts w:ascii="Times New Roman" w:hAnsi="Times New Roman" w:cs="Times New Roman"/>
          <w:i/>
          <w:sz w:val="24"/>
          <w:szCs w:val="24"/>
        </w:rPr>
        <w:t xml:space="preserve"> </w:t>
      </w:r>
      <w:r w:rsidRPr="00EE701E">
        <w:rPr>
          <w:rFonts w:ascii="Times New Roman" w:hAnsi="Times New Roman" w:cs="Times New Roman"/>
          <w:sz w:val="24"/>
          <w:szCs w:val="24"/>
        </w:rPr>
        <w:t>não se caracteriza por seguir os conceitos de com</w:t>
      </w:r>
      <w:r w:rsidR="00793529">
        <w:rPr>
          <w:rFonts w:ascii="Times New Roman" w:hAnsi="Times New Roman" w:cs="Times New Roman"/>
          <w:sz w:val="24"/>
          <w:szCs w:val="24"/>
        </w:rPr>
        <w:t>unidade apresentados acima, ao</w:t>
      </w:r>
      <w:r w:rsidRPr="00EE701E">
        <w:rPr>
          <w:rFonts w:ascii="Times New Roman" w:hAnsi="Times New Roman" w:cs="Times New Roman"/>
          <w:sz w:val="24"/>
          <w:szCs w:val="24"/>
        </w:rPr>
        <w:t xml:space="preserve"> menos dentro do cerne da </w:t>
      </w:r>
      <w:r w:rsidRPr="006170D2">
        <w:rPr>
          <w:rFonts w:ascii="Times New Roman" w:hAnsi="Times New Roman" w:cs="Times New Roman"/>
          <w:sz w:val="24"/>
          <w:szCs w:val="24"/>
        </w:rPr>
        <w:t>relação</w:t>
      </w:r>
      <w:r w:rsidRPr="00EE701E">
        <w:rPr>
          <w:rFonts w:ascii="Times New Roman" w:hAnsi="Times New Roman" w:cs="Times New Roman"/>
          <w:sz w:val="24"/>
          <w:szCs w:val="24"/>
        </w:rPr>
        <w:t xml:space="preserve"> sociedade – cárcere.</w:t>
      </w:r>
    </w:p>
    <w:p w:rsidR="00F81807" w:rsidRDefault="00F81807" w:rsidP="004A6779">
      <w:pPr>
        <w:spacing w:after="0" w:line="360" w:lineRule="auto"/>
        <w:ind w:firstLine="709"/>
        <w:jc w:val="both"/>
        <w:rPr>
          <w:rFonts w:ascii="Times New Roman" w:hAnsi="Times New Roman" w:cs="Times New Roman"/>
          <w:color w:val="002060"/>
          <w:sz w:val="24"/>
          <w:szCs w:val="24"/>
        </w:rPr>
      </w:pPr>
    </w:p>
    <w:p w:rsidR="00F81807" w:rsidRDefault="00F81807" w:rsidP="004A6779">
      <w:pPr>
        <w:spacing w:after="0" w:line="360" w:lineRule="auto"/>
        <w:ind w:firstLine="709"/>
        <w:jc w:val="both"/>
        <w:rPr>
          <w:rFonts w:ascii="Times New Roman" w:hAnsi="Times New Roman" w:cs="Times New Roman"/>
          <w:color w:val="002060"/>
          <w:sz w:val="24"/>
          <w:szCs w:val="24"/>
        </w:rPr>
      </w:pPr>
    </w:p>
    <w:p w:rsidR="00F81807" w:rsidRDefault="00F81807" w:rsidP="004A6779">
      <w:pPr>
        <w:spacing w:after="0" w:line="360" w:lineRule="auto"/>
        <w:ind w:firstLine="709"/>
        <w:jc w:val="both"/>
        <w:rPr>
          <w:rFonts w:ascii="Times New Roman" w:hAnsi="Times New Roman" w:cs="Times New Roman"/>
          <w:color w:val="002060"/>
          <w:sz w:val="24"/>
          <w:szCs w:val="24"/>
        </w:rPr>
      </w:pPr>
    </w:p>
    <w:p w:rsidR="00F81807" w:rsidRPr="004A6779" w:rsidRDefault="00F81807" w:rsidP="004A6779">
      <w:pPr>
        <w:spacing w:after="0" w:line="360" w:lineRule="auto"/>
        <w:ind w:firstLine="709"/>
        <w:jc w:val="both"/>
        <w:rPr>
          <w:rFonts w:ascii="Times New Roman" w:hAnsi="Times New Roman" w:cs="Times New Roman"/>
          <w:color w:val="002060"/>
          <w:sz w:val="24"/>
          <w:szCs w:val="24"/>
        </w:rPr>
      </w:pPr>
    </w:p>
    <w:p w:rsidR="00F81807" w:rsidRDefault="00F81807" w:rsidP="004E57A0">
      <w:pPr>
        <w:spacing w:after="0" w:line="360" w:lineRule="auto"/>
        <w:ind w:firstLine="709"/>
        <w:jc w:val="both"/>
        <w:rPr>
          <w:rFonts w:ascii="Times New Roman" w:hAnsi="Times New Roman" w:cs="Times New Roman"/>
          <w:sz w:val="24"/>
          <w:szCs w:val="24"/>
        </w:rPr>
      </w:pPr>
    </w:p>
    <w:p w:rsidR="00F81807" w:rsidRDefault="00F81807" w:rsidP="00F8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w:t>
      </w:r>
    </w:p>
    <w:p w:rsidR="00F81807" w:rsidRPr="00F81807" w:rsidRDefault="00F81807" w:rsidP="00F81807">
      <w:pPr>
        <w:spacing w:after="0" w:line="240" w:lineRule="auto"/>
        <w:ind w:firstLine="17"/>
        <w:jc w:val="both"/>
        <w:rPr>
          <w:rFonts w:ascii="Times New Roman" w:eastAsia="Times New Roman" w:hAnsi="Times New Roman" w:cs="Times New Roman"/>
          <w:sz w:val="20"/>
          <w:szCs w:val="20"/>
        </w:rPr>
      </w:pPr>
      <w:r>
        <w:rPr>
          <w:rFonts w:ascii="Times New (W1)" w:hAnsi="Times New (W1)" w:cs="Times New Roman"/>
          <w:position w:val="6"/>
          <w:sz w:val="16"/>
          <w:szCs w:val="16"/>
        </w:rPr>
        <w:t xml:space="preserve">2 </w:t>
      </w:r>
      <w:r w:rsidRPr="002C42C5">
        <w:rPr>
          <w:rFonts w:ascii="Times New Roman" w:eastAsia="Times New Roman" w:hAnsi="Times New Roman" w:cs="Times New Roman"/>
          <w:sz w:val="20"/>
          <w:szCs w:val="20"/>
        </w:rPr>
        <w:t xml:space="preserve">BRASIL. Ministério da Justiça. Departamento Penitenciário Nacional. </w:t>
      </w:r>
      <w:r w:rsidRPr="002C42C5">
        <w:rPr>
          <w:rFonts w:ascii="Times New Roman" w:eastAsia="Times New Roman" w:hAnsi="Times New Roman" w:cs="Times New Roman"/>
          <w:b/>
          <w:sz w:val="20"/>
          <w:szCs w:val="20"/>
        </w:rPr>
        <w:t>Exposição de Motivos à Lei de Execução Penal</w:t>
      </w:r>
      <w:r w:rsidRPr="002C42C5">
        <w:rPr>
          <w:rFonts w:ascii="Times New Roman" w:eastAsia="Times New Roman" w:hAnsi="Times New Roman" w:cs="Times New Roman"/>
          <w:sz w:val="20"/>
          <w:szCs w:val="20"/>
        </w:rPr>
        <w:t xml:space="preserve">. Disponível em: </w:t>
      </w:r>
      <w:r>
        <w:rPr>
          <w:rFonts w:ascii="Times New Roman" w:eastAsia="Times New Roman" w:hAnsi="Times New Roman" w:cs="Times New Roman"/>
          <w:sz w:val="20"/>
          <w:szCs w:val="20"/>
        </w:rPr>
        <w:t>&lt;</w:t>
      </w:r>
      <w:hyperlink r:id="rId7" w:history="1">
        <w:r w:rsidRPr="002C42C5">
          <w:rPr>
            <w:rStyle w:val="Hyperlink"/>
            <w:rFonts w:ascii="Times New Roman" w:eastAsia="Times New Roman" w:hAnsi="Times New Roman" w:cs="Times New Roman"/>
            <w:sz w:val="20"/>
            <w:szCs w:val="20"/>
          </w:rPr>
          <w:t>http://portal.mj.gov.br/main.asp?View={B0287B7C-BA8B-45BD-B627-DC67B0AE176A}</w:t>
        </w:r>
      </w:hyperlink>
      <w:r>
        <w:rPr>
          <w:rStyle w:val="Hyperlink"/>
          <w:rFonts w:ascii="Times New Roman" w:eastAsia="Times New Roman" w:hAnsi="Times New Roman" w:cs="Times New Roman"/>
          <w:sz w:val="20"/>
          <w:szCs w:val="20"/>
        </w:rPr>
        <w:t>&gt;</w:t>
      </w:r>
      <w:r w:rsidRPr="002C42C5">
        <w:rPr>
          <w:rFonts w:ascii="Times New Roman" w:eastAsia="Times New Roman" w:hAnsi="Times New Roman" w:cs="Times New Roman"/>
          <w:sz w:val="20"/>
          <w:szCs w:val="20"/>
        </w:rPr>
        <w:t>. Acesso em</w:t>
      </w:r>
      <w:r>
        <w:rPr>
          <w:rFonts w:ascii="Times New Roman" w:eastAsia="Times New Roman" w:hAnsi="Times New Roman" w:cs="Times New Roman"/>
          <w:sz w:val="20"/>
          <w:szCs w:val="20"/>
        </w:rPr>
        <w:t>: 02 jul. 2013.</w:t>
      </w:r>
    </w:p>
    <w:p w:rsidR="00F81807" w:rsidRDefault="00F81807" w:rsidP="004E57A0">
      <w:pPr>
        <w:spacing w:after="0" w:line="360" w:lineRule="auto"/>
        <w:ind w:firstLine="709"/>
        <w:jc w:val="both"/>
        <w:rPr>
          <w:rFonts w:ascii="Times New Roman" w:hAnsi="Times New Roman" w:cs="Times New Roman"/>
          <w:sz w:val="24"/>
          <w:szCs w:val="24"/>
        </w:rPr>
      </w:pPr>
    </w:p>
    <w:p w:rsidR="00C830B7" w:rsidRDefault="00C830B7" w:rsidP="004E57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e ao que parece seja mais correto, no momento do surgimento da denominação </w:t>
      </w:r>
      <w:r w:rsidRPr="00793529">
        <w:rPr>
          <w:rFonts w:ascii="Times New Roman" w:hAnsi="Times New Roman" w:cs="Times New Roman"/>
          <w:i/>
          <w:sz w:val="24"/>
          <w:szCs w:val="24"/>
        </w:rPr>
        <w:t>Conselhos da Comunidade</w:t>
      </w:r>
      <w:r w:rsidRPr="006170D2">
        <w:rPr>
          <w:rFonts w:ascii="Times New Roman" w:hAnsi="Times New Roman" w:cs="Times New Roman"/>
          <w:sz w:val="24"/>
          <w:szCs w:val="24"/>
        </w:rPr>
        <w:t xml:space="preserve"> a utilização da expressão comunidade,</w:t>
      </w:r>
      <w:r w:rsidR="004E57A0">
        <w:rPr>
          <w:rFonts w:ascii="Times New Roman" w:hAnsi="Times New Roman" w:cs="Times New Roman"/>
          <w:sz w:val="24"/>
          <w:szCs w:val="24"/>
        </w:rPr>
        <w:t xml:space="preserve"> de fato, não parece ter sido</w:t>
      </w:r>
      <w:r>
        <w:rPr>
          <w:rFonts w:ascii="Times New Roman" w:hAnsi="Times New Roman" w:cs="Times New Roman"/>
          <w:sz w:val="24"/>
          <w:szCs w:val="24"/>
        </w:rPr>
        <w:t xml:space="preserve"> (ou </w:t>
      </w:r>
      <w:r w:rsidR="004E57A0">
        <w:rPr>
          <w:rFonts w:ascii="Times New Roman" w:hAnsi="Times New Roman" w:cs="Times New Roman"/>
          <w:sz w:val="24"/>
          <w:szCs w:val="24"/>
        </w:rPr>
        <w:t>não se intencionou dar atenção a isto</w:t>
      </w:r>
      <w:r>
        <w:rPr>
          <w:rFonts w:ascii="Times New Roman" w:hAnsi="Times New Roman" w:cs="Times New Roman"/>
          <w:sz w:val="24"/>
          <w:szCs w:val="24"/>
        </w:rPr>
        <w:t>)</w:t>
      </w:r>
      <w:r w:rsidR="004E57A0">
        <w:rPr>
          <w:rFonts w:ascii="Times New Roman" w:hAnsi="Times New Roman" w:cs="Times New Roman"/>
          <w:sz w:val="24"/>
          <w:szCs w:val="24"/>
        </w:rPr>
        <w:t xml:space="preserve"> baseada</w:t>
      </w:r>
      <w:r>
        <w:rPr>
          <w:rFonts w:ascii="Times New Roman" w:hAnsi="Times New Roman" w:cs="Times New Roman"/>
          <w:sz w:val="24"/>
          <w:szCs w:val="24"/>
        </w:rPr>
        <w:t xml:space="preserve"> em preceitos teórico-conceituais, como se dá ao termo </w:t>
      </w:r>
      <w:r w:rsidRPr="00010DC1">
        <w:rPr>
          <w:rFonts w:ascii="Times New Roman" w:hAnsi="Times New Roman" w:cs="Times New Roman"/>
          <w:i/>
          <w:sz w:val="24"/>
          <w:szCs w:val="24"/>
        </w:rPr>
        <w:t>comunidade</w:t>
      </w:r>
      <w:r>
        <w:rPr>
          <w:rFonts w:ascii="Times New Roman" w:hAnsi="Times New Roman" w:cs="Times New Roman"/>
          <w:sz w:val="24"/>
          <w:szCs w:val="24"/>
        </w:rPr>
        <w:t xml:space="preserve"> em Tönnies o</w:t>
      </w:r>
      <w:r w:rsidR="004E57A0">
        <w:rPr>
          <w:rFonts w:ascii="Times New Roman" w:hAnsi="Times New Roman" w:cs="Times New Roman"/>
          <w:sz w:val="24"/>
          <w:szCs w:val="24"/>
        </w:rPr>
        <w:t>u em outros pensadores sociais, em especial pelo uso em contextos tão variados como os citados acima.</w:t>
      </w:r>
    </w:p>
    <w:p w:rsidR="00F81807" w:rsidRDefault="00F81807" w:rsidP="004E57A0">
      <w:pPr>
        <w:spacing w:after="0" w:line="360" w:lineRule="auto"/>
        <w:ind w:firstLine="709"/>
        <w:jc w:val="both"/>
        <w:rPr>
          <w:rFonts w:ascii="Times New Roman" w:hAnsi="Times New Roman" w:cs="Times New Roman"/>
          <w:sz w:val="24"/>
          <w:szCs w:val="24"/>
        </w:rPr>
      </w:pPr>
    </w:p>
    <w:p w:rsidR="00ED1C92" w:rsidRDefault="00ED1C92" w:rsidP="004E57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verdade, a intenção parece ter sido a de que a “sociedade em geral” participasse da execução da pena, e neste sentido foi indicada, ainda que não intencionalmente, a expressão “comunidade”. Este termo, contudo, tem em si tem um </w:t>
      </w:r>
      <w:r w:rsidRPr="006170D2">
        <w:rPr>
          <w:rFonts w:ascii="Times New Roman" w:hAnsi="Times New Roman" w:cs="Times New Roman"/>
          <w:sz w:val="24"/>
          <w:szCs w:val="24"/>
        </w:rPr>
        <w:t>apelo emotivo</w:t>
      </w:r>
      <w:r>
        <w:rPr>
          <w:rFonts w:ascii="Times New Roman" w:hAnsi="Times New Roman" w:cs="Times New Roman"/>
          <w:sz w:val="24"/>
          <w:szCs w:val="24"/>
        </w:rPr>
        <w:t xml:space="preserve"> maior do que o contido na expressão </w:t>
      </w:r>
      <w:r w:rsidR="004E57A0">
        <w:rPr>
          <w:rFonts w:ascii="Times New Roman" w:hAnsi="Times New Roman" w:cs="Times New Roman"/>
          <w:sz w:val="24"/>
          <w:szCs w:val="24"/>
        </w:rPr>
        <w:t>“</w:t>
      </w:r>
      <w:r w:rsidRPr="006170D2">
        <w:rPr>
          <w:rFonts w:ascii="Times New Roman" w:hAnsi="Times New Roman" w:cs="Times New Roman"/>
          <w:sz w:val="24"/>
          <w:szCs w:val="24"/>
        </w:rPr>
        <w:t>sociedade</w:t>
      </w:r>
      <w:r w:rsidR="004E57A0">
        <w:rPr>
          <w:rFonts w:ascii="Times New Roman" w:hAnsi="Times New Roman" w:cs="Times New Roman"/>
          <w:sz w:val="24"/>
          <w:szCs w:val="24"/>
        </w:rPr>
        <w:t>”</w:t>
      </w:r>
      <w:r>
        <w:rPr>
          <w:rFonts w:ascii="Times New Roman" w:hAnsi="Times New Roman" w:cs="Times New Roman"/>
          <w:sz w:val="24"/>
          <w:szCs w:val="24"/>
        </w:rPr>
        <w:t xml:space="preserve">, ou qualquer outra que fosse utilizada, isto é, há uma </w:t>
      </w:r>
      <w:r w:rsidRPr="006170D2">
        <w:rPr>
          <w:rFonts w:ascii="Times New Roman" w:hAnsi="Times New Roman" w:cs="Times New Roman"/>
          <w:sz w:val="24"/>
          <w:szCs w:val="24"/>
        </w:rPr>
        <w:t>comoção</w:t>
      </w:r>
      <w:r w:rsidRPr="00D07779">
        <w:rPr>
          <w:rFonts w:ascii="Times New Roman" w:hAnsi="Times New Roman" w:cs="Times New Roman"/>
          <w:i/>
          <w:sz w:val="24"/>
          <w:szCs w:val="24"/>
        </w:rPr>
        <w:t xml:space="preserve"> </w:t>
      </w:r>
      <w:r>
        <w:rPr>
          <w:rFonts w:ascii="Times New Roman" w:hAnsi="Times New Roman" w:cs="Times New Roman"/>
          <w:sz w:val="24"/>
          <w:szCs w:val="24"/>
        </w:rPr>
        <w:t xml:space="preserve">naturalmente maior na expressão </w:t>
      </w:r>
      <w:r w:rsidRPr="0038076B">
        <w:rPr>
          <w:rFonts w:ascii="Times New Roman" w:hAnsi="Times New Roman" w:cs="Times New Roman"/>
          <w:i/>
          <w:sz w:val="24"/>
          <w:szCs w:val="24"/>
        </w:rPr>
        <w:t>comunidade</w:t>
      </w:r>
      <w:r>
        <w:rPr>
          <w:rFonts w:ascii="Times New Roman" w:hAnsi="Times New Roman" w:cs="Times New Roman"/>
          <w:sz w:val="24"/>
          <w:szCs w:val="24"/>
        </w:rPr>
        <w:t xml:space="preserve">. </w:t>
      </w:r>
    </w:p>
    <w:p w:rsidR="001E562A" w:rsidRDefault="001E562A" w:rsidP="00EC6A18">
      <w:pPr>
        <w:spacing w:after="0" w:line="360" w:lineRule="auto"/>
        <w:jc w:val="both"/>
        <w:rPr>
          <w:rFonts w:ascii="Times New Roman" w:hAnsi="Times New Roman" w:cs="Times New Roman"/>
          <w:sz w:val="24"/>
          <w:szCs w:val="24"/>
        </w:rPr>
      </w:pPr>
    </w:p>
    <w:p w:rsidR="00EC6A18" w:rsidRPr="00643F7A" w:rsidRDefault="00EC6A18" w:rsidP="00EC6A18">
      <w:pPr>
        <w:spacing w:after="0" w:line="360" w:lineRule="auto"/>
        <w:jc w:val="both"/>
        <w:rPr>
          <w:rFonts w:ascii="Times New Roman" w:hAnsi="Times New Roman" w:cs="Times New Roman"/>
          <w:sz w:val="24"/>
          <w:szCs w:val="24"/>
        </w:rPr>
      </w:pPr>
    </w:p>
    <w:p w:rsidR="00EC6A18" w:rsidRDefault="00312BC9" w:rsidP="00EC6A18">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1</w:t>
      </w:r>
      <w:r w:rsidR="002A096F">
        <w:rPr>
          <w:rFonts w:ascii="Times New Roman" w:hAnsi="Times New Roman" w:cs="Times New Roman"/>
          <w:b/>
          <w:sz w:val="24"/>
          <w:szCs w:val="24"/>
        </w:rPr>
        <w:t>.2. Paradigma das inter-relações sociais</w:t>
      </w:r>
    </w:p>
    <w:p w:rsidR="00EC6A18" w:rsidRPr="00EE258F" w:rsidRDefault="00EC6A18" w:rsidP="00EC6A18">
      <w:pPr>
        <w:spacing w:line="360" w:lineRule="auto"/>
        <w:jc w:val="both"/>
        <w:rPr>
          <w:rFonts w:ascii="Times New Roman" w:hAnsi="Times New Roman" w:cs="Times New Roman"/>
          <w:b/>
          <w:i/>
          <w:sz w:val="24"/>
          <w:szCs w:val="24"/>
        </w:rPr>
      </w:pPr>
    </w:p>
    <w:p w:rsidR="002A096F" w:rsidRDefault="00B96DE3" w:rsidP="00B96DE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proposta de estratégias de reintegração social está calcada no terceiro modelo de Criminologia Clínica e, este, por sua vez, estabelece-se a partir do paradigma das inter-relações sociais</w:t>
      </w:r>
      <w:r w:rsidR="002A096F">
        <w:rPr>
          <w:rFonts w:ascii="Times New Roman" w:hAnsi="Times New Roman" w:cs="Times New Roman"/>
          <w:sz w:val="24"/>
          <w:szCs w:val="24"/>
        </w:rPr>
        <w:t>. Será</w:t>
      </w:r>
      <w:r w:rsidR="004568F7">
        <w:rPr>
          <w:rFonts w:ascii="Times New Roman" w:hAnsi="Times New Roman" w:cs="Times New Roman"/>
          <w:sz w:val="24"/>
          <w:szCs w:val="24"/>
        </w:rPr>
        <w:t xml:space="preserve">, </w:t>
      </w:r>
      <w:r w:rsidR="007D4644">
        <w:rPr>
          <w:rFonts w:ascii="Times New Roman" w:hAnsi="Times New Roman" w:cs="Times New Roman"/>
          <w:sz w:val="24"/>
          <w:szCs w:val="24"/>
        </w:rPr>
        <w:t>por estas razões</w:t>
      </w:r>
      <w:r w:rsidR="004568F7">
        <w:rPr>
          <w:rFonts w:ascii="Times New Roman" w:hAnsi="Times New Roman" w:cs="Times New Roman"/>
          <w:sz w:val="24"/>
          <w:szCs w:val="24"/>
        </w:rPr>
        <w:t>,</w:t>
      </w:r>
      <w:r w:rsidR="002A096F">
        <w:rPr>
          <w:rFonts w:ascii="Times New Roman" w:hAnsi="Times New Roman" w:cs="Times New Roman"/>
          <w:sz w:val="24"/>
          <w:szCs w:val="24"/>
        </w:rPr>
        <w:t xml:space="preserve"> necessário aprofundar as cons</w:t>
      </w:r>
      <w:r w:rsidR="00031918">
        <w:rPr>
          <w:rFonts w:ascii="Times New Roman" w:hAnsi="Times New Roman" w:cs="Times New Roman"/>
          <w:sz w:val="24"/>
          <w:szCs w:val="24"/>
        </w:rPr>
        <w:t>iderações sobre este paradigma</w:t>
      </w:r>
      <w:r w:rsidR="007D4644">
        <w:rPr>
          <w:rFonts w:ascii="Times New Roman" w:hAnsi="Times New Roman" w:cs="Times New Roman"/>
          <w:sz w:val="24"/>
          <w:szCs w:val="24"/>
        </w:rPr>
        <w:t>, e mais</w:t>
      </w:r>
      <w:r w:rsidR="00031918">
        <w:rPr>
          <w:rFonts w:ascii="Times New Roman" w:hAnsi="Times New Roman" w:cs="Times New Roman"/>
          <w:sz w:val="24"/>
          <w:szCs w:val="24"/>
        </w:rPr>
        <w:t xml:space="preserve"> </w:t>
      </w:r>
      <w:r w:rsidR="007D4644">
        <w:rPr>
          <w:rFonts w:ascii="Times New Roman" w:hAnsi="Times New Roman" w:cs="Times New Roman"/>
          <w:sz w:val="24"/>
          <w:szCs w:val="24"/>
        </w:rPr>
        <w:t>pela circunstância</w:t>
      </w:r>
      <w:r w:rsidR="002A096F">
        <w:rPr>
          <w:rFonts w:ascii="Times New Roman" w:hAnsi="Times New Roman" w:cs="Times New Roman"/>
          <w:sz w:val="24"/>
          <w:szCs w:val="24"/>
        </w:rPr>
        <w:t xml:space="preserve"> </w:t>
      </w:r>
      <w:r w:rsidR="00F92E95">
        <w:rPr>
          <w:rFonts w:ascii="Times New Roman" w:hAnsi="Times New Roman" w:cs="Times New Roman"/>
          <w:sz w:val="24"/>
          <w:szCs w:val="24"/>
        </w:rPr>
        <w:t xml:space="preserve">dele </w:t>
      </w:r>
      <w:r w:rsidR="007D4644">
        <w:rPr>
          <w:rFonts w:ascii="Times New Roman" w:hAnsi="Times New Roman" w:cs="Times New Roman"/>
          <w:sz w:val="24"/>
          <w:szCs w:val="24"/>
        </w:rPr>
        <w:t xml:space="preserve">ainda </w:t>
      </w:r>
      <w:r w:rsidR="00F92E95">
        <w:rPr>
          <w:rFonts w:ascii="Times New Roman" w:hAnsi="Times New Roman" w:cs="Times New Roman"/>
          <w:sz w:val="24"/>
          <w:szCs w:val="24"/>
        </w:rPr>
        <w:t>ser</w:t>
      </w:r>
      <w:r w:rsidR="002A096F">
        <w:rPr>
          <w:rFonts w:ascii="Times New Roman" w:hAnsi="Times New Roman" w:cs="Times New Roman"/>
          <w:sz w:val="24"/>
          <w:szCs w:val="24"/>
        </w:rPr>
        <w:t xml:space="preserve"> relativamente desconhecido, ou menos conhecido que os outros dois paradigmas</w:t>
      </w:r>
      <w:r w:rsidR="00887DED">
        <w:rPr>
          <w:rFonts w:ascii="Times New Roman" w:hAnsi="Times New Roman" w:cs="Times New Roman"/>
          <w:sz w:val="24"/>
          <w:szCs w:val="24"/>
        </w:rPr>
        <w:t xml:space="preserve"> criminológicos</w:t>
      </w:r>
      <w:r w:rsidR="002A096F">
        <w:rPr>
          <w:rFonts w:ascii="Times New Roman" w:hAnsi="Times New Roman" w:cs="Times New Roman"/>
          <w:sz w:val="24"/>
          <w:szCs w:val="24"/>
        </w:rPr>
        <w:t xml:space="preserve"> (</w:t>
      </w:r>
      <w:r w:rsidR="002A096F" w:rsidRPr="00162372">
        <w:rPr>
          <w:rFonts w:ascii="Times New Roman" w:hAnsi="Times New Roman" w:cs="Times New Roman"/>
          <w:i/>
          <w:sz w:val="24"/>
          <w:szCs w:val="24"/>
        </w:rPr>
        <w:t>do fato social</w:t>
      </w:r>
      <w:r w:rsidR="002A096F">
        <w:rPr>
          <w:rFonts w:ascii="Times New Roman" w:hAnsi="Times New Roman" w:cs="Times New Roman"/>
          <w:sz w:val="24"/>
          <w:szCs w:val="24"/>
        </w:rPr>
        <w:t xml:space="preserve"> e </w:t>
      </w:r>
      <w:r w:rsidR="002A096F" w:rsidRPr="00162372">
        <w:rPr>
          <w:rFonts w:ascii="Times New Roman" w:hAnsi="Times New Roman" w:cs="Times New Roman"/>
          <w:i/>
          <w:sz w:val="24"/>
          <w:szCs w:val="24"/>
        </w:rPr>
        <w:t>da reação social</w:t>
      </w:r>
      <w:r>
        <w:rPr>
          <w:rFonts w:ascii="Times New Roman" w:hAnsi="Times New Roman" w:cs="Times New Roman"/>
          <w:sz w:val="24"/>
          <w:szCs w:val="24"/>
        </w:rPr>
        <w:t>).</w:t>
      </w:r>
    </w:p>
    <w:p w:rsidR="003C1223" w:rsidRDefault="003C1223" w:rsidP="00B96DE3">
      <w:pPr>
        <w:spacing w:after="0" w:line="360" w:lineRule="auto"/>
        <w:ind w:firstLine="851"/>
        <w:jc w:val="both"/>
        <w:rPr>
          <w:rFonts w:ascii="Times New Roman" w:hAnsi="Times New Roman" w:cs="Times New Roman"/>
          <w:sz w:val="24"/>
          <w:szCs w:val="24"/>
        </w:rPr>
      </w:pPr>
    </w:p>
    <w:p w:rsidR="002A096F" w:rsidRDefault="002A096F" w:rsidP="002315C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um dos textos seminais</w:t>
      </w:r>
      <w:r w:rsidR="002315C7">
        <w:rPr>
          <w:rFonts w:ascii="Times New Roman" w:hAnsi="Times New Roman" w:cs="Times New Roman"/>
          <w:sz w:val="24"/>
          <w:szCs w:val="24"/>
        </w:rPr>
        <w:t xml:space="preserve"> do paradigma</w:t>
      </w:r>
      <w:r>
        <w:rPr>
          <w:rFonts w:ascii="Times New Roman" w:hAnsi="Times New Roman" w:cs="Times New Roman"/>
          <w:sz w:val="24"/>
          <w:szCs w:val="24"/>
        </w:rPr>
        <w:t>, de 1992, Pires e Digneffe apresentam uma proposta de “reconstrução” do campo criminológico a partir da superação da oposição entre a “criminologia da passagem ao ato” e a “c</w:t>
      </w:r>
      <w:r w:rsidR="002315C7">
        <w:rPr>
          <w:rFonts w:ascii="Times New Roman" w:hAnsi="Times New Roman" w:cs="Times New Roman"/>
          <w:sz w:val="24"/>
          <w:szCs w:val="24"/>
        </w:rPr>
        <w:t xml:space="preserve">riminologia da reação social”. </w:t>
      </w:r>
      <w:r>
        <w:rPr>
          <w:rFonts w:ascii="Times New Roman" w:hAnsi="Times New Roman" w:cs="Times New Roman"/>
          <w:sz w:val="24"/>
          <w:szCs w:val="24"/>
        </w:rPr>
        <w:t xml:space="preserve">Eles partem da noção de que o </w:t>
      </w:r>
      <w:r w:rsidRPr="0023675D">
        <w:rPr>
          <w:rFonts w:ascii="Times New Roman" w:hAnsi="Times New Roman" w:cs="Times New Roman"/>
          <w:i/>
          <w:sz w:val="24"/>
          <w:szCs w:val="24"/>
        </w:rPr>
        <w:t>crime</w:t>
      </w:r>
      <w:r>
        <w:rPr>
          <w:rFonts w:ascii="Times New Roman" w:hAnsi="Times New Roman" w:cs="Times New Roman"/>
          <w:sz w:val="24"/>
          <w:szCs w:val="24"/>
        </w:rPr>
        <w:t xml:space="preserve">, muito além de uma mera </w:t>
      </w:r>
      <w:r w:rsidRPr="006F7861">
        <w:rPr>
          <w:rFonts w:ascii="Times New Roman" w:hAnsi="Times New Roman" w:cs="Times New Roman"/>
          <w:sz w:val="24"/>
          <w:szCs w:val="24"/>
        </w:rPr>
        <w:t>ação individual prejudicial, é também uma maneira de se construir a realidade</w:t>
      </w:r>
      <w:r>
        <w:rPr>
          <w:rFonts w:ascii="Times New Roman" w:hAnsi="Times New Roman" w:cs="Times New Roman"/>
          <w:sz w:val="24"/>
          <w:szCs w:val="24"/>
        </w:rPr>
        <w:t xml:space="preserve">. Um mesmo fato pode ser interpretado de diversas maneiras, por diferentes pessoas, em diferentes situações, e não ser </w:t>
      </w:r>
      <w:r w:rsidRPr="00783582">
        <w:rPr>
          <w:rFonts w:ascii="Times New Roman" w:hAnsi="Times New Roman" w:cs="Times New Roman"/>
          <w:i/>
          <w:sz w:val="24"/>
          <w:szCs w:val="24"/>
        </w:rPr>
        <w:t>definido</w:t>
      </w:r>
      <w:r>
        <w:rPr>
          <w:rFonts w:ascii="Times New Roman" w:hAnsi="Times New Roman" w:cs="Times New Roman"/>
          <w:sz w:val="24"/>
          <w:szCs w:val="24"/>
        </w:rPr>
        <w:t xml:space="preserve"> d</w:t>
      </w:r>
      <w:r w:rsidR="002315C7">
        <w:rPr>
          <w:rFonts w:ascii="Times New Roman" w:hAnsi="Times New Roman" w:cs="Times New Roman"/>
          <w:sz w:val="24"/>
          <w:szCs w:val="24"/>
        </w:rPr>
        <w:t xml:space="preserve">a mesma maneira. </w:t>
      </w:r>
    </w:p>
    <w:p w:rsidR="003C1223" w:rsidRDefault="003C1223" w:rsidP="002315C7">
      <w:pPr>
        <w:spacing w:after="0" w:line="360" w:lineRule="auto"/>
        <w:ind w:firstLine="851"/>
        <w:jc w:val="both"/>
        <w:rPr>
          <w:rFonts w:ascii="Times New Roman" w:hAnsi="Times New Roman" w:cs="Times New Roman"/>
          <w:sz w:val="24"/>
          <w:szCs w:val="24"/>
        </w:rPr>
      </w:pPr>
    </w:p>
    <w:p w:rsidR="002A096F" w:rsidRDefault="002A096F" w:rsidP="0044444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 exemplo aventado</w:t>
      </w:r>
      <w:r w:rsidR="00F66B9B">
        <w:rPr>
          <w:rFonts w:ascii="Times New Roman" w:hAnsi="Times New Roman" w:cs="Times New Roman"/>
          <w:sz w:val="24"/>
          <w:szCs w:val="24"/>
        </w:rPr>
        <w:t xml:space="preserve"> pelos autores (PIRES; DIGNEFFE,</w:t>
      </w:r>
      <w:r>
        <w:rPr>
          <w:rFonts w:ascii="Times New Roman" w:hAnsi="Times New Roman" w:cs="Times New Roman"/>
          <w:sz w:val="24"/>
          <w:szCs w:val="24"/>
        </w:rPr>
        <w:t xml:space="preserve"> 1992, p. 9-10) é o</w:t>
      </w:r>
      <w:r w:rsidR="0044444A">
        <w:rPr>
          <w:rFonts w:ascii="Times New Roman" w:hAnsi="Times New Roman" w:cs="Times New Roman"/>
          <w:sz w:val="24"/>
          <w:szCs w:val="24"/>
        </w:rPr>
        <w:t xml:space="preserve"> seguinte:</w:t>
      </w:r>
      <w:r>
        <w:rPr>
          <w:rFonts w:ascii="Times New Roman" w:hAnsi="Times New Roman" w:cs="Times New Roman"/>
          <w:sz w:val="24"/>
          <w:szCs w:val="24"/>
        </w:rPr>
        <w:t xml:space="preserve"> um policial, novato em um bairro, </w:t>
      </w:r>
      <w:r w:rsidR="0044444A">
        <w:rPr>
          <w:rFonts w:ascii="Times New Roman" w:hAnsi="Times New Roman" w:cs="Times New Roman"/>
          <w:sz w:val="24"/>
          <w:szCs w:val="24"/>
        </w:rPr>
        <w:t xml:space="preserve">ao </w:t>
      </w:r>
      <w:r>
        <w:rPr>
          <w:rFonts w:ascii="Times New Roman" w:hAnsi="Times New Roman" w:cs="Times New Roman"/>
          <w:sz w:val="24"/>
          <w:szCs w:val="24"/>
        </w:rPr>
        <w:t>presencia</w:t>
      </w:r>
      <w:r w:rsidR="0044444A">
        <w:rPr>
          <w:rFonts w:ascii="Times New Roman" w:hAnsi="Times New Roman" w:cs="Times New Roman"/>
          <w:sz w:val="24"/>
          <w:szCs w:val="24"/>
        </w:rPr>
        <w:t>r uma luta, define</w:t>
      </w:r>
      <w:r>
        <w:rPr>
          <w:rFonts w:ascii="Times New Roman" w:hAnsi="Times New Roman" w:cs="Times New Roman"/>
          <w:sz w:val="24"/>
          <w:szCs w:val="24"/>
        </w:rPr>
        <w:t>-a como</w:t>
      </w:r>
      <w:r w:rsidR="001E562A">
        <w:rPr>
          <w:rFonts w:ascii="Times New Roman" w:hAnsi="Times New Roman" w:cs="Times New Roman"/>
          <w:sz w:val="24"/>
          <w:szCs w:val="24"/>
        </w:rPr>
        <w:t xml:space="preserve"> crime </w:t>
      </w:r>
      <w:r w:rsidR="0044444A">
        <w:rPr>
          <w:rFonts w:ascii="Times New Roman" w:hAnsi="Times New Roman" w:cs="Times New Roman"/>
          <w:sz w:val="24"/>
          <w:szCs w:val="24"/>
        </w:rPr>
        <w:lastRenderedPageBreak/>
        <w:t xml:space="preserve">de </w:t>
      </w:r>
      <w:r w:rsidR="001E562A">
        <w:rPr>
          <w:rFonts w:ascii="Times New Roman" w:hAnsi="Times New Roman" w:cs="Times New Roman"/>
          <w:sz w:val="24"/>
          <w:szCs w:val="24"/>
        </w:rPr>
        <w:t>“vias de fato”</w:t>
      </w:r>
      <w:r w:rsidR="0044444A">
        <w:rPr>
          <w:rFonts w:ascii="Times New Roman" w:hAnsi="Times New Roman" w:cs="Times New Roman"/>
          <w:sz w:val="24"/>
          <w:szCs w:val="24"/>
        </w:rPr>
        <w:t>,</w:t>
      </w:r>
      <w:r w:rsidR="001E562A">
        <w:rPr>
          <w:rFonts w:ascii="Times New Roman" w:hAnsi="Times New Roman" w:cs="Times New Roman"/>
          <w:sz w:val="24"/>
          <w:szCs w:val="24"/>
        </w:rPr>
        <w:t xml:space="preserve"> e conduz</w:t>
      </w:r>
      <w:r w:rsidR="0044444A">
        <w:rPr>
          <w:rFonts w:ascii="Times New Roman" w:hAnsi="Times New Roman" w:cs="Times New Roman"/>
          <w:sz w:val="24"/>
          <w:szCs w:val="24"/>
        </w:rPr>
        <w:t xml:space="preserve"> assim</w:t>
      </w:r>
      <w:r>
        <w:rPr>
          <w:rFonts w:ascii="Times New Roman" w:hAnsi="Times New Roman" w:cs="Times New Roman"/>
          <w:sz w:val="24"/>
          <w:szCs w:val="24"/>
        </w:rPr>
        <w:t xml:space="preserve"> os briguentos à delegacia, dando início, portanto, a um processo crime; diante </w:t>
      </w:r>
      <w:r w:rsidRPr="004B280E">
        <w:rPr>
          <w:rFonts w:ascii="Times New Roman" w:hAnsi="Times New Roman" w:cs="Times New Roman"/>
          <w:sz w:val="24"/>
          <w:szCs w:val="24"/>
        </w:rPr>
        <w:t>do mesmo</w:t>
      </w:r>
      <w:r w:rsidR="00F3597D" w:rsidRPr="004B280E">
        <w:rPr>
          <w:rFonts w:ascii="Times New Roman" w:hAnsi="Times New Roman" w:cs="Times New Roman"/>
          <w:sz w:val="24"/>
          <w:szCs w:val="24"/>
        </w:rPr>
        <w:t xml:space="preserve"> </w:t>
      </w:r>
      <w:r w:rsidRPr="004B280E">
        <w:rPr>
          <w:rFonts w:ascii="Times New Roman" w:hAnsi="Times New Roman" w:cs="Times New Roman"/>
          <w:sz w:val="24"/>
          <w:szCs w:val="24"/>
        </w:rPr>
        <w:t>fato</w:t>
      </w:r>
      <w:r>
        <w:rPr>
          <w:rFonts w:ascii="Times New Roman" w:hAnsi="Times New Roman" w:cs="Times New Roman"/>
          <w:sz w:val="24"/>
          <w:szCs w:val="24"/>
        </w:rPr>
        <w:t>, outro policial, mais antigo no bairro e que conhece os homens que brigam, tem outra defin</w:t>
      </w:r>
      <w:r w:rsidR="008013E4">
        <w:rPr>
          <w:rFonts w:ascii="Times New Roman" w:hAnsi="Times New Roman" w:cs="Times New Roman"/>
          <w:sz w:val="24"/>
          <w:szCs w:val="24"/>
        </w:rPr>
        <w:t xml:space="preserve">ição da situação e </w:t>
      </w:r>
      <w:r>
        <w:rPr>
          <w:rFonts w:ascii="Times New Roman" w:hAnsi="Times New Roman" w:cs="Times New Roman"/>
          <w:sz w:val="24"/>
          <w:szCs w:val="24"/>
        </w:rPr>
        <w:t xml:space="preserve">não desencadeia um processo crime, apenas separando os que brigavam e resolvendo o problema: “brigar não é uma coisa que se possa fazer”. A importância em perceber o objeto da criminologia a partir das </w:t>
      </w:r>
      <w:r w:rsidRPr="00D10D7F">
        <w:rPr>
          <w:rFonts w:ascii="Times New Roman" w:hAnsi="Times New Roman" w:cs="Times New Roman"/>
          <w:i/>
          <w:sz w:val="24"/>
          <w:szCs w:val="24"/>
        </w:rPr>
        <w:t>formas de</w:t>
      </w:r>
      <w:r w:rsidR="007C77D4">
        <w:rPr>
          <w:rFonts w:ascii="Times New Roman" w:hAnsi="Times New Roman" w:cs="Times New Roman"/>
          <w:i/>
          <w:sz w:val="24"/>
          <w:szCs w:val="24"/>
        </w:rPr>
        <w:t xml:space="preserve"> se</w:t>
      </w:r>
      <w:r w:rsidRPr="00D10D7F">
        <w:rPr>
          <w:rFonts w:ascii="Times New Roman" w:hAnsi="Times New Roman" w:cs="Times New Roman"/>
          <w:i/>
          <w:sz w:val="24"/>
          <w:szCs w:val="24"/>
        </w:rPr>
        <w:t xml:space="preserve"> definir</w:t>
      </w:r>
      <w:r w:rsidR="00F3597D">
        <w:rPr>
          <w:rFonts w:ascii="Times New Roman" w:hAnsi="Times New Roman" w:cs="Times New Roman"/>
          <w:i/>
          <w:sz w:val="24"/>
          <w:szCs w:val="24"/>
        </w:rPr>
        <w:t xml:space="preserve"> </w:t>
      </w:r>
      <w:r w:rsidRPr="00D10D7F">
        <w:rPr>
          <w:rFonts w:ascii="Times New Roman" w:hAnsi="Times New Roman" w:cs="Times New Roman"/>
          <w:i/>
          <w:sz w:val="24"/>
          <w:szCs w:val="24"/>
        </w:rPr>
        <w:t>e de se reagir</w:t>
      </w:r>
      <w:r>
        <w:rPr>
          <w:rFonts w:ascii="Times New Roman" w:hAnsi="Times New Roman" w:cs="Times New Roman"/>
          <w:sz w:val="24"/>
          <w:szCs w:val="24"/>
        </w:rPr>
        <w:t xml:space="preserve"> diante de certos fatos</w:t>
      </w:r>
      <w:r w:rsidR="0044444A">
        <w:rPr>
          <w:rFonts w:ascii="Times New Roman" w:hAnsi="Times New Roman" w:cs="Times New Roman"/>
          <w:sz w:val="24"/>
          <w:szCs w:val="24"/>
        </w:rPr>
        <w:t xml:space="preserve"> é a lição extraída do exemplo.</w:t>
      </w:r>
    </w:p>
    <w:p w:rsidR="003C1223" w:rsidRDefault="003C1223" w:rsidP="0044444A">
      <w:pPr>
        <w:spacing w:after="0" w:line="360" w:lineRule="auto"/>
        <w:ind w:firstLine="851"/>
        <w:jc w:val="both"/>
        <w:rPr>
          <w:rFonts w:ascii="Times New Roman" w:hAnsi="Times New Roman" w:cs="Times New Roman"/>
          <w:sz w:val="24"/>
          <w:szCs w:val="24"/>
        </w:rPr>
      </w:pPr>
    </w:p>
    <w:p w:rsidR="002A096F" w:rsidRDefault="002A096F" w:rsidP="0044444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inclusão de outras</w:t>
      </w:r>
      <w:r w:rsidR="0044444A">
        <w:rPr>
          <w:rFonts w:ascii="Times New Roman" w:hAnsi="Times New Roman" w:cs="Times New Roman"/>
          <w:sz w:val="24"/>
          <w:szCs w:val="24"/>
        </w:rPr>
        <w:t xml:space="preserve"> maneiras de perceber os fatos, ou melhor, as</w:t>
      </w:r>
      <w:r>
        <w:rPr>
          <w:rFonts w:ascii="Times New Roman" w:hAnsi="Times New Roman" w:cs="Times New Roman"/>
          <w:sz w:val="24"/>
          <w:szCs w:val="24"/>
        </w:rPr>
        <w:t xml:space="preserve"> situações pro</w:t>
      </w:r>
      <w:r w:rsidR="0044444A">
        <w:rPr>
          <w:rFonts w:ascii="Times New Roman" w:hAnsi="Times New Roman" w:cs="Times New Roman"/>
          <w:sz w:val="24"/>
          <w:szCs w:val="24"/>
        </w:rPr>
        <w:t>blemáticas (a partir também dos</w:t>
      </w:r>
      <w:r>
        <w:rPr>
          <w:rFonts w:ascii="Times New Roman" w:hAnsi="Times New Roman" w:cs="Times New Roman"/>
          <w:sz w:val="24"/>
          <w:szCs w:val="24"/>
        </w:rPr>
        <w:t xml:space="preserve"> pontos de vista trazidos pela criminologia da reaçã</w:t>
      </w:r>
      <w:r w:rsidR="0044444A">
        <w:rPr>
          <w:rFonts w:ascii="Times New Roman" w:hAnsi="Times New Roman" w:cs="Times New Roman"/>
          <w:sz w:val="24"/>
          <w:szCs w:val="24"/>
        </w:rPr>
        <w:t>o social) não exclui o ponto de vista d</w:t>
      </w:r>
      <w:r w:rsidR="0050631D">
        <w:rPr>
          <w:rFonts w:ascii="Times New Roman" w:hAnsi="Times New Roman" w:cs="Times New Roman"/>
          <w:sz w:val="24"/>
          <w:szCs w:val="24"/>
        </w:rPr>
        <w:t>a</w:t>
      </w:r>
      <w:r w:rsidR="0044444A">
        <w:rPr>
          <w:rFonts w:ascii="Times New Roman" w:hAnsi="Times New Roman" w:cs="Times New Roman"/>
          <w:sz w:val="24"/>
          <w:szCs w:val="24"/>
        </w:rPr>
        <w:t xml:space="preserve"> </w:t>
      </w:r>
      <w:r>
        <w:rPr>
          <w:rFonts w:ascii="Times New Roman" w:hAnsi="Times New Roman" w:cs="Times New Roman"/>
          <w:sz w:val="24"/>
          <w:szCs w:val="24"/>
        </w:rPr>
        <w:t xml:space="preserve">criminologia que percebe o crime como um fenômeno de existência real, com consequências reais, isto é, </w:t>
      </w:r>
      <w:r w:rsidRPr="0050631D">
        <w:rPr>
          <w:rFonts w:ascii="Times New Roman" w:hAnsi="Times New Roman" w:cs="Times New Roman"/>
          <w:i/>
          <w:sz w:val="24"/>
          <w:szCs w:val="24"/>
        </w:rPr>
        <w:t>um</w:t>
      </w:r>
      <w:r>
        <w:rPr>
          <w:rFonts w:ascii="Times New Roman" w:hAnsi="Times New Roman" w:cs="Times New Roman"/>
          <w:sz w:val="24"/>
          <w:szCs w:val="24"/>
        </w:rPr>
        <w:t xml:space="preserve"> </w:t>
      </w:r>
      <w:r w:rsidRPr="00863B36">
        <w:rPr>
          <w:rFonts w:ascii="Times New Roman" w:hAnsi="Times New Roman" w:cs="Times New Roman"/>
          <w:i/>
          <w:sz w:val="24"/>
          <w:szCs w:val="24"/>
        </w:rPr>
        <w:t>ato</w:t>
      </w:r>
      <w:r>
        <w:rPr>
          <w:rFonts w:ascii="Times New Roman" w:hAnsi="Times New Roman" w:cs="Times New Roman"/>
          <w:sz w:val="24"/>
          <w:szCs w:val="24"/>
        </w:rPr>
        <w:t xml:space="preserve"> praticado por </w:t>
      </w:r>
      <w:r w:rsidRPr="0050631D">
        <w:rPr>
          <w:rFonts w:ascii="Times New Roman" w:hAnsi="Times New Roman" w:cs="Times New Roman"/>
          <w:i/>
          <w:sz w:val="24"/>
          <w:szCs w:val="24"/>
        </w:rPr>
        <w:t>um</w:t>
      </w:r>
      <w:r>
        <w:rPr>
          <w:rFonts w:ascii="Times New Roman" w:hAnsi="Times New Roman" w:cs="Times New Roman"/>
          <w:sz w:val="24"/>
          <w:szCs w:val="24"/>
        </w:rPr>
        <w:t xml:space="preserve"> </w:t>
      </w:r>
      <w:r w:rsidRPr="00D56471">
        <w:rPr>
          <w:rFonts w:ascii="Times New Roman" w:hAnsi="Times New Roman" w:cs="Times New Roman"/>
          <w:i/>
          <w:sz w:val="24"/>
          <w:szCs w:val="24"/>
        </w:rPr>
        <w:t>indivíduo</w:t>
      </w:r>
      <w:r w:rsidR="0044444A">
        <w:rPr>
          <w:rFonts w:ascii="Times New Roman" w:hAnsi="Times New Roman" w:cs="Times New Roman"/>
          <w:sz w:val="24"/>
          <w:szCs w:val="24"/>
        </w:rPr>
        <w:t>.</w:t>
      </w:r>
    </w:p>
    <w:p w:rsidR="003C1223" w:rsidRDefault="003C1223" w:rsidP="0044444A">
      <w:pPr>
        <w:spacing w:after="0" w:line="360" w:lineRule="auto"/>
        <w:ind w:firstLine="851"/>
        <w:jc w:val="both"/>
        <w:rPr>
          <w:rFonts w:ascii="Times New Roman" w:hAnsi="Times New Roman" w:cs="Times New Roman"/>
          <w:sz w:val="24"/>
          <w:szCs w:val="24"/>
        </w:rPr>
      </w:pPr>
    </w:p>
    <w:p w:rsidR="002A096F" w:rsidRDefault="002A096F" w:rsidP="00107C7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Num dos extremos, tem-se o entendimento da criminalidade como </w:t>
      </w:r>
      <w:r w:rsidRPr="0077209F">
        <w:rPr>
          <w:rFonts w:ascii="Times New Roman" w:hAnsi="Times New Roman" w:cs="Times New Roman"/>
          <w:i/>
          <w:sz w:val="24"/>
          <w:szCs w:val="24"/>
        </w:rPr>
        <w:t>exclusivamente</w:t>
      </w:r>
      <w:r>
        <w:rPr>
          <w:rFonts w:ascii="Times New Roman" w:hAnsi="Times New Roman" w:cs="Times New Roman"/>
          <w:sz w:val="24"/>
          <w:szCs w:val="24"/>
        </w:rPr>
        <w:t xml:space="preserve"> um </w:t>
      </w:r>
      <w:r>
        <w:rPr>
          <w:rFonts w:ascii="Times New Roman" w:hAnsi="Times New Roman" w:cs="Times New Roman"/>
          <w:i/>
          <w:sz w:val="24"/>
          <w:szCs w:val="24"/>
        </w:rPr>
        <w:t>fato social</w:t>
      </w:r>
      <w:r>
        <w:rPr>
          <w:rFonts w:ascii="Times New Roman" w:hAnsi="Times New Roman" w:cs="Times New Roman"/>
          <w:sz w:val="24"/>
          <w:szCs w:val="24"/>
        </w:rPr>
        <w:t xml:space="preserve"> e o estudo da criminologia se funda em uma “maneira de agir”, numa “maneira de ser” do indivíduo. No outro extremo, a criminalidade é concebida exclusivamente como </w:t>
      </w:r>
      <w:r w:rsidRPr="00B447FC">
        <w:rPr>
          <w:rFonts w:ascii="Times New Roman" w:hAnsi="Times New Roman" w:cs="Times New Roman"/>
          <w:i/>
          <w:sz w:val="24"/>
          <w:szCs w:val="24"/>
        </w:rPr>
        <w:t>definição social</w:t>
      </w:r>
      <w:r>
        <w:rPr>
          <w:rFonts w:ascii="Times New Roman" w:hAnsi="Times New Roman" w:cs="Times New Roman"/>
          <w:sz w:val="24"/>
          <w:szCs w:val="24"/>
        </w:rPr>
        <w:t xml:space="preserve"> e o estudo da criminologia se baseia na compreensão das maneiras de se “etiquetar” determinadas situações e de se </w:t>
      </w:r>
      <w:r w:rsidR="00F66B9B">
        <w:rPr>
          <w:rFonts w:ascii="Times New Roman" w:hAnsi="Times New Roman" w:cs="Times New Roman"/>
          <w:sz w:val="24"/>
          <w:szCs w:val="24"/>
        </w:rPr>
        <w:t>“reagir” a elas (PIRES; DIGNEFFE</w:t>
      </w:r>
      <w:r w:rsidR="00107C73">
        <w:rPr>
          <w:rFonts w:ascii="Times New Roman" w:hAnsi="Times New Roman" w:cs="Times New Roman"/>
          <w:sz w:val="24"/>
          <w:szCs w:val="24"/>
        </w:rPr>
        <w:t>, 1992, p. 10).</w:t>
      </w:r>
    </w:p>
    <w:p w:rsidR="003C1223" w:rsidRDefault="003C1223" w:rsidP="00107C73">
      <w:pPr>
        <w:spacing w:after="0" w:line="360" w:lineRule="auto"/>
        <w:ind w:firstLine="851"/>
        <w:jc w:val="both"/>
        <w:rPr>
          <w:rFonts w:ascii="Times New Roman" w:hAnsi="Times New Roman" w:cs="Times New Roman"/>
          <w:sz w:val="24"/>
          <w:szCs w:val="24"/>
        </w:rPr>
      </w:pPr>
    </w:p>
    <w:p w:rsidR="002A096F" w:rsidRDefault="002A096F" w:rsidP="00107C7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crime é, para o </w:t>
      </w:r>
      <w:r w:rsidRPr="007A783A">
        <w:rPr>
          <w:rFonts w:ascii="Times New Roman" w:hAnsi="Times New Roman" w:cs="Times New Roman"/>
          <w:i/>
          <w:sz w:val="24"/>
          <w:szCs w:val="24"/>
        </w:rPr>
        <w:t>paradigma</w:t>
      </w:r>
      <w:r w:rsidR="006D7DFB">
        <w:rPr>
          <w:rFonts w:ascii="Times New Roman" w:hAnsi="Times New Roman" w:cs="Times New Roman"/>
          <w:i/>
          <w:sz w:val="24"/>
          <w:szCs w:val="24"/>
        </w:rPr>
        <w:t xml:space="preserve"> </w:t>
      </w:r>
      <w:r w:rsidRPr="00EA4E8C">
        <w:rPr>
          <w:rFonts w:ascii="Times New Roman" w:hAnsi="Times New Roman" w:cs="Times New Roman"/>
          <w:i/>
          <w:sz w:val="24"/>
          <w:szCs w:val="24"/>
        </w:rPr>
        <w:t>do fato social</w:t>
      </w:r>
      <w:r>
        <w:rPr>
          <w:rFonts w:ascii="Times New Roman" w:hAnsi="Times New Roman" w:cs="Times New Roman"/>
          <w:sz w:val="24"/>
          <w:szCs w:val="24"/>
        </w:rPr>
        <w:t xml:space="preserve">, algo como um </w:t>
      </w:r>
      <w:r w:rsidRPr="00EA4E8C">
        <w:rPr>
          <w:rFonts w:ascii="Times New Roman" w:hAnsi="Times New Roman" w:cs="Times New Roman"/>
          <w:i/>
          <w:sz w:val="24"/>
          <w:szCs w:val="24"/>
        </w:rPr>
        <w:t>objeto</w:t>
      </w:r>
      <w:r>
        <w:rPr>
          <w:rFonts w:ascii="Times New Roman" w:hAnsi="Times New Roman" w:cs="Times New Roman"/>
          <w:sz w:val="24"/>
          <w:szCs w:val="24"/>
        </w:rPr>
        <w:t xml:space="preserve">, uma “coisa”, e o fenômeno </w:t>
      </w:r>
      <w:r w:rsidRPr="007A783A">
        <w:rPr>
          <w:rFonts w:ascii="Times New Roman" w:hAnsi="Times New Roman" w:cs="Times New Roman"/>
          <w:i/>
          <w:sz w:val="24"/>
          <w:szCs w:val="24"/>
        </w:rPr>
        <w:t>crime</w:t>
      </w:r>
      <w:r>
        <w:rPr>
          <w:rFonts w:ascii="Times New Roman" w:hAnsi="Times New Roman" w:cs="Times New Roman"/>
          <w:sz w:val="24"/>
          <w:szCs w:val="24"/>
        </w:rPr>
        <w:t xml:space="preserve"> encontra sua explicação unicamente no indivíduo (positivismo criminológico) ou como algo que merece uma melhor compreensão de como se dá a gênese do desvio (como se dá a “passagem ao ato”). Já para o </w:t>
      </w:r>
      <w:r w:rsidRPr="00D41431">
        <w:rPr>
          <w:rFonts w:ascii="Times New Roman" w:hAnsi="Times New Roman" w:cs="Times New Roman"/>
          <w:i/>
          <w:sz w:val="24"/>
          <w:szCs w:val="24"/>
        </w:rPr>
        <w:t>paradigma da</w:t>
      </w:r>
      <w:r w:rsidR="006D7DFB">
        <w:rPr>
          <w:rFonts w:ascii="Times New Roman" w:hAnsi="Times New Roman" w:cs="Times New Roman"/>
          <w:i/>
          <w:sz w:val="24"/>
          <w:szCs w:val="24"/>
        </w:rPr>
        <w:t xml:space="preserve"> </w:t>
      </w:r>
      <w:r w:rsidRPr="008A6F5D">
        <w:rPr>
          <w:rFonts w:ascii="Times New Roman" w:hAnsi="Times New Roman" w:cs="Times New Roman"/>
          <w:i/>
          <w:sz w:val="24"/>
          <w:szCs w:val="24"/>
        </w:rPr>
        <w:t>reação social</w:t>
      </w:r>
      <w:r>
        <w:rPr>
          <w:rFonts w:ascii="Times New Roman" w:hAnsi="Times New Roman" w:cs="Times New Roman"/>
          <w:sz w:val="24"/>
          <w:szCs w:val="24"/>
        </w:rPr>
        <w:t xml:space="preserve">, desenvolvido inicialmente nos Estados Unidos </w:t>
      </w:r>
      <w:r w:rsidR="002E1A74">
        <w:rPr>
          <w:rFonts w:ascii="Times New Roman" w:hAnsi="Times New Roman" w:cs="Times New Roman"/>
          <w:sz w:val="24"/>
          <w:szCs w:val="24"/>
        </w:rPr>
        <w:t>nos</w:t>
      </w:r>
      <w:r>
        <w:rPr>
          <w:rFonts w:ascii="Times New Roman" w:hAnsi="Times New Roman" w:cs="Times New Roman"/>
          <w:sz w:val="24"/>
          <w:szCs w:val="24"/>
        </w:rPr>
        <w:t xml:space="preserve"> primeiros anos da década de sessenta, as questões principais não se referem ao indivíduo, mas às pessoas que definem quais comportamentos serão considerados como crime</w:t>
      </w:r>
      <w:r w:rsidR="002E1A74">
        <w:rPr>
          <w:rFonts w:ascii="Times New Roman" w:hAnsi="Times New Roman" w:cs="Times New Roman"/>
          <w:sz w:val="24"/>
          <w:szCs w:val="24"/>
        </w:rPr>
        <w:t>s</w:t>
      </w:r>
      <w:r>
        <w:rPr>
          <w:rFonts w:ascii="Times New Roman" w:hAnsi="Times New Roman" w:cs="Times New Roman"/>
          <w:sz w:val="24"/>
          <w:szCs w:val="24"/>
        </w:rPr>
        <w:t xml:space="preserve">, os efeitos do processo de “etiquetamento” e das práticas sociais de etiquetamento, como se age a partir de certas definições, como se “etiqueta” alguém com o </w:t>
      </w:r>
      <w:r w:rsidR="004E162F">
        <w:rPr>
          <w:rFonts w:ascii="Times New Roman" w:hAnsi="Times New Roman" w:cs="Times New Roman"/>
          <w:sz w:val="24"/>
          <w:szCs w:val="24"/>
        </w:rPr>
        <w:t>“</w:t>
      </w:r>
      <w:r>
        <w:rPr>
          <w:rFonts w:ascii="Times New Roman" w:hAnsi="Times New Roman" w:cs="Times New Roman"/>
          <w:sz w:val="24"/>
          <w:szCs w:val="24"/>
        </w:rPr>
        <w:t>rótulo</w:t>
      </w:r>
      <w:r w:rsidR="004E162F">
        <w:rPr>
          <w:rFonts w:ascii="Times New Roman" w:hAnsi="Times New Roman" w:cs="Times New Roman"/>
          <w:sz w:val="24"/>
          <w:szCs w:val="24"/>
        </w:rPr>
        <w:t>”</w:t>
      </w:r>
      <w:r>
        <w:rPr>
          <w:rFonts w:ascii="Times New Roman" w:hAnsi="Times New Roman" w:cs="Times New Roman"/>
          <w:sz w:val="24"/>
          <w:szCs w:val="24"/>
        </w:rPr>
        <w:t xml:space="preserve"> de </w:t>
      </w:r>
      <w:r w:rsidRPr="00EA63DF">
        <w:rPr>
          <w:rFonts w:ascii="Times New Roman" w:hAnsi="Times New Roman" w:cs="Times New Roman"/>
          <w:i/>
          <w:sz w:val="24"/>
          <w:szCs w:val="24"/>
        </w:rPr>
        <w:t>delinquente</w:t>
      </w:r>
      <w:r>
        <w:rPr>
          <w:rFonts w:ascii="Times New Roman" w:hAnsi="Times New Roman" w:cs="Times New Roman"/>
          <w:sz w:val="24"/>
          <w:szCs w:val="24"/>
        </w:rPr>
        <w:t xml:space="preserve">. O desvio resultaria </w:t>
      </w:r>
      <w:r w:rsidR="001E7D77">
        <w:rPr>
          <w:rFonts w:ascii="Times New Roman" w:hAnsi="Times New Roman" w:cs="Times New Roman"/>
          <w:sz w:val="24"/>
          <w:szCs w:val="24"/>
        </w:rPr>
        <w:t>para o paradigma da reação (definição) social</w:t>
      </w:r>
      <w:r>
        <w:rPr>
          <w:rFonts w:ascii="Times New Roman" w:hAnsi="Times New Roman" w:cs="Times New Roman"/>
          <w:sz w:val="24"/>
          <w:szCs w:val="24"/>
        </w:rPr>
        <w:t xml:space="preserve">, portanto, da “aplicação de uma regra determinada a uma situação-problema” e o “crime” seria o </w:t>
      </w:r>
      <w:r w:rsidRPr="00625724">
        <w:rPr>
          <w:rFonts w:ascii="Times New Roman" w:hAnsi="Times New Roman" w:cs="Times New Roman"/>
          <w:i/>
          <w:sz w:val="24"/>
          <w:szCs w:val="24"/>
        </w:rPr>
        <w:t>produto</w:t>
      </w:r>
      <w:r>
        <w:rPr>
          <w:rFonts w:ascii="Times New Roman" w:hAnsi="Times New Roman" w:cs="Times New Roman"/>
          <w:sz w:val="24"/>
          <w:szCs w:val="24"/>
        </w:rPr>
        <w:t xml:space="preserve"> das agências de controle social. Ressaltam os autores, apesar das visões antagônicas, que o mérito do </w:t>
      </w:r>
      <w:r w:rsidRPr="00D8786D">
        <w:rPr>
          <w:rFonts w:ascii="Times New Roman" w:hAnsi="Times New Roman" w:cs="Times New Roman"/>
          <w:i/>
          <w:sz w:val="24"/>
          <w:szCs w:val="24"/>
        </w:rPr>
        <w:t>paradigma da definição social</w:t>
      </w:r>
      <w:r>
        <w:rPr>
          <w:rFonts w:ascii="Times New Roman" w:hAnsi="Times New Roman" w:cs="Times New Roman"/>
          <w:sz w:val="24"/>
          <w:szCs w:val="24"/>
        </w:rPr>
        <w:t xml:space="preserve"> (ou </w:t>
      </w:r>
      <w:r w:rsidRPr="00724683">
        <w:rPr>
          <w:rFonts w:ascii="Times New Roman" w:hAnsi="Times New Roman" w:cs="Times New Roman"/>
          <w:i/>
          <w:sz w:val="24"/>
          <w:szCs w:val="24"/>
        </w:rPr>
        <w:t>da reação social</w:t>
      </w:r>
      <w:r>
        <w:rPr>
          <w:rFonts w:ascii="Times New Roman" w:hAnsi="Times New Roman" w:cs="Times New Roman"/>
          <w:sz w:val="24"/>
          <w:szCs w:val="24"/>
        </w:rPr>
        <w:t>) foi o fato de ter conduzido a todos a “olhar pelo outro lado do telescópio” (</w:t>
      </w:r>
      <w:r w:rsidR="00F66B9B">
        <w:rPr>
          <w:rFonts w:ascii="Times New Roman" w:hAnsi="Times New Roman" w:cs="Times New Roman"/>
          <w:sz w:val="24"/>
          <w:szCs w:val="24"/>
        </w:rPr>
        <w:t>PIRES; DIGNEFFE</w:t>
      </w:r>
      <w:r w:rsidR="00107C73">
        <w:rPr>
          <w:rFonts w:ascii="Times New Roman" w:hAnsi="Times New Roman" w:cs="Times New Roman"/>
          <w:sz w:val="24"/>
          <w:szCs w:val="24"/>
        </w:rPr>
        <w:t>, 1992, p. 11-13).</w:t>
      </w:r>
    </w:p>
    <w:p w:rsidR="00107C73" w:rsidRDefault="00107C73" w:rsidP="00107C7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É importante notar a importância destas considerações ao se analisar as funções dos Conselhos da Comunidade. Veja o caso da ação com os egressos prisionais: imagina-se uma atuação nesta área sem levar em consideração as contribuições do paradigma da reação social?</w:t>
      </w:r>
    </w:p>
    <w:p w:rsidR="003C1223" w:rsidRDefault="003C1223" w:rsidP="00107C73">
      <w:pPr>
        <w:spacing w:after="0" w:line="360" w:lineRule="auto"/>
        <w:ind w:firstLine="851"/>
        <w:jc w:val="both"/>
        <w:rPr>
          <w:rFonts w:ascii="Times New Roman" w:hAnsi="Times New Roman" w:cs="Times New Roman"/>
          <w:sz w:val="24"/>
          <w:szCs w:val="24"/>
        </w:rPr>
      </w:pPr>
    </w:p>
    <w:p w:rsidR="002A096F" w:rsidRDefault="002A096F" w:rsidP="007964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problema é que tanto um quanto outro destes paradigmas </w:t>
      </w:r>
      <w:r w:rsidR="00741A9D">
        <w:rPr>
          <w:rFonts w:ascii="Times New Roman" w:hAnsi="Times New Roman" w:cs="Times New Roman"/>
          <w:sz w:val="24"/>
          <w:szCs w:val="24"/>
        </w:rPr>
        <w:t>apresenta</w:t>
      </w:r>
      <w:r>
        <w:rPr>
          <w:rFonts w:ascii="Times New Roman" w:hAnsi="Times New Roman" w:cs="Times New Roman"/>
          <w:sz w:val="24"/>
          <w:szCs w:val="24"/>
        </w:rPr>
        <w:t xml:space="preserve"> visões unilaterais dos comportamento</w:t>
      </w:r>
      <w:r w:rsidR="00741A9D">
        <w:rPr>
          <w:rFonts w:ascii="Times New Roman" w:hAnsi="Times New Roman" w:cs="Times New Roman"/>
          <w:sz w:val="24"/>
          <w:szCs w:val="24"/>
        </w:rPr>
        <w:t xml:space="preserve">s definidos como crime e da </w:t>
      </w:r>
      <w:r>
        <w:rPr>
          <w:rFonts w:ascii="Times New Roman" w:hAnsi="Times New Roman" w:cs="Times New Roman"/>
          <w:sz w:val="24"/>
          <w:szCs w:val="24"/>
        </w:rPr>
        <w:t>forma de se entender e estudar estas problemáticas situações, al</w:t>
      </w:r>
      <w:r w:rsidR="00741A9D">
        <w:rPr>
          <w:rFonts w:ascii="Times New Roman" w:hAnsi="Times New Roman" w:cs="Times New Roman"/>
          <w:sz w:val="24"/>
          <w:szCs w:val="24"/>
        </w:rPr>
        <w:t xml:space="preserve">ém do que não dialogam entre si e nenhum </w:t>
      </w:r>
      <w:r w:rsidR="00617965">
        <w:rPr>
          <w:rFonts w:ascii="Times New Roman" w:hAnsi="Times New Roman" w:cs="Times New Roman"/>
          <w:sz w:val="24"/>
          <w:szCs w:val="24"/>
        </w:rPr>
        <w:t>deles toma</w:t>
      </w:r>
      <w:r>
        <w:rPr>
          <w:rFonts w:ascii="Times New Roman" w:hAnsi="Times New Roman" w:cs="Times New Roman"/>
          <w:sz w:val="24"/>
          <w:szCs w:val="24"/>
        </w:rPr>
        <w:t xml:space="preserve"> em </w:t>
      </w:r>
      <w:r w:rsidR="00617965">
        <w:rPr>
          <w:rFonts w:ascii="Times New Roman" w:hAnsi="Times New Roman" w:cs="Times New Roman"/>
          <w:sz w:val="24"/>
          <w:szCs w:val="24"/>
        </w:rPr>
        <w:t>conta</w:t>
      </w:r>
      <w:r>
        <w:rPr>
          <w:rFonts w:ascii="Times New Roman" w:hAnsi="Times New Roman" w:cs="Times New Roman"/>
          <w:sz w:val="24"/>
          <w:szCs w:val="24"/>
        </w:rPr>
        <w:t xml:space="preserve"> o q</w:t>
      </w:r>
      <w:r w:rsidR="003224E9">
        <w:rPr>
          <w:rFonts w:ascii="Times New Roman" w:hAnsi="Times New Roman" w:cs="Times New Roman"/>
          <w:sz w:val="24"/>
          <w:szCs w:val="24"/>
        </w:rPr>
        <w:t>ue é peculiar ao outro (paradigma)</w:t>
      </w:r>
      <w:r w:rsidR="00107C73">
        <w:rPr>
          <w:rFonts w:ascii="Times New Roman" w:hAnsi="Times New Roman" w:cs="Times New Roman"/>
          <w:sz w:val="24"/>
          <w:szCs w:val="24"/>
        </w:rPr>
        <w:t>.</w:t>
      </w:r>
      <w:r w:rsidR="007964AB">
        <w:rPr>
          <w:rFonts w:ascii="Times New Roman" w:hAnsi="Times New Roman" w:cs="Times New Roman"/>
          <w:sz w:val="24"/>
          <w:szCs w:val="24"/>
        </w:rPr>
        <w:t xml:space="preserve"> </w:t>
      </w:r>
      <w:r>
        <w:rPr>
          <w:rFonts w:ascii="Times New Roman" w:hAnsi="Times New Roman" w:cs="Times New Roman"/>
          <w:sz w:val="24"/>
          <w:szCs w:val="24"/>
        </w:rPr>
        <w:t>Sempre ilustrando didaticamente, os autores se utilizam do seguinte raciocínio para destacar as distinções entre os dois paradigmas: o que em um paradigma é “clareamento” (área de luz), no outro é “escuridão” (área de sombra). Ambos partem de “preconceitos”, deixando-se de levar em consideração pontos de vistas que lhe são opostos. O importante será, então, “superar as armadilhas dos d</w:t>
      </w:r>
      <w:r w:rsidR="00780E92">
        <w:rPr>
          <w:rFonts w:ascii="Times New Roman" w:hAnsi="Times New Roman" w:cs="Times New Roman"/>
          <w:sz w:val="24"/>
          <w:szCs w:val="24"/>
        </w:rPr>
        <w:t>ois paradigmas” (PIRES; DIGNEFFE, 1</w:t>
      </w:r>
      <w:r>
        <w:rPr>
          <w:rFonts w:ascii="Times New Roman" w:hAnsi="Times New Roman" w:cs="Times New Roman"/>
          <w:sz w:val="24"/>
          <w:szCs w:val="24"/>
        </w:rPr>
        <w:t>992, p. 15-16).</w:t>
      </w:r>
    </w:p>
    <w:p w:rsidR="003C1223" w:rsidRDefault="003C1223" w:rsidP="007964AB">
      <w:pPr>
        <w:spacing w:after="0" w:line="360" w:lineRule="auto"/>
        <w:ind w:firstLine="851"/>
        <w:jc w:val="both"/>
        <w:rPr>
          <w:rFonts w:ascii="Times New Roman" w:hAnsi="Times New Roman" w:cs="Times New Roman"/>
          <w:sz w:val="24"/>
          <w:szCs w:val="24"/>
        </w:rPr>
      </w:pPr>
    </w:p>
    <w:p w:rsidR="00B5352F" w:rsidRDefault="002A096F" w:rsidP="007964AB">
      <w:pPr>
        <w:spacing w:after="0" w:line="360" w:lineRule="auto"/>
        <w:ind w:firstLine="851"/>
        <w:jc w:val="both"/>
        <w:rPr>
          <w:rFonts w:ascii="Times New Roman" w:hAnsi="Times New Roman" w:cs="Times New Roman"/>
          <w:sz w:val="24"/>
          <w:szCs w:val="24"/>
        </w:rPr>
      </w:pPr>
      <w:r w:rsidRPr="006B1669">
        <w:rPr>
          <w:rFonts w:ascii="Times New Roman" w:hAnsi="Times New Roman" w:cs="Times New Roman"/>
          <w:sz w:val="24"/>
          <w:szCs w:val="24"/>
        </w:rPr>
        <w:t>P</w:t>
      </w:r>
      <w:r>
        <w:rPr>
          <w:rFonts w:ascii="Times New Roman" w:hAnsi="Times New Roman" w:cs="Times New Roman"/>
          <w:sz w:val="24"/>
          <w:szCs w:val="24"/>
        </w:rPr>
        <w:t>ires (1993, p. 150-151), a partir das ideias de</w:t>
      </w:r>
      <w:r w:rsidR="00691BA7">
        <w:rPr>
          <w:rFonts w:ascii="Times New Roman" w:hAnsi="Times New Roman" w:cs="Times New Roman"/>
          <w:sz w:val="24"/>
          <w:szCs w:val="24"/>
        </w:rPr>
        <w:t xml:space="preserve"> </w:t>
      </w:r>
      <w:r>
        <w:rPr>
          <w:rFonts w:ascii="Times New Roman" w:hAnsi="Times New Roman" w:cs="Times New Roman"/>
          <w:sz w:val="24"/>
          <w:szCs w:val="24"/>
        </w:rPr>
        <w:t>Yves Barel, explica</w:t>
      </w:r>
      <w:r w:rsidR="00691BA7">
        <w:rPr>
          <w:rFonts w:ascii="Times New Roman" w:hAnsi="Times New Roman" w:cs="Times New Roman"/>
          <w:sz w:val="24"/>
          <w:szCs w:val="24"/>
        </w:rPr>
        <w:t xml:space="preserve"> </w:t>
      </w:r>
      <w:r>
        <w:rPr>
          <w:rFonts w:ascii="Times New Roman" w:hAnsi="Times New Roman" w:cs="Times New Roman"/>
          <w:sz w:val="24"/>
          <w:szCs w:val="24"/>
        </w:rPr>
        <w:t>est</w:t>
      </w:r>
      <w:r w:rsidRPr="006B1669">
        <w:rPr>
          <w:rFonts w:ascii="Times New Roman" w:hAnsi="Times New Roman" w:cs="Times New Roman"/>
          <w:sz w:val="24"/>
          <w:szCs w:val="24"/>
        </w:rPr>
        <w:t>a questão criminológica da aparente incompatibilidade entre as orientações Criminológicas Críticas e Clínicas</w:t>
      </w:r>
      <w:r>
        <w:rPr>
          <w:rFonts w:ascii="Times New Roman" w:hAnsi="Times New Roman" w:cs="Times New Roman"/>
          <w:sz w:val="24"/>
          <w:szCs w:val="24"/>
        </w:rPr>
        <w:t xml:space="preserve">, que se fundamentam respectivamente pelos paradigmas da reação social e do fato social, </w:t>
      </w:r>
      <w:r w:rsidRPr="006B1669">
        <w:rPr>
          <w:rFonts w:ascii="Times New Roman" w:hAnsi="Times New Roman" w:cs="Times New Roman"/>
          <w:sz w:val="24"/>
          <w:szCs w:val="24"/>
        </w:rPr>
        <w:t xml:space="preserve">mediante a utilização do “paradoxo da superposição”, </w:t>
      </w:r>
      <w:r w:rsidR="0000764D">
        <w:rPr>
          <w:rFonts w:ascii="Times New Roman" w:hAnsi="Times New Roman" w:cs="Times New Roman"/>
          <w:sz w:val="24"/>
          <w:szCs w:val="24"/>
        </w:rPr>
        <w:t xml:space="preserve">o </w:t>
      </w:r>
      <w:r w:rsidRPr="006B1669">
        <w:rPr>
          <w:rFonts w:ascii="Times New Roman" w:hAnsi="Times New Roman" w:cs="Times New Roman"/>
          <w:sz w:val="24"/>
          <w:szCs w:val="24"/>
        </w:rPr>
        <w:t>que implica em diz</w:t>
      </w:r>
      <w:r>
        <w:rPr>
          <w:rFonts w:ascii="Times New Roman" w:hAnsi="Times New Roman" w:cs="Times New Roman"/>
          <w:sz w:val="24"/>
          <w:szCs w:val="24"/>
        </w:rPr>
        <w:t>er que dois objetos distintos ou</w:t>
      </w:r>
      <w:r w:rsidRPr="006B1669">
        <w:rPr>
          <w:rFonts w:ascii="Times New Roman" w:hAnsi="Times New Roman" w:cs="Times New Roman"/>
          <w:sz w:val="24"/>
          <w:szCs w:val="24"/>
        </w:rPr>
        <w:t xml:space="preserve"> distinguíveis ocupam </w:t>
      </w:r>
      <w:r>
        <w:rPr>
          <w:rFonts w:ascii="Times New Roman" w:hAnsi="Times New Roman" w:cs="Times New Roman"/>
          <w:i/>
          <w:sz w:val="24"/>
          <w:szCs w:val="24"/>
        </w:rPr>
        <w:t>todo</w:t>
      </w:r>
      <w:r w:rsidR="006D7DFB">
        <w:rPr>
          <w:rFonts w:ascii="Times New Roman" w:hAnsi="Times New Roman" w:cs="Times New Roman"/>
          <w:i/>
          <w:sz w:val="24"/>
          <w:szCs w:val="24"/>
        </w:rPr>
        <w:t xml:space="preserve"> </w:t>
      </w:r>
      <w:r w:rsidRPr="006B1669">
        <w:rPr>
          <w:rFonts w:ascii="Times New Roman" w:hAnsi="Times New Roman" w:cs="Times New Roman"/>
          <w:sz w:val="24"/>
          <w:szCs w:val="24"/>
        </w:rPr>
        <w:t xml:space="preserve">ou </w:t>
      </w:r>
      <w:r w:rsidRPr="00A73036">
        <w:rPr>
          <w:rFonts w:ascii="Times New Roman" w:hAnsi="Times New Roman" w:cs="Times New Roman"/>
          <w:i/>
          <w:sz w:val="24"/>
          <w:szCs w:val="24"/>
        </w:rPr>
        <w:t>parte do</w:t>
      </w:r>
      <w:r w:rsidRPr="006B1669">
        <w:rPr>
          <w:rFonts w:ascii="Times New Roman" w:hAnsi="Times New Roman" w:cs="Times New Roman"/>
          <w:sz w:val="24"/>
          <w:szCs w:val="24"/>
        </w:rPr>
        <w:t xml:space="preserve"> mesmo espaço, seja u</w:t>
      </w:r>
      <w:r w:rsidR="0000764D">
        <w:rPr>
          <w:rFonts w:ascii="Times New Roman" w:hAnsi="Times New Roman" w:cs="Times New Roman"/>
          <w:sz w:val="24"/>
          <w:szCs w:val="24"/>
        </w:rPr>
        <w:t>m espaço real ou metafórico, e por este fato eles não</w:t>
      </w:r>
      <w:r w:rsidR="00BC666C">
        <w:rPr>
          <w:rFonts w:ascii="Times New Roman" w:hAnsi="Times New Roman" w:cs="Times New Roman"/>
          <w:sz w:val="24"/>
          <w:szCs w:val="24"/>
        </w:rPr>
        <w:t xml:space="preserve"> perdem suas </w:t>
      </w:r>
      <w:r>
        <w:rPr>
          <w:rFonts w:ascii="Times New Roman" w:hAnsi="Times New Roman" w:cs="Times New Roman"/>
          <w:sz w:val="24"/>
          <w:szCs w:val="24"/>
        </w:rPr>
        <w:t>individ</w:t>
      </w:r>
      <w:r w:rsidR="00BC666C">
        <w:rPr>
          <w:rFonts w:ascii="Times New Roman" w:hAnsi="Times New Roman" w:cs="Times New Roman"/>
          <w:sz w:val="24"/>
          <w:szCs w:val="24"/>
        </w:rPr>
        <w:t>ualidades (ao contrário, mantêm-nas)</w:t>
      </w:r>
      <w:r>
        <w:rPr>
          <w:rFonts w:ascii="Times New Roman" w:hAnsi="Times New Roman" w:cs="Times New Roman"/>
          <w:sz w:val="24"/>
          <w:szCs w:val="24"/>
        </w:rPr>
        <w:t>. Numa</w:t>
      </w:r>
      <w:r w:rsidRPr="006B1669">
        <w:rPr>
          <w:rFonts w:ascii="Times New Roman" w:hAnsi="Times New Roman" w:cs="Times New Roman"/>
          <w:sz w:val="24"/>
          <w:szCs w:val="24"/>
        </w:rPr>
        <w:t xml:space="preserve"> mesma lógica</w:t>
      </w:r>
      <w:r w:rsidR="00BC666C">
        <w:rPr>
          <w:rFonts w:ascii="Times New Roman" w:hAnsi="Times New Roman" w:cs="Times New Roman"/>
          <w:sz w:val="24"/>
          <w:szCs w:val="24"/>
        </w:rPr>
        <w:t xml:space="preserve"> eles</w:t>
      </w:r>
      <w:r w:rsidRPr="006B1669">
        <w:rPr>
          <w:rFonts w:ascii="Times New Roman" w:hAnsi="Times New Roman" w:cs="Times New Roman"/>
          <w:sz w:val="24"/>
          <w:szCs w:val="24"/>
        </w:rPr>
        <w:t xml:space="preserve"> estão</w:t>
      </w:r>
      <w:r>
        <w:rPr>
          <w:rFonts w:ascii="Times New Roman" w:hAnsi="Times New Roman" w:cs="Times New Roman"/>
          <w:sz w:val="24"/>
          <w:szCs w:val="24"/>
        </w:rPr>
        <w:t>, na verdade,</w:t>
      </w:r>
      <w:r w:rsidR="006D7DFB">
        <w:rPr>
          <w:rFonts w:ascii="Times New Roman" w:hAnsi="Times New Roman" w:cs="Times New Roman"/>
          <w:sz w:val="24"/>
          <w:szCs w:val="24"/>
        </w:rPr>
        <w:t xml:space="preserve"> </w:t>
      </w:r>
      <w:r w:rsidRPr="00F23B80">
        <w:rPr>
          <w:rFonts w:ascii="Times New Roman" w:hAnsi="Times New Roman" w:cs="Times New Roman"/>
          <w:i/>
          <w:sz w:val="24"/>
          <w:szCs w:val="24"/>
        </w:rPr>
        <w:t>imbricados entre si</w:t>
      </w:r>
      <w:r w:rsidRPr="006B1669">
        <w:rPr>
          <w:rFonts w:ascii="Times New Roman" w:hAnsi="Times New Roman" w:cs="Times New Roman"/>
          <w:sz w:val="24"/>
          <w:szCs w:val="24"/>
        </w:rPr>
        <w:t>.</w:t>
      </w:r>
    </w:p>
    <w:p w:rsidR="003C1223" w:rsidRDefault="003C1223" w:rsidP="007964AB">
      <w:pPr>
        <w:spacing w:after="0" w:line="360" w:lineRule="auto"/>
        <w:ind w:firstLine="851"/>
        <w:jc w:val="both"/>
        <w:rPr>
          <w:rFonts w:ascii="Times New Roman" w:hAnsi="Times New Roman" w:cs="Times New Roman"/>
          <w:sz w:val="24"/>
          <w:szCs w:val="24"/>
        </w:rPr>
      </w:pPr>
    </w:p>
    <w:p w:rsidR="00B5352F" w:rsidRDefault="002A096F" w:rsidP="008D4DA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aponta Alvino Augusto de Sá, é importante que cada um </w:t>
      </w:r>
      <w:r w:rsidR="00BC666C">
        <w:rPr>
          <w:rFonts w:ascii="Times New Roman" w:hAnsi="Times New Roman" w:cs="Times New Roman"/>
          <w:sz w:val="24"/>
          <w:szCs w:val="24"/>
        </w:rPr>
        <w:t>destes dois paradigmas “abram mão”</w:t>
      </w:r>
      <w:r>
        <w:rPr>
          <w:rFonts w:ascii="Times New Roman" w:hAnsi="Times New Roman" w:cs="Times New Roman"/>
          <w:sz w:val="24"/>
          <w:szCs w:val="24"/>
        </w:rPr>
        <w:t xml:space="preserve"> de seus </w:t>
      </w:r>
      <w:r>
        <w:rPr>
          <w:rFonts w:ascii="Times New Roman" w:hAnsi="Times New Roman" w:cs="Times New Roman"/>
          <w:i/>
          <w:sz w:val="24"/>
          <w:szCs w:val="24"/>
        </w:rPr>
        <w:t xml:space="preserve">radicalismos </w:t>
      </w:r>
      <w:r>
        <w:rPr>
          <w:rFonts w:ascii="Times New Roman" w:hAnsi="Times New Roman" w:cs="Times New Roman"/>
          <w:sz w:val="24"/>
          <w:szCs w:val="24"/>
        </w:rPr>
        <w:t xml:space="preserve">sem que com isso percam suas características essenciais. Assim, é preciso que o paradigma do fato social </w:t>
      </w:r>
      <w:r>
        <w:rPr>
          <w:rFonts w:ascii="Times New Roman" w:hAnsi="Times New Roman" w:cs="Times New Roman"/>
          <w:i/>
          <w:sz w:val="24"/>
          <w:szCs w:val="24"/>
        </w:rPr>
        <w:t xml:space="preserve">abra mão </w:t>
      </w:r>
      <w:r w:rsidR="00A11537">
        <w:rPr>
          <w:rFonts w:ascii="Times New Roman" w:hAnsi="Times New Roman" w:cs="Times New Roman"/>
          <w:sz w:val="24"/>
          <w:szCs w:val="24"/>
        </w:rPr>
        <w:t>de seus exageros (como o acentuado</w:t>
      </w:r>
      <w:r>
        <w:rPr>
          <w:rFonts w:ascii="Times New Roman" w:hAnsi="Times New Roman" w:cs="Times New Roman"/>
          <w:sz w:val="24"/>
          <w:szCs w:val="24"/>
        </w:rPr>
        <w:t xml:space="preserve"> “biologicismo”, o “psicologicismo”) sem que deixe de enfocar o indivíduo e suas “individual</w:t>
      </w:r>
      <w:r w:rsidR="0032317A">
        <w:rPr>
          <w:rFonts w:ascii="Times New Roman" w:hAnsi="Times New Roman" w:cs="Times New Roman"/>
          <w:sz w:val="24"/>
          <w:szCs w:val="24"/>
        </w:rPr>
        <w:t>idades e idiossincrasias”. Já quanto ao</w:t>
      </w:r>
      <w:r>
        <w:rPr>
          <w:rFonts w:ascii="Times New Roman" w:hAnsi="Times New Roman" w:cs="Times New Roman"/>
          <w:sz w:val="24"/>
          <w:szCs w:val="24"/>
        </w:rPr>
        <w:t xml:space="preserve"> paradigma da reação social, que possa </w:t>
      </w:r>
      <w:r>
        <w:rPr>
          <w:rFonts w:ascii="Times New Roman" w:hAnsi="Times New Roman" w:cs="Times New Roman"/>
          <w:i/>
          <w:sz w:val="24"/>
          <w:szCs w:val="24"/>
        </w:rPr>
        <w:t xml:space="preserve">abrir mão </w:t>
      </w:r>
      <w:r>
        <w:rPr>
          <w:rFonts w:ascii="Times New Roman" w:hAnsi="Times New Roman" w:cs="Times New Roman"/>
          <w:sz w:val="24"/>
          <w:szCs w:val="24"/>
        </w:rPr>
        <w:t>e aceitar a criminalidade como um “fenômeno concreto” sem deixar de considerar os sistemas de controle social e os critérios de seletividade do sistema penal (2011, p. 239-240).</w:t>
      </w:r>
      <w:r w:rsidR="008D4DA6">
        <w:rPr>
          <w:rFonts w:ascii="Times New Roman" w:hAnsi="Times New Roman" w:cs="Times New Roman"/>
          <w:sz w:val="24"/>
          <w:szCs w:val="24"/>
        </w:rPr>
        <w:t xml:space="preserve"> </w:t>
      </w:r>
      <w:r>
        <w:rPr>
          <w:rFonts w:ascii="Times New Roman" w:hAnsi="Times New Roman" w:cs="Times New Roman"/>
          <w:sz w:val="24"/>
          <w:szCs w:val="24"/>
        </w:rPr>
        <w:t>Assim, as duas dimensões são importantes, tanto a de</w:t>
      </w:r>
      <w:r w:rsidR="0032317A">
        <w:rPr>
          <w:rFonts w:ascii="Times New Roman" w:hAnsi="Times New Roman" w:cs="Times New Roman"/>
          <w:sz w:val="24"/>
          <w:szCs w:val="24"/>
        </w:rPr>
        <w:t xml:space="preserve"> um paradigma quanto a do outro (excluído</w:t>
      </w:r>
      <w:r w:rsidR="00850816">
        <w:rPr>
          <w:rFonts w:ascii="Times New Roman" w:hAnsi="Times New Roman" w:cs="Times New Roman"/>
          <w:sz w:val="24"/>
          <w:szCs w:val="24"/>
        </w:rPr>
        <w:t>s, como visto, seus respectivos</w:t>
      </w:r>
      <w:r>
        <w:rPr>
          <w:rFonts w:ascii="Times New Roman" w:hAnsi="Times New Roman" w:cs="Times New Roman"/>
          <w:sz w:val="24"/>
          <w:szCs w:val="24"/>
        </w:rPr>
        <w:t xml:space="preserve"> exageros</w:t>
      </w:r>
      <w:r w:rsidR="0032317A">
        <w:rPr>
          <w:rFonts w:ascii="Times New Roman" w:hAnsi="Times New Roman" w:cs="Times New Roman"/>
          <w:sz w:val="24"/>
          <w:szCs w:val="24"/>
        </w:rPr>
        <w:t>)</w:t>
      </w:r>
      <w:r w:rsidR="00817489">
        <w:rPr>
          <w:rFonts w:ascii="Times New Roman" w:hAnsi="Times New Roman" w:cs="Times New Roman"/>
          <w:sz w:val="24"/>
          <w:szCs w:val="24"/>
        </w:rPr>
        <w:t>.</w:t>
      </w:r>
    </w:p>
    <w:p w:rsidR="002A096F" w:rsidRDefault="002A096F" w:rsidP="008D4DA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Pires e Digneffe (1992, p. 32) alegam que não se poderia, entretanto, simplesmente “adicionar” o paradigma do fato social ao </w:t>
      </w:r>
      <w:r w:rsidR="008D4DA6">
        <w:rPr>
          <w:rFonts w:ascii="Times New Roman" w:hAnsi="Times New Roman" w:cs="Times New Roman"/>
          <w:sz w:val="24"/>
          <w:szCs w:val="24"/>
        </w:rPr>
        <w:t xml:space="preserve">paradigma </w:t>
      </w:r>
      <w:r>
        <w:rPr>
          <w:rFonts w:ascii="Times New Roman" w:hAnsi="Times New Roman" w:cs="Times New Roman"/>
          <w:sz w:val="24"/>
          <w:szCs w:val="24"/>
        </w:rPr>
        <w:t xml:space="preserve">da reação social. Seria preciso um </w:t>
      </w:r>
      <w:r w:rsidRPr="00605916">
        <w:rPr>
          <w:rFonts w:ascii="Times New Roman" w:hAnsi="Times New Roman" w:cs="Times New Roman"/>
          <w:sz w:val="24"/>
          <w:szCs w:val="24"/>
        </w:rPr>
        <w:t>novo</w:t>
      </w:r>
      <w:r w:rsidRPr="002E4923">
        <w:rPr>
          <w:rFonts w:ascii="Times New Roman" w:hAnsi="Times New Roman" w:cs="Times New Roman"/>
          <w:i/>
          <w:sz w:val="24"/>
          <w:szCs w:val="24"/>
        </w:rPr>
        <w:t xml:space="preserve"> </w:t>
      </w:r>
      <w:r w:rsidRPr="00605916">
        <w:rPr>
          <w:rFonts w:ascii="Times New Roman" w:hAnsi="Times New Roman" w:cs="Times New Roman"/>
          <w:sz w:val="24"/>
          <w:szCs w:val="24"/>
        </w:rPr>
        <w:t>paradigma</w:t>
      </w:r>
      <w:r>
        <w:rPr>
          <w:rFonts w:ascii="Times New Roman" w:hAnsi="Times New Roman" w:cs="Times New Roman"/>
          <w:sz w:val="24"/>
          <w:szCs w:val="24"/>
        </w:rPr>
        <w:t xml:space="preserve"> que abarcasse a “maneira de fazer” e a “maneira de definir”, bem como todos os sujeitos envolvidos: autor do ato, vítima, agentes oficiais, o agru</w:t>
      </w:r>
      <w:r w:rsidR="008D4DA6">
        <w:rPr>
          <w:rFonts w:ascii="Times New Roman" w:hAnsi="Times New Roman" w:cs="Times New Roman"/>
          <w:sz w:val="24"/>
          <w:szCs w:val="24"/>
        </w:rPr>
        <w:t>pamento social, e outros ainda.</w:t>
      </w:r>
    </w:p>
    <w:p w:rsidR="003C1223" w:rsidRDefault="003C1223" w:rsidP="008D4DA6">
      <w:pPr>
        <w:spacing w:after="0" w:line="360" w:lineRule="auto"/>
        <w:ind w:firstLine="851"/>
        <w:jc w:val="both"/>
        <w:rPr>
          <w:rFonts w:ascii="Times New Roman" w:hAnsi="Times New Roman" w:cs="Times New Roman"/>
          <w:sz w:val="24"/>
          <w:szCs w:val="24"/>
        </w:rPr>
      </w:pPr>
    </w:p>
    <w:p w:rsidR="002A096F" w:rsidRDefault="002A096F" w:rsidP="0060591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noção de “inter-relações sociais”, proposta inicialmente por Debuyst, além de Fritz Sack e outros</w:t>
      </w:r>
      <w:r w:rsidR="00605916">
        <w:rPr>
          <w:rFonts w:ascii="Times New Roman" w:hAnsi="Times New Roman" w:cs="Times New Roman"/>
          <w:sz w:val="24"/>
          <w:szCs w:val="24"/>
        </w:rPr>
        <w:t xml:space="preserve"> autores</w:t>
      </w:r>
      <w:r>
        <w:rPr>
          <w:rFonts w:ascii="Times New Roman" w:hAnsi="Times New Roman" w:cs="Times New Roman"/>
          <w:sz w:val="24"/>
          <w:szCs w:val="24"/>
        </w:rPr>
        <w:t>, viria</w:t>
      </w:r>
      <w:r w:rsidR="00605916">
        <w:rPr>
          <w:rFonts w:ascii="Times New Roman" w:hAnsi="Times New Roman" w:cs="Times New Roman"/>
          <w:sz w:val="24"/>
          <w:szCs w:val="24"/>
        </w:rPr>
        <w:t xml:space="preserve"> a se tornar uma expressão </w:t>
      </w:r>
      <w:r>
        <w:rPr>
          <w:rFonts w:ascii="Times New Roman" w:hAnsi="Times New Roman" w:cs="Times New Roman"/>
          <w:sz w:val="24"/>
          <w:szCs w:val="24"/>
        </w:rPr>
        <w:t xml:space="preserve">adequada para esta </w:t>
      </w:r>
      <w:r w:rsidRPr="008E7653">
        <w:rPr>
          <w:rFonts w:ascii="Times New Roman" w:hAnsi="Times New Roman" w:cs="Times New Roman"/>
          <w:sz w:val="24"/>
          <w:szCs w:val="24"/>
        </w:rPr>
        <w:t>terceira maneira de conceber o objeto criminológico</w:t>
      </w:r>
      <w:r>
        <w:rPr>
          <w:rFonts w:ascii="Times New Roman" w:hAnsi="Times New Roman" w:cs="Times New Roman"/>
          <w:sz w:val="24"/>
          <w:szCs w:val="24"/>
        </w:rPr>
        <w:t>: o objeto criminológico como uma “inter-relação social”. A vantagem de tratar a questão a pa</w:t>
      </w:r>
      <w:r w:rsidR="008E7653">
        <w:rPr>
          <w:rFonts w:ascii="Times New Roman" w:hAnsi="Times New Roman" w:cs="Times New Roman"/>
          <w:sz w:val="24"/>
          <w:szCs w:val="24"/>
        </w:rPr>
        <w:t xml:space="preserve">rtir das “relações” seria a de </w:t>
      </w:r>
      <w:r>
        <w:rPr>
          <w:rFonts w:ascii="Times New Roman" w:hAnsi="Times New Roman" w:cs="Times New Roman"/>
          <w:sz w:val="24"/>
          <w:szCs w:val="24"/>
        </w:rPr>
        <w:t xml:space="preserve">relativizar </w:t>
      </w:r>
      <w:r w:rsidR="008E7653">
        <w:rPr>
          <w:rFonts w:ascii="Times New Roman" w:hAnsi="Times New Roman" w:cs="Times New Roman"/>
          <w:sz w:val="24"/>
          <w:szCs w:val="24"/>
        </w:rPr>
        <w:t xml:space="preserve">tanto </w:t>
      </w:r>
      <w:r>
        <w:rPr>
          <w:rFonts w:ascii="Times New Roman" w:hAnsi="Times New Roman" w:cs="Times New Roman"/>
          <w:sz w:val="24"/>
          <w:szCs w:val="24"/>
        </w:rPr>
        <w:t xml:space="preserve">a noção de comportamento </w:t>
      </w:r>
      <w:r w:rsidR="008E7653">
        <w:rPr>
          <w:rFonts w:ascii="Times New Roman" w:hAnsi="Times New Roman" w:cs="Times New Roman"/>
          <w:sz w:val="24"/>
          <w:szCs w:val="24"/>
        </w:rPr>
        <w:t>quanto a de definição</w:t>
      </w:r>
      <w:r w:rsidR="00780E92">
        <w:rPr>
          <w:rFonts w:ascii="Times New Roman" w:hAnsi="Times New Roman" w:cs="Times New Roman"/>
          <w:sz w:val="24"/>
          <w:szCs w:val="24"/>
        </w:rPr>
        <w:t xml:space="preserve"> (PIRES; DIGNEFFE</w:t>
      </w:r>
      <w:r w:rsidR="00605916">
        <w:rPr>
          <w:rFonts w:ascii="Times New Roman" w:hAnsi="Times New Roman" w:cs="Times New Roman"/>
          <w:sz w:val="24"/>
          <w:szCs w:val="24"/>
        </w:rPr>
        <w:t>, 1992, p. 38-39).</w:t>
      </w:r>
    </w:p>
    <w:p w:rsidR="003C1223" w:rsidRDefault="003C1223" w:rsidP="00605916">
      <w:pPr>
        <w:spacing w:after="0" w:line="360" w:lineRule="auto"/>
        <w:ind w:firstLine="851"/>
        <w:jc w:val="both"/>
        <w:rPr>
          <w:rFonts w:ascii="Times New Roman" w:hAnsi="Times New Roman" w:cs="Times New Roman"/>
          <w:sz w:val="24"/>
          <w:szCs w:val="24"/>
        </w:rPr>
      </w:pPr>
    </w:p>
    <w:p w:rsidR="002A096F" w:rsidRDefault="002A096F" w:rsidP="002B2D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Ilustrando com dois estudos que a</w:t>
      </w:r>
      <w:r w:rsidR="002377A3">
        <w:rPr>
          <w:rFonts w:ascii="Times New Roman" w:hAnsi="Times New Roman" w:cs="Times New Roman"/>
          <w:sz w:val="24"/>
          <w:szCs w:val="24"/>
        </w:rPr>
        <w:t>bordam esta questão teórica e praticamente</w:t>
      </w:r>
      <w:r>
        <w:rPr>
          <w:rFonts w:ascii="Times New Roman" w:hAnsi="Times New Roman" w:cs="Times New Roman"/>
          <w:sz w:val="24"/>
          <w:szCs w:val="24"/>
        </w:rPr>
        <w:t>, Pires e Digneffe (1992, p. 40-41) citam</w:t>
      </w:r>
      <w:r w:rsidR="002B2DB9">
        <w:rPr>
          <w:rFonts w:ascii="Times New Roman" w:hAnsi="Times New Roman" w:cs="Times New Roman"/>
          <w:sz w:val="24"/>
          <w:szCs w:val="24"/>
        </w:rPr>
        <w:t xml:space="preserve"> outros</w:t>
      </w:r>
      <w:r>
        <w:rPr>
          <w:rFonts w:ascii="Times New Roman" w:hAnsi="Times New Roman" w:cs="Times New Roman"/>
          <w:sz w:val="24"/>
          <w:szCs w:val="24"/>
        </w:rPr>
        <w:t xml:space="preserve"> dois autores: Sack (1984) e Poupart (1979). Sack estudou a violência de estudantes na Alemanha em 1965 como uma questão de inter-relações sociais e de transformações sociais, analisando os “interesses políticos” e seus mecanismos, as “estratégias, os processos de comunicação e as intencionalidades que contribuíram para esta violência”. Poupart, por sua vez, estudou a violência do jogo de hóq</w:t>
      </w:r>
      <w:r w:rsidR="002B2DB9">
        <w:rPr>
          <w:rFonts w:ascii="Times New Roman" w:hAnsi="Times New Roman" w:cs="Times New Roman"/>
          <w:sz w:val="24"/>
          <w:szCs w:val="24"/>
        </w:rPr>
        <w:t xml:space="preserve">uei a partir das inter-relações, na medida em que o direito penal está </w:t>
      </w:r>
      <w:r>
        <w:rPr>
          <w:rFonts w:ascii="Times New Roman" w:hAnsi="Times New Roman" w:cs="Times New Roman"/>
          <w:sz w:val="24"/>
          <w:szCs w:val="24"/>
        </w:rPr>
        <w:t>“excluído do jogo”, e como este fenômeno</w:t>
      </w:r>
      <w:r w:rsidR="002B2DB9">
        <w:rPr>
          <w:rFonts w:ascii="Times New Roman" w:hAnsi="Times New Roman" w:cs="Times New Roman"/>
          <w:sz w:val="24"/>
          <w:szCs w:val="24"/>
        </w:rPr>
        <w:t xml:space="preserve"> da violência</w:t>
      </w:r>
      <w:r>
        <w:rPr>
          <w:rFonts w:ascii="Times New Roman" w:hAnsi="Times New Roman" w:cs="Times New Roman"/>
          <w:sz w:val="24"/>
          <w:szCs w:val="24"/>
        </w:rPr>
        <w:t xml:space="preserve"> (que poderia muito bem ser tido por um crime) se produz e se gerencia sob outro sistema de regr</w:t>
      </w:r>
      <w:r w:rsidR="00690884">
        <w:rPr>
          <w:rFonts w:ascii="Times New Roman" w:hAnsi="Times New Roman" w:cs="Times New Roman"/>
          <w:sz w:val="24"/>
          <w:szCs w:val="24"/>
        </w:rPr>
        <w:t>as (pelas</w:t>
      </w:r>
      <w:r w:rsidR="002B2DB9">
        <w:rPr>
          <w:rFonts w:ascii="Times New Roman" w:hAnsi="Times New Roman" w:cs="Times New Roman"/>
          <w:sz w:val="24"/>
          <w:szCs w:val="24"/>
        </w:rPr>
        <w:t xml:space="preserve"> regras do jogo de hóquei, não </w:t>
      </w:r>
      <w:r w:rsidR="0029021B">
        <w:rPr>
          <w:rFonts w:ascii="Times New Roman" w:hAnsi="Times New Roman" w:cs="Times New Roman"/>
          <w:sz w:val="24"/>
          <w:szCs w:val="24"/>
        </w:rPr>
        <w:t>por</w:t>
      </w:r>
      <w:r w:rsidR="002B2DB9">
        <w:rPr>
          <w:rFonts w:ascii="Times New Roman" w:hAnsi="Times New Roman" w:cs="Times New Roman"/>
          <w:sz w:val="24"/>
          <w:szCs w:val="24"/>
        </w:rPr>
        <w:t xml:space="preserve"> regras penais). </w:t>
      </w:r>
    </w:p>
    <w:p w:rsidR="003C1223" w:rsidRDefault="003C1223" w:rsidP="002B2DB9">
      <w:pPr>
        <w:spacing w:after="0" w:line="360" w:lineRule="auto"/>
        <w:ind w:firstLine="851"/>
        <w:jc w:val="both"/>
        <w:rPr>
          <w:rFonts w:ascii="Times New Roman" w:hAnsi="Times New Roman" w:cs="Times New Roman"/>
          <w:sz w:val="24"/>
          <w:szCs w:val="24"/>
        </w:rPr>
      </w:pPr>
    </w:p>
    <w:p w:rsidR="002A096F" w:rsidRDefault="002A096F" w:rsidP="002902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objeto criminológico seria, então, </w:t>
      </w:r>
      <w:r w:rsidRPr="00100846">
        <w:rPr>
          <w:rFonts w:ascii="Times New Roman" w:hAnsi="Times New Roman" w:cs="Times New Roman"/>
          <w:i/>
          <w:sz w:val="24"/>
          <w:szCs w:val="24"/>
        </w:rPr>
        <w:t>as</w:t>
      </w:r>
      <w:r w:rsidR="0010748B">
        <w:rPr>
          <w:rFonts w:ascii="Times New Roman" w:hAnsi="Times New Roman" w:cs="Times New Roman"/>
          <w:i/>
          <w:sz w:val="24"/>
          <w:szCs w:val="24"/>
        </w:rPr>
        <w:t xml:space="preserve"> </w:t>
      </w:r>
      <w:r w:rsidRPr="00100846">
        <w:rPr>
          <w:rFonts w:ascii="Times New Roman" w:hAnsi="Times New Roman" w:cs="Times New Roman"/>
          <w:i/>
          <w:sz w:val="24"/>
          <w:szCs w:val="24"/>
        </w:rPr>
        <w:t>próprias inter-relações e as transformações destas relações</w:t>
      </w:r>
      <w:r>
        <w:rPr>
          <w:rFonts w:ascii="Times New Roman" w:hAnsi="Times New Roman" w:cs="Times New Roman"/>
          <w:sz w:val="24"/>
          <w:szCs w:val="24"/>
        </w:rPr>
        <w:t xml:space="preserve">. Ao apresentar a questão a partir das “relações e das interações”, o </w:t>
      </w:r>
      <w:r w:rsidRPr="00124F64">
        <w:rPr>
          <w:rFonts w:ascii="Times New Roman" w:hAnsi="Times New Roman" w:cs="Times New Roman"/>
          <w:i/>
          <w:sz w:val="24"/>
          <w:szCs w:val="24"/>
        </w:rPr>
        <w:t>comportamento</w:t>
      </w:r>
      <w:r w:rsidR="0010748B">
        <w:rPr>
          <w:rFonts w:ascii="Times New Roman" w:hAnsi="Times New Roman" w:cs="Times New Roman"/>
          <w:i/>
          <w:sz w:val="24"/>
          <w:szCs w:val="24"/>
        </w:rPr>
        <w:t xml:space="preserve"> </w:t>
      </w:r>
      <w:r w:rsidRPr="00124F64">
        <w:rPr>
          <w:rFonts w:ascii="Times New Roman" w:hAnsi="Times New Roman" w:cs="Times New Roman"/>
          <w:i/>
          <w:sz w:val="24"/>
          <w:szCs w:val="24"/>
        </w:rPr>
        <w:t xml:space="preserve">em si </w:t>
      </w:r>
      <w:r w:rsidRPr="00124F64">
        <w:rPr>
          <w:rFonts w:ascii="Times New Roman" w:hAnsi="Times New Roman" w:cs="Times New Roman"/>
          <w:sz w:val="24"/>
          <w:szCs w:val="24"/>
        </w:rPr>
        <w:t>não é excluído,</w:t>
      </w:r>
      <w:r>
        <w:rPr>
          <w:rFonts w:ascii="Times New Roman" w:hAnsi="Times New Roman" w:cs="Times New Roman"/>
          <w:sz w:val="24"/>
          <w:szCs w:val="24"/>
        </w:rPr>
        <w:t xml:space="preserve"> mas p</w:t>
      </w:r>
      <w:r w:rsidR="00230822">
        <w:rPr>
          <w:rFonts w:ascii="Times New Roman" w:hAnsi="Times New Roman" w:cs="Times New Roman"/>
          <w:sz w:val="24"/>
          <w:szCs w:val="24"/>
        </w:rPr>
        <w:t>elo contrário, é também parte da</w:t>
      </w:r>
      <w:r>
        <w:rPr>
          <w:rFonts w:ascii="Times New Roman" w:hAnsi="Times New Roman" w:cs="Times New Roman"/>
          <w:sz w:val="24"/>
          <w:szCs w:val="24"/>
        </w:rPr>
        <w:t xml:space="preserve"> </w:t>
      </w:r>
      <w:r w:rsidR="00230822">
        <w:rPr>
          <w:rFonts w:ascii="Times New Roman" w:hAnsi="Times New Roman" w:cs="Times New Roman"/>
          <w:sz w:val="24"/>
          <w:szCs w:val="24"/>
        </w:rPr>
        <w:t>questão</w:t>
      </w:r>
      <w:r w:rsidR="00955856">
        <w:rPr>
          <w:rFonts w:ascii="Times New Roman" w:hAnsi="Times New Roman" w:cs="Times New Roman"/>
          <w:sz w:val="24"/>
          <w:szCs w:val="24"/>
        </w:rPr>
        <w:t xml:space="preserve">. O termo “transformações” (aquelas </w:t>
      </w:r>
      <w:r>
        <w:rPr>
          <w:rFonts w:ascii="Times New Roman" w:hAnsi="Times New Roman" w:cs="Times New Roman"/>
          <w:sz w:val="24"/>
          <w:szCs w:val="24"/>
        </w:rPr>
        <w:t>ocorridas nas “percepções e representações nas interações” – conflituais) é entendido como as transformações das “dimensões fenomenais das relações elas mesmas (para melhor ou pa</w:t>
      </w:r>
      <w:r w:rsidR="004B4322">
        <w:rPr>
          <w:rFonts w:ascii="Times New Roman" w:hAnsi="Times New Roman" w:cs="Times New Roman"/>
          <w:sz w:val="24"/>
          <w:szCs w:val="24"/>
        </w:rPr>
        <w:t>ra pior)” (PIRES; DIGNEFFE</w:t>
      </w:r>
      <w:r w:rsidR="0029021B">
        <w:rPr>
          <w:rFonts w:ascii="Times New Roman" w:hAnsi="Times New Roman" w:cs="Times New Roman"/>
          <w:sz w:val="24"/>
          <w:szCs w:val="24"/>
        </w:rPr>
        <w:t xml:space="preserve">, 1992, p. 41). </w:t>
      </w:r>
    </w:p>
    <w:p w:rsidR="003C6580" w:rsidRDefault="003C6580" w:rsidP="0029021B">
      <w:pPr>
        <w:spacing w:after="0" w:line="360" w:lineRule="auto"/>
        <w:ind w:firstLine="851"/>
        <w:jc w:val="both"/>
        <w:rPr>
          <w:rFonts w:ascii="Times New Roman" w:hAnsi="Times New Roman" w:cs="Times New Roman"/>
          <w:sz w:val="24"/>
          <w:szCs w:val="24"/>
        </w:rPr>
      </w:pPr>
    </w:p>
    <w:p w:rsidR="002A096F" w:rsidRDefault="002A096F" w:rsidP="00243A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Pires e Digneffe apresentam este novo paradigma a partir de um “diagrama” que comporta “eixos” (linhas) essenciais. No “eixo vertical” seriam incluídas as “relações </w:t>
      </w:r>
      <w:r>
        <w:rPr>
          <w:rFonts w:ascii="Times New Roman" w:hAnsi="Times New Roman" w:cs="Times New Roman"/>
          <w:sz w:val="24"/>
          <w:szCs w:val="24"/>
        </w:rPr>
        <w:lastRenderedPageBreak/>
        <w:t>complexas e interativas entre o Estado e a sociedade civil” (aqui estão</w:t>
      </w:r>
      <w:r w:rsidR="0084335C">
        <w:rPr>
          <w:rFonts w:ascii="Times New Roman" w:hAnsi="Times New Roman" w:cs="Times New Roman"/>
          <w:sz w:val="24"/>
          <w:szCs w:val="24"/>
        </w:rPr>
        <w:t>:</w:t>
      </w:r>
      <w:r>
        <w:rPr>
          <w:rFonts w:ascii="Times New Roman" w:hAnsi="Times New Roman" w:cs="Times New Roman"/>
          <w:sz w:val="24"/>
          <w:szCs w:val="24"/>
        </w:rPr>
        <w:t xml:space="preserve"> a criação do crime pela lei, as crimin</w:t>
      </w:r>
      <w:r w:rsidR="00471205">
        <w:rPr>
          <w:rFonts w:ascii="Times New Roman" w:hAnsi="Times New Roman" w:cs="Times New Roman"/>
          <w:sz w:val="24"/>
          <w:szCs w:val="24"/>
        </w:rPr>
        <w:t>alizações primária e secundária e</w:t>
      </w:r>
      <w:r>
        <w:rPr>
          <w:rFonts w:ascii="Times New Roman" w:hAnsi="Times New Roman" w:cs="Times New Roman"/>
          <w:sz w:val="24"/>
          <w:szCs w:val="24"/>
        </w:rPr>
        <w:t xml:space="preserve"> as relações de poder en</w:t>
      </w:r>
      <w:r w:rsidR="00955856">
        <w:rPr>
          <w:rFonts w:ascii="Times New Roman" w:hAnsi="Times New Roman" w:cs="Times New Roman"/>
          <w:sz w:val="24"/>
          <w:szCs w:val="24"/>
        </w:rPr>
        <w:t>tre o Estado e as pessoas). O eixo vertical tem</w:t>
      </w:r>
      <w:r>
        <w:rPr>
          <w:rFonts w:ascii="Times New Roman" w:hAnsi="Times New Roman" w:cs="Times New Roman"/>
          <w:sz w:val="24"/>
          <w:szCs w:val="24"/>
        </w:rPr>
        <w:t xml:space="preserve"> duas vias (bidirecional), de maneira que a ação do Estado recai sobre a sociedade, mas também a ação da sociedade sobre o Estado pelos “grupos de pressão” (lobby). Já no “eixo horizontal” estão os conflitos entre pessoas ou</w:t>
      </w:r>
      <w:r w:rsidR="00010EA2">
        <w:rPr>
          <w:rFonts w:ascii="Times New Roman" w:hAnsi="Times New Roman" w:cs="Times New Roman"/>
          <w:sz w:val="24"/>
          <w:szCs w:val="24"/>
        </w:rPr>
        <w:t xml:space="preserve"> entre</w:t>
      </w:r>
      <w:r>
        <w:rPr>
          <w:rFonts w:ascii="Times New Roman" w:hAnsi="Times New Roman" w:cs="Times New Roman"/>
          <w:sz w:val="24"/>
          <w:szCs w:val="24"/>
        </w:rPr>
        <w:t xml:space="preserve"> pessoas e grupos de indivíduos (relações como vítima e infrator, por exemplo), os comportamentos prob</w:t>
      </w:r>
      <w:r w:rsidR="00A25539">
        <w:rPr>
          <w:rFonts w:ascii="Times New Roman" w:hAnsi="Times New Roman" w:cs="Times New Roman"/>
          <w:sz w:val="24"/>
          <w:szCs w:val="24"/>
        </w:rPr>
        <w:t>lemáticos, a transgressão à lei e</w:t>
      </w:r>
      <w:r>
        <w:rPr>
          <w:rFonts w:ascii="Times New Roman" w:hAnsi="Times New Roman" w:cs="Times New Roman"/>
          <w:sz w:val="24"/>
          <w:szCs w:val="24"/>
        </w:rPr>
        <w:t xml:space="preserve"> </w:t>
      </w:r>
      <w:r w:rsidR="00955856">
        <w:rPr>
          <w:rFonts w:ascii="Times New Roman" w:hAnsi="Times New Roman" w:cs="Times New Roman"/>
          <w:sz w:val="24"/>
          <w:szCs w:val="24"/>
        </w:rPr>
        <w:t xml:space="preserve">as </w:t>
      </w:r>
      <w:r>
        <w:rPr>
          <w:rFonts w:ascii="Times New Roman" w:hAnsi="Times New Roman" w:cs="Times New Roman"/>
          <w:sz w:val="24"/>
          <w:szCs w:val="24"/>
        </w:rPr>
        <w:t xml:space="preserve">relações de poder entre pessoas e estes grupos de indivíduos. </w:t>
      </w:r>
      <w:r w:rsidR="00B3579B">
        <w:rPr>
          <w:rFonts w:ascii="Times New Roman" w:hAnsi="Times New Roman" w:cs="Times New Roman"/>
          <w:sz w:val="24"/>
          <w:szCs w:val="24"/>
        </w:rPr>
        <w:t>O que i</w:t>
      </w:r>
      <w:r>
        <w:rPr>
          <w:rFonts w:ascii="Times New Roman" w:hAnsi="Times New Roman" w:cs="Times New Roman"/>
          <w:sz w:val="24"/>
          <w:szCs w:val="24"/>
        </w:rPr>
        <w:t>mporta ressaltar, dizem os autores, é que “o jogo de relações é complexo e, muitas vezes, é ‘jogado’ em mais de um pla</w:t>
      </w:r>
      <w:r w:rsidR="004B4322">
        <w:rPr>
          <w:rFonts w:ascii="Times New Roman" w:hAnsi="Times New Roman" w:cs="Times New Roman"/>
          <w:sz w:val="24"/>
          <w:szCs w:val="24"/>
        </w:rPr>
        <w:t>no de cada vez” (PIRES; DIGNEFFE</w:t>
      </w:r>
      <w:r>
        <w:rPr>
          <w:rFonts w:ascii="Times New Roman" w:hAnsi="Times New Roman" w:cs="Times New Roman"/>
          <w:sz w:val="24"/>
          <w:szCs w:val="24"/>
        </w:rPr>
        <w:t xml:space="preserve">, 1992, p. 42). Isto é, os dois eixos estão </w:t>
      </w:r>
      <w:r w:rsidRPr="001D1087">
        <w:rPr>
          <w:rFonts w:ascii="Times New Roman" w:hAnsi="Times New Roman" w:cs="Times New Roman"/>
          <w:i/>
          <w:sz w:val="24"/>
          <w:szCs w:val="24"/>
        </w:rPr>
        <w:t>imbricados</w:t>
      </w:r>
      <w:r>
        <w:rPr>
          <w:rFonts w:ascii="Times New Roman" w:hAnsi="Times New Roman" w:cs="Times New Roman"/>
          <w:sz w:val="24"/>
          <w:szCs w:val="24"/>
        </w:rPr>
        <w:t xml:space="preserve"> e as relações estabelecidas entre os ei</w:t>
      </w:r>
      <w:r w:rsidR="00243A9C">
        <w:rPr>
          <w:rFonts w:ascii="Times New Roman" w:hAnsi="Times New Roman" w:cs="Times New Roman"/>
          <w:sz w:val="24"/>
          <w:szCs w:val="24"/>
        </w:rPr>
        <w:t>xos, como consequência, também.</w:t>
      </w:r>
    </w:p>
    <w:p w:rsidR="003C6580" w:rsidRDefault="003C6580" w:rsidP="00243A9C">
      <w:pPr>
        <w:spacing w:after="0" w:line="360" w:lineRule="auto"/>
        <w:ind w:firstLine="851"/>
        <w:jc w:val="both"/>
        <w:rPr>
          <w:rFonts w:ascii="Times New Roman" w:hAnsi="Times New Roman" w:cs="Times New Roman"/>
          <w:sz w:val="24"/>
          <w:szCs w:val="24"/>
        </w:rPr>
      </w:pPr>
    </w:p>
    <w:p w:rsidR="00EA2533" w:rsidRDefault="002A096F" w:rsidP="00243A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Pires e Digneffe alertam ainda para o enfraquecimento da dicotomia “comportamento sem definição” e “definição sem comportamento”, quando vista a partir destas novas “dimensões relacionais” (relações e transformações de relações entre as pessoas e as relações peculiares entre pessoas e Estado</w:t>
      </w:r>
      <w:r w:rsidR="00A02F40">
        <w:rPr>
          <w:rFonts w:ascii="Times New Roman" w:hAnsi="Times New Roman" w:cs="Times New Roman"/>
          <w:sz w:val="24"/>
          <w:szCs w:val="24"/>
        </w:rPr>
        <w:t xml:space="preserve"> – Direito Penal) (1992, p. 42</w:t>
      </w:r>
      <w:r>
        <w:rPr>
          <w:rFonts w:ascii="Times New Roman" w:hAnsi="Times New Roman" w:cs="Times New Roman"/>
          <w:sz w:val="24"/>
          <w:szCs w:val="24"/>
        </w:rPr>
        <w:t xml:space="preserve">). </w:t>
      </w:r>
    </w:p>
    <w:p w:rsidR="003C6580" w:rsidRDefault="003C6580" w:rsidP="00243A9C">
      <w:pPr>
        <w:spacing w:after="0" w:line="360" w:lineRule="auto"/>
        <w:ind w:firstLine="851"/>
        <w:jc w:val="both"/>
        <w:rPr>
          <w:rFonts w:ascii="Times New Roman" w:hAnsi="Times New Roman" w:cs="Times New Roman"/>
          <w:sz w:val="24"/>
          <w:szCs w:val="24"/>
        </w:rPr>
      </w:pPr>
    </w:p>
    <w:p w:rsidR="002A096F" w:rsidRDefault="002A096F" w:rsidP="005F3DD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Sob este terceiro paradigma, </w:t>
      </w:r>
      <w:r>
        <w:rPr>
          <w:rFonts w:ascii="Times New Roman" w:hAnsi="Times New Roman" w:cs="Times New Roman"/>
          <w:i/>
          <w:sz w:val="24"/>
          <w:szCs w:val="24"/>
        </w:rPr>
        <w:t xml:space="preserve">comportamento sem definição </w:t>
      </w:r>
      <w:r>
        <w:rPr>
          <w:rFonts w:ascii="Times New Roman" w:hAnsi="Times New Roman" w:cs="Times New Roman"/>
          <w:sz w:val="24"/>
          <w:szCs w:val="24"/>
        </w:rPr>
        <w:t xml:space="preserve">e </w:t>
      </w:r>
      <w:r>
        <w:rPr>
          <w:rFonts w:ascii="Times New Roman" w:hAnsi="Times New Roman" w:cs="Times New Roman"/>
          <w:i/>
          <w:sz w:val="24"/>
          <w:szCs w:val="24"/>
        </w:rPr>
        <w:t xml:space="preserve">definição sem comportamento </w:t>
      </w:r>
      <w:r>
        <w:rPr>
          <w:rFonts w:ascii="Times New Roman" w:hAnsi="Times New Roman" w:cs="Times New Roman"/>
          <w:sz w:val="24"/>
          <w:szCs w:val="24"/>
        </w:rPr>
        <w:t>seriam, ambas, relativizadas</w:t>
      </w:r>
      <w:r w:rsidR="001F4CE8">
        <w:rPr>
          <w:rFonts w:ascii="Times New Roman" w:hAnsi="Times New Roman" w:cs="Times New Roman"/>
          <w:sz w:val="24"/>
          <w:szCs w:val="24"/>
        </w:rPr>
        <w:t xml:space="preserve"> (PIRES; DIGNEFFE</w:t>
      </w:r>
      <w:r w:rsidR="00A02F40">
        <w:rPr>
          <w:rFonts w:ascii="Times New Roman" w:hAnsi="Times New Roman" w:cs="Times New Roman"/>
          <w:sz w:val="24"/>
          <w:szCs w:val="24"/>
        </w:rPr>
        <w:t>, 1992, p. 43</w:t>
      </w:r>
      <w:r w:rsidR="00A02F40" w:rsidRPr="00C465C5">
        <w:rPr>
          <w:rFonts w:ascii="Times New Roman" w:hAnsi="Times New Roman" w:cs="Times New Roman"/>
          <w:sz w:val="24"/>
          <w:szCs w:val="24"/>
        </w:rPr>
        <w:t>)</w:t>
      </w:r>
      <w:r w:rsidR="00717844" w:rsidRPr="00C465C5">
        <w:rPr>
          <w:rFonts w:ascii="Times New Roman" w:hAnsi="Times New Roman" w:cs="Times New Roman"/>
          <w:i/>
          <w:sz w:val="24"/>
          <w:szCs w:val="24"/>
        </w:rPr>
        <w:t>.</w:t>
      </w:r>
      <w:r w:rsidR="00EA2533" w:rsidRPr="00C465C5">
        <w:rPr>
          <w:rFonts w:ascii="Times New Roman" w:hAnsi="Times New Roman" w:cs="Times New Roman"/>
          <w:sz w:val="24"/>
          <w:szCs w:val="24"/>
        </w:rPr>
        <w:t xml:space="preserve"> Isto porque o “comportamento” (entendido comumente como </w:t>
      </w:r>
      <w:r w:rsidR="00EA2533" w:rsidRPr="00C465C5">
        <w:rPr>
          <w:rFonts w:ascii="Times New Roman" w:hAnsi="Times New Roman" w:cs="Times New Roman"/>
          <w:i/>
          <w:sz w:val="24"/>
          <w:szCs w:val="24"/>
        </w:rPr>
        <w:t>crime</w:t>
      </w:r>
      <w:r w:rsidR="00EA2533" w:rsidRPr="00C465C5">
        <w:rPr>
          <w:rFonts w:ascii="Times New Roman" w:hAnsi="Times New Roman" w:cs="Times New Roman"/>
          <w:sz w:val="24"/>
          <w:szCs w:val="24"/>
        </w:rPr>
        <w:t xml:space="preserve">) não seria reduzido nem a uma </w:t>
      </w:r>
      <w:r w:rsidR="00EA2533" w:rsidRPr="00C465C5">
        <w:rPr>
          <w:rFonts w:ascii="Times New Roman" w:hAnsi="Times New Roman" w:cs="Times New Roman"/>
          <w:i/>
          <w:sz w:val="24"/>
          <w:szCs w:val="24"/>
        </w:rPr>
        <w:t>mera definição</w:t>
      </w:r>
      <w:r w:rsidR="00EA2533" w:rsidRPr="00C465C5">
        <w:rPr>
          <w:rFonts w:ascii="Times New Roman" w:hAnsi="Times New Roman" w:cs="Times New Roman"/>
          <w:sz w:val="24"/>
          <w:szCs w:val="24"/>
        </w:rPr>
        <w:t xml:space="preserve"> – </w:t>
      </w:r>
      <w:r w:rsidR="00EA2533" w:rsidRPr="00C465C5">
        <w:rPr>
          <w:rFonts w:ascii="Times New Roman" w:hAnsi="Times New Roman" w:cs="Times New Roman"/>
          <w:i/>
          <w:sz w:val="24"/>
          <w:szCs w:val="24"/>
        </w:rPr>
        <w:t>definiç</w:t>
      </w:r>
      <w:r w:rsidR="001B7AF1" w:rsidRPr="00C465C5">
        <w:rPr>
          <w:rFonts w:ascii="Times New Roman" w:hAnsi="Times New Roman" w:cs="Times New Roman"/>
          <w:i/>
          <w:sz w:val="24"/>
          <w:szCs w:val="24"/>
        </w:rPr>
        <w:t>ão a priori, que indepen</w:t>
      </w:r>
      <w:r w:rsidR="00EA2533" w:rsidRPr="00C465C5">
        <w:rPr>
          <w:rFonts w:ascii="Times New Roman" w:hAnsi="Times New Roman" w:cs="Times New Roman"/>
          <w:i/>
          <w:sz w:val="24"/>
          <w:szCs w:val="24"/>
        </w:rPr>
        <w:t xml:space="preserve">de de um comportamento real, concreto </w:t>
      </w:r>
      <w:r w:rsidR="00EA2533" w:rsidRPr="00C465C5">
        <w:rPr>
          <w:rFonts w:ascii="Times New Roman" w:hAnsi="Times New Roman" w:cs="Times New Roman"/>
          <w:sz w:val="24"/>
          <w:szCs w:val="24"/>
        </w:rPr>
        <w:t>(como</w:t>
      </w:r>
      <w:r w:rsidR="005F3DD5">
        <w:rPr>
          <w:rFonts w:ascii="Times New Roman" w:hAnsi="Times New Roman" w:cs="Times New Roman"/>
          <w:sz w:val="24"/>
          <w:szCs w:val="24"/>
        </w:rPr>
        <w:t xml:space="preserve"> acontece</w:t>
      </w:r>
      <w:r w:rsidR="00EA2533" w:rsidRPr="00C465C5">
        <w:rPr>
          <w:rFonts w:ascii="Times New Roman" w:hAnsi="Times New Roman" w:cs="Times New Roman"/>
          <w:sz w:val="24"/>
          <w:szCs w:val="24"/>
        </w:rPr>
        <w:t xml:space="preserve"> no paradigma da reação social), nem seria um </w:t>
      </w:r>
      <w:r w:rsidR="00EA2533" w:rsidRPr="00C465C5">
        <w:rPr>
          <w:rFonts w:ascii="Times New Roman" w:hAnsi="Times New Roman" w:cs="Times New Roman"/>
          <w:i/>
          <w:sz w:val="24"/>
          <w:szCs w:val="24"/>
        </w:rPr>
        <w:t>mero comportamento</w:t>
      </w:r>
      <w:r w:rsidR="005F3DD5">
        <w:rPr>
          <w:rFonts w:ascii="Times New Roman" w:hAnsi="Times New Roman" w:cs="Times New Roman"/>
          <w:sz w:val="24"/>
          <w:szCs w:val="24"/>
        </w:rPr>
        <w:t xml:space="preserve"> – sem qualquer influência de</w:t>
      </w:r>
      <w:r w:rsidR="00EA2533" w:rsidRPr="00C465C5">
        <w:rPr>
          <w:rFonts w:ascii="Times New Roman" w:hAnsi="Times New Roman" w:cs="Times New Roman"/>
          <w:sz w:val="24"/>
          <w:szCs w:val="24"/>
        </w:rPr>
        <w:t xml:space="preserve"> definições</w:t>
      </w:r>
      <w:r w:rsidR="00D71BB0" w:rsidRPr="00C465C5">
        <w:rPr>
          <w:rFonts w:ascii="Times New Roman" w:hAnsi="Times New Roman" w:cs="Times New Roman"/>
          <w:sz w:val="24"/>
          <w:szCs w:val="24"/>
        </w:rPr>
        <w:t xml:space="preserve"> (das condutas que se </w:t>
      </w:r>
      <w:r w:rsidR="00D71BB0" w:rsidRPr="00C465C5">
        <w:rPr>
          <w:rFonts w:ascii="Times New Roman" w:hAnsi="Times New Roman" w:cs="Times New Roman"/>
          <w:i/>
          <w:sz w:val="24"/>
          <w:szCs w:val="24"/>
        </w:rPr>
        <w:t>definem</w:t>
      </w:r>
      <w:r w:rsidR="00D71BB0" w:rsidRPr="00C465C5">
        <w:rPr>
          <w:rFonts w:ascii="Times New Roman" w:hAnsi="Times New Roman" w:cs="Times New Roman"/>
          <w:sz w:val="24"/>
          <w:szCs w:val="24"/>
        </w:rPr>
        <w:t xml:space="preserve"> como criminosas)</w:t>
      </w:r>
      <w:r w:rsidR="00EA2533" w:rsidRPr="00C465C5">
        <w:rPr>
          <w:rFonts w:ascii="Times New Roman" w:hAnsi="Times New Roman" w:cs="Times New Roman"/>
          <w:sz w:val="24"/>
          <w:szCs w:val="24"/>
        </w:rPr>
        <w:t>, das estigmatizações, das atuações dos sistemas de controle social (com</w:t>
      </w:r>
      <w:r w:rsidR="005F3DD5">
        <w:rPr>
          <w:rFonts w:ascii="Times New Roman" w:hAnsi="Times New Roman" w:cs="Times New Roman"/>
          <w:sz w:val="24"/>
          <w:szCs w:val="24"/>
        </w:rPr>
        <w:t>o acontece no paradigma do fato social).</w:t>
      </w:r>
    </w:p>
    <w:p w:rsidR="003C6580" w:rsidRDefault="003C6580" w:rsidP="005F3DD5">
      <w:pPr>
        <w:spacing w:after="0" w:line="360" w:lineRule="auto"/>
        <w:ind w:firstLine="851"/>
        <w:jc w:val="both"/>
        <w:rPr>
          <w:rFonts w:ascii="Times New Roman" w:hAnsi="Times New Roman" w:cs="Times New Roman"/>
          <w:sz w:val="24"/>
          <w:szCs w:val="24"/>
        </w:rPr>
      </w:pPr>
    </w:p>
    <w:p w:rsidR="002A096F" w:rsidRDefault="002A096F" w:rsidP="005F3DD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de todos estes esclarecimentos, Sá apresenta a seguinte orientação com relação ao objeto da criminologia, a partir deste novel paradigma: </w:t>
      </w:r>
    </w:p>
    <w:p w:rsidR="005F3DD5" w:rsidRDefault="005F3DD5" w:rsidP="005F3DD5">
      <w:pPr>
        <w:spacing w:after="0" w:line="360" w:lineRule="auto"/>
        <w:ind w:firstLine="851"/>
        <w:jc w:val="both"/>
        <w:rPr>
          <w:rFonts w:ascii="Times New Roman" w:hAnsi="Times New Roman" w:cs="Times New Roman"/>
          <w:sz w:val="24"/>
          <w:szCs w:val="24"/>
        </w:rPr>
      </w:pPr>
    </w:p>
    <w:p w:rsidR="002A096F" w:rsidRDefault="002A096F" w:rsidP="002A096F">
      <w:pPr>
        <w:spacing w:after="0"/>
        <w:ind w:left="2268"/>
        <w:jc w:val="both"/>
        <w:rPr>
          <w:rFonts w:ascii="Times New Roman" w:hAnsi="Times New Roman" w:cs="Times New Roman"/>
          <w:sz w:val="20"/>
          <w:szCs w:val="20"/>
        </w:rPr>
      </w:pPr>
      <w:r w:rsidRPr="00B84E4A">
        <w:rPr>
          <w:rFonts w:ascii="Times New Roman" w:hAnsi="Times New Roman" w:cs="Times New Roman"/>
          <w:sz w:val="20"/>
          <w:szCs w:val="20"/>
        </w:rPr>
        <w:t>O objeto da Criminologia integraria o comportamento problemático, a situação problemática, sem que se recorra à ideia de crime como fato social bruto, bem como integraria o sistema penal, o processo de construção do crime e de reação social perante o mesmo, sem que recorra a uma concepção construtivista fechada deste sistema (2011, p. 257).</w:t>
      </w:r>
    </w:p>
    <w:p w:rsidR="00B5352F" w:rsidRPr="00B84E4A" w:rsidRDefault="00B5352F" w:rsidP="002A096F">
      <w:pPr>
        <w:spacing w:after="0"/>
        <w:ind w:left="2268"/>
        <w:jc w:val="both"/>
        <w:rPr>
          <w:rFonts w:ascii="Times New Roman" w:hAnsi="Times New Roman" w:cs="Times New Roman"/>
          <w:sz w:val="20"/>
          <w:szCs w:val="20"/>
        </w:rPr>
      </w:pPr>
    </w:p>
    <w:p w:rsidR="00031918" w:rsidRDefault="00031918" w:rsidP="002A096F">
      <w:pPr>
        <w:spacing w:after="0" w:line="360" w:lineRule="auto"/>
        <w:ind w:firstLine="851"/>
        <w:jc w:val="both"/>
        <w:rPr>
          <w:rFonts w:ascii="Times New Roman" w:hAnsi="Times New Roman" w:cs="Times New Roman"/>
          <w:sz w:val="24"/>
          <w:szCs w:val="24"/>
        </w:rPr>
      </w:pPr>
    </w:p>
    <w:p w:rsidR="00093349" w:rsidRDefault="002A096F" w:rsidP="005D71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Sá (2011, p. 272), remetendo-se a este mesmo texto de Pires e Digneff</w:t>
      </w:r>
      <w:r w:rsidR="00D15DF6">
        <w:rPr>
          <w:rFonts w:ascii="Times New Roman" w:hAnsi="Times New Roman" w:cs="Times New Roman"/>
          <w:sz w:val="24"/>
          <w:szCs w:val="24"/>
        </w:rPr>
        <w:t>e (1992), refere-se à noção entendida</w:t>
      </w:r>
      <w:r>
        <w:rPr>
          <w:rFonts w:ascii="Times New Roman" w:hAnsi="Times New Roman" w:cs="Times New Roman"/>
          <w:sz w:val="24"/>
          <w:szCs w:val="24"/>
        </w:rPr>
        <w:t xml:space="preserve"> por todos os autores desta temática como “central”, a “noção chave”, que é a noção de “ator situado” (</w:t>
      </w:r>
      <w:r w:rsidRPr="00E120BB">
        <w:rPr>
          <w:rFonts w:ascii="Times New Roman" w:hAnsi="Times New Roman" w:cs="Times New Roman"/>
          <w:i/>
          <w:sz w:val="24"/>
          <w:szCs w:val="24"/>
        </w:rPr>
        <w:t>acteur</w:t>
      </w:r>
      <w:r w:rsidR="00691BA7">
        <w:rPr>
          <w:rFonts w:ascii="Times New Roman" w:hAnsi="Times New Roman" w:cs="Times New Roman"/>
          <w:i/>
          <w:sz w:val="24"/>
          <w:szCs w:val="24"/>
        </w:rPr>
        <w:t xml:space="preserve"> </w:t>
      </w:r>
      <w:r w:rsidRPr="00E120BB">
        <w:rPr>
          <w:rFonts w:ascii="Times New Roman" w:hAnsi="Times New Roman" w:cs="Times New Roman"/>
          <w:i/>
          <w:sz w:val="24"/>
          <w:szCs w:val="24"/>
        </w:rPr>
        <w:t>situ</w:t>
      </w:r>
      <w:r>
        <w:rPr>
          <w:rFonts w:ascii="Times New Roman" w:hAnsi="Times New Roman" w:cs="Times New Roman"/>
          <w:i/>
          <w:sz w:val="24"/>
          <w:szCs w:val="24"/>
        </w:rPr>
        <w:t>é</w:t>
      </w:r>
      <w:r>
        <w:rPr>
          <w:rFonts w:ascii="Times New Roman" w:hAnsi="Times New Roman" w:cs="Times New Roman"/>
          <w:sz w:val="24"/>
          <w:szCs w:val="24"/>
        </w:rPr>
        <w:t xml:space="preserve">), noção esta proposta </w:t>
      </w:r>
      <w:r w:rsidR="005D7110">
        <w:rPr>
          <w:rFonts w:ascii="Times New Roman" w:hAnsi="Times New Roman" w:cs="Times New Roman"/>
          <w:sz w:val="24"/>
          <w:szCs w:val="24"/>
        </w:rPr>
        <w:t>em primeiro lugar</w:t>
      </w:r>
      <w:r>
        <w:rPr>
          <w:rFonts w:ascii="Times New Roman" w:hAnsi="Times New Roman" w:cs="Times New Roman"/>
          <w:sz w:val="24"/>
          <w:szCs w:val="24"/>
        </w:rPr>
        <w:t xml:space="preserve"> por Debuyst, para a superação entre os dois paradigmas anteriores. A noção de “ator situado” possibilita a visualização das questões inter-relacionais de for</w:t>
      </w:r>
      <w:r w:rsidR="00783C11">
        <w:rPr>
          <w:rFonts w:ascii="Times New Roman" w:hAnsi="Times New Roman" w:cs="Times New Roman"/>
          <w:sz w:val="24"/>
          <w:szCs w:val="24"/>
        </w:rPr>
        <w:t xml:space="preserve">ma mais adequada </w:t>
      </w:r>
      <w:r w:rsidR="00E07B44" w:rsidRPr="00357701">
        <w:rPr>
          <w:rFonts w:ascii="Times New Roman" w:hAnsi="Times New Roman" w:cs="Times New Roman"/>
          <w:sz w:val="24"/>
          <w:szCs w:val="24"/>
        </w:rPr>
        <w:t xml:space="preserve">e remete </w:t>
      </w:r>
      <w:r w:rsidR="00783C11" w:rsidRPr="00357701">
        <w:rPr>
          <w:rFonts w:ascii="Times New Roman" w:hAnsi="Times New Roman" w:cs="Times New Roman"/>
          <w:sz w:val="24"/>
          <w:szCs w:val="24"/>
        </w:rPr>
        <w:t>à</w:t>
      </w:r>
      <w:r w:rsidR="006E5DFB">
        <w:rPr>
          <w:rFonts w:ascii="Times New Roman" w:hAnsi="Times New Roman" w:cs="Times New Roman"/>
          <w:sz w:val="24"/>
          <w:szCs w:val="24"/>
        </w:rPr>
        <w:t xml:space="preserve"> </w:t>
      </w:r>
      <w:r w:rsidRPr="00D5279B">
        <w:rPr>
          <w:rFonts w:ascii="Times New Roman" w:hAnsi="Times New Roman" w:cs="Times New Roman"/>
          <w:i/>
          <w:sz w:val="24"/>
          <w:szCs w:val="24"/>
        </w:rPr>
        <w:t>figura</w:t>
      </w:r>
      <w:r w:rsidR="005D7110">
        <w:rPr>
          <w:rFonts w:ascii="Times New Roman" w:hAnsi="Times New Roman" w:cs="Times New Roman"/>
          <w:sz w:val="24"/>
          <w:szCs w:val="24"/>
        </w:rPr>
        <w:t xml:space="preserve"> do ator (ator de uma peça).</w:t>
      </w:r>
    </w:p>
    <w:p w:rsidR="00C41417" w:rsidRDefault="00C41417" w:rsidP="005D7110">
      <w:pPr>
        <w:spacing w:after="0" w:line="360" w:lineRule="auto"/>
        <w:ind w:firstLine="851"/>
        <w:jc w:val="both"/>
        <w:rPr>
          <w:rFonts w:ascii="Times New Roman" w:hAnsi="Times New Roman" w:cs="Times New Roman"/>
          <w:sz w:val="24"/>
          <w:szCs w:val="24"/>
        </w:rPr>
      </w:pPr>
    </w:p>
    <w:p w:rsidR="002A096F" w:rsidRDefault="002A096F" w:rsidP="00B535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Sá, o “ator” </w:t>
      </w:r>
      <w:r w:rsidR="00093349">
        <w:rPr>
          <w:rFonts w:ascii="Times New Roman" w:hAnsi="Times New Roman" w:cs="Times New Roman"/>
          <w:sz w:val="24"/>
          <w:szCs w:val="24"/>
        </w:rPr>
        <w:t>difere</w:t>
      </w:r>
      <w:r>
        <w:rPr>
          <w:rFonts w:ascii="Times New Roman" w:hAnsi="Times New Roman" w:cs="Times New Roman"/>
          <w:sz w:val="24"/>
          <w:szCs w:val="24"/>
        </w:rPr>
        <w:t xml:space="preserve"> de “autor” (</w:t>
      </w:r>
      <w:r w:rsidRPr="00A07FA1">
        <w:rPr>
          <w:rFonts w:ascii="Times New Roman" w:hAnsi="Times New Roman" w:cs="Times New Roman"/>
          <w:i/>
          <w:sz w:val="24"/>
          <w:szCs w:val="24"/>
        </w:rPr>
        <w:t>autor do crime</w:t>
      </w:r>
      <w:r>
        <w:rPr>
          <w:rFonts w:ascii="Times New Roman" w:hAnsi="Times New Roman" w:cs="Times New Roman"/>
          <w:sz w:val="24"/>
          <w:szCs w:val="24"/>
        </w:rPr>
        <w:t xml:space="preserve">). Não existe um “monólogo”, mas sim uma “conversa” que é “construída por muitos”. Entretanto, o ator também não deixa de ser alguém que também </w:t>
      </w:r>
      <w:r w:rsidR="00A6129B">
        <w:rPr>
          <w:rFonts w:ascii="Times New Roman" w:hAnsi="Times New Roman" w:cs="Times New Roman"/>
          <w:sz w:val="24"/>
          <w:szCs w:val="24"/>
        </w:rPr>
        <w:t>representa um papel no drama (ou melhor, na</w:t>
      </w:r>
      <w:r>
        <w:rPr>
          <w:rFonts w:ascii="Times New Roman" w:hAnsi="Times New Roman" w:cs="Times New Roman"/>
          <w:sz w:val="24"/>
          <w:szCs w:val="24"/>
        </w:rPr>
        <w:t xml:space="preserve"> </w:t>
      </w:r>
      <w:r w:rsidR="00A6129B">
        <w:rPr>
          <w:rFonts w:ascii="Times New Roman" w:hAnsi="Times New Roman" w:cs="Times New Roman"/>
          <w:sz w:val="24"/>
          <w:szCs w:val="24"/>
        </w:rPr>
        <w:t>“</w:t>
      </w:r>
      <w:r>
        <w:rPr>
          <w:rFonts w:ascii="Times New Roman" w:hAnsi="Times New Roman" w:cs="Times New Roman"/>
          <w:sz w:val="24"/>
          <w:szCs w:val="24"/>
        </w:rPr>
        <w:t>trama</w:t>
      </w:r>
      <w:r w:rsidR="00A6129B">
        <w:rPr>
          <w:rFonts w:ascii="Times New Roman" w:hAnsi="Times New Roman" w:cs="Times New Roman"/>
          <w:sz w:val="24"/>
          <w:szCs w:val="24"/>
        </w:rPr>
        <w:t>”</w:t>
      </w:r>
      <w:r>
        <w:rPr>
          <w:rFonts w:ascii="Times New Roman" w:hAnsi="Times New Roman" w:cs="Times New Roman"/>
          <w:sz w:val="24"/>
          <w:szCs w:val="24"/>
        </w:rPr>
        <w:t xml:space="preserve">), e não pode deixar de se responsabilizar por ele: </w:t>
      </w:r>
    </w:p>
    <w:p w:rsidR="00F52AE9" w:rsidRDefault="00F52AE9" w:rsidP="002A096F">
      <w:pPr>
        <w:spacing w:after="0" w:line="240" w:lineRule="auto"/>
        <w:ind w:left="2268"/>
        <w:jc w:val="both"/>
        <w:rPr>
          <w:rFonts w:ascii="Times New Roman" w:hAnsi="Times New Roman" w:cs="Times New Roman"/>
          <w:sz w:val="20"/>
          <w:szCs w:val="20"/>
        </w:rPr>
      </w:pPr>
    </w:p>
    <w:p w:rsidR="002A096F" w:rsidRPr="00E120BB" w:rsidRDefault="002A096F" w:rsidP="002A096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Assim, se se qui</w:t>
      </w:r>
      <w:r w:rsidRPr="00E120BB">
        <w:rPr>
          <w:rFonts w:ascii="Times New Roman" w:hAnsi="Times New Roman" w:cs="Times New Roman"/>
          <w:sz w:val="20"/>
          <w:szCs w:val="20"/>
        </w:rPr>
        <w:t xml:space="preserve">ser falar da atuação </w:t>
      </w:r>
      <w:r>
        <w:rPr>
          <w:rFonts w:ascii="Times New Roman" w:hAnsi="Times New Roman" w:cs="Times New Roman"/>
          <w:sz w:val="20"/>
          <w:szCs w:val="20"/>
        </w:rPr>
        <w:t>d</w:t>
      </w:r>
      <w:r w:rsidRPr="00E120BB">
        <w:rPr>
          <w:rFonts w:ascii="Times New Roman" w:hAnsi="Times New Roman" w:cs="Times New Roman"/>
          <w:sz w:val="20"/>
          <w:szCs w:val="20"/>
        </w:rPr>
        <w:t>e um ator, é evidente que se terá de f</w:t>
      </w:r>
      <w:r>
        <w:rPr>
          <w:rFonts w:ascii="Times New Roman" w:hAnsi="Times New Roman" w:cs="Times New Roman"/>
          <w:sz w:val="20"/>
          <w:szCs w:val="20"/>
        </w:rPr>
        <w:t>alar de ator situado, de um at</w:t>
      </w:r>
      <w:r w:rsidRPr="00E120BB">
        <w:rPr>
          <w:rFonts w:ascii="Times New Roman" w:hAnsi="Times New Roman" w:cs="Times New Roman"/>
          <w:sz w:val="20"/>
          <w:szCs w:val="20"/>
        </w:rPr>
        <w:t>o</w:t>
      </w:r>
      <w:r>
        <w:rPr>
          <w:rFonts w:ascii="Times New Roman" w:hAnsi="Times New Roman" w:cs="Times New Roman"/>
          <w:sz w:val="20"/>
          <w:szCs w:val="20"/>
        </w:rPr>
        <w:t>r</w:t>
      </w:r>
      <w:r w:rsidRPr="00E120BB">
        <w:rPr>
          <w:rFonts w:ascii="Times New Roman" w:hAnsi="Times New Roman" w:cs="Times New Roman"/>
          <w:sz w:val="20"/>
          <w:szCs w:val="20"/>
        </w:rPr>
        <w:t xml:space="preserve"> que de fato atua, desempenha concretamente seu papel, mas que está complexamente e completamente situado, comprometido com todo um contexto que vai além dele (S</w:t>
      </w:r>
      <w:r w:rsidR="001F4CE8">
        <w:rPr>
          <w:rFonts w:ascii="Times New Roman" w:hAnsi="Times New Roman" w:cs="Times New Roman"/>
          <w:sz w:val="20"/>
          <w:szCs w:val="20"/>
        </w:rPr>
        <w:t>Á</w:t>
      </w:r>
      <w:r w:rsidRPr="00E120BB">
        <w:rPr>
          <w:rFonts w:ascii="Times New Roman" w:hAnsi="Times New Roman" w:cs="Times New Roman"/>
          <w:sz w:val="20"/>
          <w:szCs w:val="20"/>
        </w:rPr>
        <w:t>, 2011, p. 272).</w:t>
      </w:r>
    </w:p>
    <w:p w:rsidR="00A6129B" w:rsidRDefault="00A6129B" w:rsidP="00B5352F">
      <w:pPr>
        <w:spacing w:after="0" w:line="360" w:lineRule="auto"/>
        <w:jc w:val="both"/>
        <w:rPr>
          <w:rFonts w:ascii="Times New Roman" w:hAnsi="Times New Roman" w:cs="Times New Roman"/>
          <w:sz w:val="24"/>
          <w:szCs w:val="24"/>
        </w:rPr>
      </w:pPr>
    </w:p>
    <w:p w:rsidR="002A096F" w:rsidRDefault="002A096F" w:rsidP="009503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ator não “representa” sozinho. Ao contrário, ao lado dele estão </w:t>
      </w:r>
      <w:r w:rsidRPr="00760877">
        <w:rPr>
          <w:rFonts w:ascii="Times New Roman" w:hAnsi="Times New Roman" w:cs="Times New Roman"/>
          <w:i/>
          <w:sz w:val="24"/>
          <w:szCs w:val="24"/>
        </w:rPr>
        <w:t>diversos</w:t>
      </w:r>
      <w:r w:rsidR="006E5DFB">
        <w:rPr>
          <w:rFonts w:ascii="Times New Roman" w:hAnsi="Times New Roman" w:cs="Times New Roman"/>
          <w:i/>
          <w:sz w:val="24"/>
          <w:szCs w:val="24"/>
        </w:rPr>
        <w:t xml:space="preserve"> </w:t>
      </w:r>
      <w:r w:rsidRPr="00265E8A">
        <w:rPr>
          <w:rFonts w:ascii="Times New Roman" w:hAnsi="Times New Roman" w:cs="Times New Roman"/>
          <w:i/>
          <w:sz w:val="24"/>
          <w:szCs w:val="24"/>
        </w:rPr>
        <w:t>outros atores</w:t>
      </w:r>
      <w:r>
        <w:rPr>
          <w:rFonts w:ascii="Times New Roman" w:hAnsi="Times New Roman" w:cs="Times New Roman"/>
          <w:sz w:val="24"/>
          <w:szCs w:val="24"/>
        </w:rPr>
        <w:t xml:space="preserve">. Existe um “cenário do crime”, que comporta não só o “cenário onde o crime ocorreu” (a chamada </w:t>
      </w:r>
      <w:r>
        <w:rPr>
          <w:rFonts w:ascii="Times New Roman" w:hAnsi="Times New Roman" w:cs="Times New Roman"/>
          <w:i/>
          <w:sz w:val="24"/>
          <w:szCs w:val="24"/>
        </w:rPr>
        <w:t>cena do crime</w:t>
      </w:r>
      <w:r>
        <w:rPr>
          <w:rFonts w:ascii="Times New Roman" w:hAnsi="Times New Roman" w:cs="Times New Roman"/>
          <w:sz w:val="24"/>
          <w:szCs w:val="24"/>
        </w:rPr>
        <w:t xml:space="preserve">), mas um </w:t>
      </w:r>
      <w:r w:rsidRPr="00760877">
        <w:rPr>
          <w:rFonts w:ascii="Times New Roman" w:hAnsi="Times New Roman" w:cs="Times New Roman"/>
          <w:i/>
          <w:sz w:val="24"/>
          <w:szCs w:val="24"/>
        </w:rPr>
        <w:t>cenário</w:t>
      </w:r>
      <w:r>
        <w:rPr>
          <w:rFonts w:ascii="Times New Roman" w:hAnsi="Times New Roman" w:cs="Times New Roman"/>
          <w:sz w:val="24"/>
          <w:szCs w:val="24"/>
        </w:rPr>
        <w:t xml:space="preserve"> no qual vive o autor do delito, o cenário de sua vida e </w:t>
      </w:r>
      <w:r w:rsidR="00844252">
        <w:rPr>
          <w:rFonts w:ascii="Times New Roman" w:hAnsi="Times New Roman" w:cs="Times New Roman"/>
          <w:sz w:val="24"/>
          <w:szCs w:val="24"/>
        </w:rPr>
        <w:t xml:space="preserve">de seu contexto social. Há </w:t>
      </w:r>
      <w:r>
        <w:rPr>
          <w:rFonts w:ascii="Times New Roman" w:hAnsi="Times New Roman" w:cs="Times New Roman"/>
          <w:sz w:val="24"/>
          <w:szCs w:val="24"/>
        </w:rPr>
        <w:t>uma “malha de inter-relaç</w:t>
      </w:r>
      <w:r w:rsidR="00E95378">
        <w:rPr>
          <w:rFonts w:ascii="Times New Roman" w:hAnsi="Times New Roman" w:cs="Times New Roman"/>
          <w:sz w:val="24"/>
          <w:szCs w:val="24"/>
        </w:rPr>
        <w:t>ões sociais” que compõe</w:t>
      </w:r>
      <w:r>
        <w:rPr>
          <w:rFonts w:ascii="Times New Roman" w:hAnsi="Times New Roman" w:cs="Times New Roman"/>
          <w:sz w:val="24"/>
          <w:szCs w:val="24"/>
        </w:rPr>
        <w:t xml:space="preserve"> o </w:t>
      </w:r>
      <w:r w:rsidRPr="00265E8A">
        <w:rPr>
          <w:rFonts w:ascii="Times New Roman" w:hAnsi="Times New Roman" w:cs="Times New Roman"/>
          <w:i/>
          <w:sz w:val="24"/>
          <w:szCs w:val="24"/>
        </w:rPr>
        <w:t>cenário do crime</w:t>
      </w:r>
      <w:r>
        <w:rPr>
          <w:rFonts w:ascii="Times New Roman" w:hAnsi="Times New Roman" w:cs="Times New Roman"/>
          <w:sz w:val="24"/>
          <w:szCs w:val="24"/>
        </w:rPr>
        <w:t xml:space="preserve">: o ator situado (o que </w:t>
      </w:r>
      <w:r w:rsidR="00844252">
        <w:rPr>
          <w:rFonts w:ascii="Times New Roman" w:hAnsi="Times New Roman" w:cs="Times New Roman"/>
          <w:sz w:val="24"/>
          <w:szCs w:val="24"/>
        </w:rPr>
        <w:t>“</w:t>
      </w:r>
      <w:r>
        <w:rPr>
          <w:rFonts w:ascii="Times New Roman" w:hAnsi="Times New Roman" w:cs="Times New Roman"/>
          <w:sz w:val="24"/>
          <w:szCs w:val="24"/>
        </w:rPr>
        <w:t>quebra a regra</w:t>
      </w:r>
      <w:r w:rsidR="00844252">
        <w:rPr>
          <w:rFonts w:ascii="Times New Roman" w:hAnsi="Times New Roman" w:cs="Times New Roman"/>
          <w:sz w:val="24"/>
          <w:szCs w:val="24"/>
        </w:rPr>
        <w:t>”</w:t>
      </w:r>
      <w:r>
        <w:rPr>
          <w:rFonts w:ascii="Times New Roman" w:hAnsi="Times New Roman" w:cs="Times New Roman"/>
          <w:sz w:val="24"/>
          <w:szCs w:val="24"/>
        </w:rPr>
        <w:t xml:space="preserve">), o comportamento problemático dele, os demais atores (os que criam, os que definem os comportamentos que serão considerados crimes – </w:t>
      </w:r>
      <w:r w:rsidR="009503D0">
        <w:rPr>
          <w:rFonts w:ascii="Times New Roman" w:hAnsi="Times New Roman" w:cs="Times New Roman"/>
          <w:sz w:val="24"/>
          <w:szCs w:val="24"/>
        </w:rPr>
        <w:t>“</w:t>
      </w:r>
      <w:r>
        <w:rPr>
          <w:rFonts w:ascii="Times New Roman" w:hAnsi="Times New Roman" w:cs="Times New Roman"/>
          <w:sz w:val="24"/>
          <w:szCs w:val="24"/>
        </w:rPr>
        <w:t>criadores das regras</w:t>
      </w:r>
      <w:r w:rsidR="009503D0">
        <w:rPr>
          <w:rFonts w:ascii="Times New Roman" w:hAnsi="Times New Roman" w:cs="Times New Roman"/>
          <w:sz w:val="24"/>
          <w:szCs w:val="24"/>
        </w:rPr>
        <w:t>”</w:t>
      </w:r>
      <w:r>
        <w:rPr>
          <w:rFonts w:ascii="Times New Roman" w:hAnsi="Times New Roman" w:cs="Times New Roman"/>
          <w:sz w:val="24"/>
          <w:szCs w:val="24"/>
        </w:rPr>
        <w:t xml:space="preserve">) e os que impõem, apoiam e ajudam para que as normas sejam obedecidas (policiais, Judiciário, Ministério Público, grupo social). Todos estes fazem parte do </w:t>
      </w:r>
      <w:r w:rsidRPr="00DE4AFB">
        <w:rPr>
          <w:rFonts w:ascii="Times New Roman" w:hAnsi="Times New Roman" w:cs="Times New Roman"/>
          <w:i/>
          <w:sz w:val="24"/>
          <w:szCs w:val="24"/>
        </w:rPr>
        <w:t>cenário do crime</w:t>
      </w:r>
      <w:r w:rsidR="001F4CE8">
        <w:rPr>
          <w:rFonts w:ascii="Times New Roman" w:hAnsi="Times New Roman" w:cs="Times New Roman"/>
          <w:sz w:val="24"/>
          <w:szCs w:val="24"/>
        </w:rPr>
        <w:t xml:space="preserve"> (SÁ</w:t>
      </w:r>
      <w:r>
        <w:rPr>
          <w:rFonts w:ascii="Times New Roman" w:hAnsi="Times New Roman" w:cs="Times New Roman"/>
          <w:sz w:val="24"/>
          <w:szCs w:val="24"/>
        </w:rPr>
        <w:t xml:space="preserve">, 2011, p. 274-275). </w:t>
      </w:r>
      <w:r>
        <w:rPr>
          <w:rFonts w:ascii="Times New Roman" w:hAnsi="Times New Roman" w:cs="Times New Roman"/>
          <w:i/>
          <w:sz w:val="24"/>
          <w:szCs w:val="24"/>
        </w:rPr>
        <w:t xml:space="preserve">Cenário </w:t>
      </w:r>
      <w:r>
        <w:rPr>
          <w:rFonts w:ascii="Times New Roman" w:hAnsi="Times New Roman" w:cs="Times New Roman"/>
          <w:sz w:val="24"/>
          <w:szCs w:val="24"/>
        </w:rPr>
        <w:t>é o local onde se passa uma “história”, não um fato.</w:t>
      </w:r>
    </w:p>
    <w:p w:rsidR="00C41417" w:rsidRDefault="00C41417" w:rsidP="009503D0">
      <w:pPr>
        <w:spacing w:after="0" w:line="360" w:lineRule="auto"/>
        <w:ind w:firstLine="851"/>
        <w:jc w:val="both"/>
        <w:rPr>
          <w:rFonts w:ascii="Times New Roman" w:hAnsi="Times New Roman" w:cs="Times New Roman"/>
          <w:sz w:val="24"/>
          <w:szCs w:val="24"/>
        </w:rPr>
      </w:pPr>
    </w:p>
    <w:p w:rsidR="002A096F" w:rsidRDefault="002A096F" w:rsidP="009503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uso destas novas expressões não é sem razão, não é</w:t>
      </w:r>
      <w:r w:rsidR="009503D0">
        <w:rPr>
          <w:rFonts w:ascii="Times New Roman" w:hAnsi="Times New Roman" w:cs="Times New Roman"/>
          <w:sz w:val="24"/>
          <w:szCs w:val="24"/>
        </w:rPr>
        <w:t xml:space="preserve"> uma espécie de</w:t>
      </w:r>
      <w:r>
        <w:rPr>
          <w:rFonts w:ascii="Times New Roman" w:hAnsi="Times New Roman" w:cs="Times New Roman"/>
          <w:sz w:val="24"/>
          <w:szCs w:val="24"/>
        </w:rPr>
        <w:t xml:space="preserve"> tautologia: de “crime” para “comportamento socialmente problemático”, de “autor do crime” para “ator situado”, de “cena do crime” para </w:t>
      </w:r>
      <w:r w:rsidR="00BF4A38">
        <w:rPr>
          <w:rFonts w:ascii="Times New Roman" w:hAnsi="Times New Roman" w:cs="Times New Roman"/>
          <w:sz w:val="24"/>
          <w:szCs w:val="24"/>
        </w:rPr>
        <w:t>“cenário do crime”. Não se trata das</w:t>
      </w:r>
      <w:r>
        <w:rPr>
          <w:rFonts w:ascii="Times New Roman" w:hAnsi="Times New Roman" w:cs="Times New Roman"/>
          <w:sz w:val="24"/>
          <w:szCs w:val="24"/>
        </w:rPr>
        <w:t xml:space="preserve"> mesmas coisas</w:t>
      </w:r>
      <w:r w:rsidR="009503D0">
        <w:rPr>
          <w:rFonts w:ascii="Times New Roman" w:hAnsi="Times New Roman" w:cs="Times New Roman"/>
          <w:sz w:val="24"/>
          <w:szCs w:val="24"/>
        </w:rPr>
        <w:t>, evidentemente</w:t>
      </w:r>
      <w:r>
        <w:rPr>
          <w:rFonts w:ascii="Times New Roman" w:hAnsi="Times New Roman" w:cs="Times New Roman"/>
          <w:sz w:val="24"/>
          <w:szCs w:val="24"/>
        </w:rPr>
        <w:t xml:space="preserve">. A mudança da linguagem ainda é justificada por Pires (1993, p. 150) quando alega que a linguagem penal (com a qual todos nós estamos familiarizados) reserva-se à </w:t>
      </w:r>
      <w:r w:rsidRPr="00BA40DD">
        <w:rPr>
          <w:rFonts w:ascii="Times New Roman" w:hAnsi="Times New Roman" w:cs="Times New Roman"/>
          <w:i/>
          <w:sz w:val="24"/>
          <w:szCs w:val="24"/>
        </w:rPr>
        <w:t>reação penal</w:t>
      </w:r>
      <w:r>
        <w:rPr>
          <w:rFonts w:ascii="Times New Roman" w:hAnsi="Times New Roman" w:cs="Times New Roman"/>
          <w:sz w:val="24"/>
          <w:szCs w:val="24"/>
        </w:rPr>
        <w:t xml:space="preserve">, que reenvia à </w:t>
      </w:r>
      <w:r w:rsidRPr="00BA40DD">
        <w:rPr>
          <w:rFonts w:ascii="Times New Roman" w:hAnsi="Times New Roman" w:cs="Times New Roman"/>
          <w:i/>
          <w:sz w:val="24"/>
          <w:szCs w:val="24"/>
        </w:rPr>
        <w:t>ideologia penal</w:t>
      </w:r>
      <w:r>
        <w:rPr>
          <w:rFonts w:ascii="Times New Roman" w:hAnsi="Times New Roman" w:cs="Times New Roman"/>
          <w:sz w:val="24"/>
          <w:szCs w:val="24"/>
        </w:rPr>
        <w:t xml:space="preserve"> e que, por sua vez, remete a um </w:t>
      </w:r>
      <w:r w:rsidRPr="001C486B">
        <w:rPr>
          <w:rFonts w:ascii="Times New Roman" w:hAnsi="Times New Roman" w:cs="Times New Roman"/>
          <w:i/>
          <w:sz w:val="24"/>
          <w:szCs w:val="24"/>
        </w:rPr>
        <w:t>julgamento moral</w:t>
      </w:r>
      <w:r w:rsidR="009503D0">
        <w:rPr>
          <w:rFonts w:ascii="Times New Roman" w:hAnsi="Times New Roman" w:cs="Times New Roman"/>
          <w:sz w:val="24"/>
          <w:szCs w:val="24"/>
        </w:rPr>
        <w:t xml:space="preserve">. </w:t>
      </w:r>
    </w:p>
    <w:p w:rsidR="002A096F" w:rsidRDefault="002A096F" w:rsidP="004E4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Pr="003C4B48">
        <w:rPr>
          <w:rFonts w:ascii="Times New Roman" w:hAnsi="Times New Roman" w:cs="Times New Roman"/>
          <w:i/>
          <w:sz w:val="24"/>
          <w:szCs w:val="24"/>
        </w:rPr>
        <w:t>comportamento socialmente problemático</w:t>
      </w:r>
      <w:r>
        <w:rPr>
          <w:rFonts w:ascii="Times New Roman" w:hAnsi="Times New Roman" w:cs="Times New Roman"/>
          <w:sz w:val="24"/>
          <w:szCs w:val="24"/>
        </w:rPr>
        <w:t xml:space="preserve"> passa a ser entendido sob a ótica das inter-relações sociais, e o indivíduo que comete o delito, evidentemente, faz parte deste comportamento, mas não somente</w:t>
      </w:r>
      <w:r w:rsidR="004E47B3">
        <w:rPr>
          <w:rFonts w:ascii="Times New Roman" w:hAnsi="Times New Roman" w:cs="Times New Roman"/>
          <w:sz w:val="24"/>
          <w:szCs w:val="24"/>
        </w:rPr>
        <w:t xml:space="preserve"> ele</w:t>
      </w:r>
      <w:r>
        <w:rPr>
          <w:rFonts w:ascii="Times New Roman" w:hAnsi="Times New Roman" w:cs="Times New Roman"/>
          <w:sz w:val="24"/>
          <w:szCs w:val="24"/>
        </w:rPr>
        <w:t>. O foco também está no grupo social e nas entidades constituintes do grupo social. O “crime” (</w:t>
      </w:r>
      <w:r w:rsidR="004E47B3">
        <w:rPr>
          <w:rFonts w:ascii="Times New Roman" w:hAnsi="Times New Roman" w:cs="Times New Roman"/>
          <w:sz w:val="24"/>
          <w:szCs w:val="24"/>
        </w:rPr>
        <w:t>ou o “</w:t>
      </w:r>
      <w:r>
        <w:rPr>
          <w:rFonts w:ascii="Times New Roman" w:hAnsi="Times New Roman" w:cs="Times New Roman"/>
          <w:sz w:val="24"/>
          <w:szCs w:val="24"/>
        </w:rPr>
        <w:t>comportamento socialmente problemático</w:t>
      </w:r>
      <w:r w:rsidR="004E47B3">
        <w:rPr>
          <w:rFonts w:ascii="Times New Roman" w:hAnsi="Times New Roman" w:cs="Times New Roman"/>
          <w:sz w:val="24"/>
          <w:szCs w:val="24"/>
        </w:rPr>
        <w:t>”</w:t>
      </w:r>
      <w:r>
        <w:rPr>
          <w:rFonts w:ascii="Times New Roman" w:hAnsi="Times New Roman" w:cs="Times New Roman"/>
          <w:sz w:val="24"/>
          <w:szCs w:val="24"/>
        </w:rPr>
        <w:t xml:space="preserve">) não é mais uma infração normativa praticada exclusivamente por seu </w:t>
      </w:r>
      <w:r w:rsidRPr="00312F45">
        <w:rPr>
          <w:rFonts w:ascii="Times New Roman" w:hAnsi="Times New Roman" w:cs="Times New Roman"/>
          <w:i/>
          <w:sz w:val="24"/>
          <w:szCs w:val="24"/>
        </w:rPr>
        <w:t>autor</w:t>
      </w:r>
      <w:r w:rsidR="004E47B3">
        <w:rPr>
          <w:rFonts w:ascii="Times New Roman" w:hAnsi="Times New Roman" w:cs="Times New Roman"/>
          <w:sz w:val="24"/>
          <w:szCs w:val="24"/>
        </w:rPr>
        <w:t>.</w:t>
      </w:r>
    </w:p>
    <w:p w:rsidR="00C41417" w:rsidRDefault="00C41417" w:rsidP="004E47B3">
      <w:pPr>
        <w:spacing w:after="0" w:line="360" w:lineRule="auto"/>
        <w:ind w:firstLine="851"/>
        <w:jc w:val="both"/>
        <w:rPr>
          <w:rFonts w:ascii="Times New Roman" w:hAnsi="Times New Roman" w:cs="Times New Roman"/>
          <w:sz w:val="24"/>
          <w:szCs w:val="24"/>
        </w:rPr>
      </w:pPr>
    </w:p>
    <w:p w:rsidR="002A096F" w:rsidRDefault="002A096F" w:rsidP="004E4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Esta proposta paradigmática, por certo, não se integra perfeitamente no Direito Penal</w:t>
      </w:r>
      <w:r w:rsidR="00DC7B3C">
        <w:rPr>
          <w:rFonts w:ascii="Times New Roman" w:hAnsi="Times New Roman" w:cs="Times New Roman"/>
          <w:sz w:val="24"/>
          <w:szCs w:val="24"/>
        </w:rPr>
        <w:t xml:space="preserve"> tradicionalmente entendido e expressado</w:t>
      </w:r>
      <w:r>
        <w:rPr>
          <w:rFonts w:ascii="Times New Roman" w:hAnsi="Times New Roman" w:cs="Times New Roman"/>
          <w:sz w:val="24"/>
          <w:szCs w:val="24"/>
        </w:rPr>
        <w:t>, justamente porque este</w:t>
      </w:r>
      <w:r w:rsidR="00DC7B3C">
        <w:rPr>
          <w:rFonts w:ascii="Times New Roman" w:hAnsi="Times New Roman" w:cs="Times New Roman"/>
          <w:sz w:val="24"/>
          <w:szCs w:val="24"/>
        </w:rPr>
        <w:t xml:space="preserve"> Direito Penal</w:t>
      </w:r>
      <w:r>
        <w:rPr>
          <w:rFonts w:ascii="Times New Roman" w:hAnsi="Times New Roman" w:cs="Times New Roman"/>
          <w:sz w:val="24"/>
          <w:szCs w:val="24"/>
        </w:rPr>
        <w:t xml:space="preserve"> se inscreve dentro de um quadro</w:t>
      </w:r>
      <w:r w:rsidR="004E47B3">
        <w:rPr>
          <w:rFonts w:ascii="Times New Roman" w:hAnsi="Times New Roman" w:cs="Times New Roman"/>
          <w:sz w:val="24"/>
          <w:szCs w:val="24"/>
        </w:rPr>
        <w:t xml:space="preserve"> que se faz valer a partir de um discurso impositivo (</w:t>
      </w:r>
      <w:r>
        <w:rPr>
          <w:rFonts w:ascii="Times New Roman" w:hAnsi="Times New Roman" w:cs="Times New Roman"/>
          <w:sz w:val="24"/>
          <w:szCs w:val="24"/>
        </w:rPr>
        <w:t>as instâncias julgadoras são unilaterais</w:t>
      </w:r>
      <w:r w:rsidR="004E47B3">
        <w:rPr>
          <w:rFonts w:ascii="Times New Roman" w:hAnsi="Times New Roman" w:cs="Times New Roman"/>
          <w:sz w:val="24"/>
          <w:szCs w:val="24"/>
        </w:rPr>
        <w:t>)</w:t>
      </w:r>
      <w:r>
        <w:rPr>
          <w:rFonts w:ascii="Times New Roman" w:hAnsi="Times New Roman" w:cs="Times New Roman"/>
          <w:sz w:val="24"/>
          <w:szCs w:val="24"/>
        </w:rPr>
        <w:t xml:space="preserve">. Neste campo, no direito penal, as inter-relações entre os indivíduos – por exemplo, autor e vítima, são </w:t>
      </w:r>
      <w:r w:rsidR="00691BA7">
        <w:rPr>
          <w:rFonts w:ascii="Times New Roman" w:hAnsi="Times New Roman" w:cs="Times New Roman"/>
          <w:sz w:val="24"/>
          <w:szCs w:val="24"/>
        </w:rPr>
        <w:t>reduzidos</w:t>
      </w:r>
      <w:r w:rsidR="00DC7B3C">
        <w:rPr>
          <w:rFonts w:ascii="Times New Roman" w:hAnsi="Times New Roman" w:cs="Times New Roman"/>
          <w:sz w:val="24"/>
          <w:szCs w:val="24"/>
        </w:rPr>
        <w:t xml:space="preserve"> à</w:t>
      </w:r>
      <w:r w:rsidR="004E47B3">
        <w:rPr>
          <w:rFonts w:ascii="Times New Roman" w:hAnsi="Times New Roman" w:cs="Times New Roman"/>
          <w:sz w:val="24"/>
          <w:szCs w:val="24"/>
        </w:rPr>
        <w:t xml:space="preserve"> </w:t>
      </w:r>
      <w:r>
        <w:rPr>
          <w:rFonts w:ascii="Times New Roman" w:hAnsi="Times New Roman" w:cs="Times New Roman"/>
          <w:sz w:val="24"/>
          <w:szCs w:val="24"/>
        </w:rPr>
        <w:t>manifestação transgressora de uma das partes</w:t>
      </w:r>
      <w:r w:rsidR="00021D97">
        <w:rPr>
          <w:rFonts w:ascii="Times New Roman" w:hAnsi="Times New Roman" w:cs="Times New Roman"/>
          <w:sz w:val="24"/>
          <w:szCs w:val="24"/>
        </w:rPr>
        <w:t xml:space="preserve"> (que é</w:t>
      </w:r>
      <w:r>
        <w:rPr>
          <w:rFonts w:ascii="Times New Roman" w:hAnsi="Times New Roman" w:cs="Times New Roman"/>
          <w:sz w:val="24"/>
          <w:szCs w:val="24"/>
        </w:rPr>
        <w:t xml:space="preserve"> chamado</w:t>
      </w:r>
      <w:r w:rsidR="00021D97">
        <w:rPr>
          <w:rFonts w:ascii="Times New Roman" w:hAnsi="Times New Roman" w:cs="Times New Roman"/>
          <w:sz w:val="24"/>
          <w:szCs w:val="24"/>
        </w:rPr>
        <w:t xml:space="preserve"> de</w:t>
      </w:r>
      <w:r>
        <w:rPr>
          <w:rFonts w:ascii="Times New Roman" w:hAnsi="Times New Roman" w:cs="Times New Roman"/>
          <w:sz w:val="24"/>
          <w:szCs w:val="24"/>
        </w:rPr>
        <w:t xml:space="preserve"> “</w:t>
      </w:r>
      <w:r w:rsidR="00691BA7">
        <w:rPr>
          <w:rFonts w:ascii="Times New Roman" w:hAnsi="Times New Roman" w:cs="Times New Roman"/>
          <w:sz w:val="24"/>
          <w:szCs w:val="24"/>
        </w:rPr>
        <w:t>delinquente</w:t>
      </w:r>
      <w:r w:rsidR="004E47B3">
        <w:rPr>
          <w:rFonts w:ascii="Times New Roman" w:hAnsi="Times New Roman" w:cs="Times New Roman"/>
          <w:sz w:val="24"/>
          <w:szCs w:val="24"/>
        </w:rPr>
        <w:t>”).</w:t>
      </w:r>
    </w:p>
    <w:p w:rsidR="00C41417" w:rsidRDefault="00C41417" w:rsidP="004E47B3">
      <w:pPr>
        <w:spacing w:after="0" w:line="360" w:lineRule="auto"/>
        <w:ind w:firstLine="851"/>
        <w:jc w:val="both"/>
        <w:rPr>
          <w:rFonts w:ascii="Times New Roman" w:hAnsi="Times New Roman" w:cs="Times New Roman"/>
          <w:sz w:val="24"/>
          <w:szCs w:val="24"/>
        </w:rPr>
      </w:pPr>
    </w:p>
    <w:p w:rsidR="008751A0" w:rsidRDefault="002A096F" w:rsidP="00A702E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professor Debuyst</w:t>
      </w:r>
      <w:r w:rsidR="008A30B1">
        <w:rPr>
          <w:rFonts w:ascii="Times New Roman" w:hAnsi="Times New Roman" w:cs="Times New Roman"/>
          <w:sz w:val="24"/>
          <w:szCs w:val="24"/>
        </w:rPr>
        <w:t>, da Universidade de Louvain,</w:t>
      </w:r>
      <w:r>
        <w:rPr>
          <w:rFonts w:ascii="Times New Roman" w:hAnsi="Times New Roman" w:cs="Times New Roman"/>
          <w:sz w:val="24"/>
          <w:szCs w:val="24"/>
        </w:rPr>
        <w:t xml:space="preserve"> </w:t>
      </w:r>
      <w:r w:rsidRPr="00FE031D">
        <w:rPr>
          <w:rFonts w:ascii="Times New Roman" w:hAnsi="Times New Roman" w:cs="Times New Roman"/>
          <w:sz w:val="24"/>
          <w:szCs w:val="24"/>
        </w:rPr>
        <w:t>cita uma interessante</w:t>
      </w:r>
      <w:r>
        <w:rPr>
          <w:rFonts w:ascii="Times New Roman" w:hAnsi="Times New Roman" w:cs="Times New Roman"/>
          <w:sz w:val="24"/>
          <w:szCs w:val="24"/>
        </w:rPr>
        <w:t xml:space="preserve"> experiência</w:t>
      </w:r>
      <w:r w:rsidRPr="00FE031D">
        <w:rPr>
          <w:rFonts w:ascii="Times New Roman" w:hAnsi="Times New Roman" w:cs="Times New Roman"/>
          <w:sz w:val="24"/>
          <w:szCs w:val="24"/>
        </w:rPr>
        <w:t xml:space="preserve"> de mediação com jovens infratores </w:t>
      </w:r>
      <w:r w:rsidR="008A30B1">
        <w:rPr>
          <w:rFonts w:ascii="Times New Roman" w:hAnsi="Times New Roman" w:cs="Times New Roman"/>
          <w:sz w:val="24"/>
          <w:szCs w:val="24"/>
        </w:rPr>
        <w:t>em Colônia, na Alemanha. Buscou-se naquele país</w:t>
      </w:r>
      <w:r>
        <w:rPr>
          <w:rFonts w:ascii="Times New Roman" w:hAnsi="Times New Roman" w:cs="Times New Roman"/>
          <w:sz w:val="24"/>
          <w:szCs w:val="24"/>
        </w:rPr>
        <w:t xml:space="preserve"> realizar uma forma de</w:t>
      </w:r>
      <w:r w:rsidRPr="00FE031D">
        <w:rPr>
          <w:rFonts w:ascii="Times New Roman" w:hAnsi="Times New Roman" w:cs="Times New Roman"/>
          <w:sz w:val="24"/>
          <w:szCs w:val="24"/>
        </w:rPr>
        <w:t xml:space="preserve"> mediação </w:t>
      </w:r>
      <w:r>
        <w:rPr>
          <w:rFonts w:ascii="Times New Roman" w:hAnsi="Times New Roman" w:cs="Times New Roman"/>
          <w:sz w:val="24"/>
          <w:szCs w:val="24"/>
        </w:rPr>
        <w:t xml:space="preserve">que </w:t>
      </w:r>
      <w:r w:rsidR="008A30B1">
        <w:rPr>
          <w:rFonts w:ascii="Times New Roman" w:hAnsi="Times New Roman" w:cs="Times New Roman"/>
          <w:sz w:val="24"/>
          <w:szCs w:val="24"/>
        </w:rPr>
        <w:t>era baseada</w:t>
      </w:r>
      <w:r>
        <w:rPr>
          <w:rFonts w:ascii="Times New Roman" w:hAnsi="Times New Roman" w:cs="Times New Roman"/>
          <w:sz w:val="24"/>
          <w:szCs w:val="24"/>
        </w:rPr>
        <w:t xml:space="preserve"> na</w:t>
      </w:r>
      <w:r w:rsidR="006E5DFB">
        <w:rPr>
          <w:rFonts w:ascii="Times New Roman" w:hAnsi="Times New Roman" w:cs="Times New Roman"/>
          <w:sz w:val="24"/>
          <w:szCs w:val="24"/>
        </w:rPr>
        <w:t xml:space="preserve"> </w:t>
      </w:r>
      <w:r>
        <w:rPr>
          <w:rFonts w:ascii="Times New Roman" w:hAnsi="Times New Roman" w:cs="Times New Roman"/>
          <w:i/>
          <w:sz w:val="24"/>
          <w:szCs w:val="24"/>
        </w:rPr>
        <w:t>neutralidade d</w:t>
      </w:r>
      <w:r w:rsidRPr="00C45805">
        <w:rPr>
          <w:rFonts w:ascii="Times New Roman" w:hAnsi="Times New Roman" w:cs="Times New Roman"/>
          <w:i/>
          <w:sz w:val="24"/>
          <w:szCs w:val="24"/>
        </w:rPr>
        <w:t>o julgamento</w:t>
      </w:r>
      <w:r>
        <w:rPr>
          <w:rFonts w:ascii="Times New Roman" w:hAnsi="Times New Roman" w:cs="Times New Roman"/>
          <w:sz w:val="24"/>
          <w:szCs w:val="24"/>
        </w:rPr>
        <w:t xml:space="preserve"> (pela qual não se apontava simplesmente um culpado e se descarregava sobre ele todas as culpas e</w:t>
      </w:r>
      <w:r w:rsidR="008A30B1">
        <w:rPr>
          <w:rFonts w:ascii="Times New Roman" w:hAnsi="Times New Roman" w:cs="Times New Roman"/>
          <w:sz w:val="24"/>
          <w:szCs w:val="24"/>
        </w:rPr>
        <w:t>/ou</w:t>
      </w:r>
      <w:r>
        <w:rPr>
          <w:rFonts w:ascii="Times New Roman" w:hAnsi="Times New Roman" w:cs="Times New Roman"/>
          <w:sz w:val="24"/>
          <w:szCs w:val="24"/>
        </w:rPr>
        <w:t xml:space="preserve"> </w:t>
      </w:r>
      <w:r w:rsidR="005924B6">
        <w:rPr>
          <w:rFonts w:ascii="Times New Roman" w:hAnsi="Times New Roman" w:cs="Times New Roman"/>
          <w:sz w:val="24"/>
          <w:szCs w:val="24"/>
        </w:rPr>
        <w:t>responsabilizações). Ao</w:t>
      </w:r>
      <w:r>
        <w:rPr>
          <w:rFonts w:ascii="Times New Roman" w:hAnsi="Times New Roman" w:cs="Times New Roman"/>
          <w:sz w:val="24"/>
          <w:szCs w:val="24"/>
        </w:rPr>
        <w:t xml:space="preserve"> contrário do que se imaginava</w:t>
      </w:r>
      <w:r w:rsidRPr="00FE031D">
        <w:rPr>
          <w:rFonts w:ascii="Times New Roman" w:hAnsi="Times New Roman" w:cs="Times New Roman"/>
          <w:sz w:val="24"/>
          <w:szCs w:val="24"/>
        </w:rPr>
        <w:t xml:space="preserve">, a compreensão das vítimas </w:t>
      </w:r>
      <w:r>
        <w:rPr>
          <w:rFonts w:ascii="Times New Roman" w:hAnsi="Times New Roman" w:cs="Times New Roman"/>
          <w:sz w:val="24"/>
          <w:szCs w:val="24"/>
        </w:rPr>
        <w:t>foi</w:t>
      </w:r>
      <w:r w:rsidRPr="00FE031D">
        <w:rPr>
          <w:rFonts w:ascii="Times New Roman" w:hAnsi="Times New Roman" w:cs="Times New Roman"/>
          <w:sz w:val="24"/>
          <w:szCs w:val="24"/>
        </w:rPr>
        <w:t xml:space="preserve"> muito maior</w:t>
      </w:r>
      <w:r>
        <w:rPr>
          <w:rFonts w:ascii="Times New Roman" w:hAnsi="Times New Roman" w:cs="Times New Roman"/>
          <w:sz w:val="24"/>
          <w:szCs w:val="24"/>
        </w:rPr>
        <w:t xml:space="preserve"> do que era esperado </w:t>
      </w:r>
      <w:r w:rsidR="005924B6">
        <w:rPr>
          <w:rFonts w:ascii="Times New Roman" w:hAnsi="Times New Roman" w:cs="Times New Roman"/>
          <w:sz w:val="24"/>
          <w:szCs w:val="24"/>
        </w:rPr>
        <w:t>(1992, p. 68-69) ao se implantar tal mediação.</w:t>
      </w:r>
    </w:p>
    <w:p w:rsidR="00C41417" w:rsidRPr="00FE031D" w:rsidRDefault="00C41417" w:rsidP="00A702EF">
      <w:pPr>
        <w:spacing w:after="0" w:line="360" w:lineRule="auto"/>
        <w:ind w:firstLine="851"/>
        <w:jc w:val="both"/>
        <w:rPr>
          <w:rFonts w:ascii="Times New Roman" w:hAnsi="Times New Roman" w:cs="Times New Roman"/>
          <w:sz w:val="24"/>
          <w:szCs w:val="24"/>
        </w:rPr>
      </w:pPr>
    </w:p>
    <w:p w:rsidR="008751A0" w:rsidRDefault="002A096F" w:rsidP="005924B6">
      <w:pPr>
        <w:spacing w:after="0" w:line="360" w:lineRule="auto"/>
        <w:ind w:firstLine="851"/>
        <w:jc w:val="both"/>
        <w:rPr>
          <w:rFonts w:ascii="Times New Roman" w:hAnsi="Times New Roman" w:cs="Times New Roman"/>
          <w:sz w:val="24"/>
          <w:szCs w:val="24"/>
        </w:rPr>
      </w:pPr>
      <w:r w:rsidRPr="00FE031D">
        <w:rPr>
          <w:rFonts w:ascii="Times New Roman" w:hAnsi="Times New Roman" w:cs="Times New Roman"/>
          <w:sz w:val="24"/>
          <w:szCs w:val="24"/>
        </w:rPr>
        <w:t xml:space="preserve">Diante da perspectiva das inter-relações </w:t>
      </w:r>
      <w:r>
        <w:rPr>
          <w:rFonts w:ascii="Times New Roman" w:hAnsi="Times New Roman" w:cs="Times New Roman"/>
          <w:sz w:val="24"/>
          <w:szCs w:val="24"/>
        </w:rPr>
        <w:t>sociais, o professor Debuyst, ao longo do seu texto (1992), faz com que seja repensada a necessidade</w:t>
      </w:r>
      <w:r w:rsidRPr="00FE031D">
        <w:rPr>
          <w:rFonts w:ascii="Times New Roman" w:hAnsi="Times New Roman" w:cs="Times New Roman"/>
          <w:sz w:val="24"/>
          <w:szCs w:val="24"/>
        </w:rPr>
        <w:t xml:space="preserve"> de mudanças de paradigmas criminológicos </w:t>
      </w:r>
      <w:r w:rsidRPr="00EF5BDB">
        <w:rPr>
          <w:rFonts w:ascii="Times New Roman" w:hAnsi="Times New Roman" w:cs="Times New Roman"/>
          <w:i/>
          <w:sz w:val="24"/>
          <w:szCs w:val="24"/>
        </w:rPr>
        <w:t>e penais</w:t>
      </w:r>
      <w:r>
        <w:rPr>
          <w:rFonts w:ascii="Times New Roman" w:hAnsi="Times New Roman" w:cs="Times New Roman"/>
          <w:sz w:val="24"/>
          <w:szCs w:val="24"/>
        </w:rPr>
        <w:t>, de modo a se</w:t>
      </w:r>
      <w:r w:rsidRPr="00FE031D">
        <w:rPr>
          <w:rFonts w:ascii="Times New Roman" w:hAnsi="Times New Roman" w:cs="Times New Roman"/>
          <w:sz w:val="24"/>
          <w:szCs w:val="24"/>
        </w:rPr>
        <w:t xml:space="preserve"> desconstruir di</w:t>
      </w:r>
      <w:r w:rsidR="00C126DC">
        <w:rPr>
          <w:rFonts w:ascii="Times New Roman" w:hAnsi="Times New Roman" w:cs="Times New Roman"/>
          <w:sz w:val="24"/>
          <w:szCs w:val="24"/>
        </w:rPr>
        <w:t>scursos que sejam</w:t>
      </w:r>
      <w:r w:rsidR="000D11B0">
        <w:rPr>
          <w:rFonts w:ascii="Times New Roman" w:hAnsi="Times New Roman" w:cs="Times New Roman"/>
          <w:sz w:val="24"/>
          <w:szCs w:val="24"/>
        </w:rPr>
        <w:t xml:space="preserve"> expressivamente</w:t>
      </w:r>
      <w:r w:rsidR="00C126DC">
        <w:rPr>
          <w:rFonts w:ascii="Times New Roman" w:hAnsi="Times New Roman" w:cs="Times New Roman"/>
          <w:sz w:val="24"/>
          <w:szCs w:val="24"/>
        </w:rPr>
        <w:t xml:space="preserve"> autoritários,</w:t>
      </w:r>
      <w:r w:rsidRPr="00FE031D">
        <w:rPr>
          <w:rFonts w:ascii="Times New Roman" w:hAnsi="Times New Roman" w:cs="Times New Roman"/>
          <w:sz w:val="24"/>
          <w:szCs w:val="24"/>
        </w:rPr>
        <w:t xml:space="preserve"> que </w:t>
      </w:r>
      <w:r w:rsidR="00C126DC">
        <w:rPr>
          <w:rFonts w:ascii="Times New Roman" w:hAnsi="Times New Roman" w:cs="Times New Roman"/>
          <w:sz w:val="24"/>
          <w:szCs w:val="24"/>
        </w:rPr>
        <w:t>impedem</w:t>
      </w:r>
      <w:r w:rsidRPr="00FE031D">
        <w:rPr>
          <w:rFonts w:ascii="Times New Roman" w:hAnsi="Times New Roman" w:cs="Times New Roman"/>
          <w:sz w:val="24"/>
          <w:szCs w:val="24"/>
        </w:rPr>
        <w:t xml:space="preserve"> </w:t>
      </w:r>
      <w:r w:rsidR="000D11B0">
        <w:rPr>
          <w:rFonts w:ascii="Times New Roman" w:hAnsi="Times New Roman" w:cs="Times New Roman"/>
          <w:sz w:val="24"/>
          <w:szCs w:val="24"/>
        </w:rPr>
        <w:t xml:space="preserve">que se compreenda </w:t>
      </w:r>
      <w:r w:rsidRPr="00FE031D">
        <w:rPr>
          <w:rFonts w:ascii="Times New Roman" w:hAnsi="Times New Roman" w:cs="Times New Roman"/>
          <w:sz w:val="24"/>
          <w:szCs w:val="24"/>
        </w:rPr>
        <w:t xml:space="preserve">a realidade criminal, </w:t>
      </w:r>
      <w:r w:rsidR="00C126DC">
        <w:rPr>
          <w:rFonts w:ascii="Times New Roman" w:hAnsi="Times New Roman" w:cs="Times New Roman"/>
          <w:sz w:val="24"/>
          <w:szCs w:val="24"/>
        </w:rPr>
        <w:t>partindo-se</w:t>
      </w:r>
      <w:r w:rsidRPr="00FE031D">
        <w:rPr>
          <w:rFonts w:ascii="Times New Roman" w:hAnsi="Times New Roman" w:cs="Times New Roman"/>
          <w:sz w:val="24"/>
          <w:szCs w:val="24"/>
        </w:rPr>
        <w:t xml:space="preserve"> de todos os atores sociais (e </w:t>
      </w:r>
      <w:r w:rsidRPr="00B55516">
        <w:rPr>
          <w:rFonts w:ascii="Times New Roman" w:hAnsi="Times New Roman" w:cs="Times New Roman"/>
          <w:i/>
          <w:sz w:val="24"/>
          <w:szCs w:val="24"/>
        </w:rPr>
        <w:t>situados</w:t>
      </w:r>
      <w:r w:rsidR="00C126DC">
        <w:rPr>
          <w:rFonts w:ascii="Times New Roman" w:hAnsi="Times New Roman" w:cs="Times New Roman"/>
          <w:sz w:val="24"/>
          <w:szCs w:val="24"/>
        </w:rPr>
        <w:t>)</w:t>
      </w:r>
      <w:r w:rsidRPr="00FE031D">
        <w:rPr>
          <w:rFonts w:ascii="Times New Roman" w:hAnsi="Times New Roman" w:cs="Times New Roman"/>
          <w:sz w:val="24"/>
          <w:szCs w:val="24"/>
        </w:rPr>
        <w:t xml:space="preserve"> e não somente a partir da ótica do próprio preso enquanto objeto de estudo e de intervenção.</w:t>
      </w:r>
    </w:p>
    <w:p w:rsidR="00C41417" w:rsidRDefault="00C41417" w:rsidP="005924B6">
      <w:pPr>
        <w:spacing w:after="0" w:line="360" w:lineRule="auto"/>
        <w:ind w:firstLine="851"/>
        <w:jc w:val="both"/>
        <w:rPr>
          <w:rFonts w:ascii="Times New Roman" w:hAnsi="Times New Roman" w:cs="Times New Roman"/>
          <w:sz w:val="24"/>
          <w:szCs w:val="24"/>
        </w:rPr>
      </w:pPr>
    </w:p>
    <w:p w:rsidR="00F11EAF" w:rsidRPr="00FE031D" w:rsidRDefault="00CF1F67" w:rsidP="000D11B0">
      <w:pPr>
        <w:spacing w:after="0" w:line="360" w:lineRule="auto"/>
        <w:ind w:firstLine="851"/>
        <w:jc w:val="both"/>
        <w:rPr>
          <w:rFonts w:ascii="Times New Roman" w:hAnsi="Times New Roman" w:cs="Times New Roman"/>
          <w:sz w:val="24"/>
          <w:szCs w:val="24"/>
        </w:rPr>
      </w:pPr>
      <w:r w:rsidRPr="00F140B8">
        <w:rPr>
          <w:rFonts w:ascii="Times New Roman" w:hAnsi="Times New Roman" w:cs="Times New Roman"/>
          <w:sz w:val="24"/>
          <w:szCs w:val="24"/>
        </w:rPr>
        <w:t>Para Sá</w:t>
      </w:r>
      <w:r w:rsidR="00793AAC" w:rsidRPr="00F140B8">
        <w:rPr>
          <w:rFonts w:ascii="Times New Roman" w:hAnsi="Times New Roman" w:cs="Times New Roman"/>
          <w:sz w:val="24"/>
          <w:szCs w:val="24"/>
        </w:rPr>
        <w:t>,</w:t>
      </w:r>
      <w:r w:rsidRPr="00F140B8">
        <w:rPr>
          <w:rFonts w:ascii="Times New Roman" w:hAnsi="Times New Roman" w:cs="Times New Roman"/>
          <w:sz w:val="24"/>
          <w:szCs w:val="24"/>
        </w:rPr>
        <w:t xml:space="preserve"> nas análises, nas considerações, nas compreensões dos comportamentos socialmente problemáticos devem estar present</w:t>
      </w:r>
      <w:r w:rsidR="007176F9">
        <w:rPr>
          <w:rFonts w:ascii="Times New Roman" w:hAnsi="Times New Roman" w:cs="Times New Roman"/>
          <w:sz w:val="24"/>
          <w:szCs w:val="24"/>
        </w:rPr>
        <w:t>es as instâncias de controle e de</w:t>
      </w:r>
      <w:r w:rsidRPr="00F140B8">
        <w:rPr>
          <w:rFonts w:ascii="Times New Roman" w:hAnsi="Times New Roman" w:cs="Times New Roman"/>
          <w:sz w:val="24"/>
          <w:szCs w:val="24"/>
        </w:rPr>
        <w:t xml:space="preserve"> reação social aos comportamentos</w:t>
      </w:r>
      <w:r w:rsidR="007176F9">
        <w:rPr>
          <w:rFonts w:ascii="Times New Roman" w:hAnsi="Times New Roman" w:cs="Times New Roman"/>
          <w:sz w:val="24"/>
          <w:szCs w:val="24"/>
        </w:rPr>
        <w:t xml:space="preserve"> problemáticos, mas não somente estas.</w:t>
      </w:r>
      <w:r w:rsidRPr="00F140B8">
        <w:rPr>
          <w:rFonts w:ascii="Times New Roman" w:hAnsi="Times New Roman" w:cs="Times New Roman"/>
          <w:sz w:val="24"/>
          <w:szCs w:val="24"/>
        </w:rPr>
        <w:t xml:space="preserve"> </w:t>
      </w:r>
      <w:r>
        <w:rPr>
          <w:rFonts w:ascii="Times New Roman" w:hAnsi="Times New Roman" w:cs="Times New Roman"/>
          <w:sz w:val="24"/>
          <w:szCs w:val="24"/>
        </w:rPr>
        <w:t xml:space="preserve">Também </w:t>
      </w:r>
      <w:r w:rsidR="000835A3">
        <w:rPr>
          <w:rFonts w:ascii="Times New Roman" w:hAnsi="Times New Roman" w:cs="Times New Roman"/>
          <w:sz w:val="24"/>
          <w:szCs w:val="24"/>
        </w:rPr>
        <w:t>devem</w:t>
      </w:r>
      <w:r w:rsidR="004E1D0D">
        <w:rPr>
          <w:rFonts w:ascii="Times New Roman" w:hAnsi="Times New Roman" w:cs="Times New Roman"/>
          <w:sz w:val="24"/>
          <w:szCs w:val="24"/>
        </w:rPr>
        <w:t xml:space="preserve"> estar</w:t>
      </w:r>
      <w:r w:rsidR="000835A3">
        <w:rPr>
          <w:rFonts w:ascii="Times New Roman" w:hAnsi="Times New Roman" w:cs="Times New Roman"/>
          <w:sz w:val="24"/>
          <w:szCs w:val="24"/>
        </w:rPr>
        <w:t xml:space="preserve"> presentes</w:t>
      </w:r>
      <w:r w:rsidR="002A096F">
        <w:rPr>
          <w:rFonts w:ascii="Times New Roman" w:hAnsi="Times New Roman" w:cs="Times New Roman"/>
          <w:sz w:val="24"/>
          <w:szCs w:val="24"/>
        </w:rPr>
        <w:t xml:space="preserve"> os elementos individuais, e</w:t>
      </w:r>
      <w:r w:rsidR="008A3737">
        <w:rPr>
          <w:rFonts w:ascii="Times New Roman" w:hAnsi="Times New Roman" w:cs="Times New Roman"/>
          <w:sz w:val="24"/>
          <w:szCs w:val="24"/>
        </w:rPr>
        <w:t>,</w:t>
      </w:r>
      <w:r w:rsidR="002A096F">
        <w:rPr>
          <w:rFonts w:ascii="Times New Roman" w:hAnsi="Times New Roman" w:cs="Times New Roman"/>
          <w:sz w:val="24"/>
          <w:szCs w:val="24"/>
        </w:rPr>
        <w:t xml:space="preserve"> nestes termos, o próprio comportamento e a pessoa que comete este comportamento (e sua personalidade), além de todo o contexto social e familiar daquele que infringe a norma penal (2011, p. 59).</w:t>
      </w:r>
    </w:p>
    <w:p w:rsidR="005E69CB" w:rsidRDefault="002A096F" w:rsidP="0088781C">
      <w:pPr>
        <w:spacing w:after="0" w:line="360" w:lineRule="auto"/>
        <w:ind w:firstLine="851"/>
        <w:jc w:val="both"/>
        <w:rPr>
          <w:rFonts w:ascii="Times New Roman" w:hAnsi="Times New Roman" w:cs="Times New Roman"/>
          <w:sz w:val="24"/>
          <w:szCs w:val="24"/>
        </w:rPr>
      </w:pPr>
      <w:r w:rsidRPr="00FE031D">
        <w:rPr>
          <w:rFonts w:ascii="Times New Roman" w:hAnsi="Times New Roman" w:cs="Times New Roman"/>
          <w:sz w:val="24"/>
          <w:szCs w:val="24"/>
        </w:rPr>
        <w:lastRenderedPageBreak/>
        <w:t>Portanto, é a partir do entendimento do condenado penalmente como protagonista de uma relação conflituosa, antagônica, e como sujeito ativo na resolução dos conflitos advi</w:t>
      </w:r>
      <w:r>
        <w:rPr>
          <w:rFonts w:ascii="Times New Roman" w:hAnsi="Times New Roman" w:cs="Times New Roman"/>
          <w:sz w:val="24"/>
          <w:szCs w:val="24"/>
        </w:rPr>
        <w:t xml:space="preserve">ndos deste mesmo antagonismo, </w:t>
      </w:r>
      <w:r w:rsidRPr="00FE031D">
        <w:rPr>
          <w:rFonts w:ascii="Times New Roman" w:hAnsi="Times New Roman" w:cs="Times New Roman"/>
          <w:sz w:val="24"/>
          <w:szCs w:val="24"/>
        </w:rPr>
        <w:t>que se poderá efetivamente começar a pensar em uma mudança de paradigmas</w:t>
      </w:r>
      <w:r>
        <w:rPr>
          <w:rFonts w:ascii="Times New Roman" w:hAnsi="Times New Roman" w:cs="Times New Roman"/>
          <w:sz w:val="24"/>
          <w:szCs w:val="24"/>
        </w:rPr>
        <w:t xml:space="preserve"> e, daí, em uma mudança de estratégias de inclusão social</w:t>
      </w:r>
      <w:r w:rsidRPr="00FE031D">
        <w:rPr>
          <w:rFonts w:ascii="Times New Roman" w:hAnsi="Times New Roman" w:cs="Times New Roman"/>
          <w:sz w:val="24"/>
          <w:szCs w:val="24"/>
        </w:rPr>
        <w:t>.</w:t>
      </w:r>
    </w:p>
    <w:p w:rsidR="00824C59" w:rsidRDefault="00824C59" w:rsidP="0088781C">
      <w:pPr>
        <w:spacing w:after="0" w:line="360" w:lineRule="auto"/>
        <w:ind w:firstLine="851"/>
        <w:jc w:val="both"/>
        <w:rPr>
          <w:rFonts w:ascii="Times New Roman" w:hAnsi="Times New Roman" w:cs="Times New Roman"/>
          <w:sz w:val="24"/>
          <w:szCs w:val="24"/>
        </w:rPr>
      </w:pPr>
    </w:p>
    <w:p w:rsidR="00824C59" w:rsidRDefault="00824C59" w:rsidP="0088781C">
      <w:pPr>
        <w:spacing w:after="0" w:line="360" w:lineRule="auto"/>
        <w:ind w:firstLine="851"/>
        <w:jc w:val="both"/>
        <w:rPr>
          <w:rFonts w:ascii="Times New Roman" w:hAnsi="Times New Roman" w:cs="Times New Roman"/>
          <w:sz w:val="24"/>
          <w:szCs w:val="24"/>
        </w:rPr>
      </w:pPr>
    </w:p>
    <w:p w:rsidR="00B74CE4" w:rsidRPr="006F7A2F" w:rsidRDefault="00312BC9" w:rsidP="00B74CE4">
      <w:pPr>
        <w:jc w:val="both"/>
        <w:rPr>
          <w:rFonts w:ascii="Times New Roman" w:hAnsi="Times New Roman" w:cs="Times New Roman"/>
          <w:b/>
          <w:i/>
          <w:sz w:val="24"/>
          <w:szCs w:val="24"/>
        </w:rPr>
      </w:pPr>
      <w:r>
        <w:rPr>
          <w:rFonts w:ascii="Times New Roman" w:hAnsi="Times New Roman" w:cs="Times New Roman"/>
          <w:b/>
          <w:sz w:val="24"/>
          <w:szCs w:val="24"/>
        </w:rPr>
        <w:t>1</w:t>
      </w:r>
      <w:r w:rsidR="00B74CE4">
        <w:rPr>
          <w:rFonts w:ascii="Times New Roman" w:hAnsi="Times New Roman" w:cs="Times New Roman"/>
          <w:b/>
          <w:sz w:val="24"/>
          <w:szCs w:val="24"/>
        </w:rPr>
        <w:t xml:space="preserve">.3. O </w:t>
      </w:r>
      <w:r w:rsidR="00B74CE4" w:rsidRPr="00221B5C">
        <w:rPr>
          <w:rFonts w:ascii="Times New Roman" w:hAnsi="Times New Roman" w:cs="Times New Roman"/>
          <w:b/>
          <w:i/>
          <w:sz w:val="24"/>
          <w:szCs w:val="24"/>
        </w:rPr>
        <w:t>Modelo de Criminologia Clínica de Inclusão Social</w:t>
      </w:r>
    </w:p>
    <w:p w:rsidR="008751A0" w:rsidRPr="00EE258F" w:rsidRDefault="008751A0" w:rsidP="00B74CE4">
      <w:pPr>
        <w:jc w:val="both"/>
        <w:rPr>
          <w:rFonts w:ascii="Times New Roman" w:hAnsi="Times New Roman" w:cs="Times New Roman"/>
          <w:b/>
          <w:i/>
          <w:sz w:val="24"/>
          <w:szCs w:val="24"/>
        </w:rPr>
      </w:pPr>
    </w:p>
    <w:p w:rsidR="00B74CE4" w:rsidRDefault="00B74CE4" w:rsidP="00FC7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proposta da </w:t>
      </w:r>
      <w:r w:rsidRPr="00E654BA">
        <w:rPr>
          <w:rFonts w:ascii="Times New Roman" w:hAnsi="Times New Roman" w:cs="Times New Roman"/>
          <w:i/>
          <w:sz w:val="24"/>
          <w:szCs w:val="24"/>
        </w:rPr>
        <w:t>Criminologia Clínica de Inclusão Social</w:t>
      </w:r>
      <w:r>
        <w:rPr>
          <w:rFonts w:ascii="Times New Roman" w:hAnsi="Times New Roman" w:cs="Times New Roman"/>
          <w:sz w:val="24"/>
          <w:szCs w:val="24"/>
        </w:rPr>
        <w:t xml:space="preserve"> encontra-se elaborada detalhadamente no livro de Alvino Augusto de Sá, </w:t>
      </w:r>
      <w:r w:rsidRPr="00E654BA">
        <w:rPr>
          <w:rFonts w:ascii="Times New Roman" w:hAnsi="Times New Roman" w:cs="Times New Roman"/>
          <w:i/>
          <w:sz w:val="24"/>
          <w:szCs w:val="24"/>
        </w:rPr>
        <w:t>Criminologia Clínica e Execução Penal: proposta de um modelo de terceira geração</w:t>
      </w:r>
      <w:r>
        <w:rPr>
          <w:rFonts w:ascii="Times New Roman" w:hAnsi="Times New Roman" w:cs="Times New Roman"/>
          <w:sz w:val="24"/>
          <w:szCs w:val="24"/>
        </w:rPr>
        <w:t>, apresentado originalmente como tese de livre-docênci</w:t>
      </w:r>
      <w:r w:rsidR="00FC7661">
        <w:rPr>
          <w:rFonts w:ascii="Times New Roman" w:hAnsi="Times New Roman" w:cs="Times New Roman"/>
          <w:sz w:val="24"/>
          <w:szCs w:val="24"/>
        </w:rPr>
        <w:t>a na Universidade de São Paulo.</w:t>
      </w:r>
    </w:p>
    <w:p w:rsidR="005347C5" w:rsidRDefault="005347C5" w:rsidP="00FC7661">
      <w:pPr>
        <w:spacing w:after="0" w:line="360" w:lineRule="auto"/>
        <w:ind w:firstLine="709"/>
        <w:jc w:val="both"/>
        <w:rPr>
          <w:rFonts w:ascii="Times New Roman" w:hAnsi="Times New Roman" w:cs="Times New Roman"/>
          <w:sz w:val="24"/>
          <w:szCs w:val="24"/>
        </w:rPr>
      </w:pPr>
    </w:p>
    <w:p w:rsidR="00FC7661" w:rsidRDefault="00B74CE4" w:rsidP="00FC7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livro de Sá estão expostos todos os elementos necessários à conformação de uma nova proposta para a Criminologia na sua vertente “clínica”, sem descurar de nenhum conhecimento (científico ou não) que tenha se voltado para o problema da criminalidade e, aqui em específico, da execução da pena. É neste livro também que se encontram as bases para a proposta de uma nova e diferente maneira de se trabalhar com a questão da reintegração social, o que se poderá ver</w:t>
      </w:r>
      <w:r w:rsidR="00FC7661">
        <w:rPr>
          <w:rFonts w:ascii="Times New Roman" w:hAnsi="Times New Roman" w:cs="Times New Roman"/>
          <w:sz w:val="24"/>
          <w:szCs w:val="24"/>
        </w:rPr>
        <w:t>ificar também no próximo item dest</w:t>
      </w:r>
      <w:r>
        <w:rPr>
          <w:rFonts w:ascii="Times New Roman" w:hAnsi="Times New Roman" w:cs="Times New Roman"/>
          <w:sz w:val="24"/>
          <w:szCs w:val="24"/>
        </w:rPr>
        <w:t xml:space="preserve">e capítulo, </w:t>
      </w:r>
      <w:r w:rsidRPr="00B61AA2">
        <w:rPr>
          <w:rFonts w:ascii="Times New Roman" w:hAnsi="Times New Roman" w:cs="Times New Roman"/>
          <w:i/>
          <w:sz w:val="24"/>
          <w:szCs w:val="24"/>
        </w:rPr>
        <w:t>Ressocialização e Reintegração Social</w:t>
      </w:r>
      <w:r w:rsidR="00FC7661">
        <w:rPr>
          <w:rFonts w:ascii="Times New Roman" w:hAnsi="Times New Roman" w:cs="Times New Roman"/>
          <w:sz w:val="24"/>
          <w:szCs w:val="24"/>
        </w:rPr>
        <w:t>.</w:t>
      </w:r>
    </w:p>
    <w:p w:rsidR="005347C5" w:rsidRDefault="005347C5" w:rsidP="00FC7661">
      <w:pPr>
        <w:spacing w:after="0" w:line="360" w:lineRule="auto"/>
        <w:ind w:firstLine="709"/>
        <w:jc w:val="both"/>
        <w:rPr>
          <w:rFonts w:ascii="Times New Roman" w:hAnsi="Times New Roman" w:cs="Times New Roman"/>
          <w:sz w:val="24"/>
          <w:szCs w:val="24"/>
        </w:rPr>
      </w:pPr>
    </w:p>
    <w:p w:rsidR="00B74CE4" w:rsidRDefault="00B74CE4" w:rsidP="00A909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Livro de vanguarda no tema, nele Sá apresenta a Criminologia Clínica desde o seu início, quando ainda arraigada ao positivismo (determinismo), passando-se por um segundo momento (psicossocial) até a proposta de um “terceiro modelo”, que ser</w:t>
      </w:r>
      <w:r w:rsidR="00622998">
        <w:rPr>
          <w:rFonts w:ascii="Times New Roman" w:hAnsi="Times New Roman" w:cs="Times New Roman"/>
          <w:sz w:val="24"/>
          <w:szCs w:val="24"/>
        </w:rPr>
        <w:t>á trabalhado</w:t>
      </w:r>
      <w:r>
        <w:rPr>
          <w:rFonts w:ascii="Times New Roman" w:hAnsi="Times New Roman" w:cs="Times New Roman"/>
          <w:sz w:val="24"/>
          <w:szCs w:val="24"/>
        </w:rPr>
        <w:t xml:space="preserve"> neste item. </w:t>
      </w:r>
    </w:p>
    <w:p w:rsidR="005347C5" w:rsidRDefault="005347C5" w:rsidP="00A909F2">
      <w:pPr>
        <w:spacing w:after="0" w:line="360" w:lineRule="auto"/>
        <w:ind w:firstLine="709"/>
        <w:jc w:val="both"/>
        <w:rPr>
          <w:rFonts w:ascii="Times New Roman" w:hAnsi="Times New Roman" w:cs="Times New Roman"/>
          <w:sz w:val="24"/>
          <w:szCs w:val="24"/>
        </w:rPr>
      </w:pPr>
    </w:p>
    <w:p w:rsidR="00B74CE4" w:rsidRDefault="00B74CE4" w:rsidP="00A909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Pois bem, a inserção dos breves comentários sobre o </w:t>
      </w:r>
      <w:r w:rsidRPr="000E2574">
        <w:rPr>
          <w:rFonts w:ascii="Times New Roman" w:hAnsi="Times New Roman" w:cs="Times New Roman"/>
          <w:i/>
          <w:sz w:val="24"/>
          <w:szCs w:val="24"/>
        </w:rPr>
        <w:t>paradigma das inter-relações sociais</w:t>
      </w:r>
      <w:r w:rsidR="000B5885">
        <w:rPr>
          <w:rFonts w:ascii="Times New Roman" w:hAnsi="Times New Roman" w:cs="Times New Roman"/>
          <w:sz w:val="24"/>
          <w:szCs w:val="24"/>
        </w:rPr>
        <w:t xml:space="preserve"> no item anterior “prepara” (faz a</w:t>
      </w:r>
      <w:r>
        <w:rPr>
          <w:rFonts w:ascii="Times New Roman" w:hAnsi="Times New Roman" w:cs="Times New Roman"/>
          <w:sz w:val="24"/>
          <w:szCs w:val="24"/>
        </w:rPr>
        <w:t xml:space="preserve"> </w:t>
      </w:r>
      <w:r w:rsidR="000B5885">
        <w:rPr>
          <w:rFonts w:ascii="Times New Roman" w:hAnsi="Times New Roman" w:cs="Times New Roman"/>
          <w:sz w:val="24"/>
          <w:szCs w:val="24"/>
        </w:rPr>
        <w:t>“</w:t>
      </w:r>
      <w:r>
        <w:rPr>
          <w:rFonts w:ascii="Times New Roman" w:hAnsi="Times New Roman" w:cs="Times New Roman"/>
          <w:sz w:val="24"/>
          <w:szCs w:val="24"/>
        </w:rPr>
        <w:t>entrada</w:t>
      </w:r>
      <w:r w:rsidR="000B5885">
        <w:rPr>
          <w:rFonts w:ascii="Times New Roman" w:hAnsi="Times New Roman" w:cs="Times New Roman"/>
          <w:sz w:val="24"/>
          <w:szCs w:val="24"/>
        </w:rPr>
        <w:t>”</w:t>
      </w:r>
      <w:r>
        <w:rPr>
          <w:rFonts w:ascii="Times New Roman" w:hAnsi="Times New Roman" w:cs="Times New Roman"/>
          <w:sz w:val="24"/>
          <w:szCs w:val="24"/>
        </w:rPr>
        <w:t xml:space="preserve"> para este item</w:t>
      </w:r>
      <w:r w:rsidR="000B5885">
        <w:rPr>
          <w:rFonts w:ascii="Times New Roman" w:hAnsi="Times New Roman" w:cs="Times New Roman"/>
          <w:sz w:val="24"/>
          <w:szCs w:val="24"/>
        </w:rPr>
        <w:t>)</w:t>
      </w:r>
      <w:r>
        <w:rPr>
          <w:rFonts w:ascii="Times New Roman" w:hAnsi="Times New Roman" w:cs="Times New Roman"/>
          <w:sz w:val="24"/>
          <w:szCs w:val="24"/>
        </w:rPr>
        <w:t xml:space="preserve">, especialmente porque é o paradigma utilizado neste modelo de Criminologia Clínica, que se chamará aqui </w:t>
      </w:r>
      <w:r w:rsidR="000B5885">
        <w:rPr>
          <w:rFonts w:ascii="Times New Roman" w:hAnsi="Times New Roman" w:cs="Times New Roman"/>
          <w:sz w:val="24"/>
          <w:szCs w:val="24"/>
        </w:rPr>
        <w:t xml:space="preserve">simplesmente </w:t>
      </w:r>
      <w:r>
        <w:rPr>
          <w:rFonts w:ascii="Times New Roman" w:hAnsi="Times New Roman" w:cs="Times New Roman"/>
          <w:sz w:val="24"/>
          <w:szCs w:val="24"/>
        </w:rPr>
        <w:t xml:space="preserve">de </w:t>
      </w:r>
      <w:r>
        <w:rPr>
          <w:rFonts w:ascii="Times New Roman" w:hAnsi="Times New Roman" w:cs="Times New Roman"/>
          <w:i/>
          <w:sz w:val="24"/>
          <w:szCs w:val="24"/>
        </w:rPr>
        <w:t>terceiro modelo</w:t>
      </w:r>
      <w:r w:rsidR="00A909F2">
        <w:rPr>
          <w:rFonts w:ascii="Times New Roman" w:hAnsi="Times New Roman" w:cs="Times New Roman"/>
          <w:sz w:val="24"/>
          <w:szCs w:val="24"/>
        </w:rPr>
        <w:t>.</w:t>
      </w:r>
    </w:p>
    <w:p w:rsidR="005347C5" w:rsidRDefault="005347C5" w:rsidP="00A909F2">
      <w:pPr>
        <w:spacing w:after="0" w:line="360" w:lineRule="auto"/>
        <w:ind w:firstLine="709"/>
        <w:jc w:val="both"/>
        <w:rPr>
          <w:rFonts w:ascii="Times New Roman" w:hAnsi="Times New Roman" w:cs="Times New Roman"/>
          <w:sz w:val="24"/>
          <w:szCs w:val="24"/>
        </w:rPr>
      </w:pPr>
    </w:p>
    <w:p w:rsidR="00B74CE4" w:rsidRDefault="00B74CE4" w:rsidP="000B58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w:t>
      </w:r>
      <w:r w:rsidRPr="00A219B6">
        <w:rPr>
          <w:rFonts w:ascii="Times New Roman" w:hAnsi="Times New Roman" w:cs="Times New Roman"/>
          <w:i/>
          <w:sz w:val="24"/>
          <w:szCs w:val="24"/>
        </w:rPr>
        <w:t>terceiro modelo</w:t>
      </w:r>
      <w:r>
        <w:rPr>
          <w:rFonts w:ascii="Times New Roman" w:hAnsi="Times New Roman" w:cs="Times New Roman"/>
          <w:i/>
          <w:sz w:val="24"/>
          <w:szCs w:val="24"/>
        </w:rPr>
        <w:t xml:space="preserve"> de Criminologia Clínica</w:t>
      </w:r>
      <w:r>
        <w:rPr>
          <w:rFonts w:ascii="Times New Roman" w:hAnsi="Times New Roman" w:cs="Times New Roman"/>
          <w:sz w:val="24"/>
          <w:szCs w:val="24"/>
        </w:rPr>
        <w:t xml:space="preserve"> </w:t>
      </w:r>
      <w:r w:rsidR="000B5885">
        <w:rPr>
          <w:rFonts w:ascii="Times New Roman" w:hAnsi="Times New Roman" w:cs="Times New Roman"/>
          <w:sz w:val="24"/>
          <w:szCs w:val="24"/>
        </w:rPr>
        <w:t xml:space="preserve">o que </w:t>
      </w:r>
      <w:r>
        <w:rPr>
          <w:rFonts w:ascii="Times New Roman" w:hAnsi="Times New Roman" w:cs="Times New Roman"/>
          <w:sz w:val="24"/>
          <w:szCs w:val="24"/>
        </w:rPr>
        <w:t xml:space="preserve">se propõe </w:t>
      </w:r>
      <w:r w:rsidR="000B5885">
        <w:rPr>
          <w:rFonts w:ascii="Times New Roman" w:hAnsi="Times New Roman" w:cs="Times New Roman"/>
          <w:sz w:val="24"/>
          <w:szCs w:val="24"/>
        </w:rPr>
        <w:t xml:space="preserve">é </w:t>
      </w:r>
      <w:r>
        <w:rPr>
          <w:rFonts w:ascii="Times New Roman" w:hAnsi="Times New Roman" w:cs="Times New Roman"/>
          <w:sz w:val="24"/>
          <w:szCs w:val="24"/>
        </w:rPr>
        <w:t xml:space="preserve">uma “leitura, análise e compreensão” dos “comportamentos socialmente problemáticos” (que foram </w:t>
      </w:r>
      <w:r>
        <w:rPr>
          <w:rFonts w:ascii="Times New Roman" w:hAnsi="Times New Roman" w:cs="Times New Roman"/>
          <w:sz w:val="24"/>
          <w:szCs w:val="24"/>
        </w:rPr>
        <w:lastRenderedPageBreak/>
        <w:t xml:space="preserve">definidos como “crime” na legislação) e dos autores destes comportamentos, só que com o intuito da elaboração de “estratégias de interlocução com os encarcerados”. A diferença, também, com relação aos modelos anteriores, é que esta interlocução se dá “juntamente com os encarcerados”, e tem por finalidade a inclusão </w:t>
      </w:r>
      <w:r w:rsidR="001F4CE8">
        <w:rPr>
          <w:rFonts w:ascii="Times New Roman" w:hAnsi="Times New Roman" w:cs="Times New Roman"/>
          <w:sz w:val="24"/>
          <w:szCs w:val="24"/>
        </w:rPr>
        <w:t>social, e “de forma exitosa” (SÁ</w:t>
      </w:r>
      <w:r>
        <w:rPr>
          <w:rFonts w:ascii="Times New Roman" w:hAnsi="Times New Roman" w:cs="Times New Roman"/>
          <w:sz w:val="24"/>
          <w:szCs w:val="24"/>
        </w:rPr>
        <w:t>, 2011, p. 6</w:t>
      </w:r>
      <w:r w:rsidR="000B5885">
        <w:rPr>
          <w:rFonts w:ascii="Times New Roman" w:hAnsi="Times New Roman" w:cs="Times New Roman"/>
          <w:sz w:val="24"/>
          <w:szCs w:val="24"/>
        </w:rPr>
        <w:t>0).</w:t>
      </w:r>
    </w:p>
    <w:p w:rsidR="000F25A8" w:rsidRDefault="000F25A8" w:rsidP="000B5885">
      <w:pPr>
        <w:spacing w:after="0" w:line="360" w:lineRule="auto"/>
        <w:ind w:firstLine="709"/>
        <w:jc w:val="both"/>
        <w:rPr>
          <w:rFonts w:ascii="Times New Roman" w:hAnsi="Times New Roman" w:cs="Times New Roman"/>
          <w:sz w:val="24"/>
          <w:szCs w:val="24"/>
        </w:rPr>
      </w:pPr>
    </w:p>
    <w:p w:rsidR="00B74CE4" w:rsidRDefault="00B74CE4" w:rsidP="002037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dois modelos anteriores de Criminologia Clínica, d</w:t>
      </w:r>
      <w:r w:rsidR="00095BEA">
        <w:rPr>
          <w:rFonts w:ascii="Times New Roman" w:hAnsi="Times New Roman" w:cs="Times New Roman"/>
          <w:sz w:val="24"/>
          <w:szCs w:val="24"/>
        </w:rPr>
        <w:t>ensamente expostos por Sá</w:t>
      </w:r>
      <w:r>
        <w:rPr>
          <w:rFonts w:ascii="Times New Roman" w:hAnsi="Times New Roman" w:cs="Times New Roman"/>
          <w:sz w:val="24"/>
          <w:szCs w:val="24"/>
        </w:rPr>
        <w:t xml:space="preserve">, são chamados respectivamente de </w:t>
      </w:r>
      <w:r w:rsidRPr="00F00876">
        <w:rPr>
          <w:rFonts w:ascii="Times New Roman" w:hAnsi="Times New Roman" w:cs="Times New Roman"/>
          <w:i/>
          <w:sz w:val="24"/>
          <w:szCs w:val="24"/>
        </w:rPr>
        <w:t>modelo médico-psicológico de Criminologia Clínica</w:t>
      </w:r>
      <w:r>
        <w:rPr>
          <w:rFonts w:ascii="Times New Roman" w:hAnsi="Times New Roman" w:cs="Times New Roman"/>
          <w:sz w:val="24"/>
          <w:szCs w:val="24"/>
        </w:rPr>
        <w:t xml:space="preserve"> e de </w:t>
      </w:r>
      <w:r w:rsidRPr="00F00876">
        <w:rPr>
          <w:rFonts w:ascii="Times New Roman" w:hAnsi="Times New Roman" w:cs="Times New Roman"/>
          <w:i/>
          <w:sz w:val="24"/>
          <w:szCs w:val="24"/>
        </w:rPr>
        <w:t>modelo psicossocial de Criminologia Clínica</w:t>
      </w:r>
      <w:r>
        <w:rPr>
          <w:rFonts w:ascii="Times New Roman" w:hAnsi="Times New Roman" w:cs="Times New Roman"/>
          <w:sz w:val="24"/>
          <w:szCs w:val="24"/>
        </w:rPr>
        <w:t xml:space="preserve">, ou somente </w:t>
      </w:r>
      <w:r w:rsidRPr="00E63D42">
        <w:rPr>
          <w:rFonts w:ascii="Times New Roman" w:hAnsi="Times New Roman" w:cs="Times New Roman"/>
          <w:i/>
          <w:sz w:val="24"/>
          <w:szCs w:val="24"/>
        </w:rPr>
        <w:t>primeiro</w:t>
      </w:r>
      <w:r>
        <w:rPr>
          <w:rFonts w:ascii="Times New Roman" w:hAnsi="Times New Roman" w:cs="Times New Roman"/>
          <w:sz w:val="24"/>
          <w:szCs w:val="24"/>
        </w:rPr>
        <w:t xml:space="preserve"> e </w:t>
      </w:r>
      <w:r w:rsidRPr="00E63D42">
        <w:rPr>
          <w:rFonts w:ascii="Times New Roman" w:hAnsi="Times New Roman" w:cs="Times New Roman"/>
          <w:i/>
          <w:sz w:val="24"/>
          <w:szCs w:val="24"/>
        </w:rPr>
        <w:t>segundo</w:t>
      </w:r>
      <w:r w:rsidR="005C6EDD">
        <w:rPr>
          <w:rFonts w:ascii="Times New Roman" w:hAnsi="Times New Roman" w:cs="Times New Roman"/>
          <w:i/>
          <w:sz w:val="24"/>
          <w:szCs w:val="24"/>
        </w:rPr>
        <w:t xml:space="preserve"> </w:t>
      </w:r>
      <w:r w:rsidRPr="00E63D42">
        <w:rPr>
          <w:rFonts w:ascii="Times New Roman" w:hAnsi="Times New Roman" w:cs="Times New Roman"/>
          <w:i/>
          <w:sz w:val="24"/>
          <w:szCs w:val="24"/>
        </w:rPr>
        <w:t>modelos</w:t>
      </w:r>
      <w:r>
        <w:rPr>
          <w:rFonts w:ascii="Times New Roman" w:hAnsi="Times New Roman" w:cs="Times New Roman"/>
          <w:sz w:val="24"/>
          <w:szCs w:val="24"/>
        </w:rPr>
        <w:t>. A orientação paradigmática destes dois modelos é feita com base no “paradigma da passagem ao ato” (compreensão da dinâmica criminal, das motivações criminais) ou mesmo “do fato social bruto”, em suas manifestações mais positivistas, mais deter</w:t>
      </w:r>
      <w:r w:rsidR="002037AF">
        <w:rPr>
          <w:rFonts w:ascii="Times New Roman" w:hAnsi="Times New Roman" w:cs="Times New Roman"/>
          <w:sz w:val="24"/>
          <w:szCs w:val="24"/>
        </w:rPr>
        <w:t>ministas.</w:t>
      </w:r>
    </w:p>
    <w:p w:rsidR="000F25A8" w:rsidRDefault="000F25A8" w:rsidP="002037AF">
      <w:pPr>
        <w:spacing w:after="0" w:line="360" w:lineRule="auto"/>
        <w:ind w:firstLine="709"/>
        <w:jc w:val="both"/>
        <w:rPr>
          <w:rFonts w:ascii="Times New Roman" w:hAnsi="Times New Roman" w:cs="Times New Roman"/>
          <w:sz w:val="24"/>
          <w:szCs w:val="24"/>
        </w:rPr>
      </w:pPr>
    </w:p>
    <w:p w:rsidR="00B74CE4" w:rsidRDefault="00B74CE4" w:rsidP="002037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Será importante, no entanto, antes de se adentrar nos contornos do </w:t>
      </w:r>
      <w:r w:rsidRPr="009702D3">
        <w:rPr>
          <w:rFonts w:ascii="Times New Roman" w:hAnsi="Times New Roman" w:cs="Times New Roman"/>
          <w:i/>
          <w:sz w:val="24"/>
          <w:szCs w:val="24"/>
        </w:rPr>
        <w:t>terceiro modelo</w:t>
      </w:r>
      <w:r>
        <w:rPr>
          <w:rFonts w:ascii="Times New Roman" w:hAnsi="Times New Roman" w:cs="Times New Roman"/>
          <w:sz w:val="24"/>
          <w:szCs w:val="24"/>
        </w:rPr>
        <w:t>, comentar, ainda que muito brevemente, os dois modelos anteriores.</w:t>
      </w:r>
    </w:p>
    <w:p w:rsidR="000F25A8" w:rsidRDefault="000F25A8" w:rsidP="002037AF">
      <w:pPr>
        <w:spacing w:after="0" w:line="360" w:lineRule="auto"/>
        <w:ind w:firstLine="709"/>
        <w:jc w:val="both"/>
        <w:rPr>
          <w:rFonts w:ascii="Times New Roman" w:hAnsi="Times New Roman" w:cs="Times New Roman"/>
          <w:sz w:val="24"/>
          <w:szCs w:val="24"/>
        </w:rPr>
      </w:pPr>
    </w:p>
    <w:p w:rsidR="00B74CE4" w:rsidRDefault="00B74CE4" w:rsidP="006400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primeiro deles, o chamado </w:t>
      </w:r>
      <w:r w:rsidRPr="006D164C">
        <w:rPr>
          <w:rFonts w:ascii="Times New Roman" w:hAnsi="Times New Roman" w:cs="Times New Roman"/>
          <w:i/>
          <w:sz w:val="24"/>
          <w:szCs w:val="24"/>
        </w:rPr>
        <w:t>modelo médico-psicológico</w:t>
      </w:r>
      <w:r w:rsidR="002037AF">
        <w:rPr>
          <w:rFonts w:ascii="Times New Roman" w:hAnsi="Times New Roman" w:cs="Times New Roman"/>
          <w:i/>
          <w:sz w:val="24"/>
          <w:szCs w:val="24"/>
        </w:rPr>
        <w:t xml:space="preserve"> de Criminologia Clínica</w:t>
      </w:r>
      <w:r>
        <w:rPr>
          <w:rFonts w:ascii="Times New Roman" w:hAnsi="Times New Roman" w:cs="Times New Roman"/>
          <w:sz w:val="24"/>
          <w:szCs w:val="24"/>
        </w:rPr>
        <w:t>, procura explicar, com base em conhecimentos científicos orgânicos, psicológicos e psiquiátricos, as causas da conduta criminosa, causas estas que estariam no próprio indivíduo infrator (fatores individuais), sendo que os fatores externos (ambien</w:t>
      </w:r>
      <w:r w:rsidR="006400C5">
        <w:rPr>
          <w:rFonts w:ascii="Times New Roman" w:hAnsi="Times New Roman" w:cs="Times New Roman"/>
          <w:sz w:val="24"/>
          <w:szCs w:val="24"/>
        </w:rPr>
        <w:t>tais, sociais e familiares</w:t>
      </w:r>
      <w:r>
        <w:rPr>
          <w:rFonts w:ascii="Times New Roman" w:hAnsi="Times New Roman" w:cs="Times New Roman"/>
          <w:sz w:val="24"/>
          <w:szCs w:val="24"/>
        </w:rPr>
        <w:t>), ap</w:t>
      </w:r>
      <w:r w:rsidR="00CF0D0A">
        <w:rPr>
          <w:rFonts w:ascii="Times New Roman" w:hAnsi="Times New Roman" w:cs="Times New Roman"/>
          <w:sz w:val="24"/>
          <w:szCs w:val="24"/>
        </w:rPr>
        <w:t>esar da possibilidade de estarem</w:t>
      </w:r>
      <w:r>
        <w:rPr>
          <w:rFonts w:ascii="Times New Roman" w:hAnsi="Times New Roman" w:cs="Times New Roman"/>
          <w:sz w:val="24"/>
          <w:szCs w:val="24"/>
        </w:rPr>
        <w:t xml:space="preserve"> presentes na gênese criminal, estariam </w:t>
      </w:r>
      <w:r w:rsidR="006400C5">
        <w:rPr>
          <w:rFonts w:ascii="Times New Roman" w:hAnsi="Times New Roman" w:cs="Times New Roman"/>
          <w:sz w:val="24"/>
          <w:szCs w:val="24"/>
        </w:rPr>
        <w:t xml:space="preserve">presentes na gênese criminal </w:t>
      </w:r>
      <w:r>
        <w:rPr>
          <w:rFonts w:ascii="Times New Roman" w:hAnsi="Times New Roman" w:cs="Times New Roman"/>
          <w:sz w:val="24"/>
          <w:szCs w:val="24"/>
        </w:rPr>
        <w:t xml:space="preserve">somente na condição de </w:t>
      </w:r>
      <w:r w:rsidR="006400C5">
        <w:rPr>
          <w:rFonts w:ascii="Times New Roman" w:hAnsi="Times New Roman" w:cs="Times New Roman"/>
          <w:i/>
          <w:sz w:val="24"/>
          <w:szCs w:val="24"/>
        </w:rPr>
        <w:t>internalizados (“assimilados”,</w:t>
      </w:r>
      <w:r>
        <w:rPr>
          <w:rFonts w:ascii="Times New Roman" w:hAnsi="Times New Roman" w:cs="Times New Roman"/>
          <w:i/>
          <w:sz w:val="24"/>
          <w:szCs w:val="24"/>
        </w:rPr>
        <w:t xml:space="preserve"> intrapsiquicamente</w:t>
      </w:r>
      <w:r w:rsidR="006400C5" w:rsidRPr="006400C5">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pel</w:t>
      </w:r>
      <w:r w:rsidR="00F05AEB">
        <w:rPr>
          <w:rFonts w:ascii="Times New Roman" w:hAnsi="Times New Roman" w:cs="Times New Roman"/>
          <w:sz w:val="24"/>
          <w:szCs w:val="24"/>
        </w:rPr>
        <w:t>o indivíduo infrator, embora não se descuide</w:t>
      </w:r>
      <w:r>
        <w:rPr>
          <w:rFonts w:ascii="Times New Roman" w:hAnsi="Times New Roman" w:cs="Times New Roman"/>
          <w:sz w:val="24"/>
          <w:szCs w:val="24"/>
        </w:rPr>
        <w:t xml:space="preserve"> da “compreensão da </w:t>
      </w:r>
      <w:r w:rsidRPr="00F67BB5">
        <w:rPr>
          <w:rFonts w:ascii="Times New Roman" w:hAnsi="Times New Roman" w:cs="Times New Roman"/>
          <w:i/>
          <w:sz w:val="24"/>
          <w:szCs w:val="24"/>
        </w:rPr>
        <w:t>pessoa</w:t>
      </w:r>
      <w:r w:rsidR="001F4CE8">
        <w:rPr>
          <w:rFonts w:ascii="Times New Roman" w:hAnsi="Times New Roman" w:cs="Times New Roman"/>
          <w:sz w:val="24"/>
          <w:szCs w:val="24"/>
        </w:rPr>
        <w:t xml:space="preserve"> do preso” (SÁ</w:t>
      </w:r>
      <w:r w:rsidR="006400C5">
        <w:rPr>
          <w:rFonts w:ascii="Times New Roman" w:hAnsi="Times New Roman" w:cs="Times New Roman"/>
          <w:sz w:val="24"/>
          <w:szCs w:val="24"/>
        </w:rPr>
        <w:t>, 2011, p. 60, 156).</w:t>
      </w:r>
    </w:p>
    <w:p w:rsidR="000F25A8" w:rsidRDefault="000F25A8" w:rsidP="006400C5">
      <w:pPr>
        <w:spacing w:after="0" w:line="360" w:lineRule="auto"/>
        <w:ind w:firstLine="709"/>
        <w:jc w:val="both"/>
        <w:rPr>
          <w:rFonts w:ascii="Times New Roman" w:hAnsi="Times New Roman" w:cs="Times New Roman"/>
          <w:sz w:val="24"/>
          <w:szCs w:val="24"/>
        </w:rPr>
      </w:pPr>
    </w:p>
    <w:p w:rsidR="00B74CE4" w:rsidRDefault="00B74CE4" w:rsidP="00E324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Numa ala mais radical (“tradicional”) deste primeiro modelo, a explicação criminal centra-se de tal forma no indivíduo (os fatores individuais são tão exageradamente c</w:t>
      </w:r>
      <w:r w:rsidR="00F05AEB">
        <w:rPr>
          <w:rFonts w:ascii="Times New Roman" w:hAnsi="Times New Roman" w:cs="Times New Roman"/>
          <w:sz w:val="24"/>
          <w:szCs w:val="24"/>
        </w:rPr>
        <w:t>onsiderados) que o infrator assume contornos de anormal</w:t>
      </w:r>
      <w:r>
        <w:rPr>
          <w:rFonts w:ascii="Times New Roman" w:hAnsi="Times New Roman" w:cs="Times New Roman"/>
          <w:sz w:val="24"/>
          <w:szCs w:val="24"/>
        </w:rPr>
        <w:t>, pressupõe-se a reincidência criminal</w:t>
      </w:r>
      <w:r w:rsidR="00F05AEB">
        <w:rPr>
          <w:rFonts w:ascii="Times New Roman" w:hAnsi="Times New Roman" w:cs="Times New Roman"/>
          <w:sz w:val="24"/>
          <w:szCs w:val="24"/>
        </w:rPr>
        <w:t xml:space="preserve"> da pessoa que</w:t>
      </w:r>
      <w:r>
        <w:rPr>
          <w:rFonts w:ascii="Times New Roman" w:hAnsi="Times New Roman" w:cs="Times New Roman"/>
          <w:sz w:val="24"/>
          <w:szCs w:val="24"/>
        </w:rPr>
        <w:t>, portanto, apresenta</w:t>
      </w:r>
      <w:r w:rsidR="00F05AEB">
        <w:rPr>
          <w:rFonts w:ascii="Times New Roman" w:hAnsi="Times New Roman" w:cs="Times New Roman"/>
          <w:sz w:val="24"/>
          <w:szCs w:val="24"/>
        </w:rPr>
        <w:t xml:space="preserve"> uma</w:t>
      </w:r>
      <w:r>
        <w:rPr>
          <w:rFonts w:ascii="Times New Roman" w:hAnsi="Times New Roman" w:cs="Times New Roman"/>
          <w:sz w:val="24"/>
          <w:szCs w:val="24"/>
        </w:rPr>
        <w:t xml:space="preserve"> periculosidade ínsita que deve ser </w:t>
      </w:r>
      <w:r>
        <w:rPr>
          <w:rFonts w:ascii="Times New Roman" w:hAnsi="Times New Roman" w:cs="Times New Roman"/>
          <w:i/>
          <w:sz w:val="24"/>
          <w:szCs w:val="24"/>
        </w:rPr>
        <w:t xml:space="preserve">tratada (tal como um tratamento médico-psicológico) </w:t>
      </w:r>
      <w:r w:rsidR="001F4CE8">
        <w:rPr>
          <w:rFonts w:ascii="Times New Roman" w:hAnsi="Times New Roman" w:cs="Times New Roman"/>
          <w:sz w:val="24"/>
          <w:szCs w:val="24"/>
        </w:rPr>
        <w:t>(SÁ</w:t>
      </w:r>
      <w:r>
        <w:rPr>
          <w:rFonts w:ascii="Times New Roman" w:hAnsi="Times New Roman" w:cs="Times New Roman"/>
          <w:sz w:val="24"/>
          <w:szCs w:val="24"/>
        </w:rPr>
        <w:t xml:space="preserve">, 2011, p. 156-157). Neste modelo o indivíduo infrator é tido por alguém que é diferente das pessoas “normais” (os </w:t>
      </w:r>
      <w:r w:rsidRPr="008A4FC3">
        <w:rPr>
          <w:rFonts w:ascii="Times New Roman" w:hAnsi="Times New Roman" w:cs="Times New Roman"/>
          <w:i/>
          <w:sz w:val="24"/>
          <w:szCs w:val="24"/>
        </w:rPr>
        <w:t>não delinquentes</w:t>
      </w:r>
      <w:r>
        <w:rPr>
          <w:rFonts w:ascii="Times New Roman" w:hAnsi="Times New Roman" w:cs="Times New Roman"/>
          <w:sz w:val="24"/>
          <w:szCs w:val="24"/>
        </w:rPr>
        <w:t>) e é na mente deste indivíduo infrator que existe algo que o d</w:t>
      </w:r>
      <w:r w:rsidR="001F4CE8">
        <w:rPr>
          <w:rFonts w:ascii="Times New Roman" w:hAnsi="Times New Roman" w:cs="Times New Roman"/>
          <w:sz w:val="24"/>
          <w:szCs w:val="24"/>
        </w:rPr>
        <w:t>iferencia das demais pessoas (SÁ</w:t>
      </w:r>
      <w:r w:rsidR="00E32407">
        <w:rPr>
          <w:rFonts w:ascii="Times New Roman" w:hAnsi="Times New Roman" w:cs="Times New Roman"/>
          <w:sz w:val="24"/>
          <w:szCs w:val="24"/>
        </w:rPr>
        <w:t>, 2011, p. 223).</w:t>
      </w:r>
    </w:p>
    <w:p w:rsidR="00B74CE4" w:rsidRDefault="00B74CE4" w:rsidP="00E324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 práticas penitenciárias no modelo médico-psicológico são realizadas exclusivamente pelo pessoal técnico penitenciário (serviço social, psicologia e psiquiatria, sob a liderança dos profissionais da psiquiatria) e estruturadas </w:t>
      </w:r>
      <w:r w:rsidRPr="00291385">
        <w:rPr>
          <w:rFonts w:ascii="Times New Roman" w:hAnsi="Times New Roman" w:cs="Times New Roman"/>
          <w:sz w:val="24"/>
          <w:szCs w:val="24"/>
        </w:rPr>
        <w:t>apenas por conhecimentos científicos</w:t>
      </w:r>
      <w:r>
        <w:rPr>
          <w:rFonts w:ascii="Times New Roman" w:hAnsi="Times New Roman" w:cs="Times New Roman"/>
          <w:sz w:val="24"/>
          <w:szCs w:val="24"/>
        </w:rPr>
        <w:t xml:space="preserve"> interdisciplinares. O papel de outros profissionais penitenciários e da sociedade são considerados como mera “colaboração”, e são apenas “lidos” (traduzidos) à luz dos conhecimentos científicos adotados por estes mesmos profissionais. Já as “estratégias” são as de “assistência e apoio ao preso”, que nos dizeres de Sá teriam como preocupação primeira a conduta criminosa e como foco os “aspectos emocionais e sociofamiliares” associados a esta co</w:t>
      </w:r>
      <w:r w:rsidR="001F4CE8">
        <w:rPr>
          <w:rFonts w:ascii="Times New Roman" w:hAnsi="Times New Roman" w:cs="Times New Roman"/>
          <w:sz w:val="24"/>
          <w:szCs w:val="24"/>
        </w:rPr>
        <w:t>nduta (SÁ</w:t>
      </w:r>
      <w:r w:rsidR="00E32407">
        <w:rPr>
          <w:rFonts w:ascii="Times New Roman" w:hAnsi="Times New Roman" w:cs="Times New Roman"/>
          <w:sz w:val="24"/>
          <w:szCs w:val="24"/>
        </w:rPr>
        <w:t>, 2011, p. 156).</w:t>
      </w:r>
    </w:p>
    <w:p w:rsidR="000F25A8" w:rsidRDefault="000F25A8" w:rsidP="00E32407">
      <w:pPr>
        <w:spacing w:after="0" w:line="360" w:lineRule="auto"/>
        <w:ind w:firstLine="709"/>
        <w:jc w:val="both"/>
        <w:rPr>
          <w:rFonts w:ascii="Times New Roman" w:hAnsi="Times New Roman" w:cs="Times New Roman"/>
          <w:sz w:val="24"/>
          <w:szCs w:val="24"/>
        </w:rPr>
      </w:pPr>
    </w:p>
    <w:p w:rsidR="00E32407" w:rsidRDefault="00E32407" w:rsidP="00E324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Tanto quanto ao primeiro como quanto ao segundo modelo, será importante observar o substrato que eles fornecem para entender em qual modelo a atuação dos Conselhos da Comunidade</w:t>
      </w:r>
      <w:r w:rsidR="00EC2682">
        <w:rPr>
          <w:rFonts w:ascii="Times New Roman" w:hAnsi="Times New Roman" w:cs="Times New Roman"/>
          <w:sz w:val="24"/>
          <w:szCs w:val="24"/>
        </w:rPr>
        <w:t xml:space="preserve"> está inclinada, inserida</w:t>
      </w:r>
      <w:r>
        <w:rPr>
          <w:rFonts w:ascii="Times New Roman" w:hAnsi="Times New Roman" w:cs="Times New Roman"/>
          <w:sz w:val="24"/>
          <w:szCs w:val="24"/>
        </w:rPr>
        <w:t xml:space="preserve">, segundo </w:t>
      </w:r>
      <w:r w:rsidR="00617B67">
        <w:rPr>
          <w:rFonts w:ascii="Times New Roman" w:hAnsi="Times New Roman" w:cs="Times New Roman"/>
          <w:sz w:val="24"/>
          <w:szCs w:val="24"/>
        </w:rPr>
        <w:t>o grau de interação e</w:t>
      </w:r>
      <w:r>
        <w:rPr>
          <w:rFonts w:ascii="Times New Roman" w:hAnsi="Times New Roman" w:cs="Times New Roman"/>
          <w:sz w:val="24"/>
          <w:szCs w:val="24"/>
        </w:rPr>
        <w:t xml:space="preserve"> participação </w:t>
      </w:r>
      <w:r w:rsidR="00617B67">
        <w:rPr>
          <w:rFonts w:ascii="Times New Roman" w:hAnsi="Times New Roman" w:cs="Times New Roman"/>
          <w:sz w:val="24"/>
          <w:szCs w:val="24"/>
        </w:rPr>
        <w:t>destes órgãos</w:t>
      </w:r>
      <w:r>
        <w:rPr>
          <w:rFonts w:ascii="Times New Roman" w:hAnsi="Times New Roman" w:cs="Times New Roman"/>
          <w:sz w:val="24"/>
          <w:szCs w:val="24"/>
        </w:rPr>
        <w:t xml:space="preserve"> nas práticas penitenciárias da execuç</w:t>
      </w:r>
      <w:r w:rsidR="00EC2682">
        <w:rPr>
          <w:rFonts w:ascii="Times New Roman" w:hAnsi="Times New Roman" w:cs="Times New Roman"/>
          <w:sz w:val="24"/>
          <w:szCs w:val="24"/>
        </w:rPr>
        <w:t>ão penal.</w:t>
      </w:r>
    </w:p>
    <w:p w:rsidR="000F25A8" w:rsidRDefault="000F25A8" w:rsidP="00E32407">
      <w:pPr>
        <w:spacing w:after="0" w:line="360" w:lineRule="auto"/>
        <w:ind w:firstLine="709"/>
        <w:jc w:val="both"/>
        <w:rPr>
          <w:rFonts w:ascii="Times New Roman" w:hAnsi="Times New Roman" w:cs="Times New Roman"/>
          <w:sz w:val="24"/>
          <w:szCs w:val="24"/>
        </w:rPr>
      </w:pPr>
    </w:p>
    <w:p w:rsidR="000F25A8" w:rsidRDefault="00B74CE4" w:rsidP="00E324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no segundo modelo, o chamado </w:t>
      </w:r>
      <w:r>
        <w:rPr>
          <w:rFonts w:ascii="Times New Roman" w:hAnsi="Times New Roman" w:cs="Times New Roman"/>
          <w:i/>
          <w:sz w:val="24"/>
          <w:szCs w:val="24"/>
        </w:rPr>
        <w:t>M</w:t>
      </w:r>
      <w:r w:rsidRPr="00C62ED4">
        <w:rPr>
          <w:rFonts w:ascii="Times New Roman" w:hAnsi="Times New Roman" w:cs="Times New Roman"/>
          <w:i/>
          <w:sz w:val="24"/>
          <w:szCs w:val="24"/>
        </w:rPr>
        <w:t>odelo</w:t>
      </w:r>
      <w:r w:rsidR="005C6EDD">
        <w:rPr>
          <w:rFonts w:ascii="Times New Roman" w:hAnsi="Times New Roman" w:cs="Times New Roman"/>
          <w:i/>
          <w:sz w:val="24"/>
          <w:szCs w:val="24"/>
        </w:rPr>
        <w:t xml:space="preserve"> </w:t>
      </w:r>
      <w:r>
        <w:rPr>
          <w:rFonts w:ascii="Times New Roman" w:hAnsi="Times New Roman" w:cs="Times New Roman"/>
          <w:i/>
          <w:sz w:val="24"/>
          <w:szCs w:val="24"/>
        </w:rPr>
        <w:t>Psicossocial de Criminologia Clínica</w:t>
      </w:r>
      <w:r>
        <w:rPr>
          <w:rFonts w:ascii="Times New Roman" w:hAnsi="Times New Roman" w:cs="Times New Roman"/>
          <w:sz w:val="24"/>
          <w:szCs w:val="24"/>
        </w:rPr>
        <w:t xml:space="preserve">, </w:t>
      </w:r>
      <w:r w:rsidR="00617B67">
        <w:rPr>
          <w:rFonts w:ascii="Times New Roman" w:hAnsi="Times New Roman" w:cs="Times New Roman"/>
          <w:sz w:val="24"/>
          <w:szCs w:val="24"/>
        </w:rPr>
        <w:t>é possível vislumbrar</w:t>
      </w:r>
      <w:r w:rsidR="00C52D76">
        <w:rPr>
          <w:rFonts w:ascii="Times New Roman" w:hAnsi="Times New Roman" w:cs="Times New Roman"/>
          <w:sz w:val="24"/>
          <w:szCs w:val="24"/>
        </w:rPr>
        <w:t xml:space="preserve"> </w:t>
      </w:r>
      <w:r>
        <w:rPr>
          <w:rFonts w:ascii="Times New Roman" w:hAnsi="Times New Roman" w:cs="Times New Roman"/>
          <w:sz w:val="24"/>
          <w:szCs w:val="24"/>
        </w:rPr>
        <w:t xml:space="preserve">importantes diferenciais em relação ao </w:t>
      </w:r>
      <w:r w:rsidR="00E245DB">
        <w:rPr>
          <w:rFonts w:ascii="Times New Roman" w:hAnsi="Times New Roman" w:cs="Times New Roman"/>
          <w:sz w:val="24"/>
          <w:szCs w:val="24"/>
        </w:rPr>
        <w:t>primeiro modelo</w:t>
      </w:r>
      <w:r>
        <w:rPr>
          <w:rFonts w:ascii="Times New Roman" w:hAnsi="Times New Roman" w:cs="Times New Roman"/>
          <w:sz w:val="24"/>
          <w:szCs w:val="24"/>
        </w:rPr>
        <w:t xml:space="preserve">, embora ainda seja </w:t>
      </w:r>
      <w:r w:rsidR="00E245DB">
        <w:rPr>
          <w:rFonts w:ascii="Times New Roman" w:hAnsi="Times New Roman" w:cs="Times New Roman"/>
          <w:sz w:val="24"/>
          <w:szCs w:val="24"/>
        </w:rPr>
        <w:t xml:space="preserve">este </w:t>
      </w:r>
      <w:r>
        <w:rPr>
          <w:rFonts w:ascii="Times New Roman" w:hAnsi="Times New Roman" w:cs="Times New Roman"/>
          <w:sz w:val="24"/>
          <w:szCs w:val="24"/>
        </w:rPr>
        <w:t>segundo modelo</w:t>
      </w:r>
      <w:r w:rsidR="00E245DB">
        <w:rPr>
          <w:rFonts w:ascii="Times New Roman" w:hAnsi="Times New Roman" w:cs="Times New Roman"/>
          <w:sz w:val="24"/>
          <w:szCs w:val="24"/>
        </w:rPr>
        <w:t xml:space="preserve"> tributário</w:t>
      </w:r>
      <w:r>
        <w:rPr>
          <w:rFonts w:ascii="Times New Roman" w:hAnsi="Times New Roman" w:cs="Times New Roman"/>
          <w:sz w:val="24"/>
          <w:szCs w:val="24"/>
        </w:rPr>
        <w:t>, como visto, do “</w:t>
      </w:r>
      <w:r w:rsidR="00E32407">
        <w:rPr>
          <w:rFonts w:ascii="Times New Roman" w:hAnsi="Times New Roman" w:cs="Times New Roman"/>
          <w:sz w:val="24"/>
          <w:szCs w:val="24"/>
        </w:rPr>
        <w:t>paradigma da passagem ao ato”.</w:t>
      </w:r>
    </w:p>
    <w:p w:rsidR="00B74CE4" w:rsidRDefault="00E32407" w:rsidP="00E324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74CE4" w:rsidRDefault="00B74CE4" w:rsidP="009160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w:t>
      </w:r>
      <w:r w:rsidRPr="00850765">
        <w:rPr>
          <w:rFonts w:ascii="Times New Roman" w:hAnsi="Times New Roman" w:cs="Times New Roman"/>
          <w:i/>
          <w:sz w:val="24"/>
          <w:szCs w:val="24"/>
        </w:rPr>
        <w:t>segundo modelo</w:t>
      </w:r>
      <w:r>
        <w:rPr>
          <w:rFonts w:ascii="Times New Roman" w:hAnsi="Times New Roman" w:cs="Times New Roman"/>
          <w:sz w:val="24"/>
          <w:szCs w:val="24"/>
        </w:rPr>
        <w:t>, explica</w:t>
      </w:r>
      <w:r w:rsidR="00031239">
        <w:rPr>
          <w:rFonts w:ascii="Times New Roman" w:hAnsi="Times New Roman" w:cs="Times New Roman"/>
          <w:sz w:val="24"/>
          <w:szCs w:val="24"/>
        </w:rPr>
        <w:t>-nos</w:t>
      </w:r>
      <w:r>
        <w:rPr>
          <w:rFonts w:ascii="Times New Roman" w:hAnsi="Times New Roman" w:cs="Times New Roman"/>
          <w:sz w:val="24"/>
          <w:szCs w:val="24"/>
        </w:rPr>
        <w:t xml:space="preserve"> Sá, os fatores externos (ambientais, sociais, familiares) apresentam uma autonomia (uma “independência”) com relação </w:t>
      </w:r>
      <w:r w:rsidR="00C52D76">
        <w:rPr>
          <w:rFonts w:ascii="Times New Roman" w:hAnsi="Times New Roman" w:cs="Times New Roman"/>
          <w:sz w:val="24"/>
          <w:szCs w:val="24"/>
        </w:rPr>
        <w:t>à dinâmica criminal, isto é, não</w:t>
      </w:r>
      <w:r>
        <w:rPr>
          <w:rFonts w:ascii="Times New Roman" w:hAnsi="Times New Roman" w:cs="Times New Roman"/>
          <w:sz w:val="24"/>
          <w:szCs w:val="24"/>
        </w:rPr>
        <w:t xml:space="preserve"> são considerados</w:t>
      </w:r>
      <w:r w:rsidR="00031239">
        <w:rPr>
          <w:rFonts w:ascii="Times New Roman" w:hAnsi="Times New Roman" w:cs="Times New Roman"/>
          <w:sz w:val="24"/>
          <w:szCs w:val="24"/>
        </w:rPr>
        <w:t xml:space="preserve"> meros</w:t>
      </w:r>
      <w:r>
        <w:rPr>
          <w:rFonts w:ascii="Times New Roman" w:hAnsi="Times New Roman" w:cs="Times New Roman"/>
          <w:sz w:val="24"/>
          <w:szCs w:val="24"/>
        </w:rPr>
        <w:t xml:space="preserve"> “conteúdos psíquicos” do infrator da norma. Estes fatores</w:t>
      </w:r>
      <w:r w:rsidR="00916065">
        <w:rPr>
          <w:rFonts w:ascii="Times New Roman" w:hAnsi="Times New Roman" w:cs="Times New Roman"/>
          <w:sz w:val="24"/>
          <w:szCs w:val="24"/>
        </w:rPr>
        <w:t xml:space="preserve"> externos</w:t>
      </w:r>
      <w:r>
        <w:rPr>
          <w:rFonts w:ascii="Times New Roman" w:hAnsi="Times New Roman" w:cs="Times New Roman"/>
          <w:sz w:val="24"/>
          <w:szCs w:val="24"/>
        </w:rPr>
        <w:t xml:space="preserve"> </w:t>
      </w:r>
      <w:r>
        <w:rPr>
          <w:rFonts w:ascii="Times New Roman" w:hAnsi="Times New Roman" w:cs="Times New Roman"/>
          <w:i/>
          <w:sz w:val="24"/>
          <w:szCs w:val="24"/>
        </w:rPr>
        <w:t xml:space="preserve">repercutiriam </w:t>
      </w:r>
      <w:r>
        <w:rPr>
          <w:rFonts w:ascii="Times New Roman" w:hAnsi="Times New Roman" w:cs="Times New Roman"/>
          <w:sz w:val="24"/>
          <w:szCs w:val="24"/>
        </w:rPr>
        <w:t xml:space="preserve">no indivíduo, o que significa dizer que a pessoa infratora </w:t>
      </w:r>
      <w:r w:rsidRPr="00850765">
        <w:rPr>
          <w:rFonts w:ascii="Times New Roman" w:hAnsi="Times New Roman" w:cs="Times New Roman"/>
          <w:i/>
          <w:sz w:val="24"/>
          <w:szCs w:val="24"/>
        </w:rPr>
        <w:t>pode</w:t>
      </w:r>
      <w:r>
        <w:rPr>
          <w:rFonts w:ascii="Times New Roman" w:hAnsi="Times New Roman" w:cs="Times New Roman"/>
          <w:sz w:val="24"/>
          <w:szCs w:val="24"/>
        </w:rPr>
        <w:t xml:space="preserve"> (consegue) “dialogar” com estes fatores externos, posicionar-se diante deles, “adaptar-se” e “readaptar-se” a eles, não sendo mais uma pessoa “diferente” das outras, não mais considerada como um “estranho” (S</w:t>
      </w:r>
      <w:r w:rsidR="001F4CE8">
        <w:rPr>
          <w:rFonts w:ascii="Times New Roman" w:hAnsi="Times New Roman" w:cs="Times New Roman"/>
          <w:sz w:val="24"/>
          <w:szCs w:val="24"/>
        </w:rPr>
        <w:t>Á</w:t>
      </w:r>
      <w:r>
        <w:rPr>
          <w:rFonts w:ascii="Times New Roman" w:hAnsi="Times New Roman" w:cs="Times New Roman"/>
          <w:sz w:val="24"/>
          <w:szCs w:val="24"/>
        </w:rPr>
        <w:t>, 2011, p. 222-223).</w:t>
      </w:r>
    </w:p>
    <w:p w:rsidR="000F25A8" w:rsidRDefault="000F25A8" w:rsidP="00916065">
      <w:pPr>
        <w:spacing w:after="0" w:line="360" w:lineRule="auto"/>
        <w:ind w:firstLine="709"/>
        <w:jc w:val="both"/>
        <w:rPr>
          <w:rFonts w:ascii="Times New Roman" w:hAnsi="Times New Roman" w:cs="Times New Roman"/>
          <w:sz w:val="24"/>
          <w:szCs w:val="24"/>
        </w:rPr>
      </w:pPr>
    </w:p>
    <w:p w:rsidR="00B74CE4" w:rsidRDefault="00B74CE4" w:rsidP="00FD4C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São também característicos deste segundo modelo o fato do indivíduo ser valorizado enquanto </w:t>
      </w:r>
      <w:r w:rsidRPr="009C1F6F">
        <w:rPr>
          <w:rFonts w:ascii="Times New Roman" w:hAnsi="Times New Roman" w:cs="Times New Roman"/>
          <w:i/>
          <w:sz w:val="24"/>
          <w:szCs w:val="24"/>
        </w:rPr>
        <w:t>pessoa</w:t>
      </w:r>
      <w:r>
        <w:rPr>
          <w:rFonts w:ascii="Times New Roman" w:hAnsi="Times New Roman" w:cs="Times New Roman"/>
          <w:sz w:val="24"/>
          <w:szCs w:val="24"/>
        </w:rPr>
        <w:t xml:space="preserve"> e do processo de análise da conduta criminosa dar-se de modo a “compreender” a pessoa do preso (a partir de uma “escuta compreensiva”), </w:t>
      </w:r>
      <w:r w:rsidR="00FD4C6C">
        <w:rPr>
          <w:rFonts w:ascii="Times New Roman" w:hAnsi="Times New Roman" w:cs="Times New Roman"/>
          <w:sz w:val="24"/>
          <w:szCs w:val="24"/>
        </w:rPr>
        <w:t>com base em uma</w:t>
      </w:r>
      <w:r>
        <w:rPr>
          <w:rFonts w:ascii="Times New Roman" w:hAnsi="Times New Roman" w:cs="Times New Roman"/>
          <w:sz w:val="24"/>
          <w:szCs w:val="24"/>
        </w:rPr>
        <w:t xml:space="preserve"> constante (inclusive ao longo da execução da pena) análise e compreensão da “interação contínua e dinâmica” entre os fatores individuais e ambien</w:t>
      </w:r>
      <w:r w:rsidR="00FD4C6C">
        <w:rPr>
          <w:rFonts w:ascii="Times New Roman" w:hAnsi="Times New Roman" w:cs="Times New Roman"/>
          <w:sz w:val="24"/>
          <w:szCs w:val="24"/>
        </w:rPr>
        <w:t xml:space="preserve">tais (autônomos ao indivíduo). </w:t>
      </w:r>
    </w:p>
    <w:p w:rsidR="00B74CE4" w:rsidRDefault="00291385" w:rsidP="001D7B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Neste sentido, a procura por</w:t>
      </w:r>
      <w:r w:rsidR="001D7BBD">
        <w:rPr>
          <w:rFonts w:ascii="Times New Roman" w:hAnsi="Times New Roman" w:cs="Times New Roman"/>
          <w:sz w:val="24"/>
          <w:szCs w:val="24"/>
        </w:rPr>
        <w:t xml:space="preserve"> conhecer a pessoa do preso a partir de </w:t>
      </w:r>
      <w:r w:rsidR="00B74CE4">
        <w:rPr>
          <w:rFonts w:ascii="Times New Roman" w:hAnsi="Times New Roman" w:cs="Times New Roman"/>
          <w:sz w:val="24"/>
          <w:szCs w:val="24"/>
        </w:rPr>
        <w:t xml:space="preserve">suas angústias, desejos, aspirações, frustrações, </w:t>
      </w:r>
      <w:r w:rsidR="001D7BBD">
        <w:rPr>
          <w:rFonts w:ascii="Times New Roman" w:hAnsi="Times New Roman" w:cs="Times New Roman"/>
          <w:sz w:val="24"/>
          <w:szCs w:val="24"/>
        </w:rPr>
        <w:t xml:space="preserve">conhecer </w:t>
      </w:r>
      <w:r w:rsidR="00B74CE4">
        <w:rPr>
          <w:rFonts w:ascii="Times New Roman" w:hAnsi="Times New Roman" w:cs="Times New Roman"/>
          <w:sz w:val="24"/>
          <w:szCs w:val="24"/>
        </w:rPr>
        <w:t xml:space="preserve">as reais motivações do cometimento do delito, </w:t>
      </w:r>
      <w:r w:rsidR="001D7BBD">
        <w:rPr>
          <w:rFonts w:ascii="Times New Roman" w:hAnsi="Times New Roman" w:cs="Times New Roman"/>
          <w:sz w:val="24"/>
          <w:szCs w:val="24"/>
        </w:rPr>
        <w:t>que irão</w:t>
      </w:r>
      <w:r w:rsidR="00B74CE4">
        <w:rPr>
          <w:rFonts w:ascii="Times New Roman" w:hAnsi="Times New Roman" w:cs="Times New Roman"/>
          <w:sz w:val="24"/>
          <w:szCs w:val="24"/>
        </w:rPr>
        <w:t xml:space="preserve"> abrir caminho para a proposição de estratégias de </w:t>
      </w:r>
      <w:r w:rsidR="00B74CE4">
        <w:rPr>
          <w:rFonts w:ascii="Times New Roman" w:hAnsi="Times New Roman" w:cs="Times New Roman"/>
          <w:i/>
          <w:sz w:val="24"/>
          <w:szCs w:val="24"/>
        </w:rPr>
        <w:t>reinserção social</w:t>
      </w:r>
      <w:r w:rsidR="00B74CE4">
        <w:rPr>
          <w:rFonts w:ascii="Times New Roman" w:hAnsi="Times New Roman" w:cs="Times New Roman"/>
          <w:sz w:val="24"/>
          <w:szCs w:val="24"/>
        </w:rPr>
        <w:t>, a partir da proposta da implantação e continuidade ao longo da pena de um “diálogo construtivo”,</w:t>
      </w:r>
      <w:r w:rsidR="001D7BBD">
        <w:rPr>
          <w:rFonts w:ascii="Times New Roman" w:hAnsi="Times New Roman" w:cs="Times New Roman"/>
          <w:sz w:val="24"/>
          <w:szCs w:val="24"/>
        </w:rPr>
        <w:t xml:space="preserve"> diálogo</w:t>
      </w:r>
      <w:r w:rsidR="00B74CE4">
        <w:rPr>
          <w:rFonts w:ascii="Times New Roman" w:hAnsi="Times New Roman" w:cs="Times New Roman"/>
          <w:sz w:val="24"/>
          <w:szCs w:val="24"/>
        </w:rPr>
        <w:t xml:space="preserve"> do qual farão parte a sociedade, os profissionais do presídio (não somente os profissionais técnicos, embora </w:t>
      </w:r>
      <w:r>
        <w:rPr>
          <w:rFonts w:ascii="Times New Roman" w:hAnsi="Times New Roman" w:cs="Times New Roman"/>
          <w:sz w:val="24"/>
          <w:szCs w:val="24"/>
        </w:rPr>
        <w:t xml:space="preserve">estes </w:t>
      </w:r>
      <w:r w:rsidR="00B74CE4">
        <w:rPr>
          <w:rFonts w:ascii="Times New Roman" w:hAnsi="Times New Roman" w:cs="Times New Roman"/>
          <w:sz w:val="24"/>
          <w:szCs w:val="24"/>
        </w:rPr>
        <w:t>devam liderar os trabalhos, inc</w:t>
      </w:r>
      <w:r>
        <w:rPr>
          <w:rFonts w:ascii="Times New Roman" w:hAnsi="Times New Roman" w:cs="Times New Roman"/>
          <w:sz w:val="24"/>
          <w:szCs w:val="24"/>
        </w:rPr>
        <w:t>lusive os de reinserção social) e</w:t>
      </w:r>
      <w:r w:rsidR="00B74CE4">
        <w:rPr>
          <w:rFonts w:ascii="Times New Roman" w:hAnsi="Times New Roman" w:cs="Times New Roman"/>
          <w:sz w:val="24"/>
          <w:szCs w:val="24"/>
        </w:rPr>
        <w:t xml:space="preserve"> os apenados, estes </w:t>
      </w:r>
      <w:r>
        <w:rPr>
          <w:rFonts w:ascii="Times New Roman" w:hAnsi="Times New Roman" w:cs="Times New Roman"/>
          <w:sz w:val="24"/>
          <w:szCs w:val="24"/>
        </w:rPr>
        <w:t xml:space="preserve">últimos </w:t>
      </w:r>
      <w:r w:rsidR="00B74CE4">
        <w:rPr>
          <w:rFonts w:ascii="Times New Roman" w:hAnsi="Times New Roman" w:cs="Times New Roman"/>
          <w:sz w:val="24"/>
          <w:szCs w:val="24"/>
        </w:rPr>
        <w:t>com um papel at</w:t>
      </w:r>
      <w:r w:rsidR="009941D1">
        <w:rPr>
          <w:rFonts w:ascii="Times New Roman" w:hAnsi="Times New Roman" w:cs="Times New Roman"/>
          <w:sz w:val="24"/>
          <w:szCs w:val="24"/>
        </w:rPr>
        <w:t>ivo, “como pessoa e cidadão” (SÁ</w:t>
      </w:r>
      <w:r w:rsidR="00B74CE4">
        <w:rPr>
          <w:rFonts w:ascii="Times New Roman" w:hAnsi="Times New Roman" w:cs="Times New Roman"/>
          <w:sz w:val="24"/>
          <w:szCs w:val="24"/>
        </w:rPr>
        <w:t>, 2011, p. 223).</w:t>
      </w:r>
    </w:p>
    <w:p w:rsidR="000F25A8" w:rsidRPr="00C62ED4" w:rsidRDefault="000F25A8" w:rsidP="001D7BBD">
      <w:pPr>
        <w:spacing w:after="0" w:line="360" w:lineRule="auto"/>
        <w:ind w:firstLine="709"/>
        <w:jc w:val="both"/>
        <w:rPr>
          <w:rFonts w:ascii="Times New Roman" w:hAnsi="Times New Roman" w:cs="Times New Roman"/>
          <w:sz w:val="24"/>
          <w:szCs w:val="24"/>
        </w:rPr>
      </w:pPr>
    </w:p>
    <w:p w:rsidR="00B74CE4" w:rsidRDefault="00B74CE4" w:rsidP="001D7B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dos novos horizontes que surgem a partir da construção deste segundo modelo e dele apresentar-se até como ideal para os profissionais penitenciários, Sá alerta que ele ainda remete às perguntas que representam o “substrato do diagnóstico criminológico”, quais sejam: quais os motivos que levaram o indivíduo a cometer o crime? Quais os fatores internos, em “interação” com os fatores ambientais, “fizeram” com que ele cometesse crimes? Estas perguntas, isoladas e sem considerar diversas outr</w:t>
      </w:r>
      <w:r w:rsidR="001D7BBD">
        <w:rPr>
          <w:rFonts w:ascii="Times New Roman" w:hAnsi="Times New Roman" w:cs="Times New Roman"/>
          <w:sz w:val="24"/>
          <w:szCs w:val="24"/>
        </w:rPr>
        <w:t>as instâncias, como a do</w:t>
      </w:r>
      <w:r>
        <w:rPr>
          <w:rFonts w:ascii="Times New Roman" w:hAnsi="Times New Roman" w:cs="Times New Roman"/>
          <w:sz w:val="24"/>
          <w:szCs w:val="24"/>
        </w:rPr>
        <w:t xml:space="preserve"> controle, a</w:t>
      </w:r>
      <w:r w:rsidR="001D7BBD">
        <w:rPr>
          <w:rFonts w:ascii="Times New Roman" w:hAnsi="Times New Roman" w:cs="Times New Roman"/>
          <w:sz w:val="24"/>
          <w:szCs w:val="24"/>
        </w:rPr>
        <w:t xml:space="preserve"> da</w:t>
      </w:r>
      <w:r>
        <w:rPr>
          <w:rFonts w:ascii="Times New Roman" w:hAnsi="Times New Roman" w:cs="Times New Roman"/>
          <w:sz w:val="24"/>
          <w:szCs w:val="24"/>
        </w:rPr>
        <w:t xml:space="preserve"> seletividade penal, a estigmatização do “delinquente”, criam um “viés” interpretativo não totalmente adequado (por vezes “alienante”) que a Criminologia Clínica de Inclusão Social pretende superar, com a inclu</w:t>
      </w:r>
      <w:r w:rsidR="009941D1">
        <w:rPr>
          <w:rFonts w:ascii="Times New Roman" w:hAnsi="Times New Roman" w:cs="Times New Roman"/>
          <w:sz w:val="24"/>
          <w:szCs w:val="24"/>
        </w:rPr>
        <w:t>são de</w:t>
      </w:r>
      <w:r w:rsidR="003608DB">
        <w:rPr>
          <w:rFonts w:ascii="Times New Roman" w:hAnsi="Times New Roman" w:cs="Times New Roman"/>
          <w:sz w:val="24"/>
          <w:szCs w:val="24"/>
        </w:rPr>
        <w:t>stes outros e não menos importantes</w:t>
      </w:r>
      <w:r w:rsidR="009941D1">
        <w:rPr>
          <w:rFonts w:ascii="Times New Roman" w:hAnsi="Times New Roman" w:cs="Times New Roman"/>
          <w:sz w:val="24"/>
          <w:szCs w:val="24"/>
        </w:rPr>
        <w:t xml:space="preserve"> questionamentos (SÁ</w:t>
      </w:r>
      <w:r w:rsidR="001D7BBD">
        <w:rPr>
          <w:rFonts w:ascii="Times New Roman" w:hAnsi="Times New Roman" w:cs="Times New Roman"/>
          <w:sz w:val="24"/>
          <w:szCs w:val="24"/>
        </w:rPr>
        <w:t>, 2011, p. 225).</w:t>
      </w:r>
    </w:p>
    <w:p w:rsidR="000025D6" w:rsidRDefault="000025D6" w:rsidP="001D7BBD">
      <w:pPr>
        <w:spacing w:after="0" w:line="360" w:lineRule="auto"/>
        <w:ind w:firstLine="709"/>
        <w:jc w:val="both"/>
        <w:rPr>
          <w:rFonts w:ascii="Times New Roman" w:hAnsi="Times New Roman" w:cs="Times New Roman"/>
          <w:sz w:val="24"/>
          <w:szCs w:val="24"/>
        </w:rPr>
      </w:pPr>
    </w:p>
    <w:p w:rsidR="00B74CE4" w:rsidRDefault="00AD7188" w:rsidP="00571C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B74CE4">
        <w:rPr>
          <w:rFonts w:ascii="Times New Roman" w:hAnsi="Times New Roman" w:cs="Times New Roman"/>
          <w:sz w:val="24"/>
          <w:szCs w:val="24"/>
        </w:rPr>
        <w:t xml:space="preserve">ntes de se entrar na análise do terceiro modelo, ressalva-se que, como lembrado por Sá (2011, p. 158), é preciso se atentar também para os perigos ideológicos de muitas teorizações, inclusive as que dão suporte ao paradigma da reação social (da definição), para que </w:t>
      </w:r>
      <w:r w:rsidR="00B74CE4" w:rsidRPr="007D5646">
        <w:rPr>
          <w:rFonts w:ascii="Times New Roman" w:hAnsi="Times New Roman" w:cs="Times New Roman"/>
          <w:sz w:val="24"/>
          <w:szCs w:val="24"/>
        </w:rPr>
        <w:t>não obliterem a necessária utilização do modelo médico-psicológico em casos de comportamentos seriamente problemáticos</w:t>
      </w:r>
      <w:r w:rsidR="00B74CE4">
        <w:rPr>
          <w:rFonts w:ascii="Times New Roman" w:hAnsi="Times New Roman" w:cs="Times New Roman"/>
          <w:sz w:val="24"/>
          <w:szCs w:val="24"/>
        </w:rPr>
        <w:t xml:space="preserve"> no que se refere ao psiquismo, à personalidade, em que se fará necessária a utilização dos conhecimentos do primeiro modelo, seja para avaliações seja para proposição e acompanhamento de tratamentos. </w:t>
      </w:r>
    </w:p>
    <w:p w:rsidR="000025D6" w:rsidRDefault="000025D6" w:rsidP="00571C92">
      <w:pPr>
        <w:spacing w:after="0" w:line="360" w:lineRule="auto"/>
        <w:ind w:firstLine="709"/>
        <w:jc w:val="both"/>
        <w:rPr>
          <w:rFonts w:ascii="Times New Roman" w:hAnsi="Times New Roman" w:cs="Times New Roman"/>
          <w:sz w:val="24"/>
          <w:szCs w:val="24"/>
        </w:rPr>
      </w:pPr>
    </w:p>
    <w:p w:rsidR="00F52AE9" w:rsidRDefault="00B74CE4" w:rsidP="00571C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sendo, apresentadas as considerações gerais dos primeiros modelos, parte-se </w:t>
      </w:r>
      <w:r w:rsidR="0024427D">
        <w:rPr>
          <w:rFonts w:ascii="Times New Roman" w:hAnsi="Times New Roman" w:cs="Times New Roman"/>
          <w:sz w:val="24"/>
          <w:szCs w:val="24"/>
        </w:rPr>
        <w:t>para os pontos considerados como</w:t>
      </w:r>
      <w:r>
        <w:rPr>
          <w:rFonts w:ascii="Times New Roman" w:hAnsi="Times New Roman" w:cs="Times New Roman"/>
          <w:sz w:val="24"/>
          <w:szCs w:val="24"/>
        </w:rPr>
        <w:t xml:space="preserve"> centrais do terceiro modelo. Intenta-se aqui captar </w:t>
      </w:r>
      <w:r w:rsidR="00FF28D0">
        <w:rPr>
          <w:rFonts w:ascii="Times New Roman" w:hAnsi="Times New Roman" w:cs="Times New Roman"/>
          <w:sz w:val="24"/>
          <w:szCs w:val="24"/>
        </w:rPr>
        <w:t xml:space="preserve">os </w:t>
      </w:r>
      <w:r>
        <w:rPr>
          <w:rFonts w:ascii="Times New Roman" w:hAnsi="Times New Roman" w:cs="Times New Roman"/>
          <w:sz w:val="24"/>
          <w:szCs w:val="24"/>
        </w:rPr>
        <w:t>elementos fundamentais que nortearão as propostas a serem feitas com relação aos Conselhos da Comunidade em nível de estratégias de reintegração social, bem como servirão de base para uma análise crítica da atuação prática e da legislaç</w:t>
      </w:r>
      <w:r w:rsidR="00571C92">
        <w:rPr>
          <w:rFonts w:ascii="Times New Roman" w:hAnsi="Times New Roman" w:cs="Times New Roman"/>
          <w:sz w:val="24"/>
          <w:szCs w:val="24"/>
        </w:rPr>
        <w:t>ão dos Conselhos da Comunidade.</w:t>
      </w:r>
    </w:p>
    <w:p w:rsidR="00A04562" w:rsidRDefault="00B74CE4" w:rsidP="00E550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Sá (2011, p. 327-328) apresenta os </w:t>
      </w:r>
      <w:r w:rsidRPr="004507B5">
        <w:rPr>
          <w:rFonts w:ascii="Times New Roman" w:hAnsi="Times New Roman" w:cs="Times New Roman"/>
          <w:i/>
          <w:sz w:val="24"/>
          <w:szCs w:val="24"/>
        </w:rPr>
        <w:t>postulados teóricos</w:t>
      </w:r>
      <w:r>
        <w:rPr>
          <w:rFonts w:ascii="Times New Roman" w:hAnsi="Times New Roman" w:cs="Times New Roman"/>
          <w:sz w:val="24"/>
          <w:szCs w:val="24"/>
        </w:rPr>
        <w:t xml:space="preserve"> que fundamentam este terceiro modelo, lembrando que o objeto de estudo está calcado no paradigma das inter-relações sociais, relembrado</w:t>
      </w:r>
      <w:r w:rsidR="00AE3770">
        <w:rPr>
          <w:rFonts w:ascii="Times New Roman" w:hAnsi="Times New Roman" w:cs="Times New Roman"/>
          <w:sz w:val="24"/>
          <w:szCs w:val="24"/>
        </w:rPr>
        <w:t xml:space="preserve"> aqui</w:t>
      </w:r>
      <w:r>
        <w:rPr>
          <w:rFonts w:ascii="Times New Roman" w:hAnsi="Times New Roman" w:cs="Times New Roman"/>
          <w:sz w:val="24"/>
          <w:szCs w:val="24"/>
        </w:rPr>
        <w:t xml:space="preserve"> nos seguintes termos:</w:t>
      </w:r>
    </w:p>
    <w:p w:rsidR="00AE3770" w:rsidRDefault="00AE3770" w:rsidP="00E550FE">
      <w:pPr>
        <w:spacing w:after="0" w:line="360" w:lineRule="auto"/>
        <w:ind w:firstLine="709"/>
        <w:jc w:val="both"/>
        <w:rPr>
          <w:rFonts w:ascii="Times New Roman" w:hAnsi="Times New Roman" w:cs="Times New Roman"/>
          <w:sz w:val="24"/>
          <w:szCs w:val="24"/>
        </w:rPr>
      </w:pPr>
    </w:p>
    <w:p w:rsidR="00B74CE4" w:rsidRPr="00D70382" w:rsidRDefault="00B74CE4" w:rsidP="00B74CE4">
      <w:pPr>
        <w:spacing w:after="0" w:line="240" w:lineRule="auto"/>
        <w:ind w:left="2268"/>
        <w:jc w:val="both"/>
        <w:rPr>
          <w:rFonts w:ascii="Times New Roman" w:hAnsi="Times New Roman" w:cs="Times New Roman"/>
          <w:sz w:val="20"/>
          <w:szCs w:val="20"/>
        </w:rPr>
      </w:pPr>
      <w:r w:rsidRPr="00017D0A">
        <w:rPr>
          <w:rFonts w:ascii="Times New Roman" w:hAnsi="Times New Roman" w:cs="Times New Roman"/>
          <w:sz w:val="20"/>
          <w:szCs w:val="20"/>
        </w:rPr>
        <w:t xml:space="preserve">O paradigma das inter-relações sociais corresponde ao </w:t>
      </w:r>
      <w:r w:rsidRPr="00017D0A">
        <w:rPr>
          <w:rFonts w:ascii="Times New Roman" w:hAnsi="Times New Roman" w:cs="Times New Roman"/>
          <w:i/>
          <w:sz w:val="20"/>
          <w:szCs w:val="20"/>
        </w:rPr>
        <w:t>cenário do crime</w:t>
      </w:r>
      <w:r w:rsidRPr="00017D0A">
        <w:rPr>
          <w:rFonts w:ascii="Times New Roman" w:hAnsi="Times New Roman" w:cs="Times New Roman"/>
          <w:sz w:val="20"/>
          <w:szCs w:val="20"/>
        </w:rPr>
        <w:t xml:space="preserve">, à </w:t>
      </w:r>
      <w:r w:rsidRPr="00017D0A">
        <w:rPr>
          <w:rFonts w:ascii="Times New Roman" w:hAnsi="Times New Roman" w:cs="Times New Roman"/>
          <w:i/>
          <w:sz w:val="20"/>
          <w:szCs w:val="20"/>
        </w:rPr>
        <w:t>malha paradigmática das inter-relações sociais</w:t>
      </w:r>
      <w:r w:rsidRPr="00017D0A">
        <w:rPr>
          <w:rFonts w:ascii="Times New Roman" w:hAnsi="Times New Roman" w:cs="Times New Roman"/>
          <w:sz w:val="20"/>
          <w:szCs w:val="20"/>
        </w:rPr>
        <w:t>, onde são levados em conta todos os elementos que integram a ocorrência do fenômeno assim denominado crime: os empreendedores morais (que são parte da sociedade), os criadores das leis, os aplicadores das leis, o comportamento problemático, os infratores das leis (em todo seu contexto pessoal: personalidade, corpo, família, grupo social, etc), as vítimas e, por fim, o contexto imediato no qual o crime é cometido (Sá, 2011, p. 327).</w:t>
      </w:r>
    </w:p>
    <w:p w:rsidR="00B74CE4" w:rsidRDefault="00B74CE4" w:rsidP="00B82F3F">
      <w:pPr>
        <w:spacing w:after="0" w:line="360" w:lineRule="auto"/>
        <w:jc w:val="both"/>
        <w:rPr>
          <w:rFonts w:ascii="Times New Roman" w:hAnsi="Times New Roman" w:cs="Times New Roman"/>
          <w:sz w:val="24"/>
          <w:szCs w:val="24"/>
        </w:rPr>
      </w:pPr>
    </w:p>
    <w:p w:rsidR="00B74CE4" w:rsidRDefault="00B74CE4" w:rsidP="002268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neste terceiro modelo, as noções de </w:t>
      </w:r>
      <w:r w:rsidRPr="00E966BA">
        <w:rPr>
          <w:rFonts w:ascii="Times New Roman" w:hAnsi="Times New Roman" w:cs="Times New Roman"/>
          <w:i/>
          <w:sz w:val="24"/>
          <w:szCs w:val="24"/>
        </w:rPr>
        <w:t>ator situado</w:t>
      </w:r>
      <w:r>
        <w:rPr>
          <w:rFonts w:ascii="Times New Roman" w:hAnsi="Times New Roman" w:cs="Times New Roman"/>
          <w:sz w:val="24"/>
          <w:szCs w:val="24"/>
        </w:rPr>
        <w:t xml:space="preserve"> (já visto brevemente no item anterior) e </w:t>
      </w:r>
      <w:r w:rsidRPr="00E966BA">
        <w:rPr>
          <w:rFonts w:ascii="Times New Roman" w:hAnsi="Times New Roman" w:cs="Times New Roman"/>
          <w:i/>
          <w:sz w:val="24"/>
          <w:szCs w:val="24"/>
        </w:rPr>
        <w:t>malha paradigmática de inter-relações sociais</w:t>
      </w:r>
      <w:r>
        <w:rPr>
          <w:rFonts w:ascii="Times New Roman" w:hAnsi="Times New Roman" w:cs="Times New Roman"/>
          <w:sz w:val="24"/>
          <w:szCs w:val="24"/>
        </w:rPr>
        <w:t xml:space="preserve"> (descrita em termos gerais</w:t>
      </w:r>
      <w:r w:rsidR="0022680B">
        <w:rPr>
          <w:rFonts w:ascii="Times New Roman" w:hAnsi="Times New Roman" w:cs="Times New Roman"/>
          <w:sz w:val="24"/>
          <w:szCs w:val="24"/>
        </w:rPr>
        <w:t xml:space="preserve"> acima) são muito importantes. </w:t>
      </w:r>
    </w:p>
    <w:p w:rsidR="000025D6" w:rsidRDefault="000025D6" w:rsidP="0022680B">
      <w:pPr>
        <w:spacing w:after="0" w:line="360" w:lineRule="auto"/>
        <w:ind w:firstLine="709"/>
        <w:jc w:val="both"/>
        <w:rPr>
          <w:rFonts w:ascii="Times New Roman" w:hAnsi="Times New Roman" w:cs="Times New Roman"/>
          <w:sz w:val="24"/>
          <w:szCs w:val="24"/>
        </w:rPr>
      </w:pPr>
    </w:p>
    <w:p w:rsidR="00B82F3F" w:rsidRDefault="00B74CE4" w:rsidP="004326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terceiro modelo também se reconhece a importância do enfoque no indivíduo, até porque (e inclusive) é ele o protagonista das estratégias de reintegração social. Um indivíduo entendido como “</w:t>
      </w:r>
      <w:r w:rsidRPr="00741B57">
        <w:rPr>
          <w:rFonts w:ascii="Times New Roman" w:hAnsi="Times New Roman" w:cs="Times New Roman"/>
          <w:i/>
          <w:sz w:val="24"/>
          <w:szCs w:val="24"/>
        </w:rPr>
        <w:t>acteur</w:t>
      </w:r>
      <w:r w:rsidR="00B82F3F">
        <w:rPr>
          <w:rFonts w:ascii="Times New Roman" w:hAnsi="Times New Roman" w:cs="Times New Roman"/>
          <w:i/>
          <w:sz w:val="24"/>
          <w:szCs w:val="24"/>
        </w:rPr>
        <w:t xml:space="preserve"> </w:t>
      </w:r>
      <w:r w:rsidRPr="00741B57">
        <w:rPr>
          <w:rFonts w:ascii="Times New Roman" w:hAnsi="Times New Roman" w:cs="Times New Roman"/>
          <w:i/>
          <w:sz w:val="24"/>
          <w:szCs w:val="24"/>
        </w:rPr>
        <w:t>situé</w:t>
      </w:r>
      <w:r>
        <w:rPr>
          <w:rFonts w:ascii="Times New Roman" w:hAnsi="Times New Roman" w:cs="Times New Roman"/>
          <w:sz w:val="24"/>
          <w:szCs w:val="24"/>
        </w:rPr>
        <w:t xml:space="preserve">” (ator situado), “[...] enquanto ator profundamente situado e compromissado com um contexto social”. O </w:t>
      </w:r>
      <w:r w:rsidRPr="007E2216">
        <w:rPr>
          <w:rFonts w:ascii="Times New Roman" w:hAnsi="Times New Roman" w:cs="Times New Roman"/>
          <w:i/>
          <w:sz w:val="24"/>
          <w:szCs w:val="24"/>
        </w:rPr>
        <w:t>contexto social</w:t>
      </w:r>
      <w:r>
        <w:rPr>
          <w:rFonts w:ascii="Times New Roman" w:hAnsi="Times New Roman" w:cs="Times New Roman"/>
          <w:sz w:val="24"/>
          <w:szCs w:val="24"/>
        </w:rPr>
        <w:t xml:space="preserve">, neste terceiro modelo, diferentemente do modelo de segunda geração que apenas </w:t>
      </w:r>
      <w:r w:rsidRPr="00B46BB5">
        <w:rPr>
          <w:rFonts w:ascii="Times New Roman" w:hAnsi="Times New Roman" w:cs="Times New Roman"/>
          <w:i/>
          <w:sz w:val="24"/>
          <w:szCs w:val="24"/>
        </w:rPr>
        <w:t>repercute</w:t>
      </w:r>
      <w:r>
        <w:rPr>
          <w:rFonts w:ascii="Times New Roman" w:hAnsi="Times New Roman" w:cs="Times New Roman"/>
          <w:sz w:val="24"/>
          <w:szCs w:val="24"/>
        </w:rPr>
        <w:t xml:space="preserve"> sobre a conduta do indivíduo, “[...] é </w:t>
      </w:r>
      <w:r w:rsidRPr="001F1F91">
        <w:rPr>
          <w:rFonts w:ascii="Times New Roman" w:hAnsi="Times New Roman" w:cs="Times New Roman"/>
          <w:i/>
          <w:sz w:val="24"/>
          <w:szCs w:val="24"/>
        </w:rPr>
        <w:t>corresponsável</w:t>
      </w:r>
      <w:r>
        <w:rPr>
          <w:rFonts w:ascii="Times New Roman" w:hAnsi="Times New Roman" w:cs="Times New Roman"/>
          <w:sz w:val="24"/>
          <w:szCs w:val="24"/>
        </w:rPr>
        <w:t xml:space="preserve"> pela conduta criminosa, dentro da malha paradigmática</w:t>
      </w:r>
      <w:r w:rsidR="009941D1">
        <w:rPr>
          <w:rFonts w:ascii="Times New Roman" w:hAnsi="Times New Roman" w:cs="Times New Roman"/>
          <w:sz w:val="24"/>
          <w:szCs w:val="24"/>
        </w:rPr>
        <w:t xml:space="preserve"> das inter-relações sociais” (SÁ</w:t>
      </w:r>
      <w:r w:rsidR="004326A1">
        <w:rPr>
          <w:rFonts w:ascii="Times New Roman" w:hAnsi="Times New Roman" w:cs="Times New Roman"/>
          <w:sz w:val="24"/>
          <w:szCs w:val="24"/>
        </w:rPr>
        <w:t xml:space="preserve">, 2011, p. 332). </w:t>
      </w:r>
    </w:p>
    <w:p w:rsidR="000025D6" w:rsidRDefault="000025D6" w:rsidP="004326A1">
      <w:pPr>
        <w:spacing w:after="0" w:line="360" w:lineRule="auto"/>
        <w:ind w:firstLine="709"/>
        <w:jc w:val="both"/>
        <w:rPr>
          <w:rFonts w:ascii="Times New Roman" w:hAnsi="Times New Roman" w:cs="Times New Roman"/>
          <w:sz w:val="24"/>
          <w:szCs w:val="24"/>
        </w:rPr>
      </w:pPr>
    </w:p>
    <w:p w:rsidR="009D6429" w:rsidRDefault="00B74CE4" w:rsidP="009C79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Dentro desta “malha paradigmática</w:t>
      </w:r>
      <w:r w:rsidR="00B27C8A">
        <w:rPr>
          <w:rFonts w:ascii="Times New Roman" w:hAnsi="Times New Roman" w:cs="Times New Roman"/>
          <w:sz w:val="24"/>
          <w:szCs w:val="24"/>
        </w:rPr>
        <w:t xml:space="preserve"> das inter-relações sociais</w:t>
      </w:r>
      <w:r>
        <w:rPr>
          <w:rFonts w:ascii="Times New Roman" w:hAnsi="Times New Roman" w:cs="Times New Roman"/>
          <w:sz w:val="24"/>
          <w:szCs w:val="24"/>
        </w:rPr>
        <w:t xml:space="preserve">” deve-se inserir também: a vulnerabilidade das pessoas que infringem as leis perante as instâncias de controle e diante da reação social perante os comportamentos problemáticos, o discurso “forte” do Direito Penal e Executivo Penal (em contraposição ao discurso “fraco” dos presos, dos que </w:t>
      </w:r>
      <w:r>
        <w:rPr>
          <w:rFonts w:ascii="Times New Roman" w:hAnsi="Times New Roman" w:cs="Times New Roman"/>
          <w:i/>
          <w:sz w:val="24"/>
          <w:szCs w:val="24"/>
        </w:rPr>
        <w:t>“infringiram</w:t>
      </w:r>
      <w:r w:rsidRPr="00B46BB5">
        <w:rPr>
          <w:rFonts w:ascii="Times New Roman" w:hAnsi="Times New Roman" w:cs="Times New Roman"/>
          <w:i/>
          <w:sz w:val="24"/>
          <w:szCs w:val="24"/>
        </w:rPr>
        <w:t xml:space="preserve"> as normas penais</w:t>
      </w:r>
      <w:r>
        <w:rPr>
          <w:rFonts w:ascii="Times New Roman" w:hAnsi="Times New Roman" w:cs="Times New Roman"/>
          <w:i/>
          <w:sz w:val="24"/>
          <w:szCs w:val="24"/>
        </w:rPr>
        <w:t>”</w:t>
      </w:r>
      <w:r>
        <w:rPr>
          <w:rFonts w:ascii="Times New Roman" w:hAnsi="Times New Roman" w:cs="Times New Roman"/>
          <w:sz w:val="24"/>
          <w:szCs w:val="24"/>
        </w:rPr>
        <w:t xml:space="preserve">), a exclusão social ou “inclusão social perversa”. Esta última noção será muito importante para a análise de diversas práticas </w:t>
      </w:r>
      <w:r w:rsidR="009D6429">
        <w:rPr>
          <w:rFonts w:ascii="Times New Roman" w:hAnsi="Times New Roman" w:cs="Times New Roman"/>
          <w:sz w:val="24"/>
          <w:szCs w:val="24"/>
        </w:rPr>
        <w:t xml:space="preserve">que </w:t>
      </w:r>
      <w:r w:rsidR="004326A1">
        <w:rPr>
          <w:rFonts w:ascii="Times New Roman" w:hAnsi="Times New Roman" w:cs="Times New Roman"/>
          <w:sz w:val="24"/>
          <w:szCs w:val="24"/>
        </w:rPr>
        <w:t xml:space="preserve">são e </w:t>
      </w:r>
      <w:r w:rsidR="009D6429">
        <w:rPr>
          <w:rFonts w:ascii="Times New Roman" w:hAnsi="Times New Roman" w:cs="Times New Roman"/>
          <w:sz w:val="24"/>
          <w:szCs w:val="24"/>
        </w:rPr>
        <w:t xml:space="preserve">podem ser </w:t>
      </w:r>
      <w:r w:rsidR="004326A1">
        <w:rPr>
          <w:rFonts w:ascii="Times New Roman" w:hAnsi="Times New Roman" w:cs="Times New Roman"/>
          <w:sz w:val="24"/>
          <w:szCs w:val="24"/>
        </w:rPr>
        <w:t>levadas a cabo pelos</w:t>
      </w:r>
      <w:r>
        <w:rPr>
          <w:rFonts w:ascii="Times New Roman" w:hAnsi="Times New Roman" w:cs="Times New Roman"/>
          <w:sz w:val="24"/>
          <w:szCs w:val="24"/>
        </w:rPr>
        <w:t xml:space="preserve"> Consel</w:t>
      </w:r>
      <w:r w:rsidR="009D6429">
        <w:rPr>
          <w:rFonts w:ascii="Times New Roman" w:hAnsi="Times New Roman" w:cs="Times New Roman"/>
          <w:sz w:val="24"/>
          <w:szCs w:val="24"/>
        </w:rPr>
        <w:t>hos da Comunidade e que se baseie</w:t>
      </w:r>
      <w:r>
        <w:rPr>
          <w:rFonts w:ascii="Times New Roman" w:hAnsi="Times New Roman" w:cs="Times New Roman"/>
          <w:sz w:val="24"/>
          <w:szCs w:val="24"/>
        </w:rPr>
        <w:t xml:space="preserve">m na reprodução mecânica do sistema econômico, caracterizado por uma </w:t>
      </w:r>
      <w:r w:rsidRPr="004D0D55">
        <w:rPr>
          <w:rFonts w:ascii="Times New Roman" w:hAnsi="Times New Roman" w:cs="Times New Roman"/>
          <w:i/>
          <w:sz w:val="24"/>
          <w:szCs w:val="24"/>
        </w:rPr>
        <w:t>inclusão de subsistência</w:t>
      </w:r>
      <w:r>
        <w:rPr>
          <w:rFonts w:ascii="Times New Roman" w:hAnsi="Times New Roman" w:cs="Times New Roman"/>
          <w:sz w:val="24"/>
          <w:szCs w:val="24"/>
        </w:rPr>
        <w:t>, sem nenhuma preocupação em incluir social, cultural e politicamente as pessoas excluídas, trata</w:t>
      </w:r>
      <w:r w:rsidR="009C7968">
        <w:rPr>
          <w:rFonts w:ascii="Times New Roman" w:hAnsi="Times New Roman" w:cs="Times New Roman"/>
          <w:sz w:val="24"/>
          <w:szCs w:val="24"/>
        </w:rPr>
        <w:t>ndo-as ao</w:t>
      </w:r>
      <w:r w:rsidR="00805660">
        <w:rPr>
          <w:rFonts w:ascii="Times New Roman" w:hAnsi="Times New Roman" w:cs="Times New Roman"/>
          <w:sz w:val="24"/>
          <w:szCs w:val="24"/>
        </w:rPr>
        <w:t xml:space="preserve"> nível de subsistência </w:t>
      </w:r>
      <w:r w:rsidR="009941D1">
        <w:rPr>
          <w:rFonts w:ascii="Times New Roman" w:hAnsi="Times New Roman" w:cs="Times New Roman"/>
          <w:sz w:val="24"/>
          <w:szCs w:val="24"/>
        </w:rPr>
        <w:t>(SÁ</w:t>
      </w:r>
      <w:r w:rsidR="004326A1">
        <w:rPr>
          <w:rFonts w:ascii="Times New Roman" w:hAnsi="Times New Roman" w:cs="Times New Roman"/>
          <w:sz w:val="24"/>
          <w:szCs w:val="24"/>
        </w:rPr>
        <w:t xml:space="preserve">, 2011, p. 276-277). </w:t>
      </w:r>
      <w:r>
        <w:rPr>
          <w:rFonts w:ascii="Times New Roman" w:hAnsi="Times New Roman" w:cs="Times New Roman"/>
          <w:sz w:val="24"/>
          <w:szCs w:val="24"/>
        </w:rPr>
        <w:t xml:space="preserve">E, por vezes, é possível verificar contornos de uma “inclusão” que se baseia fundamentalmente na retribuição do “mal cometido para sociedade” com a prática delitiva, ou seja, numa </w:t>
      </w:r>
      <w:r>
        <w:rPr>
          <w:rFonts w:ascii="Times New Roman" w:hAnsi="Times New Roman" w:cs="Times New Roman"/>
          <w:sz w:val="24"/>
          <w:szCs w:val="24"/>
        </w:rPr>
        <w:lastRenderedPageBreak/>
        <w:t xml:space="preserve">pretensão de “inclusão” que não tem </w:t>
      </w:r>
      <w:r w:rsidRPr="007E3635">
        <w:rPr>
          <w:rFonts w:ascii="Times New Roman" w:hAnsi="Times New Roman" w:cs="Times New Roman"/>
          <w:i/>
          <w:sz w:val="24"/>
          <w:szCs w:val="24"/>
        </w:rPr>
        <w:t>o indivíduo</w:t>
      </w:r>
      <w:r>
        <w:rPr>
          <w:rFonts w:ascii="Times New Roman" w:hAnsi="Times New Roman" w:cs="Times New Roman"/>
          <w:sz w:val="24"/>
          <w:szCs w:val="24"/>
        </w:rPr>
        <w:t xml:space="preserve"> como principal finalidade, mas sim a po</w:t>
      </w:r>
      <w:r w:rsidR="009C7968">
        <w:rPr>
          <w:rFonts w:ascii="Times New Roman" w:hAnsi="Times New Roman" w:cs="Times New Roman"/>
          <w:sz w:val="24"/>
          <w:szCs w:val="24"/>
        </w:rPr>
        <w:t>ssibilidade da contribuição dele para a sociedade ou</w:t>
      </w:r>
      <w:r>
        <w:rPr>
          <w:rFonts w:ascii="Times New Roman" w:hAnsi="Times New Roman" w:cs="Times New Roman"/>
          <w:sz w:val="24"/>
          <w:szCs w:val="24"/>
        </w:rPr>
        <w:t xml:space="preserve"> para os entes públicos, na medida em q</w:t>
      </w:r>
      <w:r w:rsidR="009C7968">
        <w:rPr>
          <w:rFonts w:ascii="Times New Roman" w:hAnsi="Times New Roman" w:cs="Times New Roman"/>
          <w:sz w:val="24"/>
          <w:szCs w:val="24"/>
        </w:rPr>
        <w:t>ue se “oportuniza algo para ele”.</w:t>
      </w:r>
    </w:p>
    <w:p w:rsidR="000025D6" w:rsidRDefault="000025D6" w:rsidP="009C7968">
      <w:pPr>
        <w:spacing w:after="0" w:line="360" w:lineRule="auto"/>
        <w:ind w:firstLine="709"/>
        <w:jc w:val="both"/>
        <w:rPr>
          <w:rFonts w:ascii="Times New Roman" w:hAnsi="Times New Roman" w:cs="Times New Roman"/>
          <w:sz w:val="24"/>
          <w:szCs w:val="24"/>
        </w:rPr>
      </w:pPr>
    </w:p>
    <w:p w:rsidR="00C94CF3" w:rsidRDefault="00B74CE4" w:rsidP="005D45D1">
      <w:pPr>
        <w:spacing w:after="0" w:line="360" w:lineRule="auto"/>
        <w:ind w:firstLine="709"/>
        <w:jc w:val="both"/>
        <w:rPr>
          <w:rFonts w:ascii="Times New Roman" w:hAnsi="Times New Roman" w:cs="Times New Roman"/>
          <w:sz w:val="24"/>
          <w:szCs w:val="24"/>
        </w:rPr>
      </w:pPr>
      <w:r w:rsidRPr="00201AC2">
        <w:rPr>
          <w:rFonts w:ascii="Times New Roman" w:hAnsi="Times New Roman" w:cs="Times New Roman"/>
          <w:sz w:val="24"/>
          <w:szCs w:val="24"/>
        </w:rPr>
        <w:t xml:space="preserve">O “crime”, no terceiro modelo, passa a ser entendido não como algo essencialmente negativo, mas como um </w:t>
      </w:r>
      <w:r w:rsidRPr="00201AC2">
        <w:rPr>
          <w:rFonts w:ascii="Times New Roman" w:hAnsi="Times New Roman" w:cs="Times New Roman"/>
          <w:i/>
          <w:sz w:val="24"/>
          <w:szCs w:val="24"/>
        </w:rPr>
        <w:t>comportamento socialmente problemático</w:t>
      </w:r>
      <w:r w:rsidRPr="00201AC2">
        <w:rPr>
          <w:rFonts w:ascii="Times New Roman" w:hAnsi="Times New Roman" w:cs="Times New Roman"/>
          <w:sz w:val="24"/>
          <w:szCs w:val="24"/>
        </w:rPr>
        <w:t xml:space="preserve">, como a resposta </w:t>
      </w:r>
      <w:r w:rsidR="00C94CF3" w:rsidRPr="00201AC2">
        <w:rPr>
          <w:rFonts w:ascii="Times New Roman" w:hAnsi="Times New Roman" w:cs="Times New Roman"/>
          <w:sz w:val="24"/>
          <w:szCs w:val="24"/>
        </w:rPr>
        <w:t xml:space="preserve">que a pessoa conseguiu dar </w:t>
      </w:r>
      <w:r w:rsidR="00A01341" w:rsidRPr="00201AC2">
        <w:rPr>
          <w:rFonts w:ascii="Times New Roman" w:hAnsi="Times New Roman" w:cs="Times New Roman"/>
          <w:sz w:val="24"/>
          <w:szCs w:val="24"/>
        </w:rPr>
        <w:t xml:space="preserve">(considerando-se a condição que ela se encontrava) </w:t>
      </w:r>
      <w:r w:rsidR="00C94CF3" w:rsidRPr="00201AC2">
        <w:rPr>
          <w:rFonts w:ascii="Times New Roman" w:hAnsi="Times New Roman" w:cs="Times New Roman"/>
          <w:sz w:val="24"/>
          <w:szCs w:val="24"/>
        </w:rPr>
        <w:t>a uma dada</w:t>
      </w:r>
      <w:r w:rsidRPr="00201AC2">
        <w:rPr>
          <w:rFonts w:ascii="Times New Roman" w:hAnsi="Times New Roman" w:cs="Times New Roman"/>
          <w:sz w:val="24"/>
          <w:szCs w:val="24"/>
        </w:rPr>
        <w:t xml:space="preserve"> situação problemática que teve que enfrentar </w:t>
      </w:r>
      <w:r w:rsidR="005D45D1">
        <w:rPr>
          <w:rFonts w:ascii="Times New Roman" w:hAnsi="Times New Roman" w:cs="Times New Roman"/>
          <w:sz w:val="24"/>
          <w:szCs w:val="24"/>
        </w:rPr>
        <w:t>na</w:t>
      </w:r>
      <w:r w:rsidRPr="00201AC2">
        <w:rPr>
          <w:rFonts w:ascii="Times New Roman" w:hAnsi="Times New Roman" w:cs="Times New Roman"/>
          <w:sz w:val="24"/>
          <w:szCs w:val="24"/>
        </w:rPr>
        <w:t xml:space="preserve"> vida (e que certame</w:t>
      </w:r>
      <w:r w:rsidR="005D45D1">
        <w:rPr>
          <w:rFonts w:ascii="Times New Roman" w:hAnsi="Times New Roman" w:cs="Times New Roman"/>
          <w:sz w:val="24"/>
          <w:szCs w:val="24"/>
        </w:rPr>
        <w:t xml:space="preserve">nte continuará a enfrentar na </w:t>
      </w:r>
      <w:r w:rsidRPr="00201AC2">
        <w:rPr>
          <w:rFonts w:ascii="Times New Roman" w:hAnsi="Times New Roman" w:cs="Times New Roman"/>
          <w:sz w:val="24"/>
          <w:szCs w:val="24"/>
        </w:rPr>
        <w:t>vida</w:t>
      </w:r>
      <w:r w:rsidR="005D45D1">
        <w:rPr>
          <w:rFonts w:ascii="Times New Roman" w:hAnsi="Times New Roman" w:cs="Times New Roman"/>
          <w:sz w:val="24"/>
          <w:szCs w:val="24"/>
        </w:rPr>
        <w:t xml:space="preserve"> quando voltar a viver em liberdade</w:t>
      </w:r>
      <w:r w:rsidRPr="00201AC2">
        <w:rPr>
          <w:rFonts w:ascii="Times New Roman" w:hAnsi="Times New Roman" w:cs="Times New Roman"/>
          <w:sz w:val="24"/>
          <w:szCs w:val="24"/>
        </w:rPr>
        <w:t>).</w:t>
      </w:r>
      <w:r w:rsidR="009D6429">
        <w:rPr>
          <w:rFonts w:ascii="Times New Roman" w:hAnsi="Times New Roman" w:cs="Times New Roman"/>
          <w:sz w:val="24"/>
          <w:szCs w:val="24"/>
        </w:rPr>
        <w:t xml:space="preserve"> </w:t>
      </w:r>
      <w:r>
        <w:rPr>
          <w:rFonts w:ascii="Times New Roman" w:hAnsi="Times New Roman" w:cs="Times New Roman"/>
          <w:sz w:val="24"/>
          <w:szCs w:val="24"/>
        </w:rPr>
        <w:t xml:space="preserve">Assim, faz-se uma “análise e compreensão”, a partir de uma “escuta compreensiva” da pessoa do apenado, procurando analisar o “complexo contexto em que ocorreu o comportamento problemático”, o “cenário do crime”, a “malha paradigmática de inter-relações sociais”, e, assim, “compreender” a situação-problema, </w:t>
      </w:r>
      <w:r w:rsidR="009941D1">
        <w:rPr>
          <w:rFonts w:ascii="Times New Roman" w:hAnsi="Times New Roman" w:cs="Times New Roman"/>
          <w:sz w:val="24"/>
          <w:szCs w:val="24"/>
        </w:rPr>
        <w:t>o comportamento problemático (SÁ</w:t>
      </w:r>
      <w:r w:rsidR="005D45D1">
        <w:rPr>
          <w:rFonts w:ascii="Times New Roman" w:hAnsi="Times New Roman" w:cs="Times New Roman"/>
          <w:sz w:val="24"/>
          <w:szCs w:val="24"/>
        </w:rPr>
        <w:t>, 2011, p. 328).</w:t>
      </w:r>
    </w:p>
    <w:p w:rsidR="000025D6" w:rsidRDefault="000025D6" w:rsidP="005D45D1">
      <w:pPr>
        <w:spacing w:after="0" w:line="360" w:lineRule="auto"/>
        <w:ind w:firstLine="709"/>
        <w:jc w:val="both"/>
        <w:rPr>
          <w:rFonts w:ascii="Times New Roman" w:hAnsi="Times New Roman" w:cs="Times New Roman"/>
          <w:sz w:val="24"/>
          <w:szCs w:val="24"/>
        </w:rPr>
      </w:pPr>
    </w:p>
    <w:p w:rsidR="00B74CE4" w:rsidRDefault="00B74CE4" w:rsidP="009966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Importante dizer que nesta </w:t>
      </w:r>
      <w:r w:rsidRPr="00005FA0">
        <w:rPr>
          <w:rFonts w:ascii="Times New Roman" w:hAnsi="Times New Roman" w:cs="Times New Roman"/>
          <w:i/>
          <w:sz w:val="24"/>
          <w:szCs w:val="24"/>
        </w:rPr>
        <w:t>escuta compreensiva</w:t>
      </w:r>
      <w:r>
        <w:rPr>
          <w:rFonts w:ascii="Times New Roman" w:hAnsi="Times New Roman" w:cs="Times New Roman"/>
          <w:sz w:val="24"/>
          <w:szCs w:val="24"/>
        </w:rPr>
        <w:t xml:space="preserve">, o </w:t>
      </w:r>
      <w:r w:rsidRPr="00005FA0">
        <w:rPr>
          <w:rFonts w:ascii="Times New Roman" w:hAnsi="Times New Roman" w:cs="Times New Roman"/>
          <w:i/>
          <w:sz w:val="24"/>
          <w:szCs w:val="24"/>
        </w:rPr>
        <w:t>discurso do preso</w:t>
      </w:r>
      <w:r>
        <w:rPr>
          <w:rFonts w:ascii="Times New Roman" w:hAnsi="Times New Roman" w:cs="Times New Roman"/>
          <w:sz w:val="24"/>
          <w:szCs w:val="24"/>
        </w:rPr>
        <w:t xml:space="preserve"> é tido como </w:t>
      </w:r>
      <w:r w:rsidRPr="005A7423">
        <w:rPr>
          <w:rFonts w:ascii="Times New Roman" w:hAnsi="Times New Roman" w:cs="Times New Roman"/>
          <w:i/>
          <w:sz w:val="24"/>
          <w:szCs w:val="24"/>
        </w:rPr>
        <w:t>forte</w:t>
      </w:r>
      <w:r w:rsidR="009941D1">
        <w:rPr>
          <w:rFonts w:ascii="Times New Roman" w:hAnsi="Times New Roman" w:cs="Times New Roman"/>
          <w:sz w:val="24"/>
          <w:szCs w:val="24"/>
        </w:rPr>
        <w:t xml:space="preserve"> (SÁ</w:t>
      </w:r>
      <w:r>
        <w:rPr>
          <w:rFonts w:ascii="Times New Roman" w:hAnsi="Times New Roman" w:cs="Times New Roman"/>
          <w:sz w:val="24"/>
          <w:szCs w:val="24"/>
        </w:rPr>
        <w:t>, 2011, p. 328), tem um valor próprio, peculiar, e não é interpretado à luz de teorias psi</w:t>
      </w:r>
      <w:r w:rsidR="009966EA">
        <w:rPr>
          <w:rFonts w:ascii="Times New Roman" w:hAnsi="Times New Roman" w:cs="Times New Roman"/>
          <w:sz w:val="24"/>
          <w:szCs w:val="24"/>
        </w:rPr>
        <w:t>cológicas ou</w:t>
      </w:r>
      <w:r>
        <w:rPr>
          <w:rFonts w:ascii="Times New Roman" w:hAnsi="Times New Roman" w:cs="Times New Roman"/>
          <w:sz w:val="24"/>
          <w:szCs w:val="24"/>
        </w:rPr>
        <w:t xml:space="preserve"> psiquiátricas, simples e puramente, e transformado em </w:t>
      </w:r>
      <w:r w:rsidRPr="00A05250">
        <w:rPr>
          <w:rFonts w:ascii="Times New Roman" w:hAnsi="Times New Roman" w:cs="Times New Roman"/>
          <w:i/>
          <w:sz w:val="24"/>
          <w:szCs w:val="24"/>
        </w:rPr>
        <w:t>sintoma de sua própria doença</w:t>
      </w:r>
      <w:r>
        <w:rPr>
          <w:rFonts w:ascii="Times New Roman" w:hAnsi="Times New Roman" w:cs="Times New Roman"/>
          <w:i/>
          <w:sz w:val="24"/>
          <w:szCs w:val="24"/>
        </w:rPr>
        <w:t>, sintoma da sua própria perversidade</w:t>
      </w:r>
      <w:r w:rsidR="009966EA">
        <w:rPr>
          <w:rFonts w:ascii="Times New Roman" w:hAnsi="Times New Roman" w:cs="Times New Roman"/>
          <w:sz w:val="24"/>
          <w:szCs w:val="24"/>
        </w:rPr>
        <w:t>, é também</w:t>
      </w:r>
      <w:r>
        <w:rPr>
          <w:rFonts w:ascii="Times New Roman" w:hAnsi="Times New Roman" w:cs="Times New Roman"/>
          <w:sz w:val="24"/>
          <w:szCs w:val="24"/>
        </w:rPr>
        <w:t xml:space="preserve"> levado em conta como verdadei</w:t>
      </w:r>
      <w:r w:rsidR="009966EA">
        <w:rPr>
          <w:rFonts w:ascii="Times New Roman" w:hAnsi="Times New Roman" w:cs="Times New Roman"/>
          <w:sz w:val="24"/>
          <w:szCs w:val="24"/>
        </w:rPr>
        <w:t>ra motivação e justificação. O discurso do preso</w:t>
      </w:r>
      <w:r>
        <w:rPr>
          <w:rFonts w:ascii="Times New Roman" w:hAnsi="Times New Roman" w:cs="Times New Roman"/>
          <w:sz w:val="24"/>
          <w:szCs w:val="24"/>
        </w:rPr>
        <w:t xml:space="preserve"> é considerado </w:t>
      </w:r>
      <w:r w:rsidRPr="00514C05">
        <w:rPr>
          <w:rFonts w:ascii="Times New Roman" w:hAnsi="Times New Roman" w:cs="Times New Roman"/>
          <w:i/>
          <w:sz w:val="24"/>
          <w:szCs w:val="24"/>
        </w:rPr>
        <w:t>le</w:t>
      </w:r>
      <w:r>
        <w:rPr>
          <w:rFonts w:ascii="Times New Roman" w:hAnsi="Times New Roman" w:cs="Times New Roman"/>
          <w:i/>
          <w:sz w:val="24"/>
          <w:szCs w:val="24"/>
        </w:rPr>
        <w:t>gítimo</w:t>
      </w:r>
      <w:r>
        <w:rPr>
          <w:rFonts w:ascii="Times New Roman" w:hAnsi="Times New Roman" w:cs="Times New Roman"/>
          <w:sz w:val="24"/>
          <w:szCs w:val="24"/>
        </w:rPr>
        <w:t xml:space="preserve">, mesmo que pessoalmente quem o escuta não </w:t>
      </w:r>
      <w:r w:rsidR="00CC7D47">
        <w:rPr>
          <w:rFonts w:ascii="Times New Roman" w:hAnsi="Times New Roman" w:cs="Times New Roman"/>
          <w:sz w:val="24"/>
          <w:szCs w:val="24"/>
        </w:rPr>
        <w:t>adira a ele nem queira</w:t>
      </w:r>
      <w:r w:rsidR="00F30858">
        <w:rPr>
          <w:rFonts w:ascii="Times New Roman" w:hAnsi="Times New Roman" w:cs="Times New Roman"/>
          <w:sz w:val="24"/>
          <w:szCs w:val="24"/>
        </w:rPr>
        <w:t xml:space="preserve"> incentivá</w:t>
      </w:r>
      <w:r>
        <w:rPr>
          <w:rFonts w:ascii="Times New Roman" w:hAnsi="Times New Roman" w:cs="Times New Roman"/>
          <w:sz w:val="24"/>
          <w:szCs w:val="24"/>
        </w:rPr>
        <w:t xml:space="preserve">-lo como </w:t>
      </w:r>
      <w:r w:rsidR="00F30858">
        <w:rPr>
          <w:rFonts w:ascii="Times New Roman" w:hAnsi="Times New Roman" w:cs="Times New Roman"/>
          <w:sz w:val="24"/>
          <w:szCs w:val="24"/>
        </w:rPr>
        <w:t>a</w:t>
      </w:r>
      <w:r w:rsidR="00CC7D47">
        <w:rPr>
          <w:rFonts w:ascii="Times New Roman" w:hAnsi="Times New Roman" w:cs="Times New Roman"/>
          <w:sz w:val="24"/>
          <w:szCs w:val="24"/>
        </w:rPr>
        <w:t xml:space="preserve"> </w:t>
      </w:r>
      <w:r>
        <w:rPr>
          <w:rFonts w:ascii="Times New Roman" w:hAnsi="Times New Roman" w:cs="Times New Roman"/>
          <w:sz w:val="24"/>
          <w:szCs w:val="24"/>
        </w:rPr>
        <w:t>solução mais adequada. É preciso entender que faz parte da relação entre as pessoas as reais assimetrias, os conflitos, as contradições, as desigualdades, as diferentes maneiras de perceber e sentir o mundo e, por isso, determinar-se diante de situações conflituosas, de tensão, qu</w:t>
      </w:r>
      <w:r w:rsidR="009966EA">
        <w:rPr>
          <w:rFonts w:ascii="Times New Roman" w:hAnsi="Times New Roman" w:cs="Times New Roman"/>
          <w:sz w:val="24"/>
          <w:szCs w:val="24"/>
        </w:rPr>
        <w:t>e exigem uma resposta imediata.</w:t>
      </w:r>
    </w:p>
    <w:p w:rsidR="00DC4C13" w:rsidRDefault="00DC4C13" w:rsidP="009966EA">
      <w:pPr>
        <w:spacing w:after="0" w:line="360" w:lineRule="auto"/>
        <w:ind w:firstLine="709"/>
        <w:jc w:val="both"/>
        <w:rPr>
          <w:rFonts w:ascii="Times New Roman" w:hAnsi="Times New Roman" w:cs="Times New Roman"/>
          <w:sz w:val="24"/>
          <w:szCs w:val="24"/>
        </w:rPr>
      </w:pPr>
    </w:p>
    <w:p w:rsidR="00195733" w:rsidRDefault="00B74CE4" w:rsidP="001957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conhecimentos, neste </w:t>
      </w:r>
      <w:r w:rsidR="00B00B5B">
        <w:rPr>
          <w:rFonts w:ascii="Times New Roman" w:hAnsi="Times New Roman" w:cs="Times New Roman"/>
          <w:sz w:val="24"/>
          <w:szCs w:val="24"/>
        </w:rPr>
        <w:t>terceiro modelo, serão</w:t>
      </w:r>
      <w:r>
        <w:rPr>
          <w:rFonts w:ascii="Times New Roman" w:hAnsi="Times New Roman" w:cs="Times New Roman"/>
          <w:sz w:val="24"/>
          <w:szCs w:val="24"/>
        </w:rPr>
        <w:t xml:space="preserve"> </w:t>
      </w:r>
      <w:r w:rsidRPr="00E1119A">
        <w:rPr>
          <w:rFonts w:ascii="Times New Roman" w:hAnsi="Times New Roman" w:cs="Times New Roman"/>
          <w:i/>
          <w:sz w:val="24"/>
          <w:szCs w:val="24"/>
        </w:rPr>
        <w:t xml:space="preserve">predominantemente </w:t>
      </w:r>
      <w:r w:rsidRPr="00D61AEF">
        <w:rPr>
          <w:rFonts w:ascii="Times New Roman" w:hAnsi="Times New Roman" w:cs="Times New Roman"/>
          <w:sz w:val="24"/>
          <w:szCs w:val="24"/>
        </w:rPr>
        <w:t>científicos</w:t>
      </w:r>
      <w:r>
        <w:rPr>
          <w:rFonts w:ascii="Times New Roman" w:hAnsi="Times New Roman" w:cs="Times New Roman"/>
          <w:sz w:val="24"/>
          <w:szCs w:val="24"/>
        </w:rPr>
        <w:t xml:space="preserve">, o que quer dizer, em outros termos, que </w:t>
      </w:r>
      <w:r w:rsidR="00B00B5B">
        <w:rPr>
          <w:rFonts w:ascii="Times New Roman" w:hAnsi="Times New Roman" w:cs="Times New Roman"/>
          <w:sz w:val="24"/>
          <w:szCs w:val="24"/>
        </w:rPr>
        <w:t xml:space="preserve">ele </w:t>
      </w:r>
      <w:r w:rsidR="00D61AEF">
        <w:rPr>
          <w:rFonts w:ascii="Times New Roman" w:hAnsi="Times New Roman" w:cs="Times New Roman"/>
          <w:sz w:val="24"/>
          <w:szCs w:val="24"/>
        </w:rPr>
        <w:t>poderá</w:t>
      </w:r>
      <w:r>
        <w:rPr>
          <w:rFonts w:ascii="Times New Roman" w:hAnsi="Times New Roman" w:cs="Times New Roman"/>
          <w:sz w:val="24"/>
          <w:szCs w:val="24"/>
        </w:rPr>
        <w:t xml:space="preserve"> valer</w:t>
      </w:r>
      <w:r w:rsidR="00B00B5B">
        <w:rPr>
          <w:rFonts w:ascii="Times New Roman" w:hAnsi="Times New Roman" w:cs="Times New Roman"/>
          <w:sz w:val="24"/>
          <w:szCs w:val="24"/>
        </w:rPr>
        <w:t>-se</w:t>
      </w:r>
      <w:r>
        <w:rPr>
          <w:rFonts w:ascii="Times New Roman" w:hAnsi="Times New Roman" w:cs="Times New Roman"/>
          <w:sz w:val="24"/>
          <w:szCs w:val="24"/>
        </w:rPr>
        <w:t xml:space="preserve"> de conhecimentos não científicos (“não sintetizados cientificamente”), desde que sejam “sérios, válidos e úteis”, advindos das “práticas e expe</w:t>
      </w:r>
      <w:r w:rsidR="009941D1">
        <w:rPr>
          <w:rFonts w:ascii="Times New Roman" w:hAnsi="Times New Roman" w:cs="Times New Roman"/>
          <w:sz w:val="24"/>
          <w:szCs w:val="24"/>
        </w:rPr>
        <w:t>riências no penitenciarismo” (SÁ</w:t>
      </w:r>
      <w:r w:rsidR="00B00B5B">
        <w:rPr>
          <w:rFonts w:ascii="Times New Roman" w:hAnsi="Times New Roman" w:cs="Times New Roman"/>
          <w:sz w:val="24"/>
          <w:szCs w:val="24"/>
        </w:rPr>
        <w:t>, 2011, p. 329).</w:t>
      </w:r>
    </w:p>
    <w:p w:rsidR="00DC4C13" w:rsidRDefault="00DC4C13" w:rsidP="00195733">
      <w:pPr>
        <w:spacing w:after="0" w:line="360" w:lineRule="auto"/>
        <w:ind w:firstLine="709"/>
        <w:jc w:val="both"/>
        <w:rPr>
          <w:rFonts w:ascii="Times New Roman" w:hAnsi="Times New Roman" w:cs="Times New Roman"/>
          <w:sz w:val="24"/>
          <w:szCs w:val="24"/>
        </w:rPr>
      </w:pPr>
    </w:p>
    <w:p w:rsidR="00B74CE4" w:rsidRDefault="00B74CE4" w:rsidP="00DF46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dois </w:t>
      </w:r>
      <w:r w:rsidR="00DF46CC">
        <w:rPr>
          <w:rFonts w:ascii="Times New Roman" w:hAnsi="Times New Roman" w:cs="Times New Roman"/>
          <w:sz w:val="24"/>
          <w:szCs w:val="24"/>
        </w:rPr>
        <w:t>modelos anteriores</w:t>
      </w:r>
      <w:r>
        <w:rPr>
          <w:rFonts w:ascii="Times New Roman" w:hAnsi="Times New Roman" w:cs="Times New Roman"/>
          <w:sz w:val="24"/>
          <w:szCs w:val="24"/>
        </w:rPr>
        <w:t xml:space="preserve"> primeiramente se </w:t>
      </w:r>
      <w:r w:rsidRPr="00E62DF7">
        <w:rPr>
          <w:rFonts w:ascii="Times New Roman" w:hAnsi="Times New Roman" w:cs="Times New Roman"/>
          <w:i/>
          <w:sz w:val="24"/>
          <w:szCs w:val="24"/>
        </w:rPr>
        <w:t xml:space="preserve">exclui </w:t>
      </w:r>
      <w:r>
        <w:rPr>
          <w:rFonts w:ascii="Times New Roman" w:hAnsi="Times New Roman" w:cs="Times New Roman"/>
          <w:sz w:val="24"/>
          <w:szCs w:val="24"/>
        </w:rPr>
        <w:t>o indivíduo, para depois se tentar inclui-lo, e, mesmo assim, esta tentativa de “reinserção” se fará sempre na dependência da manutenção da segurança e disciplina, elementos pri</w:t>
      </w:r>
      <w:r w:rsidR="009941D1">
        <w:rPr>
          <w:rFonts w:ascii="Times New Roman" w:hAnsi="Times New Roman" w:cs="Times New Roman"/>
          <w:sz w:val="24"/>
          <w:szCs w:val="24"/>
        </w:rPr>
        <w:t>mordiais na execução da pena (SÁ</w:t>
      </w:r>
      <w:r>
        <w:rPr>
          <w:rFonts w:ascii="Times New Roman" w:hAnsi="Times New Roman" w:cs="Times New Roman"/>
          <w:sz w:val="24"/>
          <w:szCs w:val="24"/>
        </w:rPr>
        <w:t>, 2011, p. 332).</w:t>
      </w:r>
      <w:r w:rsidR="00DF46CC">
        <w:rPr>
          <w:rFonts w:ascii="Times New Roman" w:hAnsi="Times New Roman" w:cs="Times New Roman"/>
          <w:sz w:val="24"/>
          <w:szCs w:val="24"/>
        </w:rPr>
        <w:t xml:space="preserve"> </w:t>
      </w:r>
      <w:r>
        <w:rPr>
          <w:rFonts w:ascii="Times New Roman" w:hAnsi="Times New Roman" w:cs="Times New Roman"/>
          <w:sz w:val="24"/>
          <w:szCs w:val="24"/>
        </w:rPr>
        <w:t xml:space="preserve">A proposta de reintegração social no terceiro modelo, </w:t>
      </w:r>
      <w:r>
        <w:rPr>
          <w:rFonts w:ascii="Times New Roman" w:hAnsi="Times New Roman" w:cs="Times New Roman"/>
          <w:sz w:val="24"/>
          <w:szCs w:val="24"/>
        </w:rPr>
        <w:lastRenderedPageBreak/>
        <w:t xml:space="preserve">contrariamente, terá por base os próprios presos, por eles será protagonizada, “como sujeitos de sua ação e de seus planos”, pelos profissionais técnicos e outros profissionais do cárcere e </w:t>
      </w:r>
      <w:r w:rsidRPr="00011D74">
        <w:rPr>
          <w:rFonts w:ascii="Times New Roman" w:hAnsi="Times New Roman" w:cs="Times New Roman"/>
          <w:i/>
          <w:sz w:val="24"/>
          <w:szCs w:val="24"/>
        </w:rPr>
        <w:t>pela sociedade</w:t>
      </w:r>
      <w:r w:rsidR="009941D1">
        <w:rPr>
          <w:rFonts w:ascii="Times New Roman" w:hAnsi="Times New Roman" w:cs="Times New Roman"/>
          <w:sz w:val="24"/>
          <w:szCs w:val="24"/>
        </w:rPr>
        <w:t xml:space="preserve"> (SÁ</w:t>
      </w:r>
      <w:r>
        <w:rPr>
          <w:rFonts w:ascii="Times New Roman" w:hAnsi="Times New Roman" w:cs="Times New Roman"/>
          <w:sz w:val="24"/>
          <w:szCs w:val="24"/>
        </w:rPr>
        <w:t>, 2011, p. 330 e 332).</w:t>
      </w:r>
    </w:p>
    <w:p w:rsidR="00DC4C13" w:rsidRDefault="00DC4C13" w:rsidP="00DF46CC">
      <w:pPr>
        <w:spacing w:after="0" w:line="360" w:lineRule="auto"/>
        <w:ind w:firstLine="709"/>
        <w:jc w:val="both"/>
        <w:rPr>
          <w:rFonts w:ascii="Times New Roman" w:hAnsi="Times New Roman" w:cs="Times New Roman"/>
          <w:sz w:val="24"/>
          <w:szCs w:val="24"/>
        </w:rPr>
      </w:pPr>
    </w:p>
    <w:p w:rsidR="00A27BAC" w:rsidRDefault="00B74CE4" w:rsidP="00B82F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estratégias de reintegração social a serem elaboradas e propostas dentro deste modelo serão vistas no próximo item </w:t>
      </w:r>
      <w:r w:rsidR="00D86E4B">
        <w:rPr>
          <w:rFonts w:ascii="Times New Roman" w:hAnsi="Times New Roman" w:cs="Times New Roman"/>
          <w:sz w:val="24"/>
          <w:szCs w:val="24"/>
        </w:rPr>
        <w:t>e no capítulo quinto</w:t>
      </w:r>
      <w:r>
        <w:rPr>
          <w:rFonts w:ascii="Times New Roman" w:hAnsi="Times New Roman" w:cs="Times New Roman"/>
          <w:sz w:val="24"/>
          <w:szCs w:val="24"/>
        </w:rPr>
        <w:t>, sempre com a participação dos presos, dos profissiona</w:t>
      </w:r>
      <w:r w:rsidR="00A27BAC">
        <w:rPr>
          <w:rFonts w:ascii="Times New Roman" w:hAnsi="Times New Roman" w:cs="Times New Roman"/>
          <w:sz w:val="24"/>
          <w:szCs w:val="24"/>
        </w:rPr>
        <w:t>is penitenciários, da sociedade e</w:t>
      </w:r>
      <w:r>
        <w:rPr>
          <w:rFonts w:ascii="Times New Roman" w:hAnsi="Times New Roman" w:cs="Times New Roman"/>
          <w:sz w:val="24"/>
          <w:szCs w:val="24"/>
        </w:rPr>
        <w:t xml:space="preserve"> da Universidade, a partir da coordenação técnica dos profissionais técnicos das unidades (de preferência pela Comissão </w:t>
      </w:r>
      <w:r w:rsidR="009D76F5">
        <w:rPr>
          <w:rFonts w:ascii="Times New Roman" w:hAnsi="Times New Roman" w:cs="Times New Roman"/>
          <w:sz w:val="24"/>
          <w:szCs w:val="24"/>
        </w:rPr>
        <w:t>Técnica de Classifi</w:t>
      </w:r>
      <w:r w:rsidR="009D3129">
        <w:rPr>
          <w:rFonts w:ascii="Times New Roman" w:hAnsi="Times New Roman" w:cs="Times New Roman"/>
          <w:sz w:val="24"/>
          <w:szCs w:val="24"/>
        </w:rPr>
        <w:t>cação – CTC ou mesmo pelo corpo técnico)</w:t>
      </w:r>
      <w:r w:rsidR="009D76F5">
        <w:rPr>
          <w:rFonts w:ascii="Times New Roman" w:hAnsi="Times New Roman" w:cs="Times New Roman"/>
          <w:sz w:val="24"/>
          <w:szCs w:val="24"/>
        </w:rPr>
        <w:t>.</w:t>
      </w:r>
    </w:p>
    <w:p w:rsidR="009D3129" w:rsidRDefault="009D3129" w:rsidP="00B82F3F">
      <w:pPr>
        <w:spacing w:after="0" w:line="360" w:lineRule="auto"/>
        <w:ind w:firstLine="709"/>
        <w:jc w:val="both"/>
        <w:rPr>
          <w:rFonts w:ascii="Times New Roman" w:hAnsi="Times New Roman" w:cs="Times New Roman"/>
          <w:sz w:val="24"/>
          <w:szCs w:val="24"/>
        </w:rPr>
      </w:pPr>
    </w:p>
    <w:p w:rsidR="00482827" w:rsidRDefault="00482827" w:rsidP="00B74CE4">
      <w:pPr>
        <w:spacing w:after="0" w:line="360" w:lineRule="auto"/>
        <w:ind w:firstLine="709"/>
        <w:jc w:val="both"/>
        <w:rPr>
          <w:rFonts w:ascii="Times New Roman" w:hAnsi="Times New Roman" w:cs="Times New Roman"/>
          <w:sz w:val="24"/>
          <w:szCs w:val="24"/>
        </w:rPr>
      </w:pPr>
    </w:p>
    <w:p w:rsidR="00663ECF" w:rsidRDefault="00312BC9" w:rsidP="00B82F3F">
      <w:pPr>
        <w:jc w:val="both"/>
        <w:rPr>
          <w:rFonts w:ascii="Times New Roman" w:hAnsi="Times New Roman" w:cs="Times New Roman"/>
          <w:b/>
          <w:i/>
          <w:sz w:val="24"/>
          <w:szCs w:val="24"/>
        </w:rPr>
      </w:pPr>
      <w:r>
        <w:rPr>
          <w:rFonts w:ascii="Times New Roman" w:hAnsi="Times New Roman" w:cs="Times New Roman"/>
          <w:b/>
          <w:sz w:val="24"/>
          <w:szCs w:val="24"/>
        </w:rPr>
        <w:t>1</w:t>
      </w:r>
      <w:r w:rsidR="00516B02">
        <w:rPr>
          <w:rFonts w:ascii="Times New Roman" w:hAnsi="Times New Roman" w:cs="Times New Roman"/>
          <w:b/>
          <w:sz w:val="24"/>
          <w:szCs w:val="24"/>
        </w:rPr>
        <w:t>.</w:t>
      </w:r>
      <w:r w:rsidR="00663ECF">
        <w:rPr>
          <w:rFonts w:ascii="Times New Roman" w:hAnsi="Times New Roman" w:cs="Times New Roman"/>
          <w:b/>
          <w:sz w:val="24"/>
          <w:szCs w:val="24"/>
        </w:rPr>
        <w:t xml:space="preserve">4. </w:t>
      </w:r>
      <w:r w:rsidR="00663ECF" w:rsidRPr="007F40C5">
        <w:rPr>
          <w:rFonts w:ascii="Times New Roman" w:hAnsi="Times New Roman" w:cs="Times New Roman"/>
          <w:b/>
          <w:i/>
          <w:sz w:val="24"/>
          <w:szCs w:val="24"/>
        </w:rPr>
        <w:t>Ressocialização</w:t>
      </w:r>
      <w:r w:rsidR="00663ECF">
        <w:rPr>
          <w:rFonts w:ascii="Times New Roman" w:hAnsi="Times New Roman" w:cs="Times New Roman"/>
          <w:b/>
          <w:sz w:val="24"/>
          <w:szCs w:val="24"/>
        </w:rPr>
        <w:t xml:space="preserve"> e </w:t>
      </w:r>
      <w:r w:rsidR="00663ECF" w:rsidRPr="007F40C5">
        <w:rPr>
          <w:rFonts w:ascii="Times New Roman" w:hAnsi="Times New Roman" w:cs="Times New Roman"/>
          <w:b/>
          <w:i/>
          <w:sz w:val="24"/>
          <w:szCs w:val="24"/>
        </w:rPr>
        <w:t>Reintegração Social</w:t>
      </w:r>
    </w:p>
    <w:p w:rsidR="00B82F3F" w:rsidRPr="00B82F3F" w:rsidRDefault="00B82F3F" w:rsidP="00B82F3F">
      <w:pPr>
        <w:jc w:val="both"/>
        <w:rPr>
          <w:rFonts w:ascii="Times New Roman" w:hAnsi="Times New Roman" w:cs="Times New Roman"/>
          <w:b/>
          <w:i/>
          <w:sz w:val="24"/>
          <w:szCs w:val="24"/>
        </w:rPr>
      </w:pPr>
    </w:p>
    <w:p w:rsidR="00663ECF" w:rsidRPr="006D26A8" w:rsidRDefault="00663ECF" w:rsidP="00454D01">
      <w:pPr>
        <w:jc w:val="both"/>
        <w:rPr>
          <w:rFonts w:ascii="Times New Roman" w:hAnsi="Times New Roman" w:cs="Times New Roman"/>
          <w:color w:val="FF0000"/>
          <w:sz w:val="24"/>
          <w:szCs w:val="24"/>
        </w:rPr>
      </w:pPr>
      <w:r w:rsidRPr="00173728">
        <w:rPr>
          <w:rFonts w:ascii="Times New Roman" w:hAnsi="Times New Roman" w:cs="Times New Roman"/>
          <w:i/>
          <w:sz w:val="24"/>
          <w:szCs w:val="24"/>
        </w:rPr>
        <w:t>Um dos</w:t>
      </w:r>
      <w:r>
        <w:rPr>
          <w:rFonts w:ascii="Times New Roman" w:hAnsi="Times New Roman" w:cs="Times New Roman"/>
          <w:i/>
          <w:sz w:val="24"/>
          <w:szCs w:val="24"/>
        </w:rPr>
        <w:t xml:space="preserve"> integrantes do grupo</w:t>
      </w:r>
      <w:r w:rsidRPr="00173728">
        <w:rPr>
          <w:rFonts w:ascii="Times New Roman" w:hAnsi="Times New Roman" w:cs="Times New Roman"/>
          <w:i/>
          <w:sz w:val="24"/>
          <w:szCs w:val="24"/>
        </w:rPr>
        <w:t xml:space="preserve"> disse-nos</w:t>
      </w:r>
      <w:r>
        <w:rPr>
          <w:rFonts w:ascii="Times New Roman" w:hAnsi="Times New Roman" w:cs="Times New Roman"/>
          <w:i/>
          <w:sz w:val="24"/>
          <w:szCs w:val="24"/>
        </w:rPr>
        <w:t>, quando entramos no assunto “reintegração social”</w:t>
      </w:r>
      <w:r w:rsidR="00476D15">
        <w:rPr>
          <w:rFonts w:ascii="Times New Roman" w:hAnsi="Times New Roman" w:cs="Times New Roman"/>
          <w:i/>
          <w:sz w:val="24"/>
          <w:szCs w:val="24"/>
        </w:rPr>
        <w:t>,</w:t>
      </w:r>
      <w:r>
        <w:rPr>
          <w:rFonts w:ascii="Times New Roman" w:hAnsi="Times New Roman" w:cs="Times New Roman"/>
          <w:i/>
          <w:sz w:val="24"/>
          <w:szCs w:val="24"/>
        </w:rPr>
        <w:t xml:space="preserve"> que</w:t>
      </w:r>
      <w:r w:rsidR="005B1553">
        <w:rPr>
          <w:rFonts w:ascii="Times New Roman" w:hAnsi="Times New Roman" w:cs="Times New Roman"/>
          <w:i/>
          <w:sz w:val="24"/>
          <w:szCs w:val="24"/>
        </w:rPr>
        <w:t xml:space="preserve"> </w:t>
      </w:r>
      <w:r w:rsidRPr="00B67337">
        <w:rPr>
          <w:rFonts w:ascii="Times New Roman" w:hAnsi="Times New Roman" w:cs="Times New Roman"/>
          <w:i/>
          <w:sz w:val="24"/>
          <w:szCs w:val="24"/>
        </w:rPr>
        <w:t>o</w:t>
      </w:r>
      <w:r w:rsidR="005B1553">
        <w:rPr>
          <w:rFonts w:ascii="Times New Roman" w:hAnsi="Times New Roman" w:cs="Times New Roman"/>
          <w:i/>
          <w:sz w:val="24"/>
          <w:szCs w:val="24"/>
        </w:rPr>
        <w:t xml:space="preserve"> </w:t>
      </w:r>
      <w:r w:rsidRPr="00B67337">
        <w:rPr>
          <w:rFonts w:ascii="Times New Roman" w:hAnsi="Times New Roman" w:cs="Times New Roman"/>
          <w:i/>
          <w:sz w:val="24"/>
          <w:szCs w:val="24"/>
        </w:rPr>
        <w:t xml:space="preserve">correto seria que, </w:t>
      </w:r>
      <w:r w:rsidRPr="00FF1035">
        <w:rPr>
          <w:rFonts w:ascii="Times New Roman" w:hAnsi="Times New Roman" w:cs="Times New Roman"/>
          <w:b/>
          <w:i/>
          <w:sz w:val="24"/>
          <w:szCs w:val="24"/>
        </w:rPr>
        <w:t>após o cumprimento da pena</w:t>
      </w:r>
      <w:r w:rsidRPr="00B67337">
        <w:rPr>
          <w:rFonts w:ascii="Times New Roman" w:hAnsi="Times New Roman" w:cs="Times New Roman"/>
          <w:i/>
          <w:sz w:val="24"/>
          <w:szCs w:val="24"/>
        </w:rPr>
        <w:t>, os egressos do sistema prisional fossem encaminhados para locais onde pudessem cursar uma faculdade, locais onde pudessem aprender p</w:t>
      </w:r>
      <w:r>
        <w:rPr>
          <w:rFonts w:ascii="Times New Roman" w:hAnsi="Times New Roman" w:cs="Times New Roman"/>
          <w:i/>
          <w:sz w:val="24"/>
          <w:szCs w:val="24"/>
        </w:rPr>
        <w:t>rofissões, um lugar que tivesse</w:t>
      </w:r>
      <w:r w:rsidRPr="00B67337">
        <w:rPr>
          <w:rFonts w:ascii="Times New Roman" w:hAnsi="Times New Roman" w:cs="Times New Roman"/>
          <w:i/>
          <w:sz w:val="24"/>
          <w:szCs w:val="24"/>
        </w:rPr>
        <w:t xml:space="preserve"> pessoas da sociedade para acolhê-los, enfim, lugares que realmente fizessem o papel de recuperar alguém</w:t>
      </w:r>
      <w:r>
        <w:rPr>
          <w:rFonts w:ascii="Times New Roman" w:hAnsi="Times New Roman" w:cs="Times New Roman"/>
          <w:i/>
          <w:sz w:val="24"/>
          <w:szCs w:val="24"/>
        </w:rPr>
        <w:t>:</w:t>
      </w:r>
      <w:r w:rsidRPr="00B67337">
        <w:rPr>
          <w:rFonts w:ascii="Times New Roman" w:hAnsi="Times New Roman" w:cs="Times New Roman"/>
          <w:i/>
          <w:sz w:val="24"/>
          <w:szCs w:val="24"/>
        </w:rPr>
        <w:t xml:space="preserve"> “certo,</w:t>
      </w:r>
      <w:r>
        <w:rPr>
          <w:rFonts w:ascii="Times New Roman" w:hAnsi="Times New Roman" w:cs="Times New Roman"/>
          <w:i/>
          <w:sz w:val="24"/>
          <w:szCs w:val="24"/>
        </w:rPr>
        <w:t xml:space="preserve"> agora que cumprimos nossa pena num</w:t>
      </w:r>
      <w:r w:rsidRPr="00B67337">
        <w:rPr>
          <w:rFonts w:ascii="Times New Roman" w:hAnsi="Times New Roman" w:cs="Times New Roman"/>
          <w:i/>
          <w:sz w:val="24"/>
          <w:szCs w:val="24"/>
        </w:rPr>
        <w:t>a penitenciária, vamos ao que interessa, vamos ao que pode nos fazer melhor daqui pra frente</w:t>
      </w:r>
      <w:r>
        <w:rPr>
          <w:rFonts w:ascii="Times New Roman" w:hAnsi="Times New Roman" w:cs="Times New Roman"/>
          <w:i/>
          <w:sz w:val="24"/>
          <w:szCs w:val="24"/>
        </w:rPr>
        <w:t>!”</w:t>
      </w:r>
      <w:r w:rsidRPr="00B67337">
        <w:rPr>
          <w:rFonts w:ascii="Times New Roman" w:hAnsi="Times New Roman" w:cs="Times New Roman"/>
          <w:i/>
          <w:sz w:val="24"/>
          <w:szCs w:val="24"/>
        </w:rPr>
        <w:t>. Ele continuou d</w:t>
      </w:r>
      <w:r>
        <w:rPr>
          <w:rFonts w:ascii="Times New Roman" w:hAnsi="Times New Roman" w:cs="Times New Roman"/>
          <w:i/>
          <w:sz w:val="24"/>
          <w:szCs w:val="24"/>
        </w:rPr>
        <w:t>izendo que seria preciso, dentro ainda da proposta que apresentava a todos nós,</w:t>
      </w:r>
      <w:r w:rsidRPr="00B67337">
        <w:rPr>
          <w:rFonts w:ascii="Times New Roman" w:hAnsi="Times New Roman" w:cs="Times New Roman"/>
          <w:i/>
          <w:sz w:val="24"/>
          <w:szCs w:val="24"/>
        </w:rPr>
        <w:t xml:space="preserve"> construir uma </w:t>
      </w:r>
      <w:r w:rsidRPr="00F526D6">
        <w:rPr>
          <w:rFonts w:ascii="Times New Roman" w:hAnsi="Times New Roman" w:cs="Times New Roman"/>
          <w:b/>
          <w:i/>
          <w:sz w:val="24"/>
          <w:szCs w:val="24"/>
        </w:rPr>
        <w:t>nova instituição para esta finalidade</w:t>
      </w:r>
      <w:r w:rsidRPr="00B67337">
        <w:rPr>
          <w:rFonts w:ascii="Times New Roman" w:hAnsi="Times New Roman" w:cs="Times New Roman"/>
          <w:i/>
          <w:sz w:val="24"/>
          <w:szCs w:val="24"/>
        </w:rPr>
        <w:t xml:space="preserve">, não </w:t>
      </w:r>
      <w:r>
        <w:rPr>
          <w:rFonts w:ascii="Times New Roman" w:hAnsi="Times New Roman" w:cs="Times New Roman"/>
          <w:i/>
          <w:sz w:val="24"/>
          <w:szCs w:val="24"/>
        </w:rPr>
        <w:t>n</w:t>
      </w:r>
      <w:r w:rsidRPr="00B67337">
        <w:rPr>
          <w:rFonts w:ascii="Times New Roman" w:hAnsi="Times New Roman" w:cs="Times New Roman"/>
          <w:i/>
          <w:sz w:val="24"/>
          <w:szCs w:val="24"/>
        </w:rPr>
        <w:t xml:space="preserve">o cárcere, </w:t>
      </w:r>
      <w:r w:rsidRPr="00790627">
        <w:rPr>
          <w:rFonts w:ascii="Times New Roman" w:hAnsi="Times New Roman" w:cs="Times New Roman"/>
          <w:b/>
          <w:i/>
          <w:sz w:val="24"/>
          <w:szCs w:val="24"/>
        </w:rPr>
        <w:t>mas na sociedade livre</w:t>
      </w:r>
      <w:r w:rsidRPr="00B67337">
        <w:rPr>
          <w:rFonts w:ascii="Times New Roman" w:hAnsi="Times New Roman" w:cs="Times New Roman"/>
          <w:i/>
          <w:sz w:val="24"/>
          <w:szCs w:val="24"/>
        </w:rPr>
        <w:t xml:space="preserve">, e com pessoas que quisessem realmente estar de braços abertos, e quisessem realmente ajudar </w:t>
      </w:r>
      <w:r>
        <w:rPr>
          <w:rFonts w:ascii="Times New Roman" w:hAnsi="Times New Roman" w:cs="Times New Roman"/>
          <w:i/>
          <w:sz w:val="24"/>
          <w:szCs w:val="24"/>
        </w:rPr>
        <w:t xml:space="preserve">os recém-chegados à </w:t>
      </w:r>
      <w:r w:rsidR="00825A2A">
        <w:rPr>
          <w:rFonts w:ascii="Times New Roman" w:hAnsi="Times New Roman" w:cs="Times New Roman"/>
          <w:i/>
          <w:sz w:val="24"/>
          <w:szCs w:val="24"/>
        </w:rPr>
        <w:t>“</w:t>
      </w:r>
      <w:r>
        <w:rPr>
          <w:rFonts w:ascii="Times New Roman" w:hAnsi="Times New Roman" w:cs="Times New Roman"/>
          <w:i/>
          <w:sz w:val="24"/>
          <w:szCs w:val="24"/>
        </w:rPr>
        <w:t>instituição</w:t>
      </w:r>
      <w:r w:rsidR="00825A2A">
        <w:rPr>
          <w:rFonts w:ascii="Times New Roman" w:hAnsi="Times New Roman" w:cs="Times New Roman"/>
          <w:i/>
          <w:sz w:val="24"/>
          <w:szCs w:val="24"/>
        </w:rPr>
        <w:t xml:space="preserve">” </w:t>
      </w:r>
      <w:r w:rsidR="00CC33CD">
        <w:rPr>
          <w:rFonts w:ascii="Times New Roman" w:hAnsi="Times New Roman" w:cs="Times New Roman"/>
          <w:i/>
          <w:sz w:val="24"/>
          <w:szCs w:val="24"/>
        </w:rPr>
        <w:t>(</w:t>
      </w:r>
      <w:r w:rsidR="00825A2A">
        <w:rPr>
          <w:rFonts w:ascii="Times New Roman" w:hAnsi="Times New Roman" w:cs="Times New Roman"/>
          <w:i/>
          <w:sz w:val="24"/>
          <w:szCs w:val="24"/>
        </w:rPr>
        <w:t>instituição esta</w:t>
      </w:r>
      <w:r w:rsidR="00CC33CD">
        <w:rPr>
          <w:rFonts w:ascii="Times New Roman" w:hAnsi="Times New Roman" w:cs="Times New Roman"/>
          <w:i/>
          <w:sz w:val="24"/>
          <w:szCs w:val="24"/>
        </w:rPr>
        <w:t xml:space="preserve"> que</w:t>
      </w:r>
      <w:r w:rsidR="007B17D0">
        <w:rPr>
          <w:rFonts w:ascii="Times New Roman" w:hAnsi="Times New Roman" w:cs="Times New Roman"/>
          <w:i/>
          <w:sz w:val="24"/>
          <w:szCs w:val="24"/>
        </w:rPr>
        <w:t xml:space="preserve"> ele acabav</w:t>
      </w:r>
      <w:r w:rsidR="00825A2A">
        <w:rPr>
          <w:rFonts w:ascii="Times New Roman" w:hAnsi="Times New Roman" w:cs="Times New Roman"/>
          <w:i/>
          <w:sz w:val="24"/>
          <w:szCs w:val="24"/>
        </w:rPr>
        <w:t>a de criar-imaginar</w:t>
      </w:r>
      <w:r w:rsidR="00D63076">
        <w:rPr>
          <w:rFonts w:ascii="Times New Roman" w:hAnsi="Times New Roman" w:cs="Times New Roman"/>
          <w:i/>
          <w:sz w:val="24"/>
          <w:szCs w:val="24"/>
        </w:rPr>
        <w:t xml:space="preserve"> naquele mesmo instante</w:t>
      </w:r>
      <w:r w:rsidR="007B17D0">
        <w:rPr>
          <w:rFonts w:ascii="Times New Roman" w:hAnsi="Times New Roman" w:cs="Times New Roman"/>
          <w:i/>
          <w:sz w:val="24"/>
          <w:szCs w:val="24"/>
        </w:rPr>
        <w:t>,</w:t>
      </w:r>
      <w:r w:rsidR="00991585">
        <w:rPr>
          <w:rFonts w:ascii="Times New Roman" w:hAnsi="Times New Roman" w:cs="Times New Roman"/>
          <w:i/>
          <w:sz w:val="24"/>
          <w:szCs w:val="24"/>
        </w:rPr>
        <w:t xml:space="preserve"> enquanto ser político</w:t>
      </w:r>
      <w:r w:rsidR="00086DC4">
        <w:rPr>
          <w:rFonts w:ascii="Times New Roman" w:hAnsi="Times New Roman" w:cs="Times New Roman"/>
          <w:i/>
          <w:sz w:val="24"/>
          <w:szCs w:val="24"/>
        </w:rPr>
        <w:t xml:space="preserve"> e pensante</w:t>
      </w:r>
      <w:r w:rsidR="00D63076">
        <w:rPr>
          <w:rFonts w:ascii="Times New Roman" w:hAnsi="Times New Roman" w:cs="Times New Roman"/>
          <w:i/>
          <w:sz w:val="24"/>
          <w:szCs w:val="24"/>
        </w:rPr>
        <w:t xml:space="preserve"> que é, sem talvez </w:t>
      </w:r>
      <w:r w:rsidR="007B17D0">
        <w:rPr>
          <w:rFonts w:ascii="Times New Roman" w:hAnsi="Times New Roman" w:cs="Times New Roman"/>
          <w:i/>
          <w:sz w:val="24"/>
          <w:szCs w:val="24"/>
        </w:rPr>
        <w:t>se dar</w:t>
      </w:r>
      <w:r w:rsidR="00825A2A">
        <w:rPr>
          <w:rFonts w:ascii="Times New Roman" w:hAnsi="Times New Roman" w:cs="Times New Roman"/>
          <w:i/>
          <w:sz w:val="24"/>
          <w:szCs w:val="24"/>
        </w:rPr>
        <w:t xml:space="preserve"> conta da </w:t>
      </w:r>
      <w:r w:rsidR="006C2AE3">
        <w:rPr>
          <w:rFonts w:ascii="Times New Roman" w:hAnsi="Times New Roman" w:cs="Times New Roman"/>
          <w:i/>
          <w:sz w:val="24"/>
          <w:szCs w:val="24"/>
        </w:rPr>
        <w:t>instigante</w:t>
      </w:r>
      <w:r w:rsidR="008E56A8">
        <w:rPr>
          <w:rFonts w:ascii="Times New Roman" w:hAnsi="Times New Roman" w:cs="Times New Roman"/>
          <w:i/>
          <w:sz w:val="24"/>
          <w:szCs w:val="24"/>
        </w:rPr>
        <w:t xml:space="preserve"> </w:t>
      </w:r>
      <w:r w:rsidR="00825A2A">
        <w:rPr>
          <w:rFonts w:ascii="Times New Roman" w:hAnsi="Times New Roman" w:cs="Times New Roman"/>
          <w:i/>
          <w:sz w:val="24"/>
          <w:szCs w:val="24"/>
        </w:rPr>
        <w:t>proposta pol</w:t>
      </w:r>
      <w:r w:rsidR="008E56A8">
        <w:rPr>
          <w:rFonts w:ascii="Times New Roman" w:hAnsi="Times New Roman" w:cs="Times New Roman"/>
          <w:i/>
          <w:sz w:val="24"/>
          <w:szCs w:val="24"/>
        </w:rPr>
        <w:t>ítico-</w:t>
      </w:r>
      <w:r w:rsidR="00825A2A">
        <w:rPr>
          <w:rFonts w:ascii="Times New Roman" w:hAnsi="Times New Roman" w:cs="Times New Roman"/>
          <w:i/>
          <w:sz w:val="24"/>
          <w:szCs w:val="24"/>
        </w:rPr>
        <w:t>criminal que fazia</w:t>
      </w:r>
      <w:r w:rsidR="00CC33CD">
        <w:rPr>
          <w:rFonts w:ascii="Times New Roman" w:hAnsi="Times New Roman" w:cs="Times New Roman"/>
          <w:i/>
          <w:sz w:val="24"/>
          <w:szCs w:val="24"/>
        </w:rPr>
        <w:t>)</w:t>
      </w:r>
      <w:r w:rsidR="00925E50">
        <w:rPr>
          <w:rFonts w:ascii="Times New Roman" w:hAnsi="Times New Roman" w:cs="Times New Roman"/>
          <w:i/>
          <w:sz w:val="24"/>
          <w:szCs w:val="24"/>
        </w:rPr>
        <w:t>.</w:t>
      </w:r>
      <w:r>
        <w:rPr>
          <w:rFonts w:ascii="Times New Roman" w:hAnsi="Times New Roman" w:cs="Times New Roman"/>
          <w:i/>
          <w:sz w:val="24"/>
          <w:szCs w:val="24"/>
        </w:rPr>
        <w:t xml:space="preserve"> </w:t>
      </w:r>
      <w:r w:rsidR="006D26A8" w:rsidRPr="006D26A8">
        <w:rPr>
          <w:rFonts w:ascii="Times New Roman" w:hAnsi="Times New Roman" w:cs="Times New Roman"/>
          <w:sz w:val="24"/>
          <w:szCs w:val="24"/>
        </w:rPr>
        <w:t>(trecho elaborado a partir de um comentário</w:t>
      </w:r>
      <w:r w:rsidRPr="006D26A8">
        <w:rPr>
          <w:rFonts w:ascii="Times New Roman" w:hAnsi="Times New Roman" w:cs="Times New Roman"/>
          <w:sz w:val="24"/>
          <w:szCs w:val="24"/>
        </w:rPr>
        <w:t xml:space="preserve"> feito por um integrante</w:t>
      </w:r>
      <w:r w:rsidR="00367536" w:rsidRPr="006D26A8">
        <w:rPr>
          <w:rFonts w:ascii="Times New Roman" w:hAnsi="Times New Roman" w:cs="Times New Roman"/>
          <w:sz w:val="24"/>
          <w:szCs w:val="24"/>
        </w:rPr>
        <w:t xml:space="preserve"> </w:t>
      </w:r>
      <w:r w:rsidRPr="006D26A8">
        <w:rPr>
          <w:rFonts w:ascii="Times New Roman" w:hAnsi="Times New Roman" w:cs="Times New Roman"/>
          <w:sz w:val="24"/>
          <w:szCs w:val="24"/>
        </w:rPr>
        <w:t>do Grupo de Diálogo Universidade, Cárcere, Comunidade – GDUCC, integrante este do</w:t>
      </w:r>
      <w:r w:rsidR="003B08D1" w:rsidRPr="006D26A8">
        <w:rPr>
          <w:rFonts w:ascii="Times New Roman" w:hAnsi="Times New Roman" w:cs="Times New Roman"/>
          <w:sz w:val="24"/>
          <w:szCs w:val="24"/>
        </w:rPr>
        <w:t xml:space="preserve"> grupo dos internos - dos presos -</w:t>
      </w:r>
      <w:r w:rsidRPr="006D26A8">
        <w:rPr>
          <w:rFonts w:ascii="Times New Roman" w:hAnsi="Times New Roman" w:cs="Times New Roman"/>
          <w:sz w:val="24"/>
          <w:szCs w:val="24"/>
        </w:rPr>
        <w:t xml:space="preserve"> </w:t>
      </w:r>
      <w:r w:rsidR="005E599B" w:rsidRPr="006D26A8">
        <w:rPr>
          <w:rFonts w:ascii="Times New Roman" w:hAnsi="Times New Roman" w:cs="Times New Roman"/>
          <w:sz w:val="24"/>
          <w:szCs w:val="24"/>
        </w:rPr>
        <w:t>durante um dos encontros</w:t>
      </w:r>
      <w:r w:rsidR="00031DD5">
        <w:rPr>
          <w:rFonts w:ascii="Times New Roman" w:hAnsi="Times New Roman" w:cs="Times New Roman"/>
          <w:sz w:val="24"/>
          <w:szCs w:val="24"/>
        </w:rPr>
        <w:t xml:space="preserve"> no cárcere</w:t>
      </w:r>
      <w:r w:rsidR="00D27A18" w:rsidRPr="006D26A8">
        <w:rPr>
          <w:rFonts w:ascii="Times New Roman" w:hAnsi="Times New Roman" w:cs="Times New Roman"/>
          <w:sz w:val="24"/>
          <w:szCs w:val="24"/>
        </w:rPr>
        <w:t xml:space="preserve"> em 2013</w:t>
      </w:r>
      <w:r w:rsidR="005E599B" w:rsidRPr="006D26A8">
        <w:rPr>
          <w:rFonts w:ascii="Times New Roman" w:hAnsi="Times New Roman" w:cs="Times New Roman"/>
          <w:sz w:val="24"/>
          <w:szCs w:val="24"/>
        </w:rPr>
        <w:t>)</w:t>
      </w:r>
      <w:r w:rsidR="007C3A8B" w:rsidRPr="006D26A8">
        <w:rPr>
          <w:rFonts w:ascii="Times New Roman" w:hAnsi="Times New Roman" w:cs="Times New Roman"/>
          <w:sz w:val="24"/>
          <w:szCs w:val="24"/>
        </w:rPr>
        <w:t xml:space="preserve">. </w:t>
      </w:r>
    </w:p>
    <w:p w:rsidR="00367536" w:rsidRDefault="00367536" w:rsidP="000724A4">
      <w:pPr>
        <w:spacing w:after="0" w:line="360" w:lineRule="auto"/>
        <w:ind w:firstLine="709"/>
        <w:jc w:val="both"/>
        <w:rPr>
          <w:rFonts w:ascii="Times New Roman" w:hAnsi="Times New Roman" w:cs="Times New Roman"/>
          <w:strike/>
          <w:sz w:val="24"/>
          <w:szCs w:val="24"/>
        </w:rPr>
      </w:pPr>
    </w:p>
    <w:p w:rsidR="00F75DA8" w:rsidRDefault="00663ECF" w:rsidP="006C2AE3">
      <w:pPr>
        <w:spacing w:after="0" w:line="360" w:lineRule="auto"/>
        <w:ind w:firstLine="709"/>
        <w:jc w:val="both"/>
        <w:rPr>
          <w:rFonts w:ascii="Times New Roman" w:hAnsi="Times New Roman" w:cs="Times New Roman"/>
          <w:sz w:val="24"/>
          <w:szCs w:val="24"/>
        </w:rPr>
      </w:pPr>
      <w:r w:rsidRPr="00A73C31">
        <w:rPr>
          <w:rFonts w:ascii="Times New Roman" w:hAnsi="Times New Roman" w:cs="Times New Roman"/>
          <w:sz w:val="24"/>
          <w:szCs w:val="24"/>
        </w:rPr>
        <w:t>Embora nã</w:t>
      </w:r>
      <w:r w:rsidR="006C2AE3">
        <w:rPr>
          <w:rFonts w:ascii="Times New Roman" w:hAnsi="Times New Roman" w:cs="Times New Roman"/>
          <w:sz w:val="24"/>
          <w:szCs w:val="24"/>
        </w:rPr>
        <w:t xml:space="preserve">o haja previsão legal </w:t>
      </w:r>
      <w:r w:rsidR="00367536" w:rsidRPr="00A73C31">
        <w:rPr>
          <w:rFonts w:ascii="Times New Roman" w:hAnsi="Times New Roman" w:cs="Times New Roman"/>
          <w:sz w:val="24"/>
          <w:szCs w:val="24"/>
        </w:rPr>
        <w:t xml:space="preserve">expressa da </w:t>
      </w:r>
      <w:r w:rsidR="008F6BC7" w:rsidRPr="00A73C31">
        <w:rPr>
          <w:rFonts w:ascii="Times New Roman" w:hAnsi="Times New Roman" w:cs="Times New Roman"/>
          <w:sz w:val="24"/>
          <w:szCs w:val="24"/>
        </w:rPr>
        <w:t>finalidade de reintegração social aos</w:t>
      </w:r>
      <w:r w:rsidR="00367536" w:rsidRPr="00A73C31">
        <w:rPr>
          <w:rFonts w:ascii="Times New Roman" w:hAnsi="Times New Roman" w:cs="Times New Roman"/>
          <w:sz w:val="24"/>
          <w:szCs w:val="24"/>
        </w:rPr>
        <w:t xml:space="preserve"> </w:t>
      </w:r>
      <w:r w:rsidRPr="00A73C31">
        <w:rPr>
          <w:rFonts w:ascii="Times New Roman" w:hAnsi="Times New Roman" w:cs="Times New Roman"/>
          <w:sz w:val="24"/>
          <w:szCs w:val="24"/>
        </w:rPr>
        <w:t>Conselhos</w:t>
      </w:r>
      <w:r w:rsidR="00D33D6F">
        <w:rPr>
          <w:rFonts w:ascii="Times New Roman" w:hAnsi="Times New Roman" w:cs="Times New Roman"/>
          <w:sz w:val="24"/>
          <w:szCs w:val="24"/>
        </w:rPr>
        <w:t xml:space="preserve"> da Comunidade</w:t>
      </w:r>
      <w:r w:rsidRPr="00A73C31">
        <w:rPr>
          <w:rFonts w:ascii="Times New Roman" w:hAnsi="Times New Roman" w:cs="Times New Roman"/>
          <w:sz w:val="24"/>
          <w:szCs w:val="24"/>
        </w:rPr>
        <w:t>, a prática (os próprios conselheiros, juízes e outros envolvidos assim desejam) e as resoluções administrativas alçaram</w:t>
      </w:r>
      <w:r w:rsidR="00571E91" w:rsidRPr="00A73C31">
        <w:rPr>
          <w:rFonts w:ascii="Times New Roman" w:hAnsi="Times New Roman" w:cs="Times New Roman"/>
          <w:sz w:val="24"/>
          <w:szCs w:val="24"/>
        </w:rPr>
        <w:t xml:space="preserve"> o objetivo de ressocialização</w:t>
      </w:r>
      <w:r w:rsidR="00AD104C">
        <w:rPr>
          <w:rFonts w:ascii="Times New Roman" w:hAnsi="Times New Roman" w:cs="Times New Roman"/>
          <w:sz w:val="24"/>
          <w:szCs w:val="24"/>
        </w:rPr>
        <w:t>/reintegração social</w:t>
      </w:r>
      <w:r w:rsidR="00D33D6F">
        <w:rPr>
          <w:rFonts w:ascii="Times New Roman" w:hAnsi="Times New Roman" w:cs="Times New Roman"/>
          <w:sz w:val="24"/>
          <w:szCs w:val="24"/>
        </w:rPr>
        <w:t xml:space="preserve"> aos Conselhos. P</w:t>
      </w:r>
      <w:r w:rsidR="001F7964">
        <w:rPr>
          <w:rFonts w:ascii="Times New Roman" w:hAnsi="Times New Roman" w:cs="Times New Roman"/>
          <w:sz w:val="24"/>
          <w:szCs w:val="24"/>
        </w:rPr>
        <w:t>or vezes, há uma confusão quanto a</w:t>
      </w:r>
      <w:r w:rsidR="00571E91" w:rsidRPr="00A73C31">
        <w:rPr>
          <w:rFonts w:ascii="Times New Roman" w:hAnsi="Times New Roman" w:cs="Times New Roman"/>
          <w:sz w:val="24"/>
          <w:szCs w:val="24"/>
        </w:rPr>
        <w:t xml:space="preserve"> </w:t>
      </w:r>
      <w:r w:rsidR="001F7964">
        <w:rPr>
          <w:rFonts w:ascii="Times New Roman" w:hAnsi="Times New Roman" w:cs="Times New Roman"/>
          <w:sz w:val="24"/>
          <w:szCs w:val="24"/>
        </w:rPr>
        <w:t>duas expressões</w:t>
      </w:r>
      <w:r w:rsidR="000724A4">
        <w:rPr>
          <w:rFonts w:ascii="Times New Roman" w:hAnsi="Times New Roman" w:cs="Times New Roman"/>
          <w:sz w:val="24"/>
          <w:szCs w:val="24"/>
        </w:rPr>
        <w:t>.</w:t>
      </w:r>
    </w:p>
    <w:p w:rsidR="00663ECF" w:rsidRDefault="00663ECF" w:rsidP="002E66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Nestes termos, será </w:t>
      </w:r>
      <w:r w:rsidR="001F7964">
        <w:rPr>
          <w:rFonts w:ascii="Times New Roman" w:hAnsi="Times New Roman" w:cs="Times New Roman"/>
          <w:sz w:val="24"/>
          <w:szCs w:val="24"/>
        </w:rPr>
        <w:t>preciso dar alguns contornos sobre as</w:t>
      </w:r>
      <w:r>
        <w:rPr>
          <w:rFonts w:ascii="Times New Roman" w:hAnsi="Times New Roman" w:cs="Times New Roman"/>
          <w:sz w:val="24"/>
          <w:szCs w:val="24"/>
        </w:rPr>
        <w:t xml:space="preserve"> noções de </w:t>
      </w:r>
      <w:r w:rsidRPr="001E199F">
        <w:rPr>
          <w:rFonts w:ascii="Times New Roman" w:hAnsi="Times New Roman" w:cs="Times New Roman"/>
          <w:i/>
          <w:sz w:val="24"/>
          <w:szCs w:val="24"/>
        </w:rPr>
        <w:t>ressocialização</w:t>
      </w:r>
      <w:r>
        <w:rPr>
          <w:rFonts w:ascii="Times New Roman" w:hAnsi="Times New Roman" w:cs="Times New Roman"/>
          <w:sz w:val="24"/>
          <w:szCs w:val="24"/>
        </w:rPr>
        <w:t xml:space="preserve"> e de </w:t>
      </w:r>
      <w:r w:rsidRPr="001E199F">
        <w:rPr>
          <w:rFonts w:ascii="Times New Roman" w:hAnsi="Times New Roman" w:cs="Times New Roman"/>
          <w:i/>
          <w:sz w:val="24"/>
          <w:szCs w:val="24"/>
        </w:rPr>
        <w:t>reintegração social</w:t>
      </w:r>
      <w:r w:rsidR="00F75DA8">
        <w:rPr>
          <w:rFonts w:ascii="Times New Roman" w:hAnsi="Times New Roman" w:cs="Times New Roman"/>
          <w:sz w:val="24"/>
          <w:szCs w:val="24"/>
        </w:rPr>
        <w:t>,</w:t>
      </w:r>
      <w:r>
        <w:rPr>
          <w:rFonts w:ascii="Times New Roman" w:hAnsi="Times New Roman" w:cs="Times New Roman"/>
          <w:sz w:val="24"/>
          <w:szCs w:val="24"/>
        </w:rPr>
        <w:t xml:space="preserve"> dada a confusão conc</w:t>
      </w:r>
      <w:r w:rsidR="00E03D0E">
        <w:rPr>
          <w:rFonts w:ascii="Times New Roman" w:hAnsi="Times New Roman" w:cs="Times New Roman"/>
          <w:sz w:val="24"/>
          <w:szCs w:val="24"/>
        </w:rPr>
        <w:t xml:space="preserve">eitual que podem gerar. </w:t>
      </w:r>
      <w:r w:rsidR="002E66EE">
        <w:rPr>
          <w:rFonts w:ascii="Times New Roman" w:hAnsi="Times New Roman" w:cs="Times New Roman"/>
          <w:sz w:val="24"/>
          <w:szCs w:val="24"/>
        </w:rPr>
        <w:t>Primeiro</w:t>
      </w:r>
      <w:r>
        <w:rPr>
          <w:rFonts w:ascii="Times New Roman" w:hAnsi="Times New Roman" w:cs="Times New Roman"/>
          <w:sz w:val="24"/>
          <w:szCs w:val="24"/>
        </w:rPr>
        <w:t xml:space="preserve">, a </w:t>
      </w:r>
      <w:r w:rsidRPr="00F308E0">
        <w:rPr>
          <w:rFonts w:ascii="Times New Roman" w:hAnsi="Times New Roman" w:cs="Times New Roman"/>
          <w:i/>
          <w:sz w:val="24"/>
          <w:szCs w:val="24"/>
        </w:rPr>
        <w:t>ressocialização</w:t>
      </w:r>
      <w:r>
        <w:rPr>
          <w:rFonts w:ascii="Times New Roman" w:hAnsi="Times New Roman" w:cs="Times New Roman"/>
          <w:sz w:val="24"/>
          <w:szCs w:val="24"/>
        </w:rPr>
        <w:t xml:space="preserve">, tradicionalmente configurada e intentada na prática pelos Conselhos. Em segundo lugar, a </w:t>
      </w:r>
      <w:r w:rsidRPr="00F308E0">
        <w:rPr>
          <w:rFonts w:ascii="Times New Roman" w:hAnsi="Times New Roman" w:cs="Times New Roman"/>
          <w:i/>
          <w:sz w:val="24"/>
          <w:szCs w:val="24"/>
        </w:rPr>
        <w:t>reintegração social</w:t>
      </w:r>
      <w:r>
        <w:rPr>
          <w:rFonts w:ascii="Times New Roman" w:hAnsi="Times New Roman" w:cs="Times New Roman"/>
          <w:sz w:val="24"/>
          <w:szCs w:val="24"/>
        </w:rPr>
        <w:t xml:space="preserve">, que será aqui brevemente delimitada para posteriormente ser estabelecida como parâmetro, como </w:t>
      </w:r>
      <w:r w:rsidR="003D0FB7">
        <w:rPr>
          <w:rFonts w:ascii="Times New Roman" w:hAnsi="Times New Roman" w:cs="Times New Roman"/>
          <w:sz w:val="24"/>
          <w:szCs w:val="24"/>
        </w:rPr>
        <w:t>sugestão (</w:t>
      </w:r>
      <w:r>
        <w:rPr>
          <w:rFonts w:ascii="Times New Roman" w:hAnsi="Times New Roman" w:cs="Times New Roman"/>
          <w:i/>
          <w:sz w:val="24"/>
          <w:szCs w:val="24"/>
        </w:rPr>
        <w:t>modelo</w:t>
      </w:r>
      <w:r w:rsidR="003D0FB7" w:rsidRPr="003D0FB7">
        <w:rPr>
          <w:rFonts w:ascii="Times New Roman" w:hAnsi="Times New Roman" w:cs="Times New Roman"/>
          <w:sz w:val="24"/>
          <w:szCs w:val="24"/>
        </w:rPr>
        <w:t>)</w:t>
      </w:r>
      <w:r>
        <w:rPr>
          <w:rFonts w:ascii="Times New Roman" w:hAnsi="Times New Roman" w:cs="Times New Roman"/>
          <w:i/>
          <w:sz w:val="24"/>
          <w:szCs w:val="24"/>
        </w:rPr>
        <w:t xml:space="preserve"> </w:t>
      </w:r>
      <w:r w:rsidR="00F75DA8">
        <w:rPr>
          <w:rFonts w:ascii="Times New Roman" w:hAnsi="Times New Roman" w:cs="Times New Roman"/>
          <w:sz w:val="24"/>
          <w:szCs w:val="24"/>
        </w:rPr>
        <w:t>para uma das formas de</w:t>
      </w:r>
      <w:r>
        <w:rPr>
          <w:rFonts w:ascii="Times New Roman" w:hAnsi="Times New Roman" w:cs="Times New Roman"/>
          <w:sz w:val="24"/>
          <w:szCs w:val="24"/>
        </w:rPr>
        <w:t xml:space="preserve"> atuação</w:t>
      </w:r>
      <w:r w:rsidR="00C23FF1">
        <w:rPr>
          <w:rFonts w:ascii="Times New Roman" w:hAnsi="Times New Roman" w:cs="Times New Roman"/>
          <w:sz w:val="24"/>
          <w:szCs w:val="24"/>
        </w:rPr>
        <w:t xml:space="preserve"> </w:t>
      </w:r>
      <w:r w:rsidR="005E3BCE">
        <w:rPr>
          <w:rFonts w:ascii="Times New Roman" w:hAnsi="Times New Roman" w:cs="Times New Roman"/>
          <w:sz w:val="24"/>
          <w:szCs w:val="24"/>
        </w:rPr>
        <w:t>para os</w:t>
      </w:r>
      <w:r>
        <w:rPr>
          <w:rFonts w:ascii="Times New Roman" w:hAnsi="Times New Roman" w:cs="Times New Roman"/>
          <w:sz w:val="24"/>
          <w:szCs w:val="24"/>
        </w:rPr>
        <w:t xml:space="preserve"> Conselhos da Comunidade</w:t>
      </w:r>
      <w:r w:rsidR="00F739B4">
        <w:rPr>
          <w:rFonts w:ascii="Times New Roman" w:hAnsi="Times New Roman" w:cs="Times New Roman"/>
          <w:sz w:val="24"/>
          <w:szCs w:val="24"/>
        </w:rPr>
        <w:t>.</w:t>
      </w:r>
    </w:p>
    <w:p w:rsidR="005E5F0F" w:rsidRDefault="005E5F0F" w:rsidP="002E66EE">
      <w:pPr>
        <w:spacing w:after="0" w:line="360" w:lineRule="auto"/>
        <w:ind w:firstLine="709"/>
        <w:jc w:val="both"/>
        <w:rPr>
          <w:rFonts w:ascii="Times New Roman" w:hAnsi="Times New Roman" w:cs="Times New Roman"/>
          <w:sz w:val="24"/>
          <w:szCs w:val="24"/>
        </w:rPr>
      </w:pPr>
    </w:p>
    <w:p w:rsidR="00663ECF" w:rsidRDefault="005E3BCE" w:rsidP="005E3B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Iniciam-se as</w:t>
      </w:r>
      <w:r w:rsidR="00663ECF">
        <w:rPr>
          <w:rFonts w:ascii="Times New Roman" w:hAnsi="Times New Roman" w:cs="Times New Roman"/>
          <w:sz w:val="24"/>
          <w:szCs w:val="24"/>
        </w:rPr>
        <w:t xml:space="preserve"> considerações sobre a </w:t>
      </w:r>
      <w:r w:rsidR="00663ECF" w:rsidRPr="00B423F4">
        <w:rPr>
          <w:rFonts w:ascii="Times New Roman" w:hAnsi="Times New Roman" w:cs="Times New Roman"/>
          <w:i/>
          <w:sz w:val="24"/>
          <w:szCs w:val="24"/>
        </w:rPr>
        <w:t>ressocialização</w:t>
      </w:r>
      <w:r w:rsidR="007E7B9B">
        <w:rPr>
          <w:rFonts w:ascii="Times New Roman" w:hAnsi="Times New Roman" w:cs="Times New Roman"/>
          <w:sz w:val="24"/>
          <w:szCs w:val="24"/>
        </w:rPr>
        <w:t xml:space="preserve"> a partir do</w:t>
      </w:r>
      <w:r w:rsidR="00663ECF">
        <w:rPr>
          <w:rFonts w:ascii="Times New Roman" w:hAnsi="Times New Roman" w:cs="Times New Roman"/>
          <w:sz w:val="24"/>
          <w:szCs w:val="24"/>
        </w:rPr>
        <w:t xml:space="preserve"> livro </w:t>
      </w:r>
      <w:r w:rsidR="00663ECF" w:rsidRPr="00D50E4E">
        <w:rPr>
          <w:rFonts w:ascii="Times New Roman" w:hAnsi="Times New Roman" w:cs="Times New Roman"/>
          <w:i/>
          <w:sz w:val="24"/>
          <w:szCs w:val="24"/>
        </w:rPr>
        <w:t>A Nova Defesa Social</w:t>
      </w:r>
      <w:r w:rsidR="00663ECF">
        <w:rPr>
          <w:rFonts w:ascii="Times New Roman" w:hAnsi="Times New Roman" w:cs="Times New Roman"/>
          <w:i/>
          <w:sz w:val="24"/>
          <w:szCs w:val="24"/>
        </w:rPr>
        <w:t>: um movimento de política criminal humanista</w:t>
      </w:r>
      <w:r w:rsidR="007E7B9B">
        <w:rPr>
          <w:rFonts w:ascii="Times New Roman" w:hAnsi="Times New Roman" w:cs="Times New Roman"/>
          <w:sz w:val="24"/>
          <w:szCs w:val="24"/>
        </w:rPr>
        <w:t>, de Marc Ancel, livro que delineia os contornos essenciais do que se entende por ressocialização</w:t>
      </w:r>
      <w:r w:rsidR="00663ECF">
        <w:rPr>
          <w:rFonts w:ascii="Times New Roman" w:hAnsi="Times New Roman" w:cs="Times New Roman"/>
          <w:sz w:val="24"/>
          <w:szCs w:val="24"/>
        </w:rPr>
        <w:t>.</w:t>
      </w:r>
    </w:p>
    <w:p w:rsidR="005E5F0F" w:rsidRDefault="005E5F0F" w:rsidP="005E3BCE">
      <w:pPr>
        <w:spacing w:after="0" w:line="360" w:lineRule="auto"/>
        <w:ind w:firstLine="709"/>
        <w:jc w:val="both"/>
        <w:rPr>
          <w:rFonts w:ascii="Times New Roman" w:hAnsi="Times New Roman" w:cs="Times New Roman"/>
          <w:sz w:val="24"/>
          <w:szCs w:val="24"/>
        </w:rPr>
      </w:pPr>
    </w:p>
    <w:p w:rsidR="00663ECF" w:rsidRDefault="00663ECF" w:rsidP="00C43B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“movimento”</w:t>
      </w:r>
      <w:r w:rsidR="00BC368D">
        <w:rPr>
          <w:rFonts w:ascii="Times New Roman" w:hAnsi="Times New Roman" w:cs="Times New Roman"/>
          <w:sz w:val="24"/>
          <w:szCs w:val="24"/>
        </w:rPr>
        <w:t xml:space="preserve"> (de Política Criminal)</w:t>
      </w:r>
      <w:r>
        <w:rPr>
          <w:rFonts w:ascii="Times New Roman" w:hAnsi="Times New Roman" w:cs="Times New Roman"/>
          <w:sz w:val="24"/>
          <w:szCs w:val="24"/>
        </w:rPr>
        <w:t xml:space="preserve"> da </w:t>
      </w:r>
      <w:r w:rsidRPr="002F0039">
        <w:rPr>
          <w:rFonts w:ascii="Times New Roman" w:hAnsi="Times New Roman" w:cs="Times New Roman"/>
          <w:i/>
          <w:sz w:val="24"/>
          <w:szCs w:val="24"/>
        </w:rPr>
        <w:t>Nova Defesa Social</w:t>
      </w:r>
      <w:r>
        <w:rPr>
          <w:rFonts w:ascii="Times New Roman" w:hAnsi="Times New Roman" w:cs="Times New Roman"/>
          <w:sz w:val="24"/>
          <w:szCs w:val="24"/>
        </w:rPr>
        <w:t xml:space="preserve"> teve com um dos seus maiores expoentes justamente </w:t>
      </w:r>
      <w:r w:rsidR="00C43BE5">
        <w:rPr>
          <w:rFonts w:ascii="Times New Roman" w:hAnsi="Times New Roman" w:cs="Times New Roman"/>
          <w:sz w:val="24"/>
          <w:szCs w:val="24"/>
        </w:rPr>
        <w:t xml:space="preserve">Mar </w:t>
      </w:r>
      <w:r>
        <w:rPr>
          <w:rFonts w:ascii="Times New Roman" w:hAnsi="Times New Roman" w:cs="Times New Roman"/>
          <w:sz w:val="24"/>
          <w:szCs w:val="24"/>
        </w:rPr>
        <w:t xml:space="preserve">Ancel. </w:t>
      </w:r>
      <w:r w:rsidR="00915251">
        <w:rPr>
          <w:rFonts w:ascii="Times New Roman" w:hAnsi="Times New Roman" w:cs="Times New Roman"/>
          <w:sz w:val="24"/>
          <w:szCs w:val="24"/>
        </w:rPr>
        <w:t xml:space="preserve">Este movimento, segundo Ancel, </w:t>
      </w:r>
      <w:r w:rsidR="00924855">
        <w:rPr>
          <w:rFonts w:ascii="Times New Roman" w:hAnsi="Times New Roman" w:cs="Times New Roman"/>
          <w:sz w:val="24"/>
          <w:szCs w:val="24"/>
        </w:rPr>
        <w:t>é</w:t>
      </w:r>
      <w:r>
        <w:rPr>
          <w:rFonts w:ascii="Times New Roman" w:hAnsi="Times New Roman" w:cs="Times New Roman"/>
          <w:sz w:val="24"/>
          <w:szCs w:val="24"/>
        </w:rPr>
        <w:t xml:space="preserve"> a tentativa de </w:t>
      </w:r>
      <w:r w:rsidR="00915251">
        <w:rPr>
          <w:rFonts w:ascii="Times New Roman" w:hAnsi="Times New Roman" w:cs="Times New Roman"/>
          <w:sz w:val="24"/>
          <w:szCs w:val="24"/>
        </w:rPr>
        <w:t>superar</w:t>
      </w:r>
      <w:r>
        <w:rPr>
          <w:rFonts w:ascii="Times New Roman" w:hAnsi="Times New Roman" w:cs="Times New Roman"/>
          <w:sz w:val="24"/>
          <w:szCs w:val="24"/>
        </w:rPr>
        <w:t xml:space="preserve"> noção de “Defesa Social” vigente havia um bom tempo: a de proteção da sociedade contra o crime através da “severidade da repressão” (1979, p. 3). </w:t>
      </w:r>
    </w:p>
    <w:p w:rsidR="005E5F0F" w:rsidRDefault="005E5F0F" w:rsidP="00C43BE5">
      <w:pPr>
        <w:spacing w:after="0" w:line="360" w:lineRule="auto"/>
        <w:ind w:firstLine="709"/>
        <w:jc w:val="both"/>
        <w:rPr>
          <w:rFonts w:ascii="Times New Roman" w:hAnsi="Times New Roman" w:cs="Times New Roman"/>
          <w:sz w:val="24"/>
          <w:szCs w:val="24"/>
        </w:rPr>
      </w:pPr>
    </w:p>
    <w:p w:rsidR="00663ECF" w:rsidRDefault="00663ECF" w:rsidP="00C43B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esta nova concepção, duas linhas de frente deveriam nortear as medidas de política criminal: a </w:t>
      </w:r>
      <w:r w:rsidRPr="00D35A63">
        <w:rPr>
          <w:rFonts w:ascii="Times New Roman" w:hAnsi="Times New Roman" w:cs="Times New Roman"/>
          <w:i/>
          <w:sz w:val="24"/>
          <w:szCs w:val="24"/>
        </w:rPr>
        <w:t>prevenção da criminalidade</w:t>
      </w:r>
      <w:r>
        <w:rPr>
          <w:rFonts w:ascii="Times New Roman" w:hAnsi="Times New Roman" w:cs="Times New Roman"/>
          <w:sz w:val="24"/>
          <w:szCs w:val="24"/>
        </w:rPr>
        <w:t xml:space="preserve"> e o </w:t>
      </w:r>
      <w:r w:rsidRPr="00D35A63">
        <w:rPr>
          <w:rFonts w:ascii="Times New Roman" w:hAnsi="Times New Roman" w:cs="Times New Roman"/>
          <w:i/>
          <w:sz w:val="24"/>
          <w:szCs w:val="24"/>
        </w:rPr>
        <w:t>tratamento dos delinquentes</w:t>
      </w:r>
      <w:r>
        <w:rPr>
          <w:rFonts w:ascii="Times New Roman" w:hAnsi="Times New Roman" w:cs="Times New Roman"/>
          <w:sz w:val="24"/>
          <w:szCs w:val="24"/>
        </w:rPr>
        <w:t xml:space="preserve">, a partir da constatação de que o problema era de duas ordens: “sociais e criminológicas”. A política de prevenção deveria ter o condão de proteger a sociedade e de proteger o indivíduo também, a quem se proporcionaria um </w:t>
      </w:r>
      <w:r w:rsidRPr="00712C2B">
        <w:rPr>
          <w:rFonts w:ascii="Times New Roman" w:hAnsi="Times New Roman" w:cs="Times New Roman"/>
          <w:i/>
          <w:sz w:val="24"/>
          <w:szCs w:val="24"/>
        </w:rPr>
        <w:t>tratamento adequado</w:t>
      </w:r>
      <w:r w:rsidR="009941D1">
        <w:rPr>
          <w:rFonts w:ascii="Times New Roman" w:hAnsi="Times New Roman" w:cs="Times New Roman"/>
          <w:sz w:val="24"/>
          <w:szCs w:val="24"/>
        </w:rPr>
        <w:t xml:space="preserve"> (ANCEL</w:t>
      </w:r>
      <w:r>
        <w:rPr>
          <w:rFonts w:ascii="Times New Roman" w:hAnsi="Times New Roman" w:cs="Times New Roman"/>
          <w:sz w:val="24"/>
          <w:szCs w:val="24"/>
        </w:rPr>
        <w:t>, 1979, p. 10 e 12).</w:t>
      </w:r>
    </w:p>
    <w:p w:rsidR="005E5F0F" w:rsidRDefault="005E5F0F" w:rsidP="00C43BE5">
      <w:pPr>
        <w:spacing w:after="0" w:line="360" w:lineRule="auto"/>
        <w:ind w:firstLine="709"/>
        <w:jc w:val="both"/>
        <w:rPr>
          <w:rFonts w:ascii="Times New Roman" w:hAnsi="Times New Roman" w:cs="Times New Roman"/>
          <w:sz w:val="24"/>
          <w:szCs w:val="24"/>
        </w:rPr>
      </w:pPr>
    </w:p>
    <w:p w:rsidR="00663ECF" w:rsidRDefault="00663ECF" w:rsidP="001964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Seria necessário implementar uma “ação sistemática de ressocialização”. Para o autor: </w:t>
      </w:r>
    </w:p>
    <w:p w:rsidR="00663ECF" w:rsidRPr="001964DD" w:rsidRDefault="00663ECF" w:rsidP="001964DD">
      <w:pPr>
        <w:spacing w:after="0" w:line="240" w:lineRule="auto"/>
        <w:ind w:left="2268"/>
        <w:jc w:val="both"/>
        <w:rPr>
          <w:rFonts w:ascii="Times New Roman" w:hAnsi="Times New Roman" w:cs="Times New Roman"/>
          <w:sz w:val="20"/>
          <w:szCs w:val="20"/>
        </w:rPr>
      </w:pPr>
      <w:r w:rsidRPr="006C7C15">
        <w:rPr>
          <w:rFonts w:ascii="Times New Roman" w:hAnsi="Times New Roman" w:cs="Times New Roman"/>
          <w:sz w:val="20"/>
          <w:szCs w:val="20"/>
        </w:rPr>
        <w:t>Essa ação de ressocialização não pode, entretanto, se desenvolver senão por meio de humanização, sempre crescente, do novo direito penal que deverá fazer apelo a todos os recursos do indivíduo, buscará torna-lo confiante em si mesmo e restituir-lhe o sentimento de responsabilidade pessoal, ou, mais precisamente, talvez, de responsabilidade social, bem como o</w:t>
      </w:r>
      <w:r w:rsidR="0055442C">
        <w:rPr>
          <w:rFonts w:ascii="Times New Roman" w:hAnsi="Times New Roman" w:cs="Times New Roman"/>
          <w:sz w:val="20"/>
          <w:szCs w:val="20"/>
        </w:rPr>
        <w:t xml:space="preserve"> senso dos valores humanos (ANCEL</w:t>
      </w:r>
      <w:r w:rsidRPr="006C7C15">
        <w:rPr>
          <w:rFonts w:ascii="Times New Roman" w:hAnsi="Times New Roman" w:cs="Times New Roman"/>
          <w:sz w:val="20"/>
          <w:szCs w:val="20"/>
        </w:rPr>
        <w:t xml:space="preserve">, </w:t>
      </w:r>
      <w:r>
        <w:rPr>
          <w:rFonts w:ascii="Times New Roman" w:hAnsi="Times New Roman" w:cs="Times New Roman"/>
          <w:sz w:val="20"/>
          <w:szCs w:val="20"/>
        </w:rPr>
        <w:t>1979</w:t>
      </w:r>
      <w:r w:rsidRPr="006C7C15">
        <w:rPr>
          <w:rFonts w:ascii="Times New Roman" w:hAnsi="Times New Roman" w:cs="Times New Roman"/>
          <w:sz w:val="20"/>
          <w:szCs w:val="20"/>
        </w:rPr>
        <w:t>, p. 17).</w:t>
      </w:r>
    </w:p>
    <w:p w:rsidR="0030370E" w:rsidRDefault="0030370E" w:rsidP="001964DD">
      <w:pPr>
        <w:spacing w:after="0" w:line="360" w:lineRule="auto"/>
        <w:ind w:firstLine="851"/>
        <w:jc w:val="both"/>
        <w:rPr>
          <w:rFonts w:ascii="Times New Roman" w:hAnsi="Times New Roman" w:cs="Times New Roman"/>
          <w:sz w:val="24"/>
          <w:szCs w:val="24"/>
        </w:rPr>
      </w:pPr>
    </w:p>
    <w:p w:rsidR="00663ECF" w:rsidRDefault="00663ECF" w:rsidP="0092485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Evidentemente que a ação de ressocialização “[...] não seria unicamente de caráter humanitár</w:t>
      </w:r>
      <w:r w:rsidR="00A859CB">
        <w:rPr>
          <w:rFonts w:ascii="Times New Roman" w:hAnsi="Times New Roman" w:cs="Times New Roman"/>
          <w:sz w:val="24"/>
          <w:szCs w:val="24"/>
        </w:rPr>
        <w:t>io e sentimental”, mas realizada</w:t>
      </w:r>
      <w:r>
        <w:rPr>
          <w:rFonts w:ascii="Times New Roman" w:hAnsi="Times New Roman" w:cs="Times New Roman"/>
          <w:sz w:val="24"/>
          <w:szCs w:val="24"/>
        </w:rPr>
        <w:t xml:space="preserve"> a partir do estudo da personalidade do delinquente e do fato criminoso, para se “[...] descobrir a realidade humana e social que contém e revel</w:t>
      </w:r>
      <w:r w:rsidR="009941D1">
        <w:rPr>
          <w:rFonts w:ascii="Times New Roman" w:hAnsi="Times New Roman" w:cs="Times New Roman"/>
          <w:sz w:val="24"/>
          <w:szCs w:val="24"/>
        </w:rPr>
        <w:t>a cada espécie criminosa” (ANCEL</w:t>
      </w:r>
      <w:r>
        <w:rPr>
          <w:rFonts w:ascii="Times New Roman" w:hAnsi="Times New Roman" w:cs="Times New Roman"/>
          <w:sz w:val="24"/>
          <w:szCs w:val="24"/>
        </w:rPr>
        <w:t>, 1979, p. 19).</w:t>
      </w:r>
    </w:p>
    <w:p w:rsidR="00AD15B2" w:rsidRDefault="00663ECF" w:rsidP="00663EC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Um dos aspectos destacados por Ancel como positivos d</w:t>
      </w:r>
      <w:r w:rsidR="00F60F2E">
        <w:rPr>
          <w:rFonts w:ascii="Times New Roman" w:hAnsi="Times New Roman" w:cs="Times New Roman"/>
          <w:sz w:val="24"/>
          <w:szCs w:val="24"/>
        </w:rPr>
        <w:t>o</w:t>
      </w:r>
      <w:r>
        <w:rPr>
          <w:rFonts w:ascii="Times New Roman" w:hAnsi="Times New Roman" w:cs="Times New Roman"/>
          <w:sz w:val="24"/>
          <w:szCs w:val="24"/>
        </w:rPr>
        <w:t xml:space="preserve"> movimento da </w:t>
      </w:r>
      <w:r w:rsidRPr="008F17DD">
        <w:rPr>
          <w:rFonts w:ascii="Times New Roman" w:hAnsi="Times New Roman" w:cs="Times New Roman"/>
          <w:i/>
          <w:sz w:val="24"/>
          <w:szCs w:val="24"/>
        </w:rPr>
        <w:t>Nova Defesa Social</w:t>
      </w:r>
      <w:r>
        <w:rPr>
          <w:rFonts w:ascii="Times New Roman" w:hAnsi="Times New Roman" w:cs="Times New Roman"/>
          <w:sz w:val="24"/>
          <w:szCs w:val="24"/>
        </w:rPr>
        <w:t xml:space="preserve"> é justamente </w:t>
      </w:r>
      <w:r w:rsidR="00F60F2E">
        <w:rPr>
          <w:rFonts w:ascii="Times New Roman" w:hAnsi="Times New Roman" w:cs="Times New Roman"/>
          <w:sz w:val="24"/>
          <w:szCs w:val="24"/>
        </w:rPr>
        <w:t>a nova atitude</w:t>
      </w:r>
      <w:r w:rsidRPr="008F17DD">
        <w:rPr>
          <w:rFonts w:ascii="Times New Roman" w:hAnsi="Times New Roman" w:cs="Times New Roman"/>
          <w:sz w:val="24"/>
          <w:szCs w:val="24"/>
        </w:rPr>
        <w:t xml:space="preserve"> diante do delinquente</w:t>
      </w:r>
      <w:r>
        <w:rPr>
          <w:rFonts w:ascii="Times New Roman" w:hAnsi="Times New Roman" w:cs="Times New Roman"/>
          <w:sz w:val="24"/>
          <w:szCs w:val="24"/>
        </w:rPr>
        <w:t>, em primeiro lugar levando-se em consideração a pers</w:t>
      </w:r>
      <w:r w:rsidR="0013725E">
        <w:rPr>
          <w:rFonts w:ascii="Times New Roman" w:hAnsi="Times New Roman" w:cs="Times New Roman"/>
          <w:sz w:val="24"/>
          <w:szCs w:val="24"/>
        </w:rPr>
        <w:t xml:space="preserve">onalidade dele, mas de fato </w:t>
      </w:r>
      <w:r>
        <w:rPr>
          <w:rFonts w:ascii="Times New Roman" w:hAnsi="Times New Roman" w:cs="Times New Roman"/>
          <w:sz w:val="24"/>
          <w:szCs w:val="24"/>
        </w:rPr>
        <w:t xml:space="preserve">não se pretenderia considerar o “ser humano” como </w:t>
      </w:r>
      <w:r w:rsidR="0013725E">
        <w:rPr>
          <w:rFonts w:ascii="Times New Roman" w:hAnsi="Times New Roman" w:cs="Times New Roman"/>
          <w:sz w:val="24"/>
          <w:szCs w:val="24"/>
        </w:rPr>
        <w:t>objeto de estudos e</w:t>
      </w:r>
      <w:r w:rsidRPr="008F17DD">
        <w:rPr>
          <w:rFonts w:ascii="Times New Roman" w:hAnsi="Times New Roman" w:cs="Times New Roman"/>
          <w:sz w:val="24"/>
          <w:szCs w:val="24"/>
        </w:rPr>
        <w:t xml:space="preserve"> sim como sujeito de direitos</w:t>
      </w:r>
      <w:r w:rsidR="00AD15B2">
        <w:rPr>
          <w:rFonts w:ascii="Times New Roman" w:hAnsi="Times New Roman" w:cs="Times New Roman"/>
          <w:sz w:val="24"/>
          <w:szCs w:val="24"/>
        </w:rPr>
        <w:t xml:space="preserve">. </w:t>
      </w:r>
    </w:p>
    <w:p w:rsidR="005E5F0F" w:rsidRDefault="005E5F0F" w:rsidP="00663ECF">
      <w:pPr>
        <w:spacing w:after="0" w:line="360" w:lineRule="auto"/>
        <w:ind w:firstLine="851"/>
        <w:jc w:val="both"/>
        <w:rPr>
          <w:rFonts w:ascii="Times New Roman" w:hAnsi="Times New Roman" w:cs="Times New Roman"/>
          <w:sz w:val="24"/>
          <w:szCs w:val="24"/>
        </w:rPr>
      </w:pPr>
    </w:p>
    <w:p w:rsidR="00663ECF" w:rsidRDefault="00AD15B2" w:rsidP="00AD15B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663ECF">
        <w:rPr>
          <w:rFonts w:ascii="Times New Roman" w:hAnsi="Times New Roman" w:cs="Times New Roman"/>
          <w:sz w:val="24"/>
          <w:szCs w:val="24"/>
        </w:rPr>
        <w:t xml:space="preserve"> “política de ressocialização” deveria basear-se nos </w:t>
      </w:r>
      <w:r w:rsidR="00663ECF" w:rsidRPr="008F17DD">
        <w:rPr>
          <w:rFonts w:ascii="Times New Roman" w:hAnsi="Times New Roman" w:cs="Times New Roman"/>
          <w:sz w:val="24"/>
          <w:szCs w:val="24"/>
        </w:rPr>
        <w:t>valores morais</w:t>
      </w:r>
      <w:r w:rsidR="00663ECF">
        <w:rPr>
          <w:rFonts w:ascii="Times New Roman" w:hAnsi="Times New Roman" w:cs="Times New Roman"/>
          <w:i/>
          <w:sz w:val="24"/>
          <w:szCs w:val="24"/>
        </w:rPr>
        <w:t xml:space="preserve"> </w:t>
      </w:r>
      <w:r w:rsidR="00663ECF">
        <w:rPr>
          <w:rFonts w:ascii="Times New Roman" w:hAnsi="Times New Roman" w:cs="Times New Roman"/>
          <w:sz w:val="24"/>
          <w:szCs w:val="24"/>
        </w:rPr>
        <w:t xml:space="preserve">aceitos pela sociedade em geral. Assim, conhecer o delinquente a partir do seu ato, </w:t>
      </w:r>
      <w:r w:rsidR="00663ECF" w:rsidRPr="008F17DD">
        <w:rPr>
          <w:rFonts w:ascii="Times New Roman" w:hAnsi="Times New Roman" w:cs="Times New Roman"/>
          <w:sz w:val="24"/>
          <w:szCs w:val="24"/>
        </w:rPr>
        <w:t>mas não do ato isolado, e sim da relação existencial entre o ato e seu autor – conhecer cientificamente o delinquente</w:t>
      </w:r>
      <w:r w:rsidR="00663ECF">
        <w:rPr>
          <w:rFonts w:ascii="Times New Roman" w:hAnsi="Times New Roman" w:cs="Times New Roman"/>
          <w:sz w:val="24"/>
          <w:szCs w:val="24"/>
        </w:rPr>
        <w:t xml:space="preserve"> era</w:t>
      </w:r>
      <w:r>
        <w:rPr>
          <w:rFonts w:ascii="Times New Roman" w:hAnsi="Times New Roman" w:cs="Times New Roman"/>
          <w:sz w:val="24"/>
          <w:szCs w:val="24"/>
        </w:rPr>
        <w:t xml:space="preserve"> premissa necessária para se opinar sobre a</w:t>
      </w:r>
      <w:r w:rsidR="00663ECF">
        <w:rPr>
          <w:rFonts w:ascii="Times New Roman" w:hAnsi="Times New Roman" w:cs="Times New Roman"/>
          <w:sz w:val="24"/>
          <w:szCs w:val="24"/>
        </w:rPr>
        <w:t xml:space="preserve"> “periculosidade” e as “perspectivas de reinserção social” </w:t>
      </w:r>
      <w:r>
        <w:rPr>
          <w:rFonts w:ascii="Times New Roman" w:hAnsi="Times New Roman" w:cs="Times New Roman"/>
          <w:sz w:val="24"/>
          <w:szCs w:val="24"/>
        </w:rPr>
        <w:t xml:space="preserve">dele </w:t>
      </w:r>
      <w:r w:rsidR="00663ECF">
        <w:rPr>
          <w:rFonts w:ascii="Times New Roman" w:hAnsi="Times New Roman" w:cs="Times New Roman"/>
          <w:sz w:val="24"/>
          <w:szCs w:val="24"/>
        </w:rPr>
        <w:t xml:space="preserve">(“prognóstico de readaptação social”). </w:t>
      </w:r>
      <w:r>
        <w:rPr>
          <w:rFonts w:ascii="Times New Roman" w:hAnsi="Times New Roman" w:cs="Times New Roman"/>
          <w:sz w:val="24"/>
          <w:szCs w:val="24"/>
        </w:rPr>
        <w:t>Igualmente</w:t>
      </w:r>
      <w:r w:rsidR="00663ECF">
        <w:rPr>
          <w:rFonts w:ascii="Times New Roman" w:hAnsi="Times New Roman" w:cs="Times New Roman"/>
          <w:sz w:val="24"/>
          <w:szCs w:val="24"/>
        </w:rPr>
        <w:t xml:space="preserve"> o juiz não poderia julgar sem antes conhecer o “verdadeiro caráter do </w:t>
      </w:r>
      <w:r w:rsidR="009941D1">
        <w:rPr>
          <w:rFonts w:ascii="Times New Roman" w:hAnsi="Times New Roman" w:cs="Times New Roman"/>
          <w:sz w:val="24"/>
          <w:szCs w:val="24"/>
        </w:rPr>
        <w:t>indivíduo” (ANCEL</w:t>
      </w:r>
      <w:r w:rsidR="00663ECF">
        <w:rPr>
          <w:rFonts w:ascii="Times New Roman" w:hAnsi="Times New Roman" w:cs="Times New Roman"/>
          <w:sz w:val="24"/>
          <w:szCs w:val="24"/>
        </w:rPr>
        <w:t>, 1979, p. 281-287).</w:t>
      </w:r>
    </w:p>
    <w:p w:rsidR="005E5F0F" w:rsidRDefault="005E5F0F" w:rsidP="00AD15B2">
      <w:pPr>
        <w:spacing w:after="0" w:line="360" w:lineRule="auto"/>
        <w:ind w:firstLine="851"/>
        <w:jc w:val="both"/>
        <w:rPr>
          <w:rFonts w:ascii="Times New Roman" w:hAnsi="Times New Roman" w:cs="Times New Roman"/>
          <w:sz w:val="24"/>
          <w:szCs w:val="24"/>
        </w:rPr>
      </w:pPr>
    </w:p>
    <w:p w:rsidR="00663ECF" w:rsidRDefault="00663ECF" w:rsidP="00AD15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“mola propulsora da ressocialização” </w:t>
      </w:r>
      <w:r w:rsidR="00AD15B2">
        <w:rPr>
          <w:rFonts w:ascii="Times New Roman" w:hAnsi="Times New Roman" w:cs="Times New Roman"/>
          <w:sz w:val="24"/>
          <w:szCs w:val="24"/>
        </w:rPr>
        <w:t xml:space="preserve">em termos explícitos </w:t>
      </w:r>
      <w:r>
        <w:rPr>
          <w:rFonts w:ascii="Times New Roman" w:hAnsi="Times New Roman" w:cs="Times New Roman"/>
          <w:sz w:val="24"/>
          <w:szCs w:val="24"/>
        </w:rPr>
        <w:t>é a “responsabilidade”, sendo o “sentimento de responsabilidade” o</w:t>
      </w:r>
      <w:r w:rsidR="00AD15B2">
        <w:rPr>
          <w:rFonts w:ascii="Times New Roman" w:hAnsi="Times New Roman" w:cs="Times New Roman"/>
          <w:sz w:val="24"/>
          <w:szCs w:val="24"/>
        </w:rPr>
        <w:t xml:space="preserve"> próprio</w:t>
      </w:r>
      <w:r>
        <w:rPr>
          <w:rFonts w:ascii="Times New Roman" w:hAnsi="Times New Roman" w:cs="Times New Roman"/>
          <w:sz w:val="24"/>
          <w:szCs w:val="24"/>
        </w:rPr>
        <w:t xml:space="preserve"> “instrumento” fundamental da ressocializ</w:t>
      </w:r>
      <w:r w:rsidR="00A63925">
        <w:rPr>
          <w:rFonts w:ascii="Times New Roman" w:hAnsi="Times New Roman" w:cs="Times New Roman"/>
          <w:sz w:val="24"/>
          <w:szCs w:val="24"/>
        </w:rPr>
        <w:t>ação. A responsabilidade entendida como</w:t>
      </w:r>
      <w:r>
        <w:rPr>
          <w:rFonts w:ascii="Times New Roman" w:hAnsi="Times New Roman" w:cs="Times New Roman"/>
          <w:sz w:val="24"/>
          <w:szCs w:val="24"/>
        </w:rPr>
        <w:t xml:space="preserve"> “concepção de base”, </w:t>
      </w:r>
      <w:r w:rsidR="00A63925">
        <w:rPr>
          <w:rFonts w:ascii="Times New Roman" w:hAnsi="Times New Roman" w:cs="Times New Roman"/>
          <w:sz w:val="24"/>
          <w:szCs w:val="24"/>
        </w:rPr>
        <w:t xml:space="preserve">porém </w:t>
      </w:r>
      <w:r>
        <w:rPr>
          <w:rFonts w:ascii="Times New Roman" w:hAnsi="Times New Roman" w:cs="Times New Roman"/>
          <w:sz w:val="24"/>
          <w:szCs w:val="24"/>
        </w:rPr>
        <w:t>uma responsabilização vivida e remodelada, ou uma “p</w:t>
      </w:r>
      <w:r w:rsidR="0030124B">
        <w:rPr>
          <w:rFonts w:ascii="Times New Roman" w:hAnsi="Times New Roman" w:cs="Times New Roman"/>
          <w:sz w:val="24"/>
          <w:szCs w:val="24"/>
        </w:rPr>
        <w:t>edagogia da responsabilidade” na expressão de Roger Merle, anotando-se, ainda,</w:t>
      </w:r>
      <w:r>
        <w:rPr>
          <w:rFonts w:ascii="Times New Roman" w:hAnsi="Times New Roman" w:cs="Times New Roman"/>
          <w:sz w:val="24"/>
          <w:szCs w:val="24"/>
        </w:rPr>
        <w:t xml:space="preserve"> que </w:t>
      </w:r>
      <w:r w:rsidR="0030124B">
        <w:rPr>
          <w:rFonts w:ascii="Times New Roman" w:hAnsi="Times New Roman" w:cs="Times New Roman"/>
          <w:sz w:val="24"/>
          <w:szCs w:val="24"/>
        </w:rPr>
        <w:t xml:space="preserve">o </w:t>
      </w:r>
      <w:r>
        <w:rPr>
          <w:rFonts w:ascii="Times New Roman" w:hAnsi="Times New Roman" w:cs="Times New Roman"/>
          <w:sz w:val="24"/>
          <w:szCs w:val="24"/>
        </w:rPr>
        <w:t xml:space="preserve">delinquente </w:t>
      </w:r>
      <w:r w:rsidR="0030124B">
        <w:rPr>
          <w:rFonts w:ascii="Times New Roman" w:hAnsi="Times New Roman" w:cs="Times New Roman"/>
          <w:sz w:val="24"/>
          <w:szCs w:val="24"/>
        </w:rPr>
        <w:t>não deveria ser</w:t>
      </w:r>
      <w:r>
        <w:rPr>
          <w:rFonts w:ascii="Times New Roman" w:hAnsi="Times New Roman" w:cs="Times New Roman"/>
          <w:sz w:val="24"/>
          <w:szCs w:val="24"/>
        </w:rPr>
        <w:t xml:space="preserve"> tratado como u</w:t>
      </w:r>
      <w:r w:rsidR="00B32157">
        <w:rPr>
          <w:rFonts w:ascii="Times New Roman" w:hAnsi="Times New Roman" w:cs="Times New Roman"/>
          <w:sz w:val="24"/>
          <w:szCs w:val="24"/>
        </w:rPr>
        <w:t>m “enfermo irresponsável” (ANCEL</w:t>
      </w:r>
      <w:r>
        <w:rPr>
          <w:rFonts w:ascii="Times New Roman" w:hAnsi="Times New Roman" w:cs="Times New Roman"/>
          <w:sz w:val="24"/>
          <w:szCs w:val="24"/>
        </w:rPr>
        <w:t>, 1979, p. 345). O sentimento de responsabilidade “nasceria” no decorrer do tratamento, t</w:t>
      </w:r>
      <w:r w:rsidR="0030124B">
        <w:rPr>
          <w:rFonts w:ascii="Times New Roman" w:hAnsi="Times New Roman" w:cs="Times New Roman"/>
          <w:sz w:val="24"/>
          <w:szCs w:val="24"/>
        </w:rPr>
        <w:t>ornando o indivíduo capaz de ter consciência dos</w:t>
      </w:r>
      <w:r w:rsidRPr="00EA6FE1">
        <w:rPr>
          <w:rFonts w:ascii="Times New Roman" w:hAnsi="Times New Roman" w:cs="Times New Roman"/>
          <w:sz w:val="24"/>
          <w:szCs w:val="24"/>
        </w:rPr>
        <w:t xml:space="preserve"> valores sociais, a partir da reeducação da responsabilidade ou da chamada </w:t>
      </w:r>
      <w:r w:rsidR="0030124B">
        <w:rPr>
          <w:rFonts w:ascii="Times New Roman" w:hAnsi="Times New Roman" w:cs="Times New Roman"/>
          <w:sz w:val="24"/>
          <w:szCs w:val="24"/>
        </w:rPr>
        <w:t>“</w:t>
      </w:r>
      <w:r w:rsidRPr="00EA6FE1">
        <w:rPr>
          <w:rFonts w:ascii="Times New Roman" w:hAnsi="Times New Roman" w:cs="Times New Roman"/>
          <w:sz w:val="24"/>
          <w:szCs w:val="24"/>
        </w:rPr>
        <w:t>terapêutica da liberdade</w:t>
      </w:r>
      <w:r w:rsidR="0030124B">
        <w:rPr>
          <w:rFonts w:ascii="Times New Roman" w:hAnsi="Times New Roman" w:cs="Times New Roman"/>
          <w:sz w:val="24"/>
          <w:szCs w:val="24"/>
        </w:rPr>
        <w:t>”</w:t>
      </w:r>
      <w:r w:rsidR="00B32157">
        <w:rPr>
          <w:rFonts w:ascii="Times New Roman" w:hAnsi="Times New Roman" w:cs="Times New Roman"/>
          <w:sz w:val="24"/>
          <w:szCs w:val="24"/>
        </w:rPr>
        <w:t xml:space="preserve"> (ANCEL</w:t>
      </w:r>
      <w:r>
        <w:rPr>
          <w:rFonts w:ascii="Times New Roman" w:hAnsi="Times New Roman" w:cs="Times New Roman"/>
          <w:sz w:val="24"/>
          <w:szCs w:val="24"/>
        </w:rPr>
        <w:t xml:space="preserve">, 1979, p. 347). </w:t>
      </w:r>
    </w:p>
    <w:p w:rsidR="005E5F0F" w:rsidRDefault="005E5F0F" w:rsidP="00AD15B2">
      <w:pPr>
        <w:spacing w:after="0" w:line="360" w:lineRule="auto"/>
        <w:ind w:firstLine="709"/>
        <w:jc w:val="both"/>
        <w:rPr>
          <w:rFonts w:ascii="Times New Roman" w:hAnsi="Times New Roman" w:cs="Times New Roman"/>
          <w:sz w:val="24"/>
          <w:szCs w:val="24"/>
        </w:rPr>
      </w:pPr>
    </w:p>
    <w:p w:rsidR="00663ECF" w:rsidRDefault="00E90F16" w:rsidP="00E90F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este autor a</w:t>
      </w:r>
      <w:r w:rsidR="00663ECF" w:rsidRPr="00EA6FE1">
        <w:rPr>
          <w:rFonts w:ascii="Times New Roman" w:hAnsi="Times New Roman" w:cs="Times New Roman"/>
          <w:sz w:val="24"/>
          <w:szCs w:val="24"/>
        </w:rPr>
        <w:t xml:space="preserve"> ressocialização seria um direito a ser</w:t>
      </w:r>
      <w:r w:rsidR="005B1553" w:rsidRPr="00EA6FE1">
        <w:rPr>
          <w:rFonts w:ascii="Times New Roman" w:hAnsi="Times New Roman" w:cs="Times New Roman"/>
          <w:sz w:val="24"/>
          <w:szCs w:val="24"/>
        </w:rPr>
        <w:t xml:space="preserve"> </w:t>
      </w:r>
      <w:r w:rsidR="00663ECF" w:rsidRPr="00EA6FE1">
        <w:rPr>
          <w:rFonts w:ascii="Times New Roman" w:hAnsi="Times New Roman" w:cs="Times New Roman"/>
          <w:sz w:val="24"/>
          <w:szCs w:val="24"/>
        </w:rPr>
        <w:t>proporcionado a todos (isso não quer dizer que com a ressocialização se almeje ressocializar a todos). Além disso, a ressocialização</w:t>
      </w:r>
      <w:r>
        <w:rPr>
          <w:rFonts w:ascii="Times New Roman" w:hAnsi="Times New Roman" w:cs="Times New Roman"/>
          <w:sz w:val="24"/>
          <w:szCs w:val="24"/>
        </w:rPr>
        <w:t>,</w:t>
      </w:r>
      <w:r w:rsidR="00663ECF" w:rsidRPr="00EA6FE1">
        <w:rPr>
          <w:rFonts w:ascii="Times New Roman" w:hAnsi="Times New Roman" w:cs="Times New Roman"/>
          <w:sz w:val="24"/>
          <w:szCs w:val="24"/>
        </w:rPr>
        <w:t xml:space="preserve"> para ter sucesso</w:t>
      </w:r>
      <w:r>
        <w:rPr>
          <w:rFonts w:ascii="Times New Roman" w:hAnsi="Times New Roman" w:cs="Times New Roman"/>
          <w:sz w:val="24"/>
          <w:szCs w:val="24"/>
        </w:rPr>
        <w:t>,</w:t>
      </w:r>
      <w:r w:rsidR="00663ECF" w:rsidRPr="00EA6FE1">
        <w:rPr>
          <w:rFonts w:ascii="Times New Roman" w:hAnsi="Times New Roman" w:cs="Times New Roman"/>
          <w:sz w:val="24"/>
          <w:szCs w:val="24"/>
        </w:rPr>
        <w:t xml:space="preserve"> deveria ter a cooperação ativa do indivíduo – pelo seu esforço pessoal de readaptação – o indivíduo deve merecer voltar à</w:t>
      </w:r>
      <w:r w:rsidR="00B32157" w:rsidRPr="00EA6FE1">
        <w:rPr>
          <w:rFonts w:ascii="Times New Roman" w:hAnsi="Times New Roman" w:cs="Times New Roman"/>
          <w:sz w:val="24"/>
          <w:szCs w:val="24"/>
        </w:rPr>
        <w:t xml:space="preserve"> sociedade (ANCEL</w:t>
      </w:r>
      <w:r w:rsidR="00663ECF" w:rsidRPr="00EA6FE1">
        <w:rPr>
          <w:rFonts w:ascii="Times New Roman" w:hAnsi="Times New Roman" w:cs="Times New Roman"/>
          <w:sz w:val="24"/>
          <w:szCs w:val="24"/>
        </w:rPr>
        <w:t xml:space="preserve">,1979, p. 353). </w:t>
      </w:r>
    </w:p>
    <w:p w:rsidR="00EC188C" w:rsidRDefault="00EC188C" w:rsidP="00E90F16">
      <w:pPr>
        <w:spacing w:after="0" w:line="360" w:lineRule="auto"/>
        <w:ind w:firstLine="709"/>
        <w:jc w:val="both"/>
        <w:rPr>
          <w:rFonts w:ascii="Times New Roman" w:hAnsi="Times New Roman" w:cs="Times New Roman"/>
          <w:sz w:val="24"/>
          <w:szCs w:val="24"/>
        </w:rPr>
      </w:pPr>
    </w:p>
    <w:p w:rsidR="00EF341C" w:rsidRDefault="006565A8" w:rsidP="006565A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w:t>
      </w:r>
      <w:r w:rsidR="00663ECF">
        <w:rPr>
          <w:rFonts w:ascii="Times New Roman" w:hAnsi="Times New Roman" w:cs="Times New Roman"/>
          <w:sz w:val="24"/>
          <w:szCs w:val="24"/>
        </w:rPr>
        <w:t xml:space="preserve"> preciso detectar os problemas des</w:t>
      </w:r>
      <w:r w:rsidR="00324760">
        <w:rPr>
          <w:rFonts w:ascii="Times New Roman" w:hAnsi="Times New Roman" w:cs="Times New Roman"/>
          <w:sz w:val="24"/>
          <w:szCs w:val="24"/>
        </w:rPr>
        <w:t xml:space="preserve">te, à época, novo </w:t>
      </w:r>
      <w:r w:rsidR="00473280">
        <w:rPr>
          <w:rFonts w:ascii="Times New Roman" w:hAnsi="Times New Roman" w:cs="Times New Roman"/>
          <w:sz w:val="24"/>
          <w:szCs w:val="24"/>
        </w:rPr>
        <w:t>modelo de Política C</w:t>
      </w:r>
      <w:r w:rsidR="00324760">
        <w:rPr>
          <w:rFonts w:ascii="Times New Roman" w:hAnsi="Times New Roman" w:cs="Times New Roman"/>
          <w:sz w:val="24"/>
          <w:szCs w:val="24"/>
        </w:rPr>
        <w:t>riminal</w:t>
      </w:r>
      <w:r w:rsidR="00663ECF">
        <w:rPr>
          <w:rFonts w:ascii="Times New Roman" w:hAnsi="Times New Roman" w:cs="Times New Roman"/>
          <w:sz w:val="24"/>
          <w:szCs w:val="24"/>
        </w:rPr>
        <w:t>.</w:t>
      </w:r>
    </w:p>
    <w:p w:rsidR="00EC188C" w:rsidRDefault="00EC188C" w:rsidP="006565A8">
      <w:pPr>
        <w:spacing w:after="0" w:line="360" w:lineRule="auto"/>
        <w:ind w:firstLine="709"/>
        <w:jc w:val="both"/>
        <w:rPr>
          <w:rFonts w:ascii="Times New Roman" w:hAnsi="Times New Roman" w:cs="Times New Roman"/>
          <w:sz w:val="24"/>
          <w:szCs w:val="24"/>
        </w:rPr>
      </w:pPr>
    </w:p>
    <w:p w:rsidR="00663ECF" w:rsidRDefault="001964DD" w:rsidP="00BB39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663ECF">
        <w:rPr>
          <w:rFonts w:ascii="Times New Roman" w:hAnsi="Times New Roman" w:cs="Times New Roman"/>
          <w:sz w:val="24"/>
          <w:szCs w:val="24"/>
        </w:rPr>
        <w:t xml:space="preserve">ressocialização é muito criticada por ter sido estabelecida </w:t>
      </w:r>
      <w:r w:rsidR="00663ECF" w:rsidRPr="00F31243">
        <w:rPr>
          <w:rFonts w:ascii="Times New Roman" w:hAnsi="Times New Roman" w:cs="Times New Roman"/>
          <w:sz w:val="24"/>
          <w:szCs w:val="24"/>
        </w:rPr>
        <w:t>a partir da disciplina, da condição de</w:t>
      </w:r>
      <w:r w:rsidR="00B71699" w:rsidRPr="00F31243">
        <w:rPr>
          <w:rFonts w:ascii="Times New Roman" w:hAnsi="Times New Roman" w:cs="Times New Roman"/>
          <w:sz w:val="24"/>
          <w:szCs w:val="24"/>
        </w:rPr>
        <w:t xml:space="preserve"> </w:t>
      </w:r>
      <w:r w:rsidR="00663ECF" w:rsidRPr="00F31243">
        <w:rPr>
          <w:rFonts w:ascii="Times New Roman" w:hAnsi="Times New Roman" w:cs="Times New Roman"/>
          <w:sz w:val="24"/>
          <w:szCs w:val="24"/>
        </w:rPr>
        <w:t>submissão</w:t>
      </w:r>
      <w:r w:rsidR="00B71699" w:rsidRPr="00F31243">
        <w:rPr>
          <w:rFonts w:ascii="Times New Roman" w:hAnsi="Times New Roman" w:cs="Times New Roman"/>
          <w:sz w:val="24"/>
          <w:szCs w:val="24"/>
        </w:rPr>
        <w:t xml:space="preserve"> </w:t>
      </w:r>
      <w:r w:rsidR="00663ECF" w:rsidRPr="00F31243">
        <w:rPr>
          <w:rFonts w:ascii="Times New Roman" w:hAnsi="Times New Roman" w:cs="Times New Roman"/>
          <w:sz w:val="24"/>
          <w:szCs w:val="24"/>
        </w:rPr>
        <w:t>dos presos</w:t>
      </w:r>
      <w:r w:rsidR="00663ECF">
        <w:rPr>
          <w:rFonts w:ascii="Times New Roman" w:hAnsi="Times New Roman" w:cs="Times New Roman"/>
          <w:sz w:val="24"/>
          <w:szCs w:val="24"/>
        </w:rPr>
        <w:t>,</w:t>
      </w:r>
      <w:r w:rsidR="00BB3920">
        <w:rPr>
          <w:rFonts w:ascii="Times New Roman" w:hAnsi="Times New Roman" w:cs="Times New Roman"/>
          <w:sz w:val="24"/>
          <w:szCs w:val="24"/>
        </w:rPr>
        <w:t xml:space="preserve"> questão por sinal muito arraigada ao sistema a partir </w:t>
      </w:r>
      <w:r w:rsidR="00BB3920">
        <w:rPr>
          <w:rFonts w:ascii="Times New Roman" w:hAnsi="Times New Roman" w:cs="Times New Roman"/>
          <w:sz w:val="24"/>
          <w:szCs w:val="24"/>
        </w:rPr>
        <w:lastRenderedPageBreak/>
        <w:t>das noções de</w:t>
      </w:r>
      <w:r w:rsidR="00663ECF">
        <w:rPr>
          <w:rFonts w:ascii="Times New Roman" w:hAnsi="Times New Roman" w:cs="Times New Roman"/>
          <w:sz w:val="24"/>
          <w:szCs w:val="24"/>
        </w:rPr>
        <w:t xml:space="preserve"> segurança e disciplina </w:t>
      </w:r>
      <w:r w:rsidR="00BB3920">
        <w:rPr>
          <w:rFonts w:ascii="Times New Roman" w:hAnsi="Times New Roman" w:cs="Times New Roman"/>
          <w:sz w:val="24"/>
          <w:szCs w:val="24"/>
        </w:rPr>
        <w:t>n</w:t>
      </w:r>
      <w:r w:rsidR="00663ECF">
        <w:rPr>
          <w:rFonts w:ascii="Times New Roman" w:hAnsi="Times New Roman" w:cs="Times New Roman"/>
          <w:sz w:val="24"/>
          <w:szCs w:val="24"/>
        </w:rPr>
        <w:t xml:space="preserve">as unidades prisionais. Ao contrário do que parece objetivar a teorização de Marc Ancel e apesar da proposta de “participação ativa” dos presos no processo </w:t>
      </w:r>
      <w:r w:rsidR="00C02622">
        <w:rPr>
          <w:rFonts w:ascii="Times New Roman" w:hAnsi="Times New Roman" w:cs="Times New Roman"/>
          <w:sz w:val="24"/>
          <w:szCs w:val="24"/>
        </w:rPr>
        <w:t xml:space="preserve">de ressocialização, somente seria considerado </w:t>
      </w:r>
      <w:r w:rsidR="00663ECF">
        <w:rPr>
          <w:rFonts w:ascii="Times New Roman" w:hAnsi="Times New Roman" w:cs="Times New Roman"/>
          <w:sz w:val="24"/>
          <w:szCs w:val="24"/>
        </w:rPr>
        <w:t xml:space="preserve">“ressocializado” o preso que fosse obediente às normas, à hierarquia das autoridades do cárcere (apresentando um </w:t>
      </w:r>
      <w:r w:rsidR="00663ECF" w:rsidRPr="002339DB">
        <w:rPr>
          <w:rFonts w:ascii="Times New Roman" w:hAnsi="Times New Roman" w:cs="Times New Roman"/>
          <w:sz w:val="24"/>
          <w:szCs w:val="24"/>
        </w:rPr>
        <w:t xml:space="preserve">comportamento </w:t>
      </w:r>
      <w:r w:rsidR="00663ECF" w:rsidRPr="002339DB">
        <w:rPr>
          <w:rFonts w:ascii="Times New Roman" w:hAnsi="Times New Roman" w:cs="Times New Roman"/>
          <w:i/>
          <w:sz w:val="24"/>
          <w:szCs w:val="24"/>
        </w:rPr>
        <w:t>normal</w:t>
      </w:r>
      <w:r w:rsidR="00360AD9">
        <w:rPr>
          <w:rFonts w:ascii="Times New Roman" w:hAnsi="Times New Roman" w:cs="Times New Roman"/>
          <w:sz w:val="24"/>
          <w:szCs w:val="24"/>
        </w:rPr>
        <w:t>) (</w:t>
      </w:r>
      <w:r w:rsidR="00B32157">
        <w:rPr>
          <w:rFonts w:ascii="Times New Roman" w:hAnsi="Times New Roman" w:cs="Times New Roman"/>
          <w:sz w:val="24"/>
          <w:szCs w:val="24"/>
        </w:rPr>
        <w:t>PETER FILHO</w:t>
      </w:r>
      <w:r w:rsidR="00C044D8">
        <w:rPr>
          <w:rFonts w:ascii="Times New Roman" w:hAnsi="Times New Roman" w:cs="Times New Roman"/>
          <w:sz w:val="24"/>
          <w:szCs w:val="24"/>
        </w:rPr>
        <w:t>, 2011</w:t>
      </w:r>
      <w:r w:rsidR="00663ECF">
        <w:rPr>
          <w:rFonts w:ascii="Times New Roman" w:hAnsi="Times New Roman" w:cs="Times New Roman"/>
          <w:sz w:val="24"/>
          <w:szCs w:val="24"/>
        </w:rPr>
        <w:t>, p. 83-84).</w:t>
      </w:r>
    </w:p>
    <w:p w:rsidR="00EC188C" w:rsidRDefault="00EC188C" w:rsidP="00BB3920">
      <w:pPr>
        <w:spacing w:after="0" w:line="360" w:lineRule="auto"/>
        <w:ind w:firstLine="709"/>
        <w:jc w:val="both"/>
        <w:rPr>
          <w:rFonts w:ascii="Times New Roman" w:hAnsi="Times New Roman" w:cs="Times New Roman"/>
          <w:sz w:val="24"/>
          <w:szCs w:val="24"/>
        </w:rPr>
      </w:pPr>
    </w:p>
    <w:p w:rsidR="00663ECF" w:rsidRDefault="00663ECF" w:rsidP="009053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Sá (2011, p. 319) elucida o que se pretende com a </w:t>
      </w:r>
      <w:r w:rsidRPr="003C5DDF">
        <w:rPr>
          <w:rFonts w:ascii="Times New Roman" w:hAnsi="Times New Roman" w:cs="Times New Roman"/>
          <w:sz w:val="24"/>
          <w:szCs w:val="24"/>
        </w:rPr>
        <w:t>ressocialização</w:t>
      </w:r>
      <w:r>
        <w:rPr>
          <w:rFonts w:ascii="Times New Roman" w:hAnsi="Times New Roman" w:cs="Times New Roman"/>
          <w:i/>
          <w:sz w:val="24"/>
          <w:szCs w:val="24"/>
        </w:rPr>
        <w:t xml:space="preserve"> </w:t>
      </w:r>
      <w:r>
        <w:rPr>
          <w:rFonts w:ascii="Times New Roman" w:hAnsi="Times New Roman" w:cs="Times New Roman"/>
          <w:sz w:val="24"/>
          <w:szCs w:val="24"/>
        </w:rPr>
        <w:t>dos presos: ao se pretender ressocializar o encarcerado, o que se quer é “silenciar” nele o que ele tem de dissonantes com nós mesmos, é querer silenciar as vozes que em nós mesmos estão sufocadas (“abafadas”). Pretender ressocializar é pretender “dissolver as contradições” (“dentro dele, dentro de nós mesmos e nas relações entre nós e eles”): “o que é impossível”. Não se pode pretender dissolver as contradições</w:t>
      </w:r>
      <w:r w:rsidR="009053A9">
        <w:rPr>
          <w:rFonts w:ascii="Times New Roman" w:hAnsi="Times New Roman" w:cs="Times New Roman"/>
          <w:sz w:val="24"/>
          <w:szCs w:val="24"/>
        </w:rPr>
        <w:t xml:space="preserve"> numa estratégia de reintegração social, por sua vez</w:t>
      </w:r>
      <w:r>
        <w:rPr>
          <w:rFonts w:ascii="Times New Roman" w:hAnsi="Times New Roman" w:cs="Times New Roman"/>
          <w:sz w:val="24"/>
          <w:szCs w:val="24"/>
        </w:rPr>
        <w:t>, já que são</w:t>
      </w:r>
      <w:r w:rsidR="009053A9">
        <w:rPr>
          <w:rFonts w:ascii="Times New Roman" w:hAnsi="Times New Roman" w:cs="Times New Roman"/>
          <w:sz w:val="24"/>
          <w:szCs w:val="24"/>
        </w:rPr>
        <w:t xml:space="preserve"> as contradições</w:t>
      </w:r>
      <w:r>
        <w:rPr>
          <w:rFonts w:ascii="Times New Roman" w:hAnsi="Times New Roman" w:cs="Times New Roman"/>
          <w:sz w:val="24"/>
          <w:szCs w:val="24"/>
        </w:rPr>
        <w:t xml:space="preserve"> inerentes à vida humana, como condição</w:t>
      </w:r>
      <w:r w:rsidR="009053A9">
        <w:rPr>
          <w:rFonts w:ascii="Times New Roman" w:hAnsi="Times New Roman" w:cs="Times New Roman"/>
          <w:sz w:val="24"/>
          <w:szCs w:val="24"/>
        </w:rPr>
        <w:t xml:space="preserve"> mesma</w:t>
      </w:r>
      <w:r>
        <w:rPr>
          <w:rFonts w:ascii="Times New Roman" w:hAnsi="Times New Roman" w:cs="Times New Roman"/>
          <w:sz w:val="24"/>
          <w:szCs w:val="24"/>
        </w:rPr>
        <w:t xml:space="preserve"> de existência.</w:t>
      </w:r>
    </w:p>
    <w:p w:rsidR="00EC188C" w:rsidRDefault="00EC188C" w:rsidP="009053A9">
      <w:pPr>
        <w:spacing w:after="0" w:line="360" w:lineRule="auto"/>
        <w:ind w:firstLine="709"/>
        <w:jc w:val="both"/>
        <w:rPr>
          <w:rFonts w:ascii="Times New Roman" w:hAnsi="Times New Roman" w:cs="Times New Roman"/>
          <w:sz w:val="24"/>
          <w:szCs w:val="24"/>
        </w:rPr>
      </w:pPr>
    </w:p>
    <w:p w:rsidR="00663ECF" w:rsidRDefault="00C33421" w:rsidP="00DB0D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Braga (2012</w:t>
      </w:r>
      <w:r w:rsidR="00663ECF">
        <w:rPr>
          <w:rFonts w:ascii="Times New Roman" w:hAnsi="Times New Roman" w:cs="Times New Roman"/>
          <w:sz w:val="24"/>
          <w:szCs w:val="24"/>
        </w:rPr>
        <w:t xml:space="preserve">, p. 28), por sua vez, critica as chamadas ideologias “res”, que reduzem o indivíduo a um objeto de intervenção penal. </w:t>
      </w:r>
      <w:r w:rsidR="00663ECF" w:rsidRPr="00DB0DB3">
        <w:rPr>
          <w:rFonts w:ascii="Times New Roman" w:hAnsi="Times New Roman" w:cs="Times New Roman"/>
          <w:i/>
          <w:sz w:val="24"/>
          <w:szCs w:val="24"/>
          <w:u w:val="single"/>
        </w:rPr>
        <w:t>Res</w:t>
      </w:r>
      <w:r w:rsidR="00663ECF" w:rsidRPr="008140E2">
        <w:rPr>
          <w:rFonts w:ascii="Times New Roman" w:hAnsi="Times New Roman" w:cs="Times New Roman"/>
          <w:i/>
          <w:sz w:val="24"/>
          <w:szCs w:val="24"/>
        </w:rPr>
        <w:t xml:space="preserve">socialização, </w:t>
      </w:r>
      <w:r w:rsidR="00663ECF" w:rsidRPr="00DB0DB3">
        <w:rPr>
          <w:rFonts w:ascii="Times New Roman" w:hAnsi="Times New Roman" w:cs="Times New Roman"/>
          <w:i/>
          <w:sz w:val="24"/>
          <w:szCs w:val="24"/>
          <w:u w:val="single"/>
        </w:rPr>
        <w:t>re</w:t>
      </w:r>
      <w:r w:rsidR="00663ECF" w:rsidRPr="008140E2">
        <w:rPr>
          <w:rFonts w:ascii="Times New Roman" w:hAnsi="Times New Roman" w:cs="Times New Roman"/>
          <w:i/>
          <w:sz w:val="24"/>
          <w:szCs w:val="24"/>
        </w:rPr>
        <w:t xml:space="preserve">inserção, </w:t>
      </w:r>
      <w:r w:rsidR="00663ECF" w:rsidRPr="00DB0DB3">
        <w:rPr>
          <w:rFonts w:ascii="Times New Roman" w:hAnsi="Times New Roman" w:cs="Times New Roman"/>
          <w:i/>
          <w:sz w:val="24"/>
          <w:szCs w:val="24"/>
          <w:u w:val="single"/>
        </w:rPr>
        <w:t>re</w:t>
      </w:r>
      <w:r w:rsidR="00663ECF" w:rsidRPr="008140E2">
        <w:rPr>
          <w:rFonts w:ascii="Times New Roman" w:hAnsi="Times New Roman" w:cs="Times New Roman"/>
          <w:i/>
          <w:sz w:val="24"/>
          <w:szCs w:val="24"/>
        </w:rPr>
        <w:t>educação</w:t>
      </w:r>
      <w:r w:rsidR="00663ECF">
        <w:rPr>
          <w:rFonts w:ascii="Times New Roman" w:hAnsi="Times New Roman" w:cs="Times New Roman"/>
          <w:sz w:val="24"/>
          <w:szCs w:val="24"/>
        </w:rPr>
        <w:t xml:space="preserve">. Nestes conceitos, nestas </w:t>
      </w:r>
      <w:r w:rsidR="00663ECF">
        <w:rPr>
          <w:rFonts w:ascii="Times New Roman" w:hAnsi="Times New Roman" w:cs="Times New Roman"/>
          <w:i/>
          <w:sz w:val="24"/>
          <w:szCs w:val="24"/>
        </w:rPr>
        <w:t>ideologias</w:t>
      </w:r>
      <w:r w:rsidR="008B0685">
        <w:rPr>
          <w:rFonts w:ascii="Times New Roman" w:hAnsi="Times New Roman" w:cs="Times New Roman"/>
          <w:sz w:val="24"/>
          <w:szCs w:val="24"/>
        </w:rPr>
        <w:t>,</w:t>
      </w:r>
      <w:r w:rsidR="00663ECF">
        <w:rPr>
          <w:rFonts w:ascii="Times New Roman" w:hAnsi="Times New Roman" w:cs="Times New Roman"/>
          <w:i/>
          <w:sz w:val="24"/>
          <w:szCs w:val="24"/>
        </w:rPr>
        <w:t xml:space="preserve"> </w:t>
      </w:r>
      <w:r w:rsidR="00663ECF">
        <w:rPr>
          <w:rFonts w:ascii="Times New Roman" w:hAnsi="Times New Roman" w:cs="Times New Roman"/>
          <w:sz w:val="24"/>
          <w:szCs w:val="24"/>
        </w:rPr>
        <w:t xml:space="preserve">o que se pretende é </w:t>
      </w:r>
      <w:r w:rsidR="00663ECF" w:rsidRPr="003C5DDF">
        <w:rPr>
          <w:rFonts w:ascii="Times New Roman" w:hAnsi="Times New Roman" w:cs="Times New Roman"/>
          <w:sz w:val="24"/>
          <w:szCs w:val="24"/>
        </w:rPr>
        <w:t>modificar o</w:t>
      </w:r>
      <w:r w:rsidR="00B71699" w:rsidRPr="003C5DDF">
        <w:rPr>
          <w:rFonts w:ascii="Times New Roman" w:hAnsi="Times New Roman" w:cs="Times New Roman"/>
          <w:sz w:val="24"/>
          <w:szCs w:val="24"/>
        </w:rPr>
        <w:t xml:space="preserve"> </w:t>
      </w:r>
      <w:r w:rsidR="00663ECF" w:rsidRPr="003C5DDF">
        <w:rPr>
          <w:rFonts w:ascii="Times New Roman" w:hAnsi="Times New Roman" w:cs="Times New Roman"/>
          <w:sz w:val="24"/>
          <w:szCs w:val="24"/>
        </w:rPr>
        <w:t>modo de ser do apenado</w:t>
      </w:r>
      <w:r w:rsidR="00663ECF">
        <w:rPr>
          <w:rFonts w:ascii="Times New Roman" w:hAnsi="Times New Roman" w:cs="Times New Roman"/>
          <w:sz w:val="24"/>
          <w:szCs w:val="24"/>
        </w:rPr>
        <w:t>, devendo este absorver os valores vigentes da sociedade para</w:t>
      </w:r>
      <w:r w:rsidR="008B0685">
        <w:rPr>
          <w:rFonts w:ascii="Times New Roman" w:hAnsi="Times New Roman" w:cs="Times New Roman"/>
          <w:sz w:val="24"/>
          <w:szCs w:val="24"/>
        </w:rPr>
        <w:t xml:space="preserve"> somente depois</w:t>
      </w:r>
      <w:r w:rsidR="00663ECF">
        <w:rPr>
          <w:rFonts w:ascii="Times New Roman" w:hAnsi="Times New Roman" w:cs="Times New Roman"/>
          <w:sz w:val="24"/>
          <w:szCs w:val="24"/>
        </w:rPr>
        <w:t xml:space="preserve"> ser </w:t>
      </w:r>
      <w:r w:rsidR="008B0685">
        <w:rPr>
          <w:rFonts w:ascii="Times New Roman" w:hAnsi="Times New Roman" w:cs="Times New Roman"/>
          <w:sz w:val="24"/>
          <w:szCs w:val="24"/>
        </w:rPr>
        <w:t>novamente</w:t>
      </w:r>
      <w:r w:rsidR="00663ECF">
        <w:rPr>
          <w:rFonts w:ascii="Times New Roman" w:hAnsi="Times New Roman" w:cs="Times New Roman"/>
          <w:sz w:val="24"/>
          <w:szCs w:val="24"/>
        </w:rPr>
        <w:t xml:space="preserve"> inserido</w:t>
      </w:r>
      <w:r w:rsidR="001E0523">
        <w:rPr>
          <w:rFonts w:ascii="Times New Roman" w:hAnsi="Times New Roman" w:cs="Times New Roman"/>
          <w:sz w:val="24"/>
          <w:szCs w:val="24"/>
        </w:rPr>
        <w:t>. Segundo a mesma autora</w:t>
      </w:r>
      <w:r w:rsidR="00663ECF">
        <w:rPr>
          <w:rFonts w:ascii="Times New Roman" w:hAnsi="Times New Roman" w:cs="Times New Roman"/>
          <w:sz w:val="24"/>
          <w:szCs w:val="24"/>
        </w:rPr>
        <w:t xml:space="preserve">, três pressupostos diferenciam a reintegração social destas ideologias “res”: a normalidade do preso, o preso como sujeito ativo da execução penal, </w:t>
      </w:r>
      <w:r w:rsidR="00663ECF" w:rsidRPr="00602936">
        <w:rPr>
          <w:rFonts w:ascii="Times New Roman" w:hAnsi="Times New Roman" w:cs="Times New Roman"/>
          <w:sz w:val="24"/>
          <w:szCs w:val="24"/>
        </w:rPr>
        <w:t>autônomo</w:t>
      </w:r>
      <w:r w:rsidR="00602936">
        <w:rPr>
          <w:rFonts w:ascii="Times New Roman" w:hAnsi="Times New Roman" w:cs="Times New Roman"/>
          <w:sz w:val="24"/>
          <w:szCs w:val="24"/>
        </w:rPr>
        <w:t xml:space="preserve"> </w:t>
      </w:r>
      <w:r w:rsidR="00663ECF">
        <w:rPr>
          <w:rFonts w:ascii="Times New Roman" w:hAnsi="Times New Roman" w:cs="Times New Roman"/>
          <w:sz w:val="24"/>
          <w:szCs w:val="24"/>
        </w:rPr>
        <w:t>(não uma autonomia para a adesão aos valores</w:t>
      </w:r>
      <w:r w:rsidR="00602936">
        <w:rPr>
          <w:rFonts w:ascii="Times New Roman" w:hAnsi="Times New Roman" w:cs="Times New Roman"/>
          <w:sz w:val="24"/>
          <w:szCs w:val="24"/>
        </w:rPr>
        <w:t xml:space="preserve"> morais vigentes)</w:t>
      </w:r>
      <w:r w:rsidR="00663ECF">
        <w:rPr>
          <w:rFonts w:ascii="Times New Roman" w:hAnsi="Times New Roman" w:cs="Times New Roman"/>
          <w:sz w:val="24"/>
          <w:szCs w:val="24"/>
        </w:rPr>
        <w:t xml:space="preserve"> e a sociedade como correspon</w:t>
      </w:r>
      <w:r w:rsidR="001E0523">
        <w:rPr>
          <w:rFonts w:ascii="Times New Roman" w:hAnsi="Times New Roman" w:cs="Times New Roman"/>
          <w:sz w:val="24"/>
          <w:szCs w:val="24"/>
        </w:rPr>
        <w:t>sável pela reintegração social (</w:t>
      </w:r>
      <w:r w:rsidR="00663ECF">
        <w:rPr>
          <w:rFonts w:ascii="Times New Roman" w:hAnsi="Times New Roman" w:cs="Times New Roman"/>
          <w:sz w:val="24"/>
          <w:szCs w:val="24"/>
        </w:rPr>
        <w:t>e o seu importante papel de retomada do diálogo com os encarcerados</w:t>
      </w:r>
      <w:r w:rsidR="001E0523">
        <w:rPr>
          <w:rFonts w:ascii="Times New Roman" w:hAnsi="Times New Roman" w:cs="Times New Roman"/>
          <w:sz w:val="24"/>
          <w:szCs w:val="24"/>
        </w:rPr>
        <w:t>)</w:t>
      </w:r>
      <w:r w:rsidR="00663ECF">
        <w:rPr>
          <w:rFonts w:ascii="Times New Roman" w:hAnsi="Times New Roman" w:cs="Times New Roman"/>
          <w:sz w:val="24"/>
          <w:szCs w:val="24"/>
        </w:rPr>
        <w:t>.</w:t>
      </w:r>
    </w:p>
    <w:p w:rsidR="00EC188C" w:rsidRDefault="00EC188C" w:rsidP="00DB0DB3">
      <w:pPr>
        <w:spacing w:after="0" w:line="360" w:lineRule="auto"/>
        <w:ind w:firstLine="709"/>
        <w:jc w:val="both"/>
        <w:rPr>
          <w:rFonts w:ascii="Times New Roman" w:hAnsi="Times New Roman" w:cs="Times New Roman"/>
          <w:sz w:val="24"/>
          <w:szCs w:val="24"/>
        </w:rPr>
      </w:pPr>
    </w:p>
    <w:p w:rsidR="00FB5C59" w:rsidRDefault="00663ECF" w:rsidP="00A03A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proposta de </w:t>
      </w:r>
      <w:r>
        <w:rPr>
          <w:rFonts w:ascii="Times New Roman" w:hAnsi="Times New Roman" w:cs="Times New Roman"/>
          <w:i/>
          <w:sz w:val="24"/>
          <w:szCs w:val="24"/>
        </w:rPr>
        <w:t xml:space="preserve">inclusão social </w:t>
      </w:r>
      <w:r>
        <w:rPr>
          <w:rFonts w:ascii="Times New Roman" w:hAnsi="Times New Roman" w:cs="Times New Roman"/>
          <w:sz w:val="24"/>
          <w:szCs w:val="24"/>
        </w:rPr>
        <w:t xml:space="preserve">(que pode aqui ser chamada de </w:t>
      </w:r>
      <w:r w:rsidRPr="005D27D0">
        <w:rPr>
          <w:rFonts w:ascii="Times New Roman" w:hAnsi="Times New Roman" w:cs="Times New Roman"/>
          <w:i/>
          <w:sz w:val="24"/>
          <w:szCs w:val="24"/>
        </w:rPr>
        <w:t>reintegração social</w:t>
      </w:r>
      <w:r>
        <w:rPr>
          <w:rFonts w:ascii="Times New Roman" w:hAnsi="Times New Roman" w:cs="Times New Roman"/>
          <w:sz w:val="24"/>
          <w:szCs w:val="24"/>
        </w:rPr>
        <w:t xml:space="preserve">) é um processo que diferentemente da ressocialização não pretende que a pessoa seja “reeducada” para viver em sociedade. Pelo contrário, ela, na condição de membro da mesma sociedade, participará ativamente deste mesmo processo, mas não </w:t>
      </w:r>
      <w:r w:rsidRPr="00602936">
        <w:rPr>
          <w:rFonts w:ascii="Times New Roman" w:hAnsi="Times New Roman" w:cs="Times New Roman"/>
          <w:sz w:val="24"/>
          <w:szCs w:val="24"/>
        </w:rPr>
        <w:t>se</w:t>
      </w:r>
      <w:r w:rsidR="000B13B2" w:rsidRPr="00602936">
        <w:rPr>
          <w:rFonts w:ascii="Times New Roman" w:hAnsi="Times New Roman" w:cs="Times New Roman"/>
          <w:sz w:val="24"/>
          <w:szCs w:val="24"/>
        </w:rPr>
        <w:t xml:space="preserve"> </w:t>
      </w:r>
      <w:r w:rsidRPr="00602936">
        <w:rPr>
          <w:rFonts w:ascii="Times New Roman" w:hAnsi="Times New Roman" w:cs="Times New Roman"/>
          <w:sz w:val="24"/>
          <w:szCs w:val="24"/>
        </w:rPr>
        <w:t>reeducando “ativamente” nos valores impostos pela sociedade. Não será o objeto</w:t>
      </w:r>
      <w:r>
        <w:rPr>
          <w:rFonts w:ascii="Times New Roman" w:hAnsi="Times New Roman" w:cs="Times New Roman"/>
          <w:sz w:val="24"/>
          <w:szCs w:val="24"/>
        </w:rPr>
        <w:t xml:space="preserve"> de intervenção, o </w:t>
      </w:r>
      <w:r w:rsidRPr="00602936">
        <w:rPr>
          <w:rFonts w:ascii="Times New Roman" w:hAnsi="Times New Roman" w:cs="Times New Roman"/>
          <w:sz w:val="24"/>
          <w:szCs w:val="24"/>
        </w:rPr>
        <w:t>sujeito passivo</w:t>
      </w:r>
      <w:r>
        <w:rPr>
          <w:rFonts w:ascii="Times New Roman" w:hAnsi="Times New Roman" w:cs="Times New Roman"/>
          <w:sz w:val="24"/>
          <w:szCs w:val="24"/>
        </w:rPr>
        <w:t>, mas aquele que participará de verdade e de forma “consciente” e “crítica”</w:t>
      </w:r>
      <w:r w:rsidR="00A03AF4">
        <w:rPr>
          <w:rFonts w:ascii="Times New Roman" w:hAnsi="Times New Roman" w:cs="Times New Roman"/>
          <w:sz w:val="24"/>
          <w:szCs w:val="24"/>
        </w:rPr>
        <w:t xml:space="preserve"> nas estratégias</w:t>
      </w:r>
      <w:r>
        <w:rPr>
          <w:rFonts w:ascii="Times New Roman" w:hAnsi="Times New Roman" w:cs="Times New Roman"/>
          <w:sz w:val="24"/>
          <w:szCs w:val="24"/>
        </w:rPr>
        <w:t>, de modo que se atinja</w:t>
      </w:r>
      <w:r w:rsidRPr="00602936">
        <w:rPr>
          <w:rFonts w:ascii="Times New Roman" w:hAnsi="Times New Roman" w:cs="Times New Roman"/>
          <w:sz w:val="24"/>
          <w:szCs w:val="24"/>
        </w:rPr>
        <w:t xml:space="preserve">, juntamente com os demais envolvidos </w:t>
      </w:r>
      <w:r>
        <w:rPr>
          <w:rFonts w:ascii="Times New Roman" w:hAnsi="Times New Roman" w:cs="Times New Roman"/>
          <w:sz w:val="24"/>
          <w:szCs w:val="24"/>
        </w:rPr>
        <w:t xml:space="preserve">(sociedade, profissionais das unidades, técnicos ou não), a descoberta de si, a valorização de si, sem que com isso deixe de reconhecer (o que é fundamental) as próprias responsabilidades, </w:t>
      </w:r>
      <w:r>
        <w:rPr>
          <w:rFonts w:ascii="Times New Roman" w:hAnsi="Times New Roman" w:cs="Times New Roman"/>
          <w:sz w:val="24"/>
          <w:szCs w:val="24"/>
        </w:rPr>
        <w:lastRenderedPageBreak/>
        <w:t>mesmo que reconhecidas as responsabilidades do próprio contexto social a que se pertence (S</w:t>
      </w:r>
      <w:r w:rsidR="00B32157">
        <w:rPr>
          <w:rFonts w:ascii="Times New Roman" w:hAnsi="Times New Roman" w:cs="Times New Roman"/>
          <w:sz w:val="24"/>
          <w:szCs w:val="24"/>
        </w:rPr>
        <w:t>Á</w:t>
      </w:r>
      <w:r>
        <w:rPr>
          <w:rFonts w:ascii="Times New Roman" w:hAnsi="Times New Roman" w:cs="Times New Roman"/>
          <w:sz w:val="24"/>
          <w:szCs w:val="24"/>
        </w:rPr>
        <w:t>, 2011, p. 306).</w:t>
      </w:r>
    </w:p>
    <w:p w:rsidR="00EC188C" w:rsidRDefault="00EC188C" w:rsidP="00A03AF4">
      <w:pPr>
        <w:spacing w:after="0" w:line="360" w:lineRule="auto"/>
        <w:ind w:firstLine="709"/>
        <w:jc w:val="both"/>
        <w:rPr>
          <w:rFonts w:ascii="Times New Roman" w:hAnsi="Times New Roman" w:cs="Times New Roman"/>
          <w:sz w:val="24"/>
          <w:szCs w:val="24"/>
        </w:rPr>
      </w:pPr>
    </w:p>
    <w:p w:rsidR="00663ECF" w:rsidRDefault="00663ECF" w:rsidP="00A03A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como dito, deve valer não somente para os apenados, mas para a sociedade e para os pr</w:t>
      </w:r>
      <w:r w:rsidR="00A03AF4">
        <w:rPr>
          <w:rFonts w:ascii="Times New Roman" w:hAnsi="Times New Roman" w:cs="Times New Roman"/>
          <w:sz w:val="24"/>
          <w:szCs w:val="24"/>
        </w:rPr>
        <w:t>ofissionais do cárcere também</w:t>
      </w:r>
      <w:r w:rsidR="00F3687D">
        <w:rPr>
          <w:rFonts w:ascii="Times New Roman" w:hAnsi="Times New Roman" w:cs="Times New Roman"/>
          <w:sz w:val="24"/>
          <w:szCs w:val="24"/>
        </w:rPr>
        <w:t xml:space="preserve"> – técnicos ou não</w:t>
      </w:r>
      <w:r w:rsidR="00A03AF4">
        <w:rPr>
          <w:rFonts w:ascii="Times New Roman" w:hAnsi="Times New Roman" w:cs="Times New Roman"/>
          <w:sz w:val="24"/>
          <w:szCs w:val="24"/>
        </w:rPr>
        <w:t xml:space="preserve"> (e</w:t>
      </w:r>
      <w:r>
        <w:rPr>
          <w:rFonts w:ascii="Times New Roman" w:hAnsi="Times New Roman" w:cs="Times New Roman"/>
          <w:sz w:val="24"/>
          <w:szCs w:val="24"/>
        </w:rPr>
        <w:t xml:space="preserve"> seus conhecimentos teórico-científicos ou seus “sensos comuns”</w:t>
      </w:r>
      <w:r w:rsidR="00A03AF4">
        <w:rPr>
          <w:rFonts w:ascii="Times New Roman" w:hAnsi="Times New Roman" w:cs="Times New Roman"/>
          <w:sz w:val="24"/>
          <w:szCs w:val="24"/>
        </w:rPr>
        <w:t>)</w:t>
      </w:r>
      <w:r>
        <w:rPr>
          <w:rFonts w:ascii="Times New Roman" w:hAnsi="Times New Roman" w:cs="Times New Roman"/>
          <w:sz w:val="24"/>
          <w:szCs w:val="24"/>
        </w:rPr>
        <w:t xml:space="preserve">. É necessário, portanto, levar em consideração os </w:t>
      </w:r>
      <w:r w:rsidRPr="00FB5C59">
        <w:rPr>
          <w:rFonts w:ascii="Times New Roman" w:hAnsi="Times New Roman" w:cs="Times New Roman"/>
          <w:sz w:val="24"/>
          <w:szCs w:val="24"/>
        </w:rPr>
        <w:t xml:space="preserve">conhecimentos não sistematizados cientificamente trazidos pelos presos (na ideia já prescrita do </w:t>
      </w:r>
      <w:r w:rsidR="0082433E">
        <w:rPr>
          <w:rFonts w:ascii="Times New Roman" w:hAnsi="Times New Roman" w:cs="Times New Roman"/>
          <w:sz w:val="24"/>
          <w:szCs w:val="24"/>
        </w:rPr>
        <w:t>fortalecimento dos discursos</w:t>
      </w:r>
      <w:r w:rsidRPr="00FB5C59">
        <w:rPr>
          <w:rFonts w:ascii="Times New Roman" w:hAnsi="Times New Roman" w:cs="Times New Roman"/>
          <w:sz w:val="24"/>
          <w:szCs w:val="24"/>
        </w:rPr>
        <w:t xml:space="preserve"> dos presos). </w:t>
      </w:r>
      <w:r>
        <w:rPr>
          <w:rFonts w:ascii="Times New Roman" w:hAnsi="Times New Roman" w:cs="Times New Roman"/>
          <w:sz w:val="24"/>
          <w:szCs w:val="24"/>
        </w:rPr>
        <w:t>O simples fato de elaborar, organizar e acompanhar as estratégias de reintegração social não excluem os profissionais técnicos de constantes revisões de seus pontos de vista.</w:t>
      </w:r>
    </w:p>
    <w:p w:rsidR="00EC188C" w:rsidRDefault="00EC188C" w:rsidP="00A03AF4">
      <w:pPr>
        <w:spacing w:after="0" w:line="360" w:lineRule="auto"/>
        <w:ind w:firstLine="709"/>
        <w:jc w:val="both"/>
        <w:rPr>
          <w:rFonts w:ascii="Times New Roman" w:hAnsi="Times New Roman" w:cs="Times New Roman"/>
          <w:sz w:val="24"/>
          <w:szCs w:val="24"/>
        </w:rPr>
      </w:pPr>
    </w:p>
    <w:p w:rsidR="00663ECF" w:rsidRDefault="00663ECF" w:rsidP="00F368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Deve-se ter clara a noção e a importância da reintegração social como uma </w:t>
      </w:r>
      <w:r>
        <w:rPr>
          <w:rFonts w:ascii="Times New Roman" w:hAnsi="Times New Roman" w:cs="Times New Roman"/>
          <w:i/>
          <w:sz w:val="24"/>
          <w:szCs w:val="24"/>
        </w:rPr>
        <w:t xml:space="preserve">via de mão dupla </w:t>
      </w:r>
      <w:r>
        <w:rPr>
          <w:rFonts w:ascii="Times New Roman" w:hAnsi="Times New Roman" w:cs="Times New Roman"/>
          <w:sz w:val="24"/>
          <w:szCs w:val="24"/>
        </w:rPr>
        <w:t xml:space="preserve">em que o ideal não é a reintegração </w:t>
      </w:r>
      <w:r w:rsidRPr="00C743CE">
        <w:rPr>
          <w:rFonts w:ascii="Times New Roman" w:hAnsi="Times New Roman" w:cs="Times New Roman"/>
          <w:i/>
          <w:sz w:val="24"/>
          <w:szCs w:val="24"/>
        </w:rPr>
        <w:t>do preso</w:t>
      </w:r>
      <w:r>
        <w:rPr>
          <w:rFonts w:ascii="Times New Roman" w:hAnsi="Times New Roman" w:cs="Times New Roman"/>
          <w:sz w:val="24"/>
          <w:szCs w:val="24"/>
        </w:rPr>
        <w:t xml:space="preserve">, mas a reintegração </w:t>
      </w:r>
      <w:r w:rsidRPr="008136A1">
        <w:rPr>
          <w:rFonts w:ascii="Times New Roman" w:hAnsi="Times New Roman" w:cs="Times New Roman"/>
          <w:i/>
          <w:sz w:val="24"/>
          <w:szCs w:val="24"/>
        </w:rPr>
        <w:t>entre</w:t>
      </w:r>
      <w:r>
        <w:rPr>
          <w:rFonts w:ascii="Times New Roman" w:hAnsi="Times New Roman" w:cs="Times New Roman"/>
          <w:sz w:val="24"/>
          <w:szCs w:val="24"/>
        </w:rPr>
        <w:t xml:space="preserve"> os p</w:t>
      </w:r>
      <w:r w:rsidR="00B32157">
        <w:rPr>
          <w:rFonts w:ascii="Times New Roman" w:hAnsi="Times New Roman" w:cs="Times New Roman"/>
          <w:sz w:val="24"/>
          <w:szCs w:val="24"/>
        </w:rPr>
        <w:t>resos e a sociedade (BRAGA</w:t>
      </w:r>
      <w:r w:rsidR="00C33421">
        <w:rPr>
          <w:rFonts w:ascii="Times New Roman" w:hAnsi="Times New Roman" w:cs="Times New Roman"/>
          <w:sz w:val="24"/>
          <w:szCs w:val="24"/>
        </w:rPr>
        <w:t>, 2012</w:t>
      </w:r>
      <w:r>
        <w:rPr>
          <w:rFonts w:ascii="Times New Roman" w:hAnsi="Times New Roman" w:cs="Times New Roman"/>
          <w:sz w:val="24"/>
          <w:szCs w:val="24"/>
        </w:rPr>
        <w:t>, p. 30).</w:t>
      </w:r>
    </w:p>
    <w:p w:rsidR="00264D0E" w:rsidRDefault="00264D0E" w:rsidP="00F3687D">
      <w:pPr>
        <w:spacing w:after="0" w:line="360" w:lineRule="auto"/>
        <w:ind w:firstLine="709"/>
        <w:jc w:val="both"/>
        <w:rPr>
          <w:rFonts w:ascii="Times New Roman" w:hAnsi="Times New Roman" w:cs="Times New Roman"/>
          <w:sz w:val="24"/>
          <w:szCs w:val="24"/>
        </w:rPr>
      </w:pPr>
    </w:p>
    <w:p w:rsidR="00663ECF" w:rsidRDefault="00663ECF" w:rsidP="008E57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noção de </w:t>
      </w:r>
      <w:r>
        <w:rPr>
          <w:rFonts w:ascii="Times New Roman" w:hAnsi="Times New Roman" w:cs="Times New Roman"/>
          <w:i/>
          <w:sz w:val="24"/>
          <w:szCs w:val="24"/>
        </w:rPr>
        <w:t>reintegração social</w:t>
      </w:r>
      <w:r>
        <w:rPr>
          <w:rFonts w:ascii="Times New Roman" w:hAnsi="Times New Roman" w:cs="Times New Roman"/>
          <w:sz w:val="24"/>
          <w:szCs w:val="24"/>
        </w:rPr>
        <w:t xml:space="preserve">, conforme aponta Sá (2011, p. 306), é </w:t>
      </w:r>
      <w:r w:rsidRPr="00692B54">
        <w:rPr>
          <w:rFonts w:ascii="Times New Roman" w:hAnsi="Times New Roman" w:cs="Times New Roman"/>
          <w:sz w:val="24"/>
          <w:szCs w:val="24"/>
        </w:rPr>
        <w:t>exatamente oposta ao conceito de</w:t>
      </w:r>
      <w:r w:rsidR="000B13B2" w:rsidRPr="00692B54">
        <w:rPr>
          <w:rFonts w:ascii="Times New Roman" w:hAnsi="Times New Roman" w:cs="Times New Roman"/>
          <w:sz w:val="24"/>
          <w:szCs w:val="24"/>
        </w:rPr>
        <w:t xml:space="preserve"> </w:t>
      </w:r>
      <w:r w:rsidRPr="00692B54">
        <w:rPr>
          <w:rFonts w:ascii="Times New Roman" w:hAnsi="Times New Roman" w:cs="Times New Roman"/>
          <w:sz w:val="24"/>
          <w:szCs w:val="24"/>
        </w:rPr>
        <w:t>ressocialização,</w:t>
      </w:r>
      <w:r>
        <w:rPr>
          <w:rFonts w:ascii="Times New Roman" w:hAnsi="Times New Roman" w:cs="Times New Roman"/>
          <w:sz w:val="24"/>
          <w:szCs w:val="24"/>
        </w:rPr>
        <w:t xml:space="preserve"> posto que neste o que predomina é a sujeição dos presos aos </w:t>
      </w:r>
      <w:r w:rsidRPr="00692B54">
        <w:rPr>
          <w:rFonts w:ascii="Times New Roman" w:hAnsi="Times New Roman" w:cs="Times New Roman"/>
          <w:sz w:val="24"/>
          <w:szCs w:val="24"/>
        </w:rPr>
        <w:t>protagonistas</w:t>
      </w:r>
      <w:r>
        <w:rPr>
          <w:rFonts w:ascii="Times New Roman" w:hAnsi="Times New Roman" w:cs="Times New Roman"/>
          <w:i/>
          <w:sz w:val="24"/>
          <w:szCs w:val="24"/>
        </w:rPr>
        <w:t xml:space="preserve"> </w:t>
      </w:r>
      <w:r>
        <w:rPr>
          <w:rFonts w:ascii="Times New Roman" w:hAnsi="Times New Roman" w:cs="Times New Roman"/>
          <w:sz w:val="24"/>
          <w:szCs w:val="24"/>
        </w:rPr>
        <w:t xml:space="preserve">da ressocialização (aqueles que são os verdadeiros sujeitos </w:t>
      </w:r>
      <w:r w:rsidRPr="00692B54">
        <w:rPr>
          <w:rFonts w:ascii="Times New Roman" w:hAnsi="Times New Roman" w:cs="Times New Roman"/>
          <w:sz w:val="24"/>
          <w:szCs w:val="24"/>
        </w:rPr>
        <w:t>ativos</w:t>
      </w:r>
      <w:r>
        <w:rPr>
          <w:rFonts w:ascii="Times New Roman" w:hAnsi="Times New Roman" w:cs="Times New Roman"/>
          <w:i/>
          <w:sz w:val="24"/>
          <w:szCs w:val="24"/>
        </w:rPr>
        <w:t xml:space="preserve"> </w:t>
      </w:r>
      <w:r>
        <w:rPr>
          <w:rFonts w:ascii="Times New Roman" w:hAnsi="Times New Roman" w:cs="Times New Roman"/>
          <w:sz w:val="24"/>
          <w:szCs w:val="24"/>
        </w:rPr>
        <w:t xml:space="preserve">do processo, os que irão </w:t>
      </w:r>
      <w:r w:rsidRPr="00692B54">
        <w:rPr>
          <w:rFonts w:ascii="Times New Roman" w:hAnsi="Times New Roman" w:cs="Times New Roman"/>
          <w:sz w:val="24"/>
          <w:szCs w:val="24"/>
        </w:rPr>
        <w:t>passar</w:t>
      </w:r>
      <w:r>
        <w:rPr>
          <w:rFonts w:ascii="Times New Roman" w:hAnsi="Times New Roman" w:cs="Times New Roman"/>
          <w:sz w:val="24"/>
          <w:szCs w:val="24"/>
        </w:rPr>
        <w:t xml:space="preserve"> os valores aos presos, apontar o que deve ser feito ou não, o que é </w:t>
      </w:r>
      <w:r w:rsidRPr="00FD79CB">
        <w:rPr>
          <w:rFonts w:ascii="Times New Roman" w:hAnsi="Times New Roman" w:cs="Times New Roman"/>
          <w:i/>
          <w:sz w:val="24"/>
          <w:szCs w:val="24"/>
        </w:rPr>
        <w:t>o</w:t>
      </w:r>
      <w:r>
        <w:rPr>
          <w:rFonts w:ascii="Times New Roman" w:hAnsi="Times New Roman" w:cs="Times New Roman"/>
          <w:sz w:val="24"/>
          <w:szCs w:val="24"/>
        </w:rPr>
        <w:t xml:space="preserve"> certo e o que é </w:t>
      </w:r>
      <w:r w:rsidRPr="00FD79CB">
        <w:rPr>
          <w:rFonts w:ascii="Times New Roman" w:hAnsi="Times New Roman" w:cs="Times New Roman"/>
          <w:i/>
          <w:sz w:val="24"/>
          <w:szCs w:val="24"/>
        </w:rPr>
        <w:t>o</w:t>
      </w:r>
      <w:r>
        <w:rPr>
          <w:rFonts w:ascii="Times New Roman" w:hAnsi="Times New Roman" w:cs="Times New Roman"/>
          <w:sz w:val="24"/>
          <w:szCs w:val="24"/>
        </w:rPr>
        <w:t xml:space="preserve"> errado). </w:t>
      </w:r>
      <w:r w:rsidR="001D2F8D">
        <w:rPr>
          <w:rFonts w:ascii="Times New Roman" w:hAnsi="Times New Roman" w:cs="Times New Roman"/>
          <w:sz w:val="24"/>
          <w:szCs w:val="24"/>
        </w:rPr>
        <w:t xml:space="preserve">Há o mesmo entendimento quanto aos Conselhos da Comunidade, posto que em algumas práticas destes órgãos é possível vislumbrar os Conselheiros não somente como os protagonistas da ressocialização, mas como </w:t>
      </w:r>
      <w:r w:rsidR="008E5781">
        <w:rPr>
          <w:rFonts w:ascii="Times New Roman" w:hAnsi="Times New Roman" w:cs="Times New Roman"/>
          <w:sz w:val="24"/>
          <w:szCs w:val="24"/>
        </w:rPr>
        <w:t>os que se prezam a ainda dar uma chance a quem “não a mereceria”. É exemplar esta noção</w:t>
      </w:r>
      <w:r>
        <w:rPr>
          <w:rFonts w:ascii="Times New Roman" w:hAnsi="Times New Roman" w:cs="Times New Roman"/>
          <w:sz w:val="24"/>
          <w:szCs w:val="24"/>
        </w:rPr>
        <w:t xml:space="preserve"> da ressocialização </w:t>
      </w:r>
      <w:r w:rsidR="008E5781">
        <w:rPr>
          <w:rFonts w:ascii="Times New Roman" w:hAnsi="Times New Roman" w:cs="Times New Roman"/>
          <w:sz w:val="24"/>
          <w:szCs w:val="24"/>
        </w:rPr>
        <w:t>em</w:t>
      </w:r>
      <w:r>
        <w:rPr>
          <w:rFonts w:ascii="Times New Roman" w:hAnsi="Times New Roman" w:cs="Times New Roman"/>
          <w:sz w:val="24"/>
          <w:szCs w:val="24"/>
        </w:rPr>
        <w:t xml:space="preserve"> </w:t>
      </w:r>
      <w:r w:rsidRPr="007D1AAE">
        <w:rPr>
          <w:rFonts w:ascii="Times New Roman" w:hAnsi="Times New Roman" w:cs="Times New Roman"/>
          <w:i/>
          <w:sz w:val="24"/>
          <w:szCs w:val="24"/>
        </w:rPr>
        <w:t>logotipos</w:t>
      </w:r>
      <w:r>
        <w:rPr>
          <w:rFonts w:ascii="Times New Roman" w:hAnsi="Times New Roman" w:cs="Times New Roman"/>
          <w:sz w:val="24"/>
          <w:szCs w:val="24"/>
        </w:rPr>
        <w:t xml:space="preserve"> (logomarcas ou </w:t>
      </w:r>
      <w:r w:rsidRPr="00807D13">
        <w:rPr>
          <w:rFonts w:ascii="Times New Roman" w:hAnsi="Times New Roman" w:cs="Times New Roman"/>
          <w:i/>
          <w:sz w:val="24"/>
          <w:szCs w:val="24"/>
        </w:rPr>
        <w:t>slogans</w:t>
      </w:r>
      <w:r>
        <w:rPr>
          <w:rFonts w:ascii="Times New Roman" w:hAnsi="Times New Roman" w:cs="Times New Roman"/>
          <w:sz w:val="24"/>
          <w:szCs w:val="24"/>
        </w:rPr>
        <w:t>) e nos discursos oficiais dos Conselhos da Comunidade. N</w:t>
      </w:r>
      <w:r w:rsidR="0080017E">
        <w:rPr>
          <w:rFonts w:ascii="Times New Roman" w:hAnsi="Times New Roman" w:cs="Times New Roman"/>
          <w:sz w:val="24"/>
          <w:szCs w:val="24"/>
        </w:rPr>
        <w:t>estes logotipos é possível ver</w:t>
      </w:r>
      <w:r>
        <w:rPr>
          <w:rFonts w:ascii="Times New Roman" w:hAnsi="Times New Roman" w:cs="Times New Roman"/>
          <w:sz w:val="24"/>
          <w:szCs w:val="24"/>
        </w:rPr>
        <w:t xml:space="preserve"> </w:t>
      </w:r>
      <w:r w:rsidR="0080017E">
        <w:rPr>
          <w:rFonts w:ascii="Times New Roman" w:hAnsi="Times New Roman" w:cs="Times New Roman"/>
          <w:sz w:val="24"/>
          <w:szCs w:val="24"/>
        </w:rPr>
        <w:t>mãos estendidas a mãos de pessoas que estão</w:t>
      </w:r>
      <w:r>
        <w:rPr>
          <w:rFonts w:ascii="Times New Roman" w:hAnsi="Times New Roman" w:cs="Times New Roman"/>
          <w:sz w:val="24"/>
          <w:szCs w:val="24"/>
        </w:rPr>
        <w:t xml:space="preserve"> “caí</w:t>
      </w:r>
      <w:r w:rsidR="0080017E">
        <w:rPr>
          <w:rFonts w:ascii="Times New Roman" w:hAnsi="Times New Roman" w:cs="Times New Roman"/>
          <w:sz w:val="24"/>
          <w:szCs w:val="24"/>
        </w:rPr>
        <w:t>das</w:t>
      </w:r>
      <w:r>
        <w:rPr>
          <w:rFonts w:ascii="Times New Roman" w:hAnsi="Times New Roman" w:cs="Times New Roman"/>
          <w:sz w:val="24"/>
          <w:szCs w:val="24"/>
        </w:rPr>
        <w:t>”, “precisando de ajuda”</w:t>
      </w:r>
      <w:r w:rsidR="0080017E">
        <w:rPr>
          <w:rFonts w:ascii="Times New Roman" w:hAnsi="Times New Roman" w:cs="Times New Roman"/>
          <w:sz w:val="24"/>
          <w:szCs w:val="24"/>
        </w:rPr>
        <w:t xml:space="preserve"> (como se estivessem literalmente no chão ou em um “buraco”)</w:t>
      </w:r>
      <w:r>
        <w:rPr>
          <w:rFonts w:ascii="Times New Roman" w:hAnsi="Times New Roman" w:cs="Times New Roman"/>
          <w:sz w:val="24"/>
          <w:szCs w:val="24"/>
        </w:rPr>
        <w:t xml:space="preserve">, de uma </w:t>
      </w:r>
      <w:r w:rsidRPr="004963BB">
        <w:rPr>
          <w:rFonts w:ascii="Times New Roman" w:hAnsi="Times New Roman" w:cs="Times New Roman"/>
          <w:sz w:val="24"/>
          <w:szCs w:val="24"/>
        </w:rPr>
        <w:t>orientação</w:t>
      </w:r>
      <w:r>
        <w:rPr>
          <w:rFonts w:ascii="Times New Roman" w:hAnsi="Times New Roman" w:cs="Times New Roman"/>
          <w:sz w:val="24"/>
          <w:szCs w:val="24"/>
        </w:rPr>
        <w:t xml:space="preserve"> na vida</w:t>
      </w:r>
      <w:r w:rsidR="0080017E">
        <w:rPr>
          <w:rFonts w:ascii="Times New Roman" w:hAnsi="Times New Roman" w:cs="Times New Roman"/>
          <w:sz w:val="24"/>
          <w:szCs w:val="24"/>
        </w:rPr>
        <w:t xml:space="preserve"> (estes no nível do chão </w:t>
      </w:r>
      <w:r>
        <w:rPr>
          <w:rFonts w:ascii="Times New Roman" w:hAnsi="Times New Roman" w:cs="Times New Roman"/>
          <w:sz w:val="24"/>
          <w:szCs w:val="24"/>
        </w:rPr>
        <w:t>são</w:t>
      </w:r>
      <w:r w:rsidR="0080017E">
        <w:rPr>
          <w:rFonts w:ascii="Times New Roman" w:hAnsi="Times New Roman" w:cs="Times New Roman"/>
          <w:sz w:val="24"/>
          <w:szCs w:val="24"/>
        </w:rPr>
        <w:t>, evidentemente,</w:t>
      </w:r>
      <w:r>
        <w:rPr>
          <w:rFonts w:ascii="Times New Roman" w:hAnsi="Times New Roman" w:cs="Times New Roman"/>
          <w:sz w:val="24"/>
          <w:szCs w:val="24"/>
        </w:rPr>
        <w:t xml:space="preserve"> os presos</w:t>
      </w:r>
      <w:r w:rsidR="0080017E">
        <w:rPr>
          <w:rFonts w:ascii="Times New Roman" w:hAnsi="Times New Roman" w:cs="Times New Roman"/>
          <w:sz w:val="24"/>
          <w:szCs w:val="24"/>
        </w:rPr>
        <w:t>)</w:t>
      </w:r>
      <w:r>
        <w:rPr>
          <w:rFonts w:ascii="Times New Roman" w:hAnsi="Times New Roman" w:cs="Times New Roman"/>
          <w:sz w:val="24"/>
          <w:szCs w:val="24"/>
        </w:rPr>
        <w:t>. Nos discur</w:t>
      </w:r>
      <w:r w:rsidR="0080017E">
        <w:rPr>
          <w:rFonts w:ascii="Times New Roman" w:hAnsi="Times New Roman" w:cs="Times New Roman"/>
          <w:sz w:val="24"/>
          <w:szCs w:val="24"/>
        </w:rPr>
        <w:t>sos destes órgãos é comum a asse</w:t>
      </w:r>
      <w:r>
        <w:rPr>
          <w:rFonts w:ascii="Times New Roman" w:hAnsi="Times New Roman" w:cs="Times New Roman"/>
          <w:sz w:val="24"/>
          <w:szCs w:val="24"/>
        </w:rPr>
        <w:t xml:space="preserve">rtiva de que os Conselheiros devem </w:t>
      </w:r>
      <w:r w:rsidRPr="004963BB">
        <w:rPr>
          <w:rFonts w:ascii="Times New Roman" w:hAnsi="Times New Roman" w:cs="Times New Roman"/>
          <w:sz w:val="24"/>
          <w:szCs w:val="24"/>
        </w:rPr>
        <w:t>levar aos presos</w:t>
      </w:r>
      <w:r w:rsidR="00C54275">
        <w:rPr>
          <w:rFonts w:ascii="Times New Roman" w:hAnsi="Times New Roman" w:cs="Times New Roman"/>
          <w:sz w:val="24"/>
          <w:szCs w:val="24"/>
        </w:rPr>
        <w:t xml:space="preserve"> os valores sociais (melhor dizendo, valores morais)</w:t>
      </w:r>
      <w:r w:rsidRPr="004963BB">
        <w:rPr>
          <w:rFonts w:ascii="Times New Roman" w:hAnsi="Times New Roman" w:cs="Times New Roman"/>
          <w:sz w:val="24"/>
          <w:szCs w:val="24"/>
        </w:rPr>
        <w:t xml:space="preserve">, ensinar-lhes a ética e o trabalho, ofertar o </w:t>
      </w:r>
      <w:r w:rsidRPr="00C54275">
        <w:rPr>
          <w:rFonts w:ascii="Times New Roman" w:hAnsi="Times New Roman" w:cs="Times New Roman"/>
          <w:i/>
          <w:sz w:val="24"/>
          <w:szCs w:val="24"/>
        </w:rPr>
        <w:t>substrato moral</w:t>
      </w:r>
      <w:r w:rsidRPr="004963BB">
        <w:rPr>
          <w:rFonts w:ascii="Times New Roman" w:hAnsi="Times New Roman" w:cs="Times New Roman"/>
          <w:sz w:val="24"/>
          <w:szCs w:val="24"/>
        </w:rPr>
        <w:t xml:space="preserve"> </w:t>
      </w:r>
      <w:r w:rsidR="00C54275">
        <w:rPr>
          <w:rFonts w:ascii="Times New Roman" w:hAnsi="Times New Roman" w:cs="Times New Roman"/>
          <w:sz w:val="24"/>
          <w:szCs w:val="24"/>
        </w:rPr>
        <w:t>a eles</w:t>
      </w:r>
      <w:r w:rsidRPr="004963BB">
        <w:rPr>
          <w:rFonts w:ascii="Times New Roman" w:hAnsi="Times New Roman" w:cs="Times New Roman"/>
          <w:sz w:val="24"/>
          <w:szCs w:val="24"/>
        </w:rPr>
        <w:t>.</w:t>
      </w:r>
    </w:p>
    <w:p w:rsidR="00264D0E" w:rsidRPr="004963BB" w:rsidRDefault="00264D0E" w:rsidP="008E5781">
      <w:pPr>
        <w:spacing w:after="0" w:line="360" w:lineRule="auto"/>
        <w:ind w:firstLine="709"/>
        <w:jc w:val="both"/>
        <w:rPr>
          <w:rFonts w:ascii="Times New Roman" w:hAnsi="Times New Roman" w:cs="Times New Roman"/>
          <w:sz w:val="24"/>
          <w:szCs w:val="24"/>
        </w:rPr>
      </w:pPr>
    </w:p>
    <w:p w:rsidR="007F61CE" w:rsidRDefault="00663ECF" w:rsidP="009F25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estratégias de reintegração social não estão baseadas nestas premissas. As </w:t>
      </w:r>
      <w:r w:rsidRPr="00D73A58">
        <w:rPr>
          <w:rFonts w:ascii="Times New Roman" w:hAnsi="Times New Roman" w:cs="Times New Roman"/>
          <w:i/>
          <w:sz w:val="24"/>
          <w:szCs w:val="24"/>
        </w:rPr>
        <w:t>relações</w:t>
      </w:r>
      <w:r>
        <w:rPr>
          <w:rFonts w:ascii="Times New Roman" w:hAnsi="Times New Roman" w:cs="Times New Roman"/>
          <w:sz w:val="24"/>
          <w:szCs w:val="24"/>
        </w:rPr>
        <w:t xml:space="preserve"> são fundamentais nesta nova proposta: ao invés de alguém esta</w:t>
      </w:r>
      <w:r w:rsidR="009F25E5">
        <w:rPr>
          <w:rFonts w:ascii="Times New Roman" w:hAnsi="Times New Roman" w:cs="Times New Roman"/>
          <w:sz w:val="24"/>
          <w:szCs w:val="24"/>
        </w:rPr>
        <w:t xml:space="preserve">r no lugar mais alto, sabendo o </w:t>
      </w:r>
      <w:r>
        <w:rPr>
          <w:rFonts w:ascii="Times New Roman" w:hAnsi="Times New Roman" w:cs="Times New Roman"/>
          <w:sz w:val="24"/>
          <w:szCs w:val="24"/>
        </w:rPr>
        <w:t xml:space="preserve">que o outro (em lugar inferior) deve fazer como correto, como o outro </w:t>
      </w:r>
      <w:r w:rsidR="009F25E5">
        <w:rPr>
          <w:rFonts w:ascii="Times New Roman" w:hAnsi="Times New Roman" w:cs="Times New Roman"/>
          <w:sz w:val="24"/>
          <w:szCs w:val="24"/>
        </w:rPr>
        <w:t xml:space="preserve">deve </w:t>
      </w:r>
      <w:r w:rsidR="009F25E5">
        <w:rPr>
          <w:rFonts w:ascii="Times New Roman" w:hAnsi="Times New Roman" w:cs="Times New Roman"/>
          <w:sz w:val="24"/>
          <w:szCs w:val="24"/>
        </w:rPr>
        <w:lastRenderedPageBreak/>
        <w:t>se comportar. A</w:t>
      </w:r>
      <w:r>
        <w:rPr>
          <w:rFonts w:ascii="Times New Roman" w:hAnsi="Times New Roman" w:cs="Times New Roman"/>
          <w:sz w:val="24"/>
          <w:szCs w:val="24"/>
        </w:rPr>
        <w:t>s pessoas, nestas estratégias, estabelecerão</w:t>
      </w:r>
      <w:r w:rsidR="009F25E5">
        <w:rPr>
          <w:rFonts w:ascii="Times New Roman" w:hAnsi="Times New Roman" w:cs="Times New Roman"/>
          <w:sz w:val="24"/>
          <w:szCs w:val="24"/>
        </w:rPr>
        <w:t>, contrariamente,</w:t>
      </w:r>
      <w:r>
        <w:rPr>
          <w:rFonts w:ascii="Times New Roman" w:hAnsi="Times New Roman" w:cs="Times New Roman"/>
          <w:sz w:val="24"/>
          <w:szCs w:val="24"/>
        </w:rPr>
        <w:t xml:space="preserve"> </w:t>
      </w:r>
      <w:r w:rsidRPr="00C97B95">
        <w:rPr>
          <w:rFonts w:ascii="Times New Roman" w:hAnsi="Times New Roman" w:cs="Times New Roman"/>
          <w:i/>
          <w:sz w:val="24"/>
          <w:szCs w:val="24"/>
        </w:rPr>
        <w:t>relações simétricas</w:t>
      </w:r>
      <w:r>
        <w:rPr>
          <w:rFonts w:ascii="Times New Roman" w:hAnsi="Times New Roman" w:cs="Times New Roman"/>
          <w:sz w:val="24"/>
          <w:szCs w:val="24"/>
        </w:rPr>
        <w:t>, “entre iguais”</w:t>
      </w:r>
      <w:r w:rsidR="009F25E5">
        <w:rPr>
          <w:rFonts w:ascii="Times New Roman" w:hAnsi="Times New Roman" w:cs="Times New Roman"/>
          <w:sz w:val="24"/>
          <w:szCs w:val="24"/>
        </w:rPr>
        <w:t>, com os sentenciados, com os demais participantes, com todos e de todos para todos</w:t>
      </w:r>
      <w:r>
        <w:rPr>
          <w:rFonts w:ascii="Times New Roman" w:hAnsi="Times New Roman" w:cs="Times New Roman"/>
          <w:sz w:val="24"/>
          <w:szCs w:val="24"/>
        </w:rPr>
        <w:t xml:space="preserve">. Assim, não há </w:t>
      </w:r>
      <w:r w:rsidR="007F61CE">
        <w:rPr>
          <w:rFonts w:ascii="Times New Roman" w:hAnsi="Times New Roman" w:cs="Times New Roman"/>
          <w:sz w:val="24"/>
          <w:szCs w:val="24"/>
        </w:rPr>
        <w:t>lugar para alguém</w:t>
      </w:r>
      <w:r>
        <w:rPr>
          <w:rFonts w:ascii="Times New Roman" w:hAnsi="Times New Roman" w:cs="Times New Roman"/>
          <w:sz w:val="24"/>
          <w:szCs w:val="24"/>
        </w:rPr>
        <w:t xml:space="preserve"> mais importante nestas relações e a </w:t>
      </w:r>
      <w:r>
        <w:rPr>
          <w:rFonts w:ascii="Times New Roman" w:hAnsi="Times New Roman" w:cs="Times New Roman"/>
          <w:i/>
          <w:sz w:val="24"/>
          <w:szCs w:val="24"/>
        </w:rPr>
        <w:t xml:space="preserve">exclusividade do saber </w:t>
      </w:r>
      <w:r w:rsidR="007F61CE">
        <w:rPr>
          <w:rFonts w:ascii="Times New Roman" w:hAnsi="Times New Roman" w:cs="Times New Roman"/>
          <w:sz w:val="24"/>
          <w:szCs w:val="24"/>
        </w:rPr>
        <w:t>não está com esta ou aquela pessoa</w:t>
      </w:r>
      <w:r>
        <w:rPr>
          <w:rFonts w:ascii="Times New Roman" w:hAnsi="Times New Roman" w:cs="Times New Roman"/>
          <w:sz w:val="24"/>
          <w:szCs w:val="24"/>
        </w:rPr>
        <w:t xml:space="preserve">, sendo que cada </w:t>
      </w:r>
      <w:r w:rsidR="007F61CE">
        <w:rPr>
          <w:rFonts w:ascii="Times New Roman" w:hAnsi="Times New Roman" w:cs="Times New Roman"/>
          <w:sz w:val="24"/>
          <w:szCs w:val="24"/>
        </w:rPr>
        <w:t>um</w:t>
      </w:r>
      <w:r>
        <w:rPr>
          <w:rFonts w:ascii="Times New Roman" w:hAnsi="Times New Roman" w:cs="Times New Roman"/>
          <w:sz w:val="24"/>
          <w:szCs w:val="24"/>
        </w:rPr>
        <w:t xml:space="preserve"> tem seu saber, suas vivências, seus contextos e histórias de vida, e, c</w:t>
      </w:r>
      <w:r w:rsidR="00B32157">
        <w:rPr>
          <w:rFonts w:ascii="Times New Roman" w:hAnsi="Times New Roman" w:cs="Times New Roman"/>
          <w:sz w:val="24"/>
          <w:szCs w:val="24"/>
        </w:rPr>
        <w:t>laro, suas responsabilidades (SÁ</w:t>
      </w:r>
      <w:r>
        <w:rPr>
          <w:rFonts w:ascii="Times New Roman" w:hAnsi="Times New Roman" w:cs="Times New Roman"/>
          <w:sz w:val="24"/>
          <w:szCs w:val="24"/>
        </w:rPr>
        <w:t>, 2011, p. 306).</w:t>
      </w:r>
      <w:r w:rsidR="007F61CE">
        <w:rPr>
          <w:rFonts w:ascii="Times New Roman" w:hAnsi="Times New Roman" w:cs="Times New Roman"/>
          <w:sz w:val="24"/>
          <w:szCs w:val="24"/>
        </w:rPr>
        <w:t xml:space="preserve"> </w:t>
      </w:r>
    </w:p>
    <w:p w:rsidR="00264D0E" w:rsidRDefault="00264D0E" w:rsidP="009F25E5">
      <w:pPr>
        <w:spacing w:after="0" w:line="360" w:lineRule="auto"/>
        <w:ind w:firstLine="709"/>
        <w:jc w:val="both"/>
        <w:rPr>
          <w:rFonts w:ascii="Times New Roman" w:hAnsi="Times New Roman" w:cs="Times New Roman"/>
          <w:sz w:val="24"/>
          <w:szCs w:val="24"/>
        </w:rPr>
      </w:pPr>
    </w:p>
    <w:p w:rsidR="004963BB" w:rsidRDefault="007F61CE" w:rsidP="009F25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por que não responsabilidades? Eis a pergunta que não calará. Entretanto, não se está a cair novamente na proposta de ressocialização, vista acima pelo olhar de Ancel, por certo. O que acontece é que, como informado, a proposta de um terceiro modelo não se faz à margem do entendimento de que há um comportamento que é socialmente problemático (não dá para negar a importância de tratar da questão da responsabilidade de todos, inclusive a do sentenciado). Seria algo demagogo e inadvertido não tratar de responsabilidades, mas de outra forma. As responsabilidades sociais aqui não estão escondidas, camufladas, mas igualmente se tornam objeto de discussão.</w:t>
      </w:r>
    </w:p>
    <w:p w:rsidR="00264D0E" w:rsidRDefault="00264D0E" w:rsidP="009F25E5">
      <w:pPr>
        <w:spacing w:after="0" w:line="360" w:lineRule="auto"/>
        <w:ind w:firstLine="709"/>
        <w:jc w:val="both"/>
        <w:rPr>
          <w:rFonts w:ascii="Times New Roman" w:hAnsi="Times New Roman" w:cs="Times New Roman"/>
          <w:sz w:val="24"/>
          <w:szCs w:val="24"/>
        </w:rPr>
      </w:pPr>
    </w:p>
    <w:p w:rsidR="00663ECF" w:rsidRDefault="00663ECF" w:rsidP="007F61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r w:rsidRPr="00EF0C7A">
        <w:rPr>
          <w:rFonts w:ascii="Times New Roman" w:hAnsi="Times New Roman" w:cs="Times New Roman"/>
          <w:i/>
          <w:sz w:val="24"/>
          <w:szCs w:val="24"/>
        </w:rPr>
        <w:t>meta</w:t>
      </w:r>
      <w:r>
        <w:rPr>
          <w:rFonts w:ascii="Times New Roman" w:hAnsi="Times New Roman" w:cs="Times New Roman"/>
          <w:sz w:val="24"/>
          <w:szCs w:val="24"/>
        </w:rPr>
        <w:t xml:space="preserve"> as estratégias de reintegração social devem buscar a </w:t>
      </w:r>
      <w:r w:rsidRPr="00EF0C7A">
        <w:rPr>
          <w:rFonts w:ascii="Times New Roman" w:hAnsi="Times New Roman" w:cs="Times New Roman"/>
          <w:i/>
          <w:sz w:val="24"/>
          <w:szCs w:val="24"/>
        </w:rPr>
        <w:t>inclusão social da pessoa presa</w:t>
      </w:r>
      <w:r>
        <w:rPr>
          <w:rFonts w:ascii="Times New Roman" w:hAnsi="Times New Roman" w:cs="Times New Roman"/>
          <w:sz w:val="24"/>
          <w:szCs w:val="24"/>
        </w:rPr>
        <w:t xml:space="preserve">; o seu </w:t>
      </w:r>
      <w:r>
        <w:rPr>
          <w:rFonts w:ascii="Times New Roman" w:hAnsi="Times New Roman" w:cs="Times New Roman"/>
          <w:i/>
          <w:sz w:val="24"/>
          <w:szCs w:val="24"/>
        </w:rPr>
        <w:t>objetivo imediato</w:t>
      </w:r>
      <w:r>
        <w:rPr>
          <w:rFonts w:ascii="Times New Roman" w:hAnsi="Times New Roman" w:cs="Times New Roman"/>
          <w:sz w:val="24"/>
          <w:szCs w:val="24"/>
        </w:rPr>
        <w:t xml:space="preserve">, </w:t>
      </w:r>
      <w:r w:rsidR="00771314">
        <w:rPr>
          <w:rFonts w:ascii="Times New Roman" w:hAnsi="Times New Roman" w:cs="Times New Roman"/>
          <w:sz w:val="24"/>
          <w:szCs w:val="24"/>
        </w:rPr>
        <w:t>no entanto, será dar a chance para</w:t>
      </w:r>
      <w:r>
        <w:rPr>
          <w:rFonts w:ascii="Times New Roman" w:hAnsi="Times New Roman" w:cs="Times New Roman"/>
          <w:sz w:val="24"/>
          <w:szCs w:val="24"/>
        </w:rPr>
        <w:t xml:space="preserve"> que estas pessoas sejam incluídas num grupo social, proporcionando condições, através de um diálogo entre pessoas presas e não presas, que todos, e não somente os presos, reflitam em suas formas de </w:t>
      </w:r>
      <w:r w:rsidR="00771314">
        <w:rPr>
          <w:rFonts w:ascii="Times New Roman" w:hAnsi="Times New Roman" w:cs="Times New Roman"/>
          <w:sz w:val="24"/>
          <w:szCs w:val="24"/>
        </w:rPr>
        <w:t xml:space="preserve">agir e, especialmente ao preso </w:t>
      </w:r>
      <w:r>
        <w:rPr>
          <w:rFonts w:ascii="Times New Roman" w:hAnsi="Times New Roman" w:cs="Times New Roman"/>
          <w:sz w:val="24"/>
          <w:szCs w:val="24"/>
        </w:rPr>
        <w:t xml:space="preserve">sejam dadas condições de avaliar as respostas que deu e vem dando às situações conflituosas </w:t>
      </w:r>
      <w:r w:rsidR="007828AE">
        <w:rPr>
          <w:rFonts w:ascii="Times New Roman" w:hAnsi="Times New Roman" w:cs="Times New Roman"/>
          <w:sz w:val="24"/>
          <w:szCs w:val="24"/>
        </w:rPr>
        <w:t>(</w:t>
      </w:r>
      <w:r>
        <w:rPr>
          <w:rFonts w:ascii="Times New Roman" w:hAnsi="Times New Roman" w:cs="Times New Roman"/>
          <w:sz w:val="24"/>
          <w:szCs w:val="24"/>
        </w:rPr>
        <w:t>e as consequências destas respostas</w:t>
      </w:r>
      <w:r w:rsidR="007828AE">
        <w:rPr>
          <w:rFonts w:ascii="Times New Roman" w:hAnsi="Times New Roman" w:cs="Times New Roman"/>
          <w:sz w:val="24"/>
          <w:szCs w:val="24"/>
        </w:rPr>
        <w:t>)</w:t>
      </w:r>
      <w:r>
        <w:rPr>
          <w:rFonts w:ascii="Times New Roman" w:hAnsi="Times New Roman" w:cs="Times New Roman"/>
          <w:sz w:val="24"/>
          <w:szCs w:val="24"/>
        </w:rPr>
        <w:t>, fornecendo-se maiores</w:t>
      </w:r>
      <w:r w:rsidR="007828AE">
        <w:rPr>
          <w:rFonts w:ascii="Times New Roman" w:hAnsi="Times New Roman" w:cs="Times New Roman"/>
          <w:sz w:val="24"/>
          <w:szCs w:val="24"/>
        </w:rPr>
        <w:t xml:space="preserve"> possibilidades</w:t>
      </w:r>
      <w:r>
        <w:rPr>
          <w:rFonts w:ascii="Times New Roman" w:hAnsi="Times New Roman" w:cs="Times New Roman"/>
          <w:sz w:val="24"/>
          <w:szCs w:val="24"/>
        </w:rPr>
        <w:t xml:space="preserve"> de que os presos “readéquem criativamente suas respostas” diante das situações </w:t>
      </w:r>
      <w:r w:rsidR="007828AE">
        <w:rPr>
          <w:rFonts w:ascii="Times New Roman" w:hAnsi="Times New Roman" w:cs="Times New Roman"/>
          <w:sz w:val="24"/>
          <w:szCs w:val="24"/>
        </w:rPr>
        <w:t xml:space="preserve">complicadas </w:t>
      </w:r>
      <w:r>
        <w:rPr>
          <w:rFonts w:ascii="Times New Roman" w:hAnsi="Times New Roman" w:cs="Times New Roman"/>
          <w:sz w:val="24"/>
          <w:szCs w:val="24"/>
        </w:rPr>
        <w:t>da vida. É pelo diálogo em grupos, durante estas discussões, que os presos poderão se expressar, discutir, ouvir outras opiniões, as opiniões da sociedade e enfim poderão apresentar s</w:t>
      </w:r>
      <w:r w:rsidR="00B32157">
        <w:rPr>
          <w:rFonts w:ascii="Times New Roman" w:hAnsi="Times New Roman" w:cs="Times New Roman"/>
          <w:sz w:val="24"/>
          <w:szCs w:val="24"/>
        </w:rPr>
        <w:t>eus próprios posicionamentos (SÁ</w:t>
      </w:r>
      <w:r>
        <w:rPr>
          <w:rFonts w:ascii="Times New Roman" w:hAnsi="Times New Roman" w:cs="Times New Roman"/>
          <w:sz w:val="24"/>
          <w:szCs w:val="24"/>
        </w:rPr>
        <w:t>, 2011, p. 306-307). Vale dizer que esta</w:t>
      </w:r>
      <w:r w:rsidR="007A1F33">
        <w:rPr>
          <w:rFonts w:ascii="Times New Roman" w:hAnsi="Times New Roman" w:cs="Times New Roman"/>
          <w:sz w:val="24"/>
          <w:szCs w:val="24"/>
        </w:rPr>
        <w:t xml:space="preserve"> sugestão (que é implícita, não é uma imposição/condição da estratégia) de</w:t>
      </w:r>
      <w:r>
        <w:rPr>
          <w:rFonts w:ascii="Times New Roman" w:hAnsi="Times New Roman" w:cs="Times New Roman"/>
          <w:sz w:val="24"/>
          <w:szCs w:val="24"/>
        </w:rPr>
        <w:t xml:space="preserve"> readequação de condutas vale para os outros membros do diálogo – os que estão em liberdade.</w:t>
      </w:r>
      <w:r w:rsidR="00BE023E">
        <w:rPr>
          <w:rFonts w:ascii="Times New Roman" w:hAnsi="Times New Roman" w:cs="Times New Roman"/>
          <w:sz w:val="24"/>
          <w:szCs w:val="24"/>
        </w:rPr>
        <w:t xml:space="preserve"> Veja-se neste contexto a corresponsabilidade da sociedade nos comportamentos socialmente problemáticos.</w:t>
      </w:r>
    </w:p>
    <w:p w:rsidR="0099056B" w:rsidRDefault="0099056B" w:rsidP="007F61CE">
      <w:pPr>
        <w:spacing w:after="0" w:line="360" w:lineRule="auto"/>
        <w:ind w:firstLine="709"/>
        <w:jc w:val="both"/>
        <w:rPr>
          <w:rFonts w:ascii="Times New Roman" w:hAnsi="Times New Roman" w:cs="Times New Roman"/>
          <w:sz w:val="24"/>
          <w:szCs w:val="24"/>
        </w:rPr>
      </w:pPr>
    </w:p>
    <w:p w:rsidR="00663ECF" w:rsidRDefault="00C17F22" w:rsidP="007A1F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vantagem da</w:t>
      </w:r>
      <w:r w:rsidR="00663ECF">
        <w:rPr>
          <w:rFonts w:ascii="Times New Roman" w:hAnsi="Times New Roman" w:cs="Times New Roman"/>
          <w:sz w:val="24"/>
          <w:szCs w:val="24"/>
        </w:rPr>
        <w:t xml:space="preserve"> possibilidade de</w:t>
      </w:r>
      <w:r>
        <w:rPr>
          <w:rFonts w:ascii="Times New Roman" w:hAnsi="Times New Roman" w:cs="Times New Roman"/>
          <w:sz w:val="24"/>
          <w:szCs w:val="24"/>
        </w:rPr>
        <w:t xml:space="preserve"> se</w:t>
      </w:r>
      <w:r w:rsidR="00663ECF">
        <w:rPr>
          <w:rFonts w:ascii="Times New Roman" w:hAnsi="Times New Roman" w:cs="Times New Roman"/>
          <w:sz w:val="24"/>
          <w:szCs w:val="24"/>
        </w:rPr>
        <w:t xml:space="preserve"> expressar dada ao preso</w:t>
      </w:r>
      <w:r>
        <w:rPr>
          <w:rFonts w:ascii="Times New Roman" w:hAnsi="Times New Roman" w:cs="Times New Roman"/>
          <w:sz w:val="24"/>
          <w:szCs w:val="24"/>
        </w:rPr>
        <w:t>,</w:t>
      </w:r>
      <w:r w:rsidR="00663ECF">
        <w:rPr>
          <w:rFonts w:ascii="Times New Roman" w:hAnsi="Times New Roman" w:cs="Times New Roman"/>
          <w:sz w:val="24"/>
          <w:szCs w:val="24"/>
        </w:rPr>
        <w:t xml:space="preserve"> nestes momentos de diálogo</w:t>
      </w:r>
      <w:r>
        <w:rPr>
          <w:rFonts w:ascii="Times New Roman" w:hAnsi="Times New Roman" w:cs="Times New Roman"/>
          <w:sz w:val="24"/>
          <w:szCs w:val="24"/>
        </w:rPr>
        <w:t>, é a naturalidade com que as coisas dela decorrem</w:t>
      </w:r>
      <w:r w:rsidR="00663ECF">
        <w:rPr>
          <w:rFonts w:ascii="Times New Roman" w:hAnsi="Times New Roman" w:cs="Times New Roman"/>
          <w:sz w:val="24"/>
          <w:szCs w:val="24"/>
        </w:rPr>
        <w:t xml:space="preserve"> e, por certo, seus efeitos são </w:t>
      </w:r>
      <w:r>
        <w:rPr>
          <w:rFonts w:ascii="Times New Roman" w:hAnsi="Times New Roman" w:cs="Times New Roman"/>
          <w:sz w:val="24"/>
          <w:szCs w:val="24"/>
        </w:rPr>
        <w:t xml:space="preserve">mais </w:t>
      </w:r>
      <w:r w:rsidR="00663ECF">
        <w:rPr>
          <w:rFonts w:ascii="Times New Roman" w:hAnsi="Times New Roman" w:cs="Times New Roman"/>
          <w:sz w:val="24"/>
          <w:szCs w:val="24"/>
        </w:rPr>
        <w:t xml:space="preserve">positivos para os </w:t>
      </w:r>
      <w:r>
        <w:rPr>
          <w:rFonts w:ascii="Times New Roman" w:hAnsi="Times New Roman" w:cs="Times New Roman"/>
          <w:sz w:val="24"/>
          <w:szCs w:val="24"/>
        </w:rPr>
        <w:t>próprios sentenciados</w:t>
      </w:r>
      <w:r w:rsidR="00663ECF">
        <w:rPr>
          <w:rFonts w:ascii="Times New Roman" w:hAnsi="Times New Roman" w:cs="Times New Roman"/>
          <w:sz w:val="24"/>
          <w:szCs w:val="24"/>
        </w:rPr>
        <w:t xml:space="preserve">. Durante </w:t>
      </w:r>
      <w:r w:rsidR="00663ECF" w:rsidRPr="00AC01B9">
        <w:rPr>
          <w:rFonts w:ascii="Times New Roman" w:hAnsi="Times New Roman" w:cs="Times New Roman"/>
          <w:sz w:val="24"/>
          <w:szCs w:val="24"/>
        </w:rPr>
        <w:t>o julgamento</w:t>
      </w:r>
      <w:r w:rsidR="00AC01B9">
        <w:rPr>
          <w:rFonts w:ascii="Times New Roman" w:hAnsi="Times New Roman" w:cs="Times New Roman"/>
          <w:sz w:val="24"/>
          <w:szCs w:val="24"/>
        </w:rPr>
        <w:t xml:space="preserve"> do crime</w:t>
      </w:r>
      <w:r w:rsidR="00663ECF" w:rsidRPr="00AC01B9">
        <w:rPr>
          <w:rFonts w:ascii="Times New Roman" w:hAnsi="Times New Roman" w:cs="Times New Roman"/>
          <w:sz w:val="24"/>
          <w:szCs w:val="24"/>
        </w:rPr>
        <w:t xml:space="preserve">, diante da </w:t>
      </w:r>
      <w:r w:rsidR="00663ECF" w:rsidRPr="00AC01B9">
        <w:rPr>
          <w:rFonts w:ascii="Times New Roman" w:hAnsi="Times New Roman" w:cs="Times New Roman"/>
          <w:sz w:val="24"/>
          <w:szCs w:val="24"/>
        </w:rPr>
        <w:lastRenderedPageBreak/>
        <w:t xml:space="preserve">sociedade </w:t>
      </w:r>
      <w:r w:rsidR="005B0F9B">
        <w:rPr>
          <w:rFonts w:ascii="Times New Roman" w:hAnsi="Times New Roman" w:cs="Times New Roman"/>
          <w:sz w:val="24"/>
          <w:szCs w:val="24"/>
        </w:rPr>
        <w:t xml:space="preserve">puramente </w:t>
      </w:r>
      <w:r w:rsidR="00663ECF" w:rsidRPr="00AC01B9">
        <w:rPr>
          <w:rFonts w:ascii="Times New Roman" w:hAnsi="Times New Roman" w:cs="Times New Roman"/>
          <w:sz w:val="24"/>
          <w:szCs w:val="24"/>
        </w:rPr>
        <w:t>punitiv</w:t>
      </w:r>
      <w:r w:rsidR="005B0F9B">
        <w:rPr>
          <w:rFonts w:ascii="Times New Roman" w:hAnsi="Times New Roman" w:cs="Times New Roman"/>
          <w:sz w:val="24"/>
          <w:szCs w:val="24"/>
        </w:rPr>
        <w:t>ista</w:t>
      </w:r>
      <w:r w:rsidR="00663ECF" w:rsidRPr="00AC01B9">
        <w:rPr>
          <w:rFonts w:ascii="Times New Roman" w:hAnsi="Times New Roman" w:cs="Times New Roman"/>
          <w:sz w:val="24"/>
          <w:szCs w:val="24"/>
        </w:rPr>
        <w:t>, ou mesmo diante dos profissionais técnicos ou não</w:t>
      </w:r>
      <w:r w:rsidR="005B0F9B">
        <w:rPr>
          <w:rFonts w:ascii="Times New Roman" w:hAnsi="Times New Roman" w:cs="Times New Roman"/>
          <w:sz w:val="24"/>
          <w:szCs w:val="24"/>
        </w:rPr>
        <w:t xml:space="preserve"> técnicos</w:t>
      </w:r>
      <w:r w:rsidR="00663ECF" w:rsidRPr="00AC01B9">
        <w:rPr>
          <w:rFonts w:ascii="Times New Roman" w:hAnsi="Times New Roman" w:cs="Times New Roman"/>
          <w:sz w:val="24"/>
          <w:szCs w:val="24"/>
        </w:rPr>
        <w:t xml:space="preserve"> do cárcere</w:t>
      </w:r>
      <w:r w:rsidR="00663ECF">
        <w:rPr>
          <w:rFonts w:ascii="Times New Roman" w:hAnsi="Times New Roman" w:cs="Times New Roman"/>
          <w:sz w:val="24"/>
          <w:szCs w:val="24"/>
        </w:rPr>
        <w:t>, jamais a fala dos presos é devidamente valorizada. A sociedade, ao se defront</w:t>
      </w:r>
      <w:r w:rsidR="005B0F9B">
        <w:rPr>
          <w:rFonts w:ascii="Times New Roman" w:hAnsi="Times New Roman" w:cs="Times New Roman"/>
          <w:sz w:val="24"/>
          <w:szCs w:val="24"/>
        </w:rPr>
        <w:t>ar com o discurso dos presos (discurso este entendido</w:t>
      </w:r>
      <w:r w:rsidR="00663ECF">
        <w:rPr>
          <w:rFonts w:ascii="Times New Roman" w:hAnsi="Times New Roman" w:cs="Times New Roman"/>
          <w:sz w:val="24"/>
          <w:szCs w:val="24"/>
        </w:rPr>
        <w:t xml:space="preserve"> por </w:t>
      </w:r>
      <w:r w:rsidR="00663ECF">
        <w:rPr>
          <w:rFonts w:ascii="Times New Roman" w:hAnsi="Times New Roman" w:cs="Times New Roman"/>
          <w:i/>
          <w:sz w:val="24"/>
          <w:szCs w:val="24"/>
        </w:rPr>
        <w:t>forte</w:t>
      </w:r>
      <w:r w:rsidR="005B0F9B">
        <w:rPr>
          <w:rFonts w:ascii="Times New Roman" w:hAnsi="Times New Roman" w:cs="Times New Roman"/>
          <w:i/>
          <w:sz w:val="24"/>
          <w:szCs w:val="24"/>
        </w:rPr>
        <w:t xml:space="preserve">), </w:t>
      </w:r>
      <w:r w:rsidR="00663ECF">
        <w:rPr>
          <w:rFonts w:ascii="Times New Roman" w:hAnsi="Times New Roman" w:cs="Times New Roman"/>
          <w:sz w:val="24"/>
          <w:szCs w:val="24"/>
        </w:rPr>
        <w:t>levado a sér</w:t>
      </w:r>
      <w:r w:rsidR="005B0F9B">
        <w:rPr>
          <w:rFonts w:ascii="Times New Roman" w:hAnsi="Times New Roman" w:cs="Times New Roman"/>
          <w:sz w:val="24"/>
          <w:szCs w:val="24"/>
        </w:rPr>
        <w:t>io e não simplesmente rechaçado</w:t>
      </w:r>
      <w:r w:rsidR="00663ECF">
        <w:rPr>
          <w:rFonts w:ascii="Times New Roman" w:hAnsi="Times New Roman" w:cs="Times New Roman"/>
          <w:sz w:val="24"/>
          <w:szCs w:val="24"/>
        </w:rPr>
        <w:t>, poderá passar também a se reposicionar diante de diversos acontecim</w:t>
      </w:r>
      <w:r w:rsidR="00F43C95">
        <w:rPr>
          <w:rFonts w:ascii="Times New Roman" w:hAnsi="Times New Roman" w:cs="Times New Roman"/>
          <w:sz w:val="24"/>
          <w:szCs w:val="24"/>
        </w:rPr>
        <w:t>entos e sensos comuns, e também obter o crescimento pessoal</w:t>
      </w:r>
      <w:r w:rsidR="00D14900">
        <w:rPr>
          <w:rFonts w:ascii="Times New Roman" w:hAnsi="Times New Roman" w:cs="Times New Roman"/>
          <w:sz w:val="24"/>
          <w:szCs w:val="24"/>
        </w:rPr>
        <w:t xml:space="preserve"> que subjaz enquanto objetivo das estratégias</w:t>
      </w:r>
      <w:r w:rsidR="00663ECF">
        <w:rPr>
          <w:rFonts w:ascii="Times New Roman" w:hAnsi="Times New Roman" w:cs="Times New Roman"/>
          <w:sz w:val="24"/>
          <w:szCs w:val="24"/>
        </w:rPr>
        <w:t>.</w:t>
      </w:r>
    </w:p>
    <w:p w:rsidR="0099056B" w:rsidRDefault="0099056B" w:rsidP="007A1F33">
      <w:pPr>
        <w:spacing w:after="0" w:line="360" w:lineRule="auto"/>
        <w:ind w:firstLine="709"/>
        <w:jc w:val="both"/>
        <w:rPr>
          <w:rFonts w:ascii="Times New Roman" w:hAnsi="Times New Roman" w:cs="Times New Roman"/>
          <w:sz w:val="24"/>
          <w:szCs w:val="24"/>
        </w:rPr>
      </w:pPr>
    </w:p>
    <w:p w:rsidR="00663ECF" w:rsidRDefault="00663ECF" w:rsidP="00F43C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Importante que este diálogo seja feito </w:t>
      </w:r>
      <w:r w:rsidRPr="00BD570A">
        <w:rPr>
          <w:rFonts w:ascii="Times New Roman" w:hAnsi="Times New Roman" w:cs="Times New Roman"/>
          <w:i/>
          <w:sz w:val="24"/>
          <w:szCs w:val="24"/>
        </w:rPr>
        <w:t>entre</w:t>
      </w:r>
      <w:r>
        <w:rPr>
          <w:rFonts w:ascii="Times New Roman" w:hAnsi="Times New Roman" w:cs="Times New Roman"/>
          <w:sz w:val="24"/>
          <w:szCs w:val="24"/>
        </w:rPr>
        <w:t xml:space="preserve"> a sociedade livre e os presos. É preciso também ter em mente que as estratégias de reintegração social não podem ser realizadas sem a participação dos profissionais técnicos penitenciários. Por isso a importância do trabalho em conjunto entre Conselhos da Comunidade e a Comissão Técnica de Classificação das unidades (ou, no mínimo, com os profi</w:t>
      </w:r>
      <w:r w:rsidR="00BD486C">
        <w:rPr>
          <w:rFonts w:ascii="Times New Roman" w:hAnsi="Times New Roman" w:cs="Times New Roman"/>
          <w:sz w:val="24"/>
          <w:szCs w:val="24"/>
        </w:rPr>
        <w:t>ssionais técnicos das unidades)</w:t>
      </w:r>
      <w:r>
        <w:rPr>
          <w:rFonts w:ascii="Times New Roman" w:hAnsi="Times New Roman" w:cs="Times New Roman"/>
          <w:sz w:val="24"/>
          <w:szCs w:val="24"/>
        </w:rPr>
        <w:t xml:space="preserve">. </w:t>
      </w:r>
      <w:r w:rsidR="000E458F">
        <w:rPr>
          <w:rFonts w:ascii="Times New Roman" w:hAnsi="Times New Roman" w:cs="Times New Roman"/>
          <w:sz w:val="24"/>
          <w:szCs w:val="24"/>
        </w:rPr>
        <w:t>Ressalta-se que</w:t>
      </w:r>
      <w:r>
        <w:rPr>
          <w:rFonts w:ascii="Times New Roman" w:hAnsi="Times New Roman" w:cs="Times New Roman"/>
          <w:sz w:val="24"/>
          <w:szCs w:val="24"/>
        </w:rPr>
        <w:t xml:space="preserve"> no desenrolar destas propostas de diálogos não poderá um técnico ou algum profissional técnico </w:t>
      </w:r>
      <w:r w:rsidR="000E458F">
        <w:rPr>
          <w:rFonts w:ascii="Times New Roman" w:hAnsi="Times New Roman" w:cs="Times New Roman"/>
          <w:sz w:val="24"/>
          <w:szCs w:val="24"/>
        </w:rPr>
        <w:t>da unidade pretender</w:t>
      </w:r>
      <w:r>
        <w:rPr>
          <w:rFonts w:ascii="Times New Roman" w:hAnsi="Times New Roman" w:cs="Times New Roman"/>
          <w:sz w:val="24"/>
          <w:szCs w:val="24"/>
        </w:rPr>
        <w:t xml:space="preserve"> </w:t>
      </w:r>
      <w:r w:rsidRPr="000C470A">
        <w:rPr>
          <w:rFonts w:ascii="Times New Roman" w:hAnsi="Times New Roman" w:cs="Times New Roman"/>
          <w:sz w:val="24"/>
          <w:szCs w:val="24"/>
        </w:rPr>
        <w:t>monitorar</w:t>
      </w:r>
      <w:r>
        <w:rPr>
          <w:rFonts w:ascii="Times New Roman" w:hAnsi="Times New Roman" w:cs="Times New Roman"/>
          <w:sz w:val="24"/>
          <w:szCs w:val="24"/>
        </w:rPr>
        <w:t xml:space="preserve"> o desenvolvimento </w:t>
      </w:r>
      <w:r w:rsidR="000E458F">
        <w:rPr>
          <w:rFonts w:ascii="Times New Roman" w:hAnsi="Times New Roman" w:cs="Times New Roman"/>
          <w:sz w:val="24"/>
          <w:szCs w:val="24"/>
        </w:rPr>
        <w:t>das</w:t>
      </w:r>
      <w:r>
        <w:rPr>
          <w:rFonts w:ascii="Times New Roman" w:hAnsi="Times New Roman" w:cs="Times New Roman"/>
          <w:sz w:val="24"/>
          <w:szCs w:val="24"/>
        </w:rPr>
        <w:t xml:space="preserve"> relações: estas estratégias devem ser “destecnificadas” (Sá, 2011, p. 321).</w:t>
      </w:r>
      <w:r w:rsidR="00957F29">
        <w:rPr>
          <w:rFonts w:ascii="Times New Roman" w:hAnsi="Times New Roman" w:cs="Times New Roman"/>
          <w:sz w:val="24"/>
          <w:szCs w:val="24"/>
        </w:rPr>
        <w:t xml:space="preserve"> Por certo o planejamento delas não pode deixar de ser técnico.</w:t>
      </w:r>
    </w:p>
    <w:p w:rsidR="0099056B" w:rsidRDefault="0099056B" w:rsidP="00F43C95">
      <w:pPr>
        <w:spacing w:after="0" w:line="360" w:lineRule="auto"/>
        <w:ind w:firstLine="709"/>
        <w:jc w:val="both"/>
        <w:rPr>
          <w:rFonts w:ascii="Times New Roman" w:hAnsi="Times New Roman" w:cs="Times New Roman"/>
          <w:sz w:val="24"/>
          <w:szCs w:val="24"/>
        </w:rPr>
      </w:pPr>
    </w:p>
    <w:p w:rsidR="00663ECF" w:rsidRDefault="00663ECF" w:rsidP="00957F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substituição à ressocialização o que se propõe é “[...] construir um verdadeiro diálogo entre a parte encarcerada da sociedade e sua parte não encarcerada”, o que significaria planejar “[...] estratégias de um verdadeiro diálogo, de um canal aberto entre o cárcere e os s</w:t>
      </w:r>
      <w:r w:rsidR="00B32157">
        <w:rPr>
          <w:rFonts w:ascii="Times New Roman" w:hAnsi="Times New Roman" w:cs="Times New Roman"/>
          <w:sz w:val="24"/>
          <w:szCs w:val="24"/>
        </w:rPr>
        <w:t>egmentos da sociedade livre” (SÁ</w:t>
      </w:r>
      <w:r>
        <w:rPr>
          <w:rFonts w:ascii="Times New Roman" w:hAnsi="Times New Roman" w:cs="Times New Roman"/>
          <w:sz w:val="24"/>
          <w:szCs w:val="24"/>
        </w:rPr>
        <w:t>, 2011, p. 320).</w:t>
      </w:r>
    </w:p>
    <w:p w:rsidR="0099056B" w:rsidRDefault="0099056B" w:rsidP="00957F29">
      <w:pPr>
        <w:spacing w:after="0" w:line="360" w:lineRule="auto"/>
        <w:ind w:firstLine="709"/>
        <w:jc w:val="both"/>
        <w:rPr>
          <w:rFonts w:ascii="Times New Roman" w:hAnsi="Times New Roman" w:cs="Times New Roman"/>
          <w:sz w:val="24"/>
          <w:szCs w:val="24"/>
        </w:rPr>
      </w:pPr>
    </w:p>
    <w:p w:rsidR="00151F6F" w:rsidRDefault="00663ECF" w:rsidP="003F77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 reintegração social é definida como a reintegração das partes do </w:t>
      </w:r>
      <w:r>
        <w:rPr>
          <w:rFonts w:ascii="Times New Roman" w:hAnsi="Times New Roman" w:cs="Times New Roman"/>
          <w:i/>
          <w:sz w:val="24"/>
          <w:szCs w:val="24"/>
        </w:rPr>
        <w:t xml:space="preserve">todo </w:t>
      </w:r>
      <w:r>
        <w:rPr>
          <w:rFonts w:ascii="Times New Roman" w:hAnsi="Times New Roman" w:cs="Times New Roman"/>
          <w:sz w:val="24"/>
          <w:szCs w:val="24"/>
        </w:rPr>
        <w:t xml:space="preserve">(que estão em uma relação que é dialética e repleta de contradições). Estas contradições, por certo, não serão dissolvidas </w:t>
      </w:r>
      <w:r w:rsidR="003F775B">
        <w:rPr>
          <w:rFonts w:ascii="Times New Roman" w:hAnsi="Times New Roman" w:cs="Times New Roman"/>
          <w:sz w:val="24"/>
          <w:szCs w:val="24"/>
        </w:rPr>
        <w:t>nessas</w:t>
      </w:r>
      <w:r>
        <w:rPr>
          <w:rFonts w:ascii="Times New Roman" w:hAnsi="Times New Roman" w:cs="Times New Roman"/>
          <w:sz w:val="24"/>
          <w:szCs w:val="24"/>
        </w:rPr>
        <w:t xml:space="preserve"> estratégias. De fato, o diálogo entre iguais (o diálogo construtivo), possibilitaria o afloramento em todos que dele tomarem parte das próprias contradições contidas em cada pessoa, e da possibilidade de se “dialogar” com estas contradições (internamente e com os ou</w:t>
      </w:r>
      <w:r w:rsidR="00B57685">
        <w:rPr>
          <w:rFonts w:ascii="Times New Roman" w:hAnsi="Times New Roman" w:cs="Times New Roman"/>
          <w:sz w:val="24"/>
          <w:szCs w:val="24"/>
        </w:rPr>
        <w:t>tros, e assim realimentando um</w:t>
      </w:r>
      <w:r>
        <w:rPr>
          <w:rFonts w:ascii="Times New Roman" w:hAnsi="Times New Roman" w:cs="Times New Roman"/>
          <w:sz w:val="24"/>
          <w:szCs w:val="24"/>
        </w:rPr>
        <w:t xml:space="preserve"> </w:t>
      </w:r>
      <w:r>
        <w:rPr>
          <w:rFonts w:ascii="Times New Roman" w:hAnsi="Times New Roman" w:cs="Times New Roman"/>
          <w:i/>
          <w:sz w:val="24"/>
          <w:szCs w:val="24"/>
        </w:rPr>
        <w:t>diálogo interior-exterior-interior-exterior</w:t>
      </w:r>
      <w:r w:rsidR="00B57685">
        <w:rPr>
          <w:rFonts w:ascii="Times New Roman" w:hAnsi="Times New Roman" w:cs="Times New Roman"/>
          <w:sz w:val="24"/>
          <w:szCs w:val="24"/>
        </w:rPr>
        <w:t>). Sá fala</w:t>
      </w:r>
      <w:r>
        <w:rPr>
          <w:rFonts w:ascii="Times New Roman" w:hAnsi="Times New Roman" w:cs="Times New Roman"/>
          <w:sz w:val="24"/>
          <w:szCs w:val="24"/>
        </w:rPr>
        <w:t xml:space="preserve"> em “processo de comunicação” entre a sociedade enc</w:t>
      </w:r>
      <w:r w:rsidR="00B57685">
        <w:rPr>
          <w:rFonts w:ascii="Times New Roman" w:hAnsi="Times New Roman" w:cs="Times New Roman"/>
          <w:sz w:val="24"/>
          <w:szCs w:val="24"/>
        </w:rPr>
        <w:t>arcerada e a não encarcerada (</w:t>
      </w:r>
      <w:r>
        <w:rPr>
          <w:rFonts w:ascii="Times New Roman" w:hAnsi="Times New Roman" w:cs="Times New Roman"/>
          <w:sz w:val="24"/>
          <w:szCs w:val="24"/>
        </w:rPr>
        <w:t xml:space="preserve">2011, p. 320). </w:t>
      </w:r>
    </w:p>
    <w:p w:rsidR="00427A0D" w:rsidRDefault="00427A0D" w:rsidP="003F775B">
      <w:pPr>
        <w:spacing w:after="0" w:line="360" w:lineRule="auto"/>
        <w:ind w:firstLine="709"/>
        <w:jc w:val="both"/>
        <w:rPr>
          <w:rFonts w:ascii="Times New Roman" w:hAnsi="Times New Roman" w:cs="Times New Roman"/>
          <w:sz w:val="24"/>
          <w:szCs w:val="24"/>
        </w:rPr>
      </w:pPr>
    </w:p>
    <w:p w:rsidR="00663ECF" w:rsidRDefault="00753D5B" w:rsidP="00F951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Peter Filho (2011</w:t>
      </w:r>
      <w:r w:rsidR="00F95160">
        <w:rPr>
          <w:rFonts w:ascii="Times New Roman" w:hAnsi="Times New Roman" w:cs="Times New Roman"/>
          <w:sz w:val="24"/>
          <w:szCs w:val="24"/>
        </w:rPr>
        <w:t xml:space="preserve">, p. 171) </w:t>
      </w:r>
      <w:r w:rsidR="00663ECF">
        <w:rPr>
          <w:rFonts w:ascii="Times New Roman" w:hAnsi="Times New Roman" w:cs="Times New Roman"/>
          <w:sz w:val="24"/>
          <w:szCs w:val="24"/>
        </w:rPr>
        <w:t xml:space="preserve">ilustra o fato de que os projetos de reintegração social devem ser dirigidos não só para os encarcerados, mas também e </w:t>
      </w:r>
      <w:r w:rsidR="00663ECF" w:rsidRPr="00EB4048">
        <w:rPr>
          <w:rFonts w:ascii="Times New Roman" w:hAnsi="Times New Roman" w:cs="Times New Roman"/>
          <w:sz w:val="24"/>
          <w:szCs w:val="24"/>
        </w:rPr>
        <w:t>igualmente</w:t>
      </w:r>
      <w:r w:rsidR="00663ECF">
        <w:rPr>
          <w:rFonts w:ascii="Times New Roman" w:hAnsi="Times New Roman" w:cs="Times New Roman"/>
          <w:sz w:val="24"/>
          <w:szCs w:val="24"/>
        </w:rPr>
        <w:t xml:space="preserve"> para a </w:t>
      </w:r>
      <w:r w:rsidR="00663ECF">
        <w:rPr>
          <w:rFonts w:ascii="Times New Roman" w:hAnsi="Times New Roman" w:cs="Times New Roman"/>
          <w:sz w:val="24"/>
          <w:szCs w:val="24"/>
        </w:rPr>
        <w:lastRenderedPageBreak/>
        <w:t>sociedade civil e para os familiares dos presos, diferentemente do que ocorre na ressocialização, onde os projetos são exclusivamente direcionados aos presos.</w:t>
      </w:r>
    </w:p>
    <w:p w:rsidR="00427A0D" w:rsidRDefault="00427A0D" w:rsidP="00F95160">
      <w:pPr>
        <w:spacing w:after="0" w:line="360" w:lineRule="auto"/>
        <w:ind w:firstLine="709"/>
        <w:jc w:val="both"/>
        <w:rPr>
          <w:rFonts w:ascii="Times New Roman" w:hAnsi="Times New Roman" w:cs="Times New Roman"/>
          <w:sz w:val="24"/>
          <w:szCs w:val="24"/>
        </w:rPr>
      </w:pPr>
    </w:p>
    <w:p w:rsidR="00663ECF" w:rsidRDefault="00663ECF" w:rsidP="00F951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desenvolvimento destes diálogos, como dito, a importância das relações simétricas se de</w:t>
      </w:r>
      <w:r w:rsidR="00F95160">
        <w:rPr>
          <w:rFonts w:ascii="Times New Roman" w:hAnsi="Times New Roman" w:cs="Times New Roman"/>
          <w:sz w:val="24"/>
          <w:szCs w:val="24"/>
        </w:rPr>
        <w:t>ve ao fato de que ninguém deve</w:t>
      </w:r>
      <w:r>
        <w:rPr>
          <w:rFonts w:ascii="Times New Roman" w:hAnsi="Times New Roman" w:cs="Times New Roman"/>
          <w:sz w:val="24"/>
          <w:szCs w:val="24"/>
        </w:rPr>
        <w:t xml:space="preserve"> sobressair</w:t>
      </w:r>
      <w:r w:rsidR="00F95160">
        <w:rPr>
          <w:rFonts w:ascii="Times New Roman" w:hAnsi="Times New Roman" w:cs="Times New Roman"/>
          <w:sz w:val="24"/>
          <w:szCs w:val="24"/>
        </w:rPr>
        <w:t>-se</w:t>
      </w:r>
      <w:r>
        <w:rPr>
          <w:rFonts w:ascii="Times New Roman" w:hAnsi="Times New Roman" w:cs="Times New Roman"/>
          <w:sz w:val="24"/>
          <w:szCs w:val="24"/>
        </w:rPr>
        <w:t xml:space="preserve"> sobre os outros, e</w:t>
      </w:r>
      <w:r w:rsidR="00F95160">
        <w:rPr>
          <w:rFonts w:ascii="Times New Roman" w:hAnsi="Times New Roman" w:cs="Times New Roman"/>
          <w:sz w:val="24"/>
          <w:szCs w:val="24"/>
        </w:rPr>
        <w:t xml:space="preserve">m seus conhecimentos, opiniões ou </w:t>
      </w:r>
      <w:r>
        <w:rPr>
          <w:rFonts w:ascii="Times New Roman" w:hAnsi="Times New Roman" w:cs="Times New Roman"/>
          <w:sz w:val="24"/>
          <w:szCs w:val="24"/>
        </w:rPr>
        <w:t xml:space="preserve">teorizações. Todos os participantes são </w:t>
      </w:r>
      <w:r>
        <w:rPr>
          <w:rFonts w:ascii="Times New Roman" w:hAnsi="Times New Roman" w:cs="Times New Roman"/>
          <w:i/>
          <w:sz w:val="24"/>
          <w:szCs w:val="24"/>
        </w:rPr>
        <w:t xml:space="preserve">corresponsáveis </w:t>
      </w:r>
      <w:r>
        <w:rPr>
          <w:rFonts w:ascii="Times New Roman" w:hAnsi="Times New Roman" w:cs="Times New Roman"/>
          <w:sz w:val="24"/>
          <w:szCs w:val="24"/>
        </w:rPr>
        <w:t>nas e pelas estratégias. Como arremata o autor, a reintegração social é a “Reintegração entre pessoas. Reintegração dentro de cada pessoa” (S</w:t>
      </w:r>
      <w:r w:rsidR="00B32157">
        <w:rPr>
          <w:rFonts w:ascii="Times New Roman" w:hAnsi="Times New Roman" w:cs="Times New Roman"/>
          <w:sz w:val="24"/>
          <w:szCs w:val="24"/>
        </w:rPr>
        <w:t>Á</w:t>
      </w:r>
      <w:r>
        <w:rPr>
          <w:rFonts w:ascii="Times New Roman" w:hAnsi="Times New Roman" w:cs="Times New Roman"/>
          <w:sz w:val="24"/>
          <w:szCs w:val="24"/>
        </w:rPr>
        <w:t>, 2011, p. 321 e 325).</w:t>
      </w:r>
    </w:p>
    <w:p w:rsidR="00427A0D" w:rsidRDefault="00427A0D" w:rsidP="00F95160">
      <w:pPr>
        <w:spacing w:after="0" w:line="360" w:lineRule="auto"/>
        <w:ind w:firstLine="709"/>
        <w:jc w:val="both"/>
        <w:rPr>
          <w:rFonts w:ascii="Times New Roman" w:hAnsi="Times New Roman" w:cs="Times New Roman"/>
          <w:sz w:val="24"/>
          <w:szCs w:val="24"/>
        </w:rPr>
      </w:pPr>
    </w:p>
    <w:p w:rsidR="00663ECF" w:rsidRDefault="00663ECF" w:rsidP="001E7F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prática penitenciária de elaboração de exames, de avaliações dos presos, o “diálogo” entre o profissional técnico e o preso se dá, em muitos casos, pelo “método da exploração” (pelo qual a “conversa” – na “entrevista” – é </w:t>
      </w:r>
      <w:r>
        <w:rPr>
          <w:rFonts w:ascii="Times New Roman" w:hAnsi="Times New Roman" w:cs="Times New Roman"/>
          <w:i/>
          <w:sz w:val="24"/>
          <w:szCs w:val="24"/>
        </w:rPr>
        <w:t xml:space="preserve">dirigida </w:t>
      </w:r>
      <w:r>
        <w:rPr>
          <w:rFonts w:ascii="Times New Roman" w:hAnsi="Times New Roman" w:cs="Times New Roman"/>
          <w:sz w:val="24"/>
          <w:szCs w:val="24"/>
        </w:rPr>
        <w:t xml:space="preserve">para determinados fatos e assim é possível </w:t>
      </w:r>
      <w:r>
        <w:rPr>
          <w:rFonts w:ascii="Times New Roman" w:hAnsi="Times New Roman" w:cs="Times New Roman"/>
          <w:i/>
          <w:sz w:val="24"/>
          <w:szCs w:val="24"/>
        </w:rPr>
        <w:t>observar as reações dos indivíduos</w:t>
      </w:r>
      <w:r w:rsidR="0030370E">
        <w:rPr>
          <w:rFonts w:ascii="Times New Roman" w:hAnsi="Times New Roman" w:cs="Times New Roman"/>
          <w:sz w:val="24"/>
          <w:szCs w:val="24"/>
        </w:rPr>
        <w:t>) (MIRABETE</w:t>
      </w:r>
      <w:r>
        <w:rPr>
          <w:rFonts w:ascii="Times New Roman" w:hAnsi="Times New Roman" w:cs="Times New Roman"/>
          <w:sz w:val="24"/>
          <w:szCs w:val="24"/>
        </w:rPr>
        <w:t xml:space="preserve">, 2007, p. 60). É desta maneira que os presos foram acostumados a “interagir”, seja com profissionais técnicos seja com a sociedade (esta que interpreta a </w:t>
      </w:r>
      <w:r w:rsidRPr="009B615E">
        <w:rPr>
          <w:rFonts w:ascii="Times New Roman" w:hAnsi="Times New Roman" w:cs="Times New Roman"/>
          <w:i/>
          <w:sz w:val="24"/>
          <w:szCs w:val="24"/>
        </w:rPr>
        <w:t xml:space="preserve">fala </w:t>
      </w:r>
      <w:r>
        <w:rPr>
          <w:rFonts w:ascii="Times New Roman" w:hAnsi="Times New Roman" w:cs="Times New Roman"/>
          <w:sz w:val="24"/>
          <w:szCs w:val="24"/>
        </w:rPr>
        <w:t>dos encarcerados como pretensas justifica</w:t>
      </w:r>
      <w:r w:rsidR="009F1357">
        <w:rPr>
          <w:rFonts w:ascii="Times New Roman" w:hAnsi="Times New Roman" w:cs="Times New Roman"/>
          <w:sz w:val="24"/>
          <w:szCs w:val="24"/>
        </w:rPr>
        <w:t>ções para fugirem da punição, para</w:t>
      </w:r>
      <w:r>
        <w:rPr>
          <w:rFonts w:ascii="Times New Roman" w:hAnsi="Times New Roman" w:cs="Times New Roman"/>
          <w:sz w:val="24"/>
          <w:szCs w:val="24"/>
        </w:rPr>
        <w:t xml:space="preserve"> colocar</w:t>
      </w:r>
      <w:r w:rsidR="009F1357">
        <w:rPr>
          <w:rFonts w:ascii="Times New Roman" w:hAnsi="Times New Roman" w:cs="Times New Roman"/>
          <w:sz w:val="24"/>
          <w:szCs w:val="24"/>
        </w:rPr>
        <w:t>em</w:t>
      </w:r>
      <w:r>
        <w:rPr>
          <w:rFonts w:ascii="Times New Roman" w:hAnsi="Times New Roman" w:cs="Times New Roman"/>
          <w:sz w:val="24"/>
          <w:szCs w:val="24"/>
        </w:rPr>
        <w:t xml:space="preserve"> a responsabilidade nos outros, </w:t>
      </w:r>
      <w:r w:rsidR="009F1357">
        <w:rPr>
          <w:rFonts w:ascii="Times New Roman" w:hAnsi="Times New Roman" w:cs="Times New Roman"/>
          <w:sz w:val="24"/>
          <w:szCs w:val="24"/>
        </w:rPr>
        <w:t xml:space="preserve">para </w:t>
      </w:r>
      <w:r>
        <w:rPr>
          <w:rFonts w:ascii="Times New Roman" w:hAnsi="Times New Roman" w:cs="Times New Roman"/>
          <w:sz w:val="24"/>
          <w:szCs w:val="24"/>
        </w:rPr>
        <w:t xml:space="preserve">aliviarem o julgamento de suas ações ou mesmo como pura perversão). Nestas relações, o preso não conseguirá perceber nenhum tipo de </w:t>
      </w:r>
      <w:r w:rsidR="009F5C2D">
        <w:rPr>
          <w:rFonts w:ascii="Times New Roman" w:hAnsi="Times New Roman" w:cs="Times New Roman"/>
          <w:sz w:val="24"/>
          <w:szCs w:val="24"/>
        </w:rPr>
        <w:t>interesse em sua melhora, em lhe respeitar</w:t>
      </w:r>
      <w:r>
        <w:rPr>
          <w:rFonts w:ascii="Times New Roman" w:hAnsi="Times New Roman" w:cs="Times New Roman"/>
          <w:sz w:val="24"/>
          <w:szCs w:val="24"/>
        </w:rPr>
        <w:t xml:space="preserve">, em sua felicidade, como uma relação autêntica e entre iguais. </w:t>
      </w:r>
    </w:p>
    <w:p w:rsidR="00427A0D" w:rsidRDefault="00427A0D" w:rsidP="001E7F9E">
      <w:pPr>
        <w:spacing w:after="0" w:line="360" w:lineRule="auto"/>
        <w:ind w:firstLine="709"/>
        <w:jc w:val="both"/>
        <w:rPr>
          <w:rFonts w:ascii="Times New Roman" w:hAnsi="Times New Roman" w:cs="Times New Roman"/>
          <w:sz w:val="24"/>
          <w:szCs w:val="24"/>
        </w:rPr>
      </w:pPr>
    </w:p>
    <w:p w:rsidR="00663ECF" w:rsidRDefault="00663ECF" w:rsidP="009F5C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Até a crítica, num diálogo simétrico e franco, verdadeiro, pode ser bem acolhida, desde que não descarregue nos ombros dos encarcerados toda a culpa de seus destinos e de seus atos, tanto pelo lado positivista quanto pelo lado da livre escolha</w:t>
      </w:r>
      <w:r w:rsidR="009F5C2D">
        <w:rPr>
          <w:rFonts w:ascii="Times New Roman" w:hAnsi="Times New Roman" w:cs="Times New Roman"/>
          <w:sz w:val="24"/>
          <w:szCs w:val="24"/>
        </w:rPr>
        <w:t xml:space="preserve"> (arbítrio)</w:t>
      </w:r>
      <w:r>
        <w:rPr>
          <w:rFonts w:ascii="Times New Roman" w:hAnsi="Times New Roman" w:cs="Times New Roman"/>
          <w:sz w:val="24"/>
          <w:szCs w:val="24"/>
        </w:rPr>
        <w:t xml:space="preserve"> e da pura </w:t>
      </w:r>
      <w:r w:rsidR="00EF7087">
        <w:rPr>
          <w:rFonts w:ascii="Times New Roman" w:hAnsi="Times New Roman" w:cs="Times New Roman"/>
          <w:sz w:val="24"/>
          <w:szCs w:val="24"/>
        </w:rPr>
        <w:t xml:space="preserve">e consequente </w:t>
      </w:r>
      <w:r>
        <w:rPr>
          <w:rFonts w:ascii="Times New Roman" w:hAnsi="Times New Roman" w:cs="Times New Roman"/>
          <w:sz w:val="24"/>
          <w:szCs w:val="24"/>
        </w:rPr>
        <w:t>responsabilização pelos seus atos.</w:t>
      </w:r>
    </w:p>
    <w:p w:rsidR="00BB1EEF" w:rsidRDefault="00BB1EEF" w:rsidP="009F5C2D">
      <w:pPr>
        <w:spacing w:after="0" w:line="360" w:lineRule="auto"/>
        <w:ind w:firstLine="709"/>
        <w:jc w:val="both"/>
        <w:rPr>
          <w:rFonts w:ascii="Times New Roman" w:hAnsi="Times New Roman" w:cs="Times New Roman"/>
          <w:sz w:val="24"/>
          <w:szCs w:val="24"/>
        </w:rPr>
      </w:pPr>
    </w:p>
    <w:p w:rsidR="00663ECF" w:rsidRDefault="00663ECF" w:rsidP="00EF7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proposta do diálogo, alerta Sá (2011, p. 334) não vem como “a solução” dos problemas do encarceramento, da criminalidade, mas como uma </w:t>
      </w:r>
      <w:r>
        <w:rPr>
          <w:rFonts w:ascii="Times New Roman" w:hAnsi="Times New Roman" w:cs="Times New Roman"/>
          <w:i/>
          <w:sz w:val="24"/>
          <w:szCs w:val="24"/>
        </w:rPr>
        <w:t>saída</w:t>
      </w:r>
      <w:r>
        <w:rPr>
          <w:rFonts w:ascii="Times New Roman" w:hAnsi="Times New Roman" w:cs="Times New Roman"/>
          <w:sz w:val="24"/>
          <w:szCs w:val="24"/>
        </w:rPr>
        <w:t>. De um diálogo que deve ser “compreensivo”, “construtivo”, desenvolvido a partir das relações simétricas entre as diferentes partes que o comporão. Está longe de se desejar um diálogo que seja pura admiração, ou pura simpatia, movido por sentimentos ou por intentos de negociação, para se elogiar o outro ou simplesmente aderir a posicionamentos que não se julgue os melhores, de modo a agradar o outro interlocutor.</w:t>
      </w:r>
    </w:p>
    <w:p w:rsidR="00BB1EEF" w:rsidRDefault="00BB1EEF" w:rsidP="00EF7087">
      <w:pPr>
        <w:spacing w:after="0" w:line="360" w:lineRule="auto"/>
        <w:ind w:firstLine="709"/>
        <w:jc w:val="both"/>
        <w:rPr>
          <w:rFonts w:ascii="Times New Roman" w:hAnsi="Times New Roman" w:cs="Times New Roman"/>
          <w:sz w:val="24"/>
          <w:szCs w:val="24"/>
        </w:rPr>
      </w:pPr>
    </w:p>
    <w:p w:rsidR="00EF7087" w:rsidRDefault="00EF7087" w:rsidP="00EF7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Antes de tudo, é preciso tomar-se muito cuidado em não deixar a representação nublar uma necessária dose de franqueza e sinceridade que devem permear estes encontros. Ou seja, não deixar que a adoção</w:t>
      </w:r>
      <w:r w:rsidR="002E5FC4">
        <w:rPr>
          <w:rFonts w:ascii="Times New Roman" w:hAnsi="Times New Roman" w:cs="Times New Roman"/>
          <w:sz w:val="24"/>
          <w:szCs w:val="24"/>
        </w:rPr>
        <w:t xml:space="preserve"> incondicional</w:t>
      </w:r>
      <w:r>
        <w:rPr>
          <w:rFonts w:ascii="Times New Roman" w:hAnsi="Times New Roman" w:cs="Times New Roman"/>
          <w:sz w:val="24"/>
          <w:szCs w:val="24"/>
        </w:rPr>
        <w:t xml:space="preserve"> de um “papel”</w:t>
      </w:r>
      <w:r w:rsidR="002E5FC4">
        <w:rPr>
          <w:rFonts w:ascii="Times New Roman" w:hAnsi="Times New Roman" w:cs="Times New Roman"/>
          <w:sz w:val="24"/>
          <w:szCs w:val="24"/>
        </w:rPr>
        <w:t>,</w:t>
      </w:r>
      <w:r>
        <w:rPr>
          <w:rFonts w:ascii="Times New Roman" w:hAnsi="Times New Roman" w:cs="Times New Roman"/>
          <w:sz w:val="24"/>
          <w:szCs w:val="24"/>
        </w:rPr>
        <w:t xml:space="preserve"> que o participante entende ser mais adequado para</w:t>
      </w:r>
      <w:r w:rsidR="002E5FC4">
        <w:rPr>
          <w:rFonts w:ascii="Times New Roman" w:hAnsi="Times New Roman" w:cs="Times New Roman"/>
          <w:sz w:val="24"/>
          <w:szCs w:val="24"/>
        </w:rPr>
        <w:t xml:space="preserve"> ele “representar” n</w:t>
      </w:r>
      <w:r>
        <w:rPr>
          <w:rFonts w:ascii="Times New Roman" w:hAnsi="Times New Roman" w:cs="Times New Roman"/>
          <w:sz w:val="24"/>
          <w:szCs w:val="24"/>
        </w:rPr>
        <w:t>estes encontros</w:t>
      </w:r>
      <w:r w:rsidR="002E5FC4">
        <w:rPr>
          <w:rFonts w:ascii="Times New Roman" w:hAnsi="Times New Roman" w:cs="Times New Roman"/>
          <w:sz w:val="24"/>
          <w:szCs w:val="24"/>
        </w:rPr>
        <w:t>,</w:t>
      </w:r>
      <w:r>
        <w:rPr>
          <w:rFonts w:ascii="Times New Roman" w:hAnsi="Times New Roman" w:cs="Times New Roman"/>
          <w:sz w:val="24"/>
          <w:szCs w:val="24"/>
        </w:rPr>
        <w:t xml:space="preserve"> afete a essência do di</w:t>
      </w:r>
      <w:r w:rsidR="00BE03E9">
        <w:rPr>
          <w:rFonts w:ascii="Times New Roman" w:hAnsi="Times New Roman" w:cs="Times New Roman"/>
          <w:sz w:val="24"/>
          <w:szCs w:val="24"/>
        </w:rPr>
        <w:t xml:space="preserve">álogo simétrico. Isso </w:t>
      </w:r>
      <w:r w:rsidR="00F171E1">
        <w:rPr>
          <w:rFonts w:ascii="Times New Roman" w:hAnsi="Times New Roman" w:cs="Times New Roman"/>
          <w:sz w:val="24"/>
          <w:szCs w:val="24"/>
        </w:rPr>
        <w:t>é um policiamento de si mesmo</w:t>
      </w:r>
      <w:r w:rsidR="00BE03E9">
        <w:rPr>
          <w:rFonts w:ascii="Times New Roman" w:hAnsi="Times New Roman" w:cs="Times New Roman"/>
          <w:sz w:val="24"/>
          <w:szCs w:val="24"/>
        </w:rPr>
        <w:t xml:space="preserve"> que todos os participantes devem</w:t>
      </w:r>
      <w:r w:rsidR="00DA43B1">
        <w:rPr>
          <w:rFonts w:ascii="Times New Roman" w:hAnsi="Times New Roman" w:cs="Times New Roman"/>
          <w:sz w:val="24"/>
          <w:szCs w:val="24"/>
        </w:rPr>
        <w:t xml:space="preserve"> realizar constantemente</w:t>
      </w:r>
      <w:r w:rsidR="00F171E1">
        <w:rPr>
          <w:rFonts w:ascii="Times New Roman" w:hAnsi="Times New Roman" w:cs="Times New Roman"/>
          <w:sz w:val="24"/>
          <w:szCs w:val="24"/>
        </w:rPr>
        <w:t xml:space="preserve"> neste</w:t>
      </w:r>
      <w:r w:rsidR="002E5FC4">
        <w:rPr>
          <w:rFonts w:ascii="Times New Roman" w:hAnsi="Times New Roman" w:cs="Times New Roman"/>
          <w:sz w:val="24"/>
          <w:szCs w:val="24"/>
        </w:rPr>
        <w:t>s</w:t>
      </w:r>
      <w:r w:rsidR="00F171E1">
        <w:rPr>
          <w:rFonts w:ascii="Times New Roman" w:hAnsi="Times New Roman" w:cs="Times New Roman"/>
          <w:sz w:val="24"/>
          <w:szCs w:val="24"/>
        </w:rPr>
        <w:t xml:space="preserve"> encontros</w:t>
      </w:r>
      <w:r w:rsidR="00BE03E9">
        <w:rPr>
          <w:rFonts w:ascii="Times New Roman" w:hAnsi="Times New Roman" w:cs="Times New Roman"/>
          <w:sz w:val="24"/>
          <w:szCs w:val="24"/>
        </w:rPr>
        <w:t>.</w:t>
      </w:r>
    </w:p>
    <w:p w:rsidR="00BB1EEF" w:rsidRDefault="00BB1EEF" w:rsidP="00EF7087">
      <w:pPr>
        <w:spacing w:after="0" w:line="360" w:lineRule="auto"/>
        <w:ind w:firstLine="709"/>
        <w:jc w:val="both"/>
        <w:rPr>
          <w:rFonts w:ascii="Times New Roman" w:hAnsi="Times New Roman" w:cs="Times New Roman"/>
          <w:sz w:val="24"/>
          <w:szCs w:val="24"/>
        </w:rPr>
      </w:pPr>
    </w:p>
    <w:p w:rsidR="009F009D" w:rsidRDefault="00663ECF" w:rsidP="00EF7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diálogo proposto não pode ser engessado ou ser “contido” por receios de magoar os outros interlocutores (evidente que deverá haver o respeito sobre as opiniões alheias e o diálogo deve ser conduzido sempre com respeito mútuo).</w:t>
      </w:r>
    </w:p>
    <w:p w:rsidR="00BB1EEF" w:rsidRDefault="00BB1EEF" w:rsidP="00EF7087">
      <w:pPr>
        <w:spacing w:after="0" w:line="360" w:lineRule="auto"/>
        <w:ind w:firstLine="709"/>
        <w:jc w:val="both"/>
        <w:rPr>
          <w:rFonts w:ascii="Times New Roman" w:hAnsi="Times New Roman" w:cs="Times New Roman"/>
          <w:sz w:val="24"/>
          <w:szCs w:val="24"/>
        </w:rPr>
      </w:pPr>
    </w:p>
    <w:p w:rsidR="00663ECF" w:rsidRDefault="00663ECF" w:rsidP="00EF7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Quão interessante não seria o encarcerado poder criticar a sociedade, revendo também suas condutas, redefinindo-as diante das críticas recebidas, e à sociedade, também poder criticar o encarcerado, tendo ao mesmo tempo o estímulo de rever suas </w:t>
      </w:r>
      <w:r>
        <w:rPr>
          <w:rFonts w:ascii="Times New Roman" w:hAnsi="Times New Roman" w:cs="Times New Roman"/>
          <w:i/>
          <w:sz w:val="24"/>
          <w:szCs w:val="24"/>
        </w:rPr>
        <w:t xml:space="preserve">práticas e seus modos de vida </w:t>
      </w:r>
      <w:r w:rsidR="00E3005B">
        <w:rPr>
          <w:rFonts w:ascii="Times New Roman" w:hAnsi="Times New Roman" w:cs="Times New Roman"/>
          <w:sz w:val="24"/>
          <w:szCs w:val="24"/>
        </w:rPr>
        <w:t>(PETER FILHO</w:t>
      </w:r>
      <w:r w:rsidR="00753D5B">
        <w:rPr>
          <w:rFonts w:ascii="Times New Roman" w:hAnsi="Times New Roman" w:cs="Times New Roman"/>
          <w:sz w:val="24"/>
          <w:szCs w:val="24"/>
        </w:rPr>
        <w:t>, 2011</w:t>
      </w:r>
      <w:r>
        <w:rPr>
          <w:rFonts w:ascii="Times New Roman" w:hAnsi="Times New Roman" w:cs="Times New Roman"/>
          <w:sz w:val="24"/>
          <w:szCs w:val="24"/>
        </w:rPr>
        <w:t>, p. 133). Não se quer dizer</w:t>
      </w:r>
      <w:r w:rsidR="009F009D">
        <w:rPr>
          <w:rFonts w:ascii="Times New Roman" w:hAnsi="Times New Roman" w:cs="Times New Roman"/>
          <w:sz w:val="24"/>
          <w:szCs w:val="24"/>
        </w:rPr>
        <w:t xml:space="preserve"> com isso que se criará um ambiente</w:t>
      </w:r>
      <w:r>
        <w:rPr>
          <w:rFonts w:ascii="Times New Roman" w:hAnsi="Times New Roman" w:cs="Times New Roman"/>
          <w:sz w:val="24"/>
          <w:szCs w:val="24"/>
        </w:rPr>
        <w:t xml:space="preserve"> para se “lavar roupas sujas”. O diálogo deve ser construtivo, simétrico, de modo que as opiniões dos outros não sejam apenas meras “opiniões” sem valor, e</w:t>
      </w:r>
      <w:r w:rsidR="00F451E6">
        <w:rPr>
          <w:rFonts w:ascii="Times New Roman" w:hAnsi="Times New Roman" w:cs="Times New Roman"/>
          <w:sz w:val="24"/>
          <w:szCs w:val="24"/>
        </w:rPr>
        <w:t>,</w:t>
      </w:r>
      <w:r>
        <w:rPr>
          <w:rFonts w:ascii="Times New Roman" w:hAnsi="Times New Roman" w:cs="Times New Roman"/>
          <w:sz w:val="24"/>
          <w:szCs w:val="24"/>
        </w:rPr>
        <w:t xml:space="preserve"> refletindo com o devido valor a fala dos outros, seja possível </w:t>
      </w:r>
      <w:r w:rsidR="004A2C0E">
        <w:rPr>
          <w:rFonts w:ascii="Times New Roman" w:hAnsi="Times New Roman" w:cs="Times New Roman"/>
          <w:sz w:val="24"/>
          <w:szCs w:val="24"/>
        </w:rPr>
        <w:t>até uma reorientação de nossos próprios pensamentos. Não se trata de</w:t>
      </w:r>
      <w:r>
        <w:rPr>
          <w:rFonts w:ascii="Times New Roman" w:hAnsi="Times New Roman" w:cs="Times New Roman"/>
          <w:sz w:val="24"/>
          <w:szCs w:val="24"/>
        </w:rPr>
        <w:t xml:space="preserve"> confrontar posições. O ideal seria que a opinião do outro fosse adequadamente incorporada, acrescida, ao pensamento pessoal</w:t>
      </w:r>
      <w:r w:rsidR="003D7CDA">
        <w:rPr>
          <w:rFonts w:ascii="Times New Roman" w:hAnsi="Times New Roman" w:cs="Times New Roman"/>
          <w:sz w:val="24"/>
          <w:szCs w:val="24"/>
        </w:rPr>
        <w:t xml:space="preserve"> de cada um</w:t>
      </w:r>
      <w:r>
        <w:rPr>
          <w:rFonts w:ascii="Times New Roman" w:hAnsi="Times New Roman" w:cs="Times New Roman"/>
          <w:sz w:val="24"/>
          <w:szCs w:val="24"/>
        </w:rPr>
        <w:t>.</w:t>
      </w:r>
    </w:p>
    <w:p w:rsidR="00BB1EEF" w:rsidRDefault="00BB1EEF" w:rsidP="00EF7087">
      <w:pPr>
        <w:spacing w:after="0" w:line="360" w:lineRule="auto"/>
        <w:ind w:firstLine="709"/>
        <w:jc w:val="both"/>
        <w:rPr>
          <w:rFonts w:ascii="Times New Roman" w:hAnsi="Times New Roman" w:cs="Times New Roman"/>
          <w:sz w:val="24"/>
          <w:szCs w:val="24"/>
        </w:rPr>
      </w:pPr>
    </w:p>
    <w:p w:rsidR="00663ECF" w:rsidRDefault="00753D5B" w:rsidP="009F00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Peter Filho (2011</w:t>
      </w:r>
      <w:r w:rsidR="00663ECF">
        <w:rPr>
          <w:rFonts w:ascii="Times New Roman" w:hAnsi="Times New Roman" w:cs="Times New Roman"/>
          <w:sz w:val="24"/>
          <w:szCs w:val="24"/>
        </w:rPr>
        <w:t xml:space="preserve">, p. 111) destaca, portanto, o </w:t>
      </w:r>
      <w:r w:rsidR="00663ECF">
        <w:rPr>
          <w:rFonts w:ascii="Times New Roman" w:hAnsi="Times New Roman" w:cs="Times New Roman"/>
          <w:i/>
          <w:sz w:val="24"/>
          <w:szCs w:val="24"/>
        </w:rPr>
        <w:t xml:space="preserve">objetivo da reintegração social </w:t>
      </w:r>
      <w:r w:rsidR="00663ECF">
        <w:rPr>
          <w:rFonts w:ascii="Times New Roman" w:hAnsi="Times New Roman" w:cs="Times New Roman"/>
          <w:sz w:val="24"/>
          <w:szCs w:val="24"/>
        </w:rPr>
        <w:t xml:space="preserve">como sendo a </w:t>
      </w:r>
      <w:r w:rsidR="00663ECF">
        <w:rPr>
          <w:rFonts w:ascii="Times New Roman" w:hAnsi="Times New Roman" w:cs="Times New Roman"/>
          <w:i/>
          <w:sz w:val="24"/>
          <w:szCs w:val="24"/>
        </w:rPr>
        <w:t xml:space="preserve">promoção do encontro humano </w:t>
      </w:r>
      <w:r w:rsidR="00663ECF">
        <w:rPr>
          <w:rFonts w:ascii="Times New Roman" w:hAnsi="Times New Roman" w:cs="Times New Roman"/>
          <w:sz w:val="24"/>
          <w:szCs w:val="24"/>
        </w:rPr>
        <w:t>– ou seja, “[...], é oferecer uma oportunidade para que o homem conheça o outro à medida em que vai conhecendo a si mesmo”.</w:t>
      </w:r>
    </w:p>
    <w:p w:rsidR="00BB1EEF" w:rsidRDefault="00BB1EEF" w:rsidP="009F009D">
      <w:pPr>
        <w:spacing w:after="0" w:line="360" w:lineRule="auto"/>
        <w:ind w:firstLine="709"/>
        <w:jc w:val="both"/>
        <w:rPr>
          <w:rFonts w:ascii="Times New Roman" w:hAnsi="Times New Roman" w:cs="Times New Roman"/>
          <w:sz w:val="24"/>
          <w:szCs w:val="24"/>
        </w:rPr>
      </w:pPr>
    </w:p>
    <w:p w:rsidR="00F23C83" w:rsidRDefault="00663ECF" w:rsidP="00C755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proposta do diálogo, na est</w:t>
      </w:r>
      <w:r w:rsidR="00C7552C">
        <w:rPr>
          <w:rFonts w:ascii="Times New Roman" w:hAnsi="Times New Roman" w:cs="Times New Roman"/>
          <w:sz w:val="24"/>
          <w:szCs w:val="24"/>
        </w:rPr>
        <w:t>eira do que Baratta prescrevia (</w:t>
      </w:r>
      <w:r w:rsidRPr="00CE0665">
        <w:rPr>
          <w:rFonts w:ascii="Times New Roman" w:hAnsi="Times New Roman" w:cs="Times New Roman"/>
          <w:sz w:val="24"/>
          <w:szCs w:val="24"/>
        </w:rPr>
        <w:t>apresentada por Sá</w:t>
      </w:r>
      <w:r w:rsidR="00C7552C">
        <w:rPr>
          <w:rFonts w:ascii="Times New Roman" w:hAnsi="Times New Roman" w:cs="Times New Roman"/>
          <w:sz w:val="24"/>
          <w:szCs w:val="24"/>
        </w:rPr>
        <w:t>)</w:t>
      </w:r>
      <w:r w:rsidRPr="00CE0665">
        <w:rPr>
          <w:rFonts w:ascii="Times New Roman" w:hAnsi="Times New Roman" w:cs="Times New Roman"/>
          <w:sz w:val="24"/>
          <w:szCs w:val="24"/>
        </w:rPr>
        <w:t xml:space="preserve"> </w:t>
      </w:r>
      <w:r w:rsidR="009C07CD" w:rsidRPr="00CE0665">
        <w:rPr>
          <w:rFonts w:ascii="Times New Roman" w:hAnsi="Times New Roman" w:cs="Times New Roman"/>
          <w:sz w:val="24"/>
          <w:szCs w:val="24"/>
        </w:rPr>
        <w:t>não</w:t>
      </w:r>
      <w:r w:rsidR="00C7552C">
        <w:rPr>
          <w:rFonts w:ascii="Times New Roman" w:hAnsi="Times New Roman" w:cs="Times New Roman"/>
          <w:sz w:val="24"/>
          <w:szCs w:val="24"/>
        </w:rPr>
        <w:t xml:space="preserve"> é</w:t>
      </w:r>
      <w:r w:rsidR="009C07CD" w:rsidRPr="00CE0665">
        <w:rPr>
          <w:rFonts w:ascii="Times New Roman" w:hAnsi="Times New Roman" w:cs="Times New Roman"/>
          <w:sz w:val="24"/>
          <w:szCs w:val="24"/>
        </w:rPr>
        <w:t xml:space="preserve"> para melhorar o cárcere ou muito menos para legitimá-lo, mas para tornar o cárcere menos cárcere</w:t>
      </w:r>
      <w:r w:rsidR="001964DD">
        <w:rPr>
          <w:rFonts w:ascii="Times New Roman" w:hAnsi="Times New Roman" w:cs="Times New Roman"/>
          <w:sz w:val="24"/>
          <w:szCs w:val="24"/>
        </w:rPr>
        <w:t xml:space="preserve"> </w:t>
      </w:r>
      <w:r>
        <w:rPr>
          <w:rFonts w:ascii="Times New Roman" w:hAnsi="Times New Roman" w:cs="Times New Roman"/>
          <w:sz w:val="24"/>
          <w:szCs w:val="24"/>
        </w:rPr>
        <w:t xml:space="preserve">(2011, p. 345). Deve-se esclarecer também que a reintegração social, proposta nestes termos, não é uma </w:t>
      </w:r>
      <w:r>
        <w:rPr>
          <w:rFonts w:ascii="Times New Roman" w:hAnsi="Times New Roman" w:cs="Times New Roman"/>
          <w:i/>
          <w:sz w:val="24"/>
          <w:szCs w:val="24"/>
        </w:rPr>
        <w:t xml:space="preserve">finalidade da pena </w:t>
      </w:r>
      <w:r w:rsidR="00924E67">
        <w:rPr>
          <w:rFonts w:ascii="Times New Roman" w:hAnsi="Times New Roman" w:cs="Times New Roman"/>
          <w:sz w:val="24"/>
          <w:szCs w:val="24"/>
        </w:rPr>
        <w:t>(SÁ</w:t>
      </w:r>
      <w:r>
        <w:rPr>
          <w:rFonts w:ascii="Times New Roman" w:hAnsi="Times New Roman" w:cs="Times New Roman"/>
          <w:sz w:val="24"/>
          <w:szCs w:val="24"/>
        </w:rPr>
        <w:t xml:space="preserve">, 2011, </w:t>
      </w:r>
      <w:r w:rsidR="00924E67">
        <w:rPr>
          <w:rFonts w:ascii="Times New Roman" w:hAnsi="Times New Roman" w:cs="Times New Roman"/>
          <w:sz w:val="24"/>
          <w:szCs w:val="24"/>
        </w:rPr>
        <w:t>p. 321; BRAGA</w:t>
      </w:r>
      <w:r w:rsidR="00C33421">
        <w:rPr>
          <w:rFonts w:ascii="Times New Roman" w:hAnsi="Times New Roman" w:cs="Times New Roman"/>
          <w:sz w:val="24"/>
          <w:szCs w:val="24"/>
        </w:rPr>
        <w:t>, 2012</w:t>
      </w:r>
      <w:r>
        <w:rPr>
          <w:rFonts w:ascii="Times New Roman" w:hAnsi="Times New Roman" w:cs="Times New Roman"/>
          <w:sz w:val="24"/>
          <w:szCs w:val="24"/>
        </w:rPr>
        <w:t>, p. 17). Pa</w:t>
      </w:r>
      <w:r w:rsidR="00C33421">
        <w:rPr>
          <w:rFonts w:ascii="Times New Roman" w:hAnsi="Times New Roman" w:cs="Times New Roman"/>
          <w:sz w:val="24"/>
          <w:szCs w:val="24"/>
        </w:rPr>
        <w:t>ra Braga (2012</w:t>
      </w:r>
      <w:r w:rsidR="00191C4F">
        <w:rPr>
          <w:rFonts w:ascii="Times New Roman" w:hAnsi="Times New Roman" w:cs="Times New Roman"/>
          <w:sz w:val="24"/>
          <w:szCs w:val="24"/>
        </w:rPr>
        <w:t xml:space="preserve">, p. 17), servirá </w:t>
      </w:r>
      <w:r>
        <w:rPr>
          <w:rFonts w:ascii="Times New Roman" w:hAnsi="Times New Roman" w:cs="Times New Roman"/>
          <w:sz w:val="24"/>
          <w:szCs w:val="24"/>
        </w:rPr>
        <w:t xml:space="preserve">para </w:t>
      </w:r>
      <w:r w:rsidRPr="007556AA">
        <w:rPr>
          <w:rFonts w:ascii="Times New Roman" w:hAnsi="Times New Roman" w:cs="Times New Roman"/>
          <w:i/>
          <w:sz w:val="24"/>
          <w:szCs w:val="24"/>
        </w:rPr>
        <w:t>minimizar os efeitos do cárcere</w:t>
      </w:r>
      <w:r>
        <w:rPr>
          <w:rFonts w:ascii="Times New Roman" w:hAnsi="Times New Roman" w:cs="Times New Roman"/>
          <w:sz w:val="24"/>
          <w:szCs w:val="24"/>
        </w:rPr>
        <w:t>.</w:t>
      </w:r>
    </w:p>
    <w:p w:rsidR="00BB1EEF" w:rsidRDefault="00BB1EEF" w:rsidP="00C7552C">
      <w:pPr>
        <w:spacing w:after="0" w:line="360" w:lineRule="auto"/>
        <w:ind w:firstLine="709"/>
        <w:jc w:val="both"/>
        <w:rPr>
          <w:rFonts w:ascii="Times New Roman" w:hAnsi="Times New Roman" w:cs="Times New Roman"/>
          <w:sz w:val="24"/>
          <w:szCs w:val="24"/>
        </w:rPr>
      </w:pPr>
    </w:p>
    <w:p w:rsidR="00C7552C" w:rsidRDefault="00C7552C" w:rsidP="00C755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Interessante aqui a noção da transformação do ambiente. O GDUCC, grupo de diálogo que ser</w:t>
      </w:r>
      <w:r w:rsidR="000B6FDF">
        <w:rPr>
          <w:rFonts w:ascii="Times New Roman" w:hAnsi="Times New Roman" w:cs="Times New Roman"/>
          <w:sz w:val="24"/>
          <w:szCs w:val="24"/>
        </w:rPr>
        <w:t>á tratado adiante</w:t>
      </w:r>
      <w:r>
        <w:rPr>
          <w:rFonts w:ascii="Times New Roman" w:hAnsi="Times New Roman" w:cs="Times New Roman"/>
          <w:sz w:val="24"/>
          <w:szCs w:val="24"/>
        </w:rPr>
        <w:t xml:space="preserve"> e que fornece uma plataforma prática destas estratégias, </w:t>
      </w:r>
      <w:r>
        <w:rPr>
          <w:rFonts w:ascii="Times New Roman" w:hAnsi="Times New Roman" w:cs="Times New Roman"/>
          <w:sz w:val="24"/>
          <w:szCs w:val="24"/>
        </w:rPr>
        <w:lastRenderedPageBreak/>
        <w:t>reflete a potência de uma atividade que</w:t>
      </w:r>
      <w:r w:rsidR="00937357">
        <w:rPr>
          <w:rFonts w:ascii="Times New Roman" w:hAnsi="Times New Roman" w:cs="Times New Roman"/>
          <w:sz w:val="24"/>
          <w:szCs w:val="24"/>
        </w:rPr>
        <w:t xml:space="preserve"> consegue</w:t>
      </w:r>
      <w:r>
        <w:rPr>
          <w:rFonts w:ascii="Times New Roman" w:hAnsi="Times New Roman" w:cs="Times New Roman"/>
          <w:sz w:val="24"/>
          <w:szCs w:val="24"/>
        </w:rPr>
        <w:t xml:space="preserve"> transforma</w:t>
      </w:r>
      <w:r w:rsidR="00937357">
        <w:rPr>
          <w:rFonts w:ascii="Times New Roman" w:hAnsi="Times New Roman" w:cs="Times New Roman"/>
          <w:sz w:val="24"/>
          <w:szCs w:val="24"/>
        </w:rPr>
        <w:t>r</w:t>
      </w:r>
      <w:r>
        <w:rPr>
          <w:rFonts w:ascii="Times New Roman" w:hAnsi="Times New Roman" w:cs="Times New Roman"/>
          <w:sz w:val="24"/>
          <w:szCs w:val="24"/>
        </w:rPr>
        <w:t xml:space="preserve"> o lugar</w:t>
      </w:r>
      <w:r w:rsidR="00937357">
        <w:rPr>
          <w:rFonts w:ascii="Times New Roman" w:hAnsi="Times New Roman" w:cs="Times New Roman"/>
          <w:sz w:val="24"/>
          <w:szCs w:val="24"/>
        </w:rPr>
        <w:t xml:space="preserve"> (alterando</w:t>
      </w:r>
      <w:r w:rsidR="000B6FDF">
        <w:rPr>
          <w:rFonts w:ascii="Times New Roman" w:hAnsi="Times New Roman" w:cs="Times New Roman"/>
          <w:sz w:val="24"/>
          <w:szCs w:val="24"/>
        </w:rPr>
        <w:t xml:space="preserve"> até mesmo</w:t>
      </w:r>
      <w:r w:rsidR="00937357">
        <w:rPr>
          <w:rFonts w:ascii="Times New Roman" w:hAnsi="Times New Roman" w:cs="Times New Roman"/>
          <w:sz w:val="24"/>
          <w:szCs w:val="24"/>
        </w:rPr>
        <w:t xml:space="preserve"> sua finalidade)</w:t>
      </w:r>
      <w:r>
        <w:rPr>
          <w:rFonts w:ascii="Times New Roman" w:hAnsi="Times New Roman" w:cs="Times New Roman"/>
          <w:sz w:val="24"/>
          <w:szCs w:val="24"/>
        </w:rPr>
        <w:t>, fazendo com que</w:t>
      </w:r>
      <w:r w:rsidR="00937357">
        <w:rPr>
          <w:rFonts w:ascii="Times New Roman" w:hAnsi="Times New Roman" w:cs="Times New Roman"/>
          <w:sz w:val="24"/>
          <w:szCs w:val="24"/>
        </w:rPr>
        <w:t>, ainda que de vez em quando, esqueça-se estar encarcerado</w:t>
      </w:r>
      <w:r w:rsidR="000B6FDF">
        <w:rPr>
          <w:rFonts w:ascii="Times New Roman" w:hAnsi="Times New Roman" w:cs="Times New Roman"/>
          <w:sz w:val="24"/>
          <w:szCs w:val="24"/>
        </w:rPr>
        <w:t xml:space="preserve"> ou estar num cárcere</w:t>
      </w:r>
      <w:r w:rsidR="00937357">
        <w:rPr>
          <w:rFonts w:ascii="Times New Roman" w:hAnsi="Times New Roman" w:cs="Times New Roman"/>
          <w:sz w:val="24"/>
          <w:szCs w:val="24"/>
        </w:rPr>
        <w:t>.</w:t>
      </w:r>
    </w:p>
    <w:p w:rsidR="00BB1EEF" w:rsidRDefault="00BB1EEF" w:rsidP="00C7552C">
      <w:pPr>
        <w:spacing w:after="0" w:line="360" w:lineRule="auto"/>
        <w:ind w:firstLine="709"/>
        <w:jc w:val="both"/>
        <w:rPr>
          <w:rFonts w:ascii="Times New Roman" w:hAnsi="Times New Roman" w:cs="Times New Roman"/>
          <w:sz w:val="24"/>
          <w:szCs w:val="24"/>
        </w:rPr>
      </w:pPr>
    </w:p>
    <w:p w:rsidR="00663ECF" w:rsidRDefault="00083D53" w:rsidP="000B6F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Alessandro </w:t>
      </w:r>
      <w:r w:rsidR="00B927D4">
        <w:rPr>
          <w:rFonts w:ascii="Times New Roman" w:hAnsi="Times New Roman" w:cs="Times New Roman"/>
          <w:sz w:val="24"/>
          <w:szCs w:val="24"/>
        </w:rPr>
        <w:t>Baratta</w:t>
      </w:r>
      <w:r w:rsidR="00663ECF">
        <w:rPr>
          <w:rFonts w:ascii="Times New Roman" w:hAnsi="Times New Roman" w:cs="Times New Roman"/>
          <w:sz w:val="24"/>
          <w:szCs w:val="24"/>
        </w:rPr>
        <w:t>, um dos autores que também fundamentam esta</w:t>
      </w:r>
      <w:r w:rsidR="00882724">
        <w:rPr>
          <w:rFonts w:ascii="Times New Roman" w:hAnsi="Times New Roman" w:cs="Times New Roman"/>
          <w:sz w:val="24"/>
          <w:szCs w:val="24"/>
        </w:rPr>
        <w:t xml:space="preserve"> urgente</w:t>
      </w:r>
      <w:r w:rsidR="00663ECF">
        <w:rPr>
          <w:rFonts w:ascii="Times New Roman" w:hAnsi="Times New Roman" w:cs="Times New Roman"/>
          <w:sz w:val="24"/>
          <w:szCs w:val="24"/>
        </w:rPr>
        <w:t xml:space="preserve"> reorientação da proposta de reintegração social, apresenta 10 (dez) pontos essenciais para a configuração da reintegração social em contraposição à prática tradicional de ressocialização</w:t>
      </w:r>
      <w:r w:rsidR="009A25DB" w:rsidRPr="009A25DB">
        <w:rPr>
          <w:rFonts w:ascii="Times New Roman" w:hAnsi="Times New Roman" w:cs="Times New Roman"/>
          <w:sz w:val="24"/>
          <w:szCs w:val="24"/>
          <w:vertAlign w:val="superscript"/>
        </w:rPr>
        <w:t>1</w:t>
      </w:r>
      <w:r w:rsidR="00663ECF">
        <w:rPr>
          <w:rFonts w:ascii="Times New Roman" w:hAnsi="Times New Roman" w:cs="Times New Roman"/>
          <w:sz w:val="24"/>
          <w:szCs w:val="24"/>
        </w:rPr>
        <w:t>, que também são desenvolvidas pelos autores citados acima (Alvino</w:t>
      </w:r>
      <w:r w:rsidR="00AF3ABE">
        <w:rPr>
          <w:rFonts w:ascii="Times New Roman" w:hAnsi="Times New Roman" w:cs="Times New Roman"/>
          <w:sz w:val="24"/>
          <w:szCs w:val="24"/>
        </w:rPr>
        <w:t>, Braga, Peter Filho). Dois destes pontos elaborados por Baratta</w:t>
      </w:r>
      <w:r w:rsidR="00663ECF">
        <w:rPr>
          <w:rFonts w:ascii="Times New Roman" w:hAnsi="Times New Roman" w:cs="Times New Roman"/>
          <w:sz w:val="24"/>
          <w:szCs w:val="24"/>
        </w:rPr>
        <w:t xml:space="preserve"> são muito importantes neste contexto, especificamente: o de </w:t>
      </w:r>
      <w:r w:rsidR="00663ECF">
        <w:rPr>
          <w:rFonts w:ascii="Times New Roman" w:hAnsi="Times New Roman" w:cs="Times New Roman"/>
          <w:i/>
          <w:sz w:val="24"/>
          <w:szCs w:val="24"/>
        </w:rPr>
        <w:t>incentivar na comunidade</w:t>
      </w:r>
      <w:r w:rsidR="00663ECF">
        <w:rPr>
          <w:rFonts w:ascii="Times New Roman" w:hAnsi="Times New Roman" w:cs="Times New Roman"/>
          <w:sz w:val="24"/>
          <w:szCs w:val="24"/>
        </w:rPr>
        <w:t xml:space="preserve">, dentre outras coisas, os debates públicos e reuniões que incluam os detentos e ex-presos e pelo fato de que </w:t>
      </w:r>
      <w:r w:rsidR="00663ECF" w:rsidRPr="0078311B">
        <w:rPr>
          <w:rFonts w:ascii="Times New Roman" w:hAnsi="Times New Roman" w:cs="Times New Roman"/>
          <w:i/>
          <w:sz w:val="24"/>
          <w:szCs w:val="24"/>
        </w:rPr>
        <w:t>a reintegração é uma oportunidade</w:t>
      </w:r>
      <w:r w:rsidR="00A9153D">
        <w:rPr>
          <w:rFonts w:ascii="Times New Roman" w:hAnsi="Times New Roman" w:cs="Times New Roman"/>
          <w:i/>
          <w:sz w:val="24"/>
          <w:szCs w:val="24"/>
        </w:rPr>
        <w:t xml:space="preserve"> </w:t>
      </w:r>
      <w:r w:rsidR="00663ECF">
        <w:rPr>
          <w:rFonts w:ascii="Times New Roman" w:hAnsi="Times New Roman" w:cs="Times New Roman"/>
          <w:i/>
          <w:sz w:val="24"/>
          <w:szCs w:val="24"/>
        </w:rPr>
        <w:t xml:space="preserve">geral em que não somente os presos, mas </w:t>
      </w:r>
      <w:r w:rsidR="00663ECF" w:rsidRPr="009722FF">
        <w:rPr>
          <w:rFonts w:ascii="Times New Roman" w:hAnsi="Times New Roman" w:cs="Times New Roman"/>
          <w:i/>
          <w:sz w:val="24"/>
          <w:szCs w:val="24"/>
        </w:rPr>
        <w:t>especialmente a sociedade tem de se conhecer, tomar consciência da condição humana e das contradições</w:t>
      </w:r>
      <w:r w:rsidR="00663ECF">
        <w:rPr>
          <w:rFonts w:ascii="Times New Roman" w:hAnsi="Times New Roman" w:cs="Times New Roman"/>
          <w:i/>
          <w:sz w:val="24"/>
          <w:szCs w:val="24"/>
        </w:rPr>
        <w:t xml:space="preserve"> que existem nela mesma</w:t>
      </w:r>
      <w:r w:rsidR="00663ECF">
        <w:rPr>
          <w:rFonts w:ascii="Times New Roman" w:hAnsi="Times New Roman" w:cs="Times New Roman"/>
          <w:sz w:val="24"/>
          <w:szCs w:val="24"/>
        </w:rPr>
        <w:t>.</w:t>
      </w:r>
    </w:p>
    <w:p w:rsidR="00BB1EEF" w:rsidRDefault="00BB1EEF" w:rsidP="000B6FDF">
      <w:pPr>
        <w:spacing w:after="0" w:line="360" w:lineRule="auto"/>
        <w:ind w:firstLine="709"/>
        <w:jc w:val="both"/>
        <w:rPr>
          <w:rFonts w:ascii="Times New Roman" w:hAnsi="Times New Roman" w:cs="Times New Roman"/>
          <w:sz w:val="24"/>
          <w:szCs w:val="24"/>
        </w:rPr>
      </w:pPr>
    </w:p>
    <w:p w:rsidR="00663ECF" w:rsidRDefault="00663ECF" w:rsidP="00663E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ao invés do “silêncio”, da sujeição, o </w:t>
      </w:r>
      <w:r w:rsidRPr="00582716">
        <w:rPr>
          <w:rFonts w:ascii="Times New Roman" w:hAnsi="Times New Roman" w:cs="Times New Roman"/>
          <w:i/>
          <w:sz w:val="24"/>
          <w:szCs w:val="24"/>
        </w:rPr>
        <w:t>diálogo e a emancipação</w:t>
      </w:r>
      <w:r>
        <w:rPr>
          <w:rFonts w:ascii="Times New Roman" w:hAnsi="Times New Roman" w:cs="Times New Roman"/>
          <w:sz w:val="24"/>
          <w:szCs w:val="24"/>
        </w:rPr>
        <w:t xml:space="preserve">. Um diálogo que se deve construir a partir de uma </w:t>
      </w:r>
      <w:r>
        <w:rPr>
          <w:rFonts w:ascii="Times New Roman" w:hAnsi="Times New Roman" w:cs="Times New Roman"/>
          <w:i/>
          <w:sz w:val="24"/>
          <w:szCs w:val="24"/>
        </w:rPr>
        <w:t>crítica compreensiva, construtiva e edificante</w:t>
      </w:r>
      <w:r>
        <w:rPr>
          <w:rFonts w:ascii="Times New Roman" w:hAnsi="Times New Roman" w:cs="Times New Roman"/>
          <w:sz w:val="24"/>
          <w:szCs w:val="24"/>
        </w:rPr>
        <w:t xml:space="preserve">. Um “envolvimento”, a partir do qual se </w:t>
      </w:r>
      <w:r>
        <w:rPr>
          <w:rFonts w:ascii="Times New Roman" w:hAnsi="Times New Roman" w:cs="Times New Roman"/>
          <w:i/>
          <w:sz w:val="24"/>
          <w:szCs w:val="24"/>
        </w:rPr>
        <w:t xml:space="preserve">redescobre em si mesmo e no outro </w:t>
      </w:r>
      <w:r w:rsidR="00287D80">
        <w:rPr>
          <w:rFonts w:ascii="Times New Roman" w:hAnsi="Times New Roman" w:cs="Times New Roman"/>
          <w:sz w:val="24"/>
          <w:szCs w:val="24"/>
        </w:rPr>
        <w:t xml:space="preserve">durante </w:t>
      </w:r>
      <w:r>
        <w:rPr>
          <w:rFonts w:ascii="Times New Roman" w:hAnsi="Times New Roman" w:cs="Times New Roman"/>
          <w:sz w:val="24"/>
          <w:szCs w:val="24"/>
        </w:rPr>
        <w:t xml:space="preserve">essa busca de se conhecer o </w:t>
      </w:r>
      <w:r w:rsidRPr="00BA71C2">
        <w:rPr>
          <w:rFonts w:ascii="Times New Roman" w:hAnsi="Times New Roman" w:cs="Times New Roman"/>
          <w:sz w:val="24"/>
          <w:szCs w:val="24"/>
        </w:rPr>
        <w:t>ser</w:t>
      </w:r>
      <w:r w:rsidR="00A9153D">
        <w:rPr>
          <w:rFonts w:ascii="Times New Roman" w:hAnsi="Times New Roman" w:cs="Times New Roman"/>
          <w:sz w:val="24"/>
          <w:szCs w:val="24"/>
        </w:rPr>
        <w:t xml:space="preserve"> </w:t>
      </w:r>
      <w:r w:rsidRPr="00C429BB">
        <w:rPr>
          <w:rFonts w:ascii="Times New Roman" w:hAnsi="Times New Roman" w:cs="Times New Roman"/>
          <w:sz w:val="24"/>
          <w:szCs w:val="24"/>
        </w:rPr>
        <w:t>real</w:t>
      </w:r>
      <w:r w:rsidR="00753D5B">
        <w:rPr>
          <w:rFonts w:ascii="Times New Roman" w:hAnsi="Times New Roman" w:cs="Times New Roman"/>
          <w:sz w:val="24"/>
          <w:szCs w:val="24"/>
        </w:rPr>
        <w:t xml:space="preserve"> </w:t>
      </w:r>
      <w:r w:rsidR="00953661">
        <w:rPr>
          <w:rFonts w:ascii="Times New Roman" w:hAnsi="Times New Roman" w:cs="Times New Roman"/>
          <w:sz w:val="24"/>
          <w:szCs w:val="24"/>
        </w:rPr>
        <w:t>(PETER FILHO</w:t>
      </w:r>
      <w:r w:rsidR="00753D5B">
        <w:rPr>
          <w:rFonts w:ascii="Times New Roman" w:hAnsi="Times New Roman" w:cs="Times New Roman"/>
          <w:sz w:val="24"/>
          <w:szCs w:val="24"/>
        </w:rPr>
        <w:t>, 2011</w:t>
      </w:r>
      <w:r>
        <w:rPr>
          <w:rFonts w:ascii="Times New Roman" w:hAnsi="Times New Roman" w:cs="Times New Roman"/>
          <w:sz w:val="24"/>
          <w:szCs w:val="24"/>
        </w:rPr>
        <w:t>, p. 118).</w:t>
      </w:r>
    </w:p>
    <w:p w:rsidR="00DA1C08" w:rsidRDefault="00DA1C08" w:rsidP="00DA1C08">
      <w:pPr>
        <w:spacing w:after="0" w:line="360" w:lineRule="auto"/>
        <w:ind w:firstLine="709"/>
        <w:jc w:val="both"/>
        <w:rPr>
          <w:rFonts w:ascii="Times New Roman" w:hAnsi="Times New Roman" w:cs="Times New Roman"/>
          <w:sz w:val="24"/>
          <w:szCs w:val="24"/>
        </w:rPr>
      </w:pPr>
    </w:p>
    <w:p w:rsidR="00DA1C08" w:rsidRDefault="00DA1C08" w:rsidP="00DA1C08">
      <w:pPr>
        <w:spacing w:after="0" w:line="360" w:lineRule="auto"/>
        <w:ind w:firstLine="709"/>
        <w:jc w:val="both"/>
        <w:rPr>
          <w:rFonts w:ascii="Times New Roman" w:hAnsi="Times New Roman" w:cs="Times New Roman"/>
          <w:sz w:val="24"/>
          <w:szCs w:val="24"/>
        </w:rPr>
      </w:pPr>
    </w:p>
    <w:p w:rsidR="00DA1C08" w:rsidRPr="0021136A" w:rsidRDefault="00DA1C08" w:rsidP="00DA1C08">
      <w:pPr>
        <w:spacing w:after="0" w:line="360" w:lineRule="auto"/>
        <w:jc w:val="both"/>
        <w:rPr>
          <w:rFonts w:ascii="Times New Roman" w:hAnsi="Times New Roman" w:cs="Times New Roman"/>
          <w:b/>
          <w:i/>
          <w:color w:val="FF0000"/>
          <w:sz w:val="24"/>
          <w:szCs w:val="24"/>
        </w:rPr>
      </w:pPr>
      <w:r>
        <w:rPr>
          <w:rFonts w:ascii="Times New Roman" w:hAnsi="Times New Roman" w:cs="Times New Roman"/>
          <w:b/>
          <w:sz w:val="24"/>
          <w:szCs w:val="24"/>
        </w:rPr>
        <w:t>1.5. A teorização sobre as “Funções Manifestas” e as “Funções Latentes” em Robert King Merton</w:t>
      </w:r>
    </w:p>
    <w:p w:rsidR="00DA1C08" w:rsidRDefault="00DA1C08" w:rsidP="00DA1C08">
      <w:pPr>
        <w:spacing w:after="0" w:line="360" w:lineRule="auto"/>
        <w:jc w:val="both"/>
        <w:rPr>
          <w:rFonts w:ascii="Times New Roman" w:hAnsi="Times New Roman" w:cs="Times New Roman"/>
          <w:sz w:val="24"/>
          <w:szCs w:val="24"/>
        </w:rPr>
      </w:pPr>
    </w:p>
    <w:p w:rsidR="00DA1C08" w:rsidRPr="00510570" w:rsidRDefault="00DA1C08" w:rsidP="00DA1C08">
      <w:pPr>
        <w:spacing w:after="0" w:line="360" w:lineRule="auto"/>
        <w:ind w:firstLine="851"/>
        <w:jc w:val="both"/>
        <w:rPr>
          <w:rFonts w:ascii="Times New Roman" w:hAnsi="Times New Roman" w:cs="Times New Roman"/>
          <w:sz w:val="24"/>
          <w:szCs w:val="24"/>
        </w:rPr>
      </w:pPr>
    </w:p>
    <w:p w:rsidR="00DA1C08" w:rsidRDefault="00DA1C08" w:rsidP="00DA1C08">
      <w:pPr>
        <w:spacing w:after="0" w:line="360" w:lineRule="auto"/>
        <w:ind w:firstLine="851"/>
        <w:jc w:val="both"/>
        <w:rPr>
          <w:rFonts w:ascii="Times New Roman" w:hAnsi="Times New Roman" w:cs="Times New Roman"/>
          <w:sz w:val="24"/>
          <w:szCs w:val="24"/>
        </w:rPr>
      </w:pPr>
      <w:r w:rsidRPr="00510570">
        <w:rPr>
          <w:rFonts w:ascii="Times New Roman" w:hAnsi="Times New Roman" w:cs="Times New Roman"/>
          <w:sz w:val="24"/>
          <w:szCs w:val="24"/>
        </w:rPr>
        <w:t>Neste item a questão conceitual levantada parte d</w:t>
      </w:r>
      <w:r w:rsidR="007A43A7">
        <w:rPr>
          <w:rFonts w:ascii="Times New Roman" w:hAnsi="Times New Roman" w:cs="Times New Roman"/>
          <w:sz w:val="24"/>
          <w:szCs w:val="24"/>
        </w:rPr>
        <w:t>e um par de conceitos segundo a exposição do</w:t>
      </w:r>
      <w:r w:rsidR="004C4F6F">
        <w:rPr>
          <w:rFonts w:ascii="Times New Roman" w:hAnsi="Times New Roman" w:cs="Times New Roman"/>
          <w:sz w:val="24"/>
          <w:szCs w:val="24"/>
        </w:rPr>
        <w:t xml:space="preserve"> professor norte-americano</w:t>
      </w:r>
      <w:r w:rsidRPr="00510570">
        <w:rPr>
          <w:rFonts w:ascii="Times New Roman" w:hAnsi="Times New Roman" w:cs="Times New Roman"/>
          <w:sz w:val="24"/>
          <w:szCs w:val="24"/>
        </w:rPr>
        <w:t xml:space="preserve"> Robert King Merton. Esta conceituação</w:t>
      </w:r>
      <w:r w:rsidR="007C6962">
        <w:rPr>
          <w:rFonts w:ascii="Times New Roman" w:hAnsi="Times New Roman" w:cs="Times New Roman"/>
          <w:sz w:val="24"/>
          <w:szCs w:val="24"/>
        </w:rPr>
        <w:t xml:space="preserve"> é importante para o estudo p</w:t>
      </w:r>
      <w:r w:rsidRPr="00510570">
        <w:rPr>
          <w:rFonts w:ascii="Times New Roman" w:hAnsi="Times New Roman" w:cs="Times New Roman"/>
          <w:sz w:val="24"/>
          <w:szCs w:val="24"/>
        </w:rPr>
        <w:t>orque elenca</w:t>
      </w:r>
      <w:r>
        <w:rPr>
          <w:rFonts w:ascii="Times New Roman" w:hAnsi="Times New Roman" w:cs="Times New Roman"/>
          <w:sz w:val="24"/>
          <w:szCs w:val="24"/>
        </w:rPr>
        <w:t xml:space="preserve"> </w:t>
      </w:r>
      <w:r w:rsidR="007C6962">
        <w:rPr>
          <w:rFonts w:ascii="Times New Roman" w:hAnsi="Times New Roman" w:cs="Times New Roman"/>
          <w:i/>
          <w:sz w:val="24"/>
          <w:szCs w:val="24"/>
        </w:rPr>
        <w:t xml:space="preserve">elementos </w:t>
      </w:r>
      <w:r w:rsidRPr="00510570">
        <w:rPr>
          <w:rFonts w:ascii="Times New Roman" w:hAnsi="Times New Roman" w:cs="Times New Roman"/>
          <w:sz w:val="24"/>
          <w:szCs w:val="24"/>
        </w:rPr>
        <w:t>para análises que objetivem distinguir, ao se interpretar os comportamentos, a finalidade a que se almeja das consequências funcionais da ação – ou das ações (Merton, 1968, p. 128).</w:t>
      </w:r>
    </w:p>
    <w:p w:rsidR="00463E56" w:rsidRDefault="00463E56" w:rsidP="00DA1C08">
      <w:pPr>
        <w:spacing w:after="0" w:line="360" w:lineRule="auto"/>
        <w:ind w:firstLine="851"/>
        <w:jc w:val="both"/>
        <w:rPr>
          <w:rFonts w:ascii="Times New Roman" w:hAnsi="Times New Roman" w:cs="Times New Roman"/>
          <w:sz w:val="24"/>
          <w:szCs w:val="24"/>
        </w:rPr>
      </w:pPr>
    </w:p>
    <w:p w:rsidR="00463E56" w:rsidRPr="00510570" w:rsidRDefault="00463E56" w:rsidP="00463E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p>
    <w:p w:rsidR="00463E56" w:rsidRPr="00794C54" w:rsidRDefault="00463E56" w:rsidP="00794C54">
      <w:pPr>
        <w:spacing w:after="0" w:line="240" w:lineRule="auto"/>
        <w:jc w:val="both"/>
        <w:rPr>
          <w:rFonts w:ascii="Times New Roman" w:hAnsi="Times New Roman" w:cs="Times New Roman"/>
          <w:sz w:val="20"/>
          <w:szCs w:val="20"/>
        </w:rPr>
      </w:pPr>
      <w:r w:rsidRPr="00D35B5B">
        <w:rPr>
          <w:rFonts w:ascii="Times New Roman" w:hAnsi="Times New Roman" w:cs="Times New Roman"/>
          <w:b/>
          <w:sz w:val="24"/>
          <w:szCs w:val="24"/>
          <w:vertAlign w:val="superscript"/>
        </w:rPr>
        <w:t>1</w:t>
      </w:r>
      <w:r>
        <w:rPr>
          <w:rFonts w:ascii="Times New Roman" w:hAnsi="Times New Roman" w:cs="Times New Roman"/>
          <w:sz w:val="20"/>
          <w:szCs w:val="20"/>
        </w:rPr>
        <w:t xml:space="preserve"> </w:t>
      </w:r>
      <w:r w:rsidRPr="009A25DB">
        <w:rPr>
          <w:rFonts w:ascii="Times New Roman" w:hAnsi="Times New Roman" w:cs="Times New Roman"/>
          <w:sz w:val="20"/>
          <w:szCs w:val="20"/>
        </w:rPr>
        <w:t xml:space="preserve">BARATTA, Alessandro. </w:t>
      </w:r>
      <w:r w:rsidRPr="009A25DB">
        <w:rPr>
          <w:rFonts w:ascii="Times New Roman" w:hAnsi="Times New Roman" w:cs="Times New Roman"/>
          <w:b/>
          <w:sz w:val="20"/>
          <w:szCs w:val="20"/>
        </w:rPr>
        <w:t>Ressocialização ou Controle Social. Uma abordagem crítica da “reintegração social” do sentenciado</w:t>
      </w:r>
      <w:r w:rsidRPr="009A25DB">
        <w:rPr>
          <w:rFonts w:ascii="Times New Roman" w:hAnsi="Times New Roman" w:cs="Times New Roman"/>
          <w:sz w:val="20"/>
          <w:szCs w:val="20"/>
        </w:rPr>
        <w:t>. Disponível em: &lt;</w:t>
      </w:r>
      <w:r w:rsidRPr="009A25DB">
        <w:rPr>
          <w:sz w:val="20"/>
          <w:szCs w:val="20"/>
        </w:rPr>
        <w:t xml:space="preserve"> </w:t>
      </w:r>
      <w:hyperlink r:id="rId8" w:history="1">
        <w:r w:rsidRPr="009A25DB">
          <w:rPr>
            <w:rStyle w:val="Hyperlink"/>
            <w:rFonts w:ascii="Times New Roman" w:hAnsi="Times New Roman" w:cs="Times New Roman"/>
            <w:sz w:val="20"/>
            <w:szCs w:val="20"/>
          </w:rPr>
          <w:t>http://www.juareztavares.com/textos/baratta_ressocializacao.pdf</w:t>
        </w:r>
      </w:hyperlink>
      <w:r w:rsidRPr="009A25DB">
        <w:rPr>
          <w:rFonts w:ascii="Times New Roman" w:hAnsi="Times New Roman" w:cs="Times New Roman"/>
          <w:sz w:val="20"/>
          <w:szCs w:val="20"/>
        </w:rPr>
        <w:t xml:space="preserve">&gt; Acesso em: 20 nov. 2014. </w:t>
      </w:r>
    </w:p>
    <w:p w:rsidR="002545B7" w:rsidRDefault="00DA1C08" w:rsidP="007C6962">
      <w:pPr>
        <w:spacing w:after="0" w:line="360" w:lineRule="auto"/>
        <w:ind w:firstLine="851"/>
        <w:jc w:val="both"/>
        <w:rPr>
          <w:rFonts w:ascii="Times New Roman" w:hAnsi="Times New Roman" w:cs="Times New Roman"/>
          <w:sz w:val="24"/>
          <w:szCs w:val="24"/>
        </w:rPr>
      </w:pPr>
      <w:r w:rsidRPr="00510570">
        <w:rPr>
          <w:rFonts w:ascii="Times New Roman" w:hAnsi="Times New Roman" w:cs="Times New Roman"/>
          <w:i/>
          <w:sz w:val="24"/>
          <w:szCs w:val="24"/>
        </w:rPr>
        <w:lastRenderedPageBreak/>
        <w:t>Função</w:t>
      </w:r>
      <w:r w:rsidRPr="00510570">
        <w:rPr>
          <w:rFonts w:ascii="Times New Roman" w:hAnsi="Times New Roman" w:cs="Times New Roman"/>
          <w:sz w:val="24"/>
          <w:szCs w:val="24"/>
        </w:rPr>
        <w:t xml:space="preserve"> é o “papel” desenvolvido a partir dos comportamentos, sejam eles coletivos ou individualizados. As práticas sociais têm “funções” que podem ou não atingir as finalidades propostas (a </w:t>
      </w:r>
      <w:r>
        <w:rPr>
          <w:rFonts w:ascii="Times New Roman" w:hAnsi="Times New Roman" w:cs="Times New Roman"/>
          <w:sz w:val="24"/>
          <w:szCs w:val="24"/>
        </w:rPr>
        <w:t>partir destas mesmas práticas).</w:t>
      </w:r>
    </w:p>
    <w:p w:rsidR="007C6962" w:rsidRPr="007C6962" w:rsidRDefault="007C6962" w:rsidP="007C6962">
      <w:pPr>
        <w:spacing w:after="0" w:line="360" w:lineRule="auto"/>
        <w:ind w:firstLine="851"/>
        <w:jc w:val="both"/>
        <w:rPr>
          <w:rFonts w:ascii="Times New Roman" w:hAnsi="Times New Roman" w:cs="Times New Roman"/>
          <w:sz w:val="24"/>
          <w:szCs w:val="24"/>
        </w:rPr>
      </w:pPr>
    </w:p>
    <w:p w:rsidR="007D6510" w:rsidRDefault="00293B98" w:rsidP="004C4F6F">
      <w:pPr>
        <w:spacing w:after="0" w:line="360" w:lineRule="auto"/>
        <w:ind w:firstLine="851"/>
        <w:jc w:val="both"/>
        <w:rPr>
          <w:rFonts w:ascii="Times New Roman" w:hAnsi="Times New Roman" w:cs="Times New Roman"/>
          <w:sz w:val="24"/>
          <w:szCs w:val="24"/>
        </w:rPr>
      </w:pPr>
      <w:r w:rsidRPr="00510570">
        <w:rPr>
          <w:rFonts w:ascii="Times New Roman" w:hAnsi="Times New Roman" w:cs="Times New Roman"/>
          <w:sz w:val="24"/>
          <w:szCs w:val="24"/>
        </w:rPr>
        <w:t xml:space="preserve">Assim, </w:t>
      </w:r>
      <w:r w:rsidR="009E190F">
        <w:rPr>
          <w:rFonts w:ascii="Times New Roman" w:hAnsi="Times New Roman" w:cs="Times New Roman"/>
          <w:sz w:val="24"/>
          <w:szCs w:val="24"/>
        </w:rPr>
        <w:t xml:space="preserve">é feita </w:t>
      </w:r>
      <w:r w:rsidR="00D927B0" w:rsidRPr="00510570">
        <w:rPr>
          <w:rFonts w:ascii="Times New Roman" w:hAnsi="Times New Roman" w:cs="Times New Roman"/>
          <w:sz w:val="24"/>
          <w:szCs w:val="24"/>
        </w:rPr>
        <w:t xml:space="preserve">uma análise mais adequada e </w:t>
      </w:r>
      <w:r w:rsidR="00B4198C" w:rsidRPr="00510570">
        <w:rPr>
          <w:rFonts w:ascii="Times New Roman" w:hAnsi="Times New Roman" w:cs="Times New Roman"/>
          <w:sz w:val="24"/>
          <w:szCs w:val="24"/>
        </w:rPr>
        <w:t>esquematizada</w:t>
      </w:r>
      <w:r w:rsidR="00EB4A29">
        <w:rPr>
          <w:rFonts w:ascii="Times New Roman" w:hAnsi="Times New Roman" w:cs="Times New Roman"/>
          <w:sz w:val="24"/>
          <w:szCs w:val="24"/>
        </w:rPr>
        <w:t xml:space="preserve"> </w:t>
      </w:r>
      <w:r w:rsidR="00D927B0" w:rsidRPr="00510570">
        <w:rPr>
          <w:rFonts w:ascii="Times New Roman" w:hAnsi="Times New Roman" w:cs="Times New Roman"/>
          <w:sz w:val="24"/>
          <w:szCs w:val="24"/>
        </w:rPr>
        <w:t>sobre o</w:t>
      </w:r>
      <w:r w:rsidRPr="00510570">
        <w:rPr>
          <w:rFonts w:ascii="Times New Roman" w:hAnsi="Times New Roman" w:cs="Times New Roman"/>
          <w:sz w:val="24"/>
          <w:szCs w:val="24"/>
        </w:rPr>
        <w:t xml:space="preserve"> atingimento</w:t>
      </w:r>
      <w:r w:rsidR="00C412FA" w:rsidRPr="00510570">
        <w:rPr>
          <w:rFonts w:ascii="Times New Roman" w:hAnsi="Times New Roman" w:cs="Times New Roman"/>
          <w:sz w:val="24"/>
          <w:szCs w:val="24"/>
        </w:rPr>
        <w:t xml:space="preserve"> (ou não)</w:t>
      </w:r>
      <w:r w:rsidR="001A13F6" w:rsidRPr="00510570">
        <w:rPr>
          <w:rFonts w:ascii="Times New Roman" w:hAnsi="Times New Roman" w:cs="Times New Roman"/>
          <w:sz w:val="24"/>
          <w:szCs w:val="24"/>
        </w:rPr>
        <w:t xml:space="preserve"> das finalidades que os</w:t>
      </w:r>
      <w:r w:rsidRPr="00510570">
        <w:rPr>
          <w:rFonts w:ascii="Times New Roman" w:hAnsi="Times New Roman" w:cs="Times New Roman"/>
          <w:sz w:val="24"/>
          <w:szCs w:val="24"/>
        </w:rPr>
        <w:t xml:space="preserve"> Conselhos da Comunidade se propõem a ati</w:t>
      </w:r>
      <w:r w:rsidR="0076179C" w:rsidRPr="00510570">
        <w:rPr>
          <w:rFonts w:ascii="Times New Roman" w:hAnsi="Times New Roman" w:cs="Times New Roman"/>
          <w:sz w:val="24"/>
          <w:szCs w:val="24"/>
        </w:rPr>
        <w:t>ngir e, em específico</w:t>
      </w:r>
      <w:r w:rsidR="00126F33" w:rsidRPr="003818E0">
        <w:rPr>
          <w:rFonts w:ascii="Times New Roman" w:hAnsi="Times New Roman" w:cs="Times New Roman"/>
          <w:sz w:val="24"/>
          <w:szCs w:val="24"/>
        </w:rPr>
        <w:t xml:space="preserve">, </w:t>
      </w:r>
      <w:r w:rsidR="000303B0" w:rsidRPr="003818E0">
        <w:rPr>
          <w:rFonts w:ascii="Times New Roman" w:hAnsi="Times New Roman" w:cs="Times New Roman"/>
          <w:sz w:val="24"/>
          <w:szCs w:val="24"/>
        </w:rPr>
        <w:t>da proposta de reintegração social,</w:t>
      </w:r>
      <w:r w:rsidR="00D6253A" w:rsidRPr="003818E0">
        <w:rPr>
          <w:rFonts w:ascii="Times New Roman" w:hAnsi="Times New Roman" w:cs="Times New Roman"/>
          <w:sz w:val="24"/>
          <w:szCs w:val="24"/>
        </w:rPr>
        <w:t xml:space="preserve"> </w:t>
      </w:r>
      <w:r w:rsidR="009E190F">
        <w:rPr>
          <w:rFonts w:ascii="Times New Roman" w:hAnsi="Times New Roman" w:cs="Times New Roman"/>
          <w:sz w:val="24"/>
          <w:szCs w:val="24"/>
        </w:rPr>
        <w:t>partindo</w:t>
      </w:r>
      <w:r w:rsidR="00126F33" w:rsidRPr="003818E0">
        <w:rPr>
          <w:rFonts w:ascii="Times New Roman" w:hAnsi="Times New Roman" w:cs="Times New Roman"/>
          <w:sz w:val="24"/>
          <w:szCs w:val="24"/>
        </w:rPr>
        <w:t xml:space="preserve"> das ações, projetos, estruturação,</w:t>
      </w:r>
      <w:r w:rsidR="00945404" w:rsidRPr="003818E0">
        <w:rPr>
          <w:rFonts w:ascii="Times New Roman" w:hAnsi="Times New Roman" w:cs="Times New Roman"/>
          <w:sz w:val="24"/>
          <w:szCs w:val="24"/>
        </w:rPr>
        <w:t xml:space="preserve"> organização, atividade</w:t>
      </w:r>
      <w:r w:rsidR="00483E5E" w:rsidRPr="003818E0">
        <w:rPr>
          <w:rFonts w:ascii="Times New Roman" w:hAnsi="Times New Roman" w:cs="Times New Roman"/>
          <w:sz w:val="24"/>
          <w:szCs w:val="24"/>
        </w:rPr>
        <w:t>s</w:t>
      </w:r>
      <w:r w:rsidR="00945404" w:rsidRPr="003818E0">
        <w:rPr>
          <w:rFonts w:ascii="Times New Roman" w:hAnsi="Times New Roman" w:cs="Times New Roman"/>
          <w:sz w:val="24"/>
          <w:szCs w:val="24"/>
        </w:rPr>
        <w:t>,</w:t>
      </w:r>
      <w:r w:rsidR="00126F33" w:rsidRPr="003818E0">
        <w:rPr>
          <w:rFonts w:ascii="Times New Roman" w:hAnsi="Times New Roman" w:cs="Times New Roman"/>
          <w:sz w:val="24"/>
          <w:szCs w:val="24"/>
        </w:rPr>
        <w:t xml:space="preserve"> proposições e outros eleme</w:t>
      </w:r>
      <w:r w:rsidR="0029504D" w:rsidRPr="003818E0">
        <w:rPr>
          <w:rFonts w:ascii="Times New Roman" w:hAnsi="Times New Roman" w:cs="Times New Roman"/>
          <w:sz w:val="24"/>
          <w:szCs w:val="24"/>
        </w:rPr>
        <w:t xml:space="preserve">ntos </w:t>
      </w:r>
      <w:r w:rsidR="009E190F">
        <w:rPr>
          <w:rFonts w:ascii="Times New Roman" w:hAnsi="Times New Roman" w:cs="Times New Roman"/>
          <w:sz w:val="24"/>
          <w:szCs w:val="24"/>
        </w:rPr>
        <w:t>dos</w:t>
      </w:r>
      <w:r w:rsidR="00D6253A" w:rsidRPr="003818E0">
        <w:rPr>
          <w:rFonts w:ascii="Times New Roman" w:hAnsi="Times New Roman" w:cs="Times New Roman"/>
          <w:sz w:val="24"/>
          <w:szCs w:val="24"/>
        </w:rPr>
        <w:t xml:space="preserve"> </w:t>
      </w:r>
      <w:r w:rsidR="0029504D" w:rsidRPr="003818E0">
        <w:rPr>
          <w:rFonts w:ascii="Times New Roman" w:hAnsi="Times New Roman" w:cs="Times New Roman"/>
          <w:sz w:val="24"/>
          <w:szCs w:val="24"/>
        </w:rPr>
        <w:t>Conselhos</w:t>
      </w:r>
      <w:r w:rsidR="00126F33" w:rsidRPr="003818E0">
        <w:rPr>
          <w:rFonts w:ascii="Times New Roman" w:hAnsi="Times New Roman" w:cs="Times New Roman"/>
          <w:sz w:val="24"/>
          <w:szCs w:val="24"/>
        </w:rPr>
        <w:t>.</w:t>
      </w:r>
    </w:p>
    <w:p w:rsidR="00463E56" w:rsidRDefault="00463E56" w:rsidP="004C4F6F">
      <w:pPr>
        <w:spacing w:after="0" w:line="360" w:lineRule="auto"/>
        <w:ind w:firstLine="851"/>
        <w:jc w:val="both"/>
        <w:rPr>
          <w:rFonts w:ascii="Times New Roman" w:hAnsi="Times New Roman" w:cs="Times New Roman"/>
          <w:sz w:val="24"/>
          <w:szCs w:val="24"/>
        </w:rPr>
      </w:pPr>
    </w:p>
    <w:p w:rsidR="00BA61BD" w:rsidRDefault="00BA61BD" w:rsidP="009E190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Robert King Merton</w:t>
      </w:r>
      <w:r w:rsidR="00C6246D">
        <w:rPr>
          <w:rFonts w:ascii="Times New Roman" w:hAnsi="Times New Roman" w:cs="Times New Roman"/>
          <w:sz w:val="24"/>
          <w:szCs w:val="24"/>
        </w:rPr>
        <w:t>,</w:t>
      </w:r>
      <w:r>
        <w:rPr>
          <w:rFonts w:ascii="Times New Roman" w:hAnsi="Times New Roman" w:cs="Times New Roman"/>
          <w:sz w:val="24"/>
          <w:szCs w:val="24"/>
        </w:rPr>
        <w:t xml:space="preserve"> em seu livro </w:t>
      </w:r>
      <w:r>
        <w:rPr>
          <w:rFonts w:ascii="Times New Roman" w:hAnsi="Times New Roman" w:cs="Times New Roman"/>
          <w:i/>
          <w:sz w:val="24"/>
          <w:szCs w:val="24"/>
        </w:rPr>
        <w:t>Sociologia: Teoria e Estrutura</w:t>
      </w:r>
      <w:r w:rsidR="00A93EE2">
        <w:rPr>
          <w:rFonts w:ascii="Times New Roman" w:hAnsi="Times New Roman" w:cs="Times New Roman"/>
          <w:i/>
          <w:sz w:val="24"/>
          <w:szCs w:val="24"/>
        </w:rPr>
        <w:t>,</w:t>
      </w:r>
      <w:r w:rsidR="007D4011">
        <w:rPr>
          <w:rFonts w:ascii="Times New Roman" w:hAnsi="Times New Roman" w:cs="Times New Roman"/>
          <w:sz w:val="24"/>
          <w:szCs w:val="24"/>
        </w:rPr>
        <w:t xml:space="preserve"> apresent</w:t>
      </w:r>
      <w:r w:rsidR="007F23CE">
        <w:rPr>
          <w:rFonts w:ascii="Times New Roman" w:hAnsi="Times New Roman" w:cs="Times New Roman"/>
          <w:sz w:val="24"/>
          <w:szCs w:val="24"/>
        </w:rPr>
        <w:t>a</w:t>
      </w:r>
      <w:r w:rsidR="007D6510">
        <w:rPr>
          <w:rFonts w:ascii="Times New Roman" w:hAnsi="Times New Roman" w:cs="Times New Roman"/>
          <w:sz w:val="24"/>
          <w:szCs w:val="24"/>
        </w:rPr>
        <w:t xml:space="preserve"> estas </w:t>
      </w:r>
      <w:r>
        <w:rPr>
          <w:rFonts w:ascii="Times New Roman" w:hAnsi="Times New Roman" w:cs="Times New Roman"/>
          <w:sz w:val="24"/>
          <w:szCs w:val="24"/>
        </w:rPr>
        <w:t>importante</w:t>
      </w:r>
      <w:r w:rsidR="007D6510">
        <w:rPr>
          <w:rFonts w:ascii="Times New Roman" w:hAnsi="Times New Roman" w:cs="Times New Roman"/>
          <w:sz w:val="24"/>
          <w:szCs w:val="24"/>
        </w:rPr>
        <w:t>s</w:t>
      </w:r>
      <w:r w:rsidR="0010785E">
        <w:rPr>
          <w:rFonts w:ascii="Times New Roman" w:hAnsi="Times New Roman" w:cs="Times New Roman"/>
          <w:sz w:val="24"/>
          <w:szCs w:val="24"/>
        </w:rPr>
        <w:t xml:space="preserve"> noções</w:t>
      </w:r>
      <w:r w:rsidR="007D6510">
        <w:rPr>
          <w:rFonts w:ascii="Times New Roman" w:hAnsi="Times New Roman" w:cs="Times New Roman"/>
          <w:sz w:val="24"/>
          <w:szCs w:val="24"/>
        </w:rPr>
        <w:t xml:space="preserve"> (“funções manifestas” e “funções latentes”)</w:t>
      </w:r>
      <w:r w:rsidR="0010785E">
        <w:rPr>
          <w:rFonts w:ascii="Times New Roman" w:hAnsi="Times New Roman" w:cs="Times New Roman"/>
          <w:sz w:val="24"/>
          <w:szCs w:val="24"/>
        </w:rPr>
        <w:t>, que servirão</w:t>
      </w:r>
      <w:r>
        <w:rPr>
          <w:rFonts w:ascii="Times New Roman" w:hAnsi="Times New Roman" w:cs="Times New Roman"/>
          <w:sz w:val="24"/>
          <w:szCs w:val="24"/>
        </w:rPr>
        <w:t xml:space="preserve"> para se co</w:t>
      </w:r>
      <w:r w:rsidR="003452E3">
        <w:rPr>
          <w:rFonts w:ascii="Times New Roman" w:hAnsi="Times New Roman" w:cs="Times New Roman"/>
          <w:sz w:val="24"/>
          <w:szCs w:val="24"/>
        </w:rPr>
        <w:t>mpreender uma situação comum a qualquer Conselho</w:t>
      </w:r>
      <w:r>
        <w:rPr>
          <w:rFonts w:ascii="Times New Roman" w:hAnsi="Times New Roman" w:cs="Times New Roman"/>
          <w:sz w:val="24"/>
          <w:szCs w:val="24"/>
        </w:rPr>
        <w:t xml:space="preserve"> da Comunidade: a de que</w:t>
      </w:r>
      <w:r w:rsidR="00BF10DF">
        <w:rPr>
          <w:rFonts w:ascii="Times New Roman" w:hAnsi="Times New Roman" w:cs="Times New Roman"/>
          <w:sz w:val="24"/>
          <w:szCs w:val="24"/>
        </w:rPr>
        <w:t xml:space="preserve"> pode existir</w:t>
      </w:r>
      <w:r>
        <w:rPr>
          <w:rFonts w:ascii="Times New Roman" w:hAnsi="Times New Roman" w:cs="Times New Roman"/>
          <w:sz w:val="24"/>
          <w:szCs w:val="24"/>
        </w:rPr>
        <w:t xml:space="preserve"> um</w:t>
      </w:r>
      <w:r w:rsidR="0057607C">
        <w:rPr>
          <w:rFonts w:ascii="Times New Roman" w:hAnsi="Times New Roman" w:cs="Times New Roman"/>
          <w:sz w:val="24"/>
          <w:szCs w:val="24"/>
        </w:rPr>
        <w:t>a função declarada (primordial)</w:t>
      </w:r>
      <w:r>
        <w:rPr>
          <w:rFonts w:ascii="Times New Roman" w:hAnsi="Times New Roman" w:cs="Times New Roman"/>
          <w:sz w:val="24"/>
          <w:szCs w:val="24"/>
        </w:rPr>
        <w:t xml:space="preserve"> e uma ou mais funções que resultam das ações</w:t>
      </w:r>
      <w:r w:rsidR="00BF10DF">
        <w:rPr>
          <w:rFonts w:ascii="Times New Roman" w:hAnsi="Times New Roman" w:cs="Times New Roman"/>
          <w:sz w:val="24"/>
          <w:szCs w:val="24"/>
        </w:rPr>
        <w:t xml:space="preserve"> </w:t>
      </w:r>
      <w:r w:rsidR="00483E5E" w:rsidRPr="00510570">
        <w:rPr>
          <w:rFonts w:ascii="Times New Roman" w:hAnsi="Times New Roman" w:cs="Times New Roman"/>
          <w:sz w:val="24"/>
          <w:szCs w:val="24"/>
        </w:rPr>
        <w:t>(das práticas sociais)</w:t>
      </w:r>
      <w:r w:rsidR="00BF10DF">
        <w:rPr>
          <w:rFonts w:ascii="Times New Roman" w:hAnsi="Times New Roman" w:cs="Times New Roman"/>
          <w:sz w:val="24"/>
          <w:szCs w:val="24"/>
        </w:rPr>
        <w:t xml:space="preserve"> </w:t>
      </w:r>
      <w:r>
        <w:rPr>
          <w:rFonts w:ascii="Times New Roman" w:hAnsi="Times New Roman" w:cs="Times New Roman"/>
          <w:sz w:val="24"/>
          <w:szCs w:val="24"/>
        </w:rPr>
        <w:t>dos Conselhos, mas que não são declaradamente “pretendidas” (ou são</w:t>
      </w:r>
      <w:r w:rsidR="004D1EF4">
        <w:rPr>
          <w:rFonts w:ascii="Times New Roman" w:hAnsi="Times New Roman" w:cs="Times New Roman"/>
          <w:sz w:val="24"/>
          <w:szCs w:val="24"/>
        </w:rPr>
        <w:t xml:space="preserve"> mesmo</w:t>
      </w:r>
      <w:r w:rsidR="00EF07FB">
        <w:rPr>
          <w:rFonts w:ascii="Times New Roman" w:hAnsi="Times New Roman" w:cs="Times New Roman"/>
          <w:sz w:val="24"/>
          <w:szCs w:val="24"/>
        </w:rPr>
        <w:t xml:space="preserve"> imprevistas), fato</w:t>
      </w:r>
      <w:r>
        <w:rPr>
          <w:rFonts w:ascii="Times New Roman" w:hAnsi="Times New Roman" w:cs="Times New Roman"/>
          <w:sz w:val="24"/>
          <w:szCs w:val="24"/>
        </w:rPr>
        <w:t xml:space="preserve"> que pode ter como causa, inclusive, a realização inadequada ou po</w:t>
      </w:r>
      <w:r w:rsidR="00972184">
        <w:rPr>
          <w:rFonts w:ascii="Times New Roman" w:hAnsi="Times New Roman" w:cs="Times New Roman"/>
          <w:sz w:val="24"/>
          <w:szCs w:val="24"/>
        </w:rPr>
        <w:t>uco adequada da função primordial ou das funções primordiais</w:t>
      </w:r>
      <w:r>
        <w:rPr>
          <w:rFonts w:ascii="Times New Roman" w:hAnsi="Times New Roman" w:cs="Times New Roman"/>
          <w:sz w:val="24"/>
          <w:szCs w:val="24"/>
        </w:rPr>
        <w:t>.</w:t>
      </w:r>
    </w:p>
    <w:p w:rsidR="00794C54" w:rsidRDefault="00794C54" w:rsidP="009E190F">
      <w:pPr>
        <w:spacing w:after="0" w:line="360" w:lineRule="auto"/>
        <w:ind w:firstLine="851"/>
        <w:jc w:val="both"/>
        <w:rPr>
          <w:rFonts w:ascii="Times New Roman" w:hAnsi="Times New Roman" w:cs="Times New Roman"/>
          <w:sz w:val="24"/>
          <w:szCs w:val="24"/>
        </w:rPr>
      </w:pPr>
    </w:p>
    <w:p w:rsidR="00BA61BD" w:rsidRDefault="00BA61BD" w:rsidP="00E824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teorização de Merton sobre as chamadas </w:t>
      </w:r>
      <w:r>
        <w:rPr>
          <w:rFonts w:ascii="Times New Roman" w:hAnsi="Times New Roman" w:cs="Times New Roman"/>
          <w:i/>
          <w:sz w:val="24"/>
          <w:szCs w:val="24"/>
        </w:rPr>
        <w:t xml:space="preserve">funções manifestas </w:t>
      </w:r>
      <w:r>
        <w:rPr>
          <w:rFonts w:ascii="Times New Roman" w:hAnsi="Times New Roman" w:cs="Times New Roman"/>
          <w:sz w:val="24"/>
          <w:szCs w:val="24"/>
        </w:rPr>
        <w:t xml:space="preserve">e </w:t>
      </w:r>
      <w:r>
        <w:rPr>
          <w:rFonts w:ascii="Times New Roman" w:hAnsi="Times New Roman" w:cs="Times New Roman"/>
          <w:i/>
          <w:sz w:val="24"/>
          <w:szCs w:val="24"/>
        </w:rPr>
        <w:t xml:space="preserve">funções latentes </w:t>
      </w:r>
      <w:r w:rsidR="00331336">
        <w:rPr>
          <w:rFonts w:ascii="Times New Roman" w:hAnsi="Times New Roman" w:cs="Times New Roman"/>
          <w:sz w:val="24"/>
          <w:szCs w:val="24"/>
        </w:rPr>
        <w:t xml:space="preserve">ilustra muito bem situações similares </w:t>
      </w:r>
      <w:r w:rsidR="00E8245A">
        <w:rPr>
          <w:rFonts w:ascii="Times New Roman" w:hAnsi="Times New Roman" w:cs="Times New Roman"/>
          <w:sz w:val="24"/>
          <w:szCs w:val="24"/>
        </w:rPr>
        <w:t>ao presente</w:t>
      </w:r>
      <w:r w:rsidR="00331336">
        <w:rPr>
          <w:rFonts w:ascii="Times New Roman" w:hAnsi="Times New Roman" w:cs="Times New Roman"/>
          <w:sz w:val="24"/>
          <w:szCs w:val="24"/>
        </w:rPr>
        <w:t xml:space="preserve"> estudo</w:t>
      </w:r>
      <w:r>
        <w:rPr>
          <w:rFonts w:ascii="Times New Roman" w:hAnsi="Times New Roman" w:cs="Times New Roman"/>
          <w:sz w:val="24"/>
          <w:szCs w:val="24"/>
        </w:rPr>
        <w:t xml:space="preserve"> e pode ser muito útil na análise dos objetivos de </w:t>
      </w:r>
      <w:r w:rsidR="008B0BE8">
        <w:rPr>
          <w:rFonts w:ascii="Times New Roman" w:hAnsi="Times New Roman" w:cs="Times New Roman"/>
          <w:sz w:val="24"/>
          <w:szCs w:val="24"/>
        </w:rPr>
        <w:t>instituições ou</w:t>
      </w:r>
      <w:r w:rsidR="00E8245A">
        <w:rPr>
          <w:rFonts w:ascii="Times New Roman" w:hAnsi="Times New Roman" w:cs="Times New Roman"/>
          <w:sz w:val="24"/>
          <w:szCs w:val="24"/>
        </w:rPr>
        <w:t xml:space="preserve"> entidades</w:t>
      </w:r>
      <w:r w:rsidR="008B0BE8">
        <w:rPr>
          <w:rFonts w:ascii="Times New Roman" w:hAnsi="Times New Roman" w:cs="Times New Roman"/>
          <w:sz w:val="24"/>
          <w:szCs w:val="24"/>
        </w:rPr>
        <w:t>. Quanto às ações particulares e pontuais, a</w:t>
      </w:r>
      <w:r w:rsidR="00EA5C05" w:rsidRPr="004A51DD">
        <w:rPr>
          <w:rFonts w:ascii="Times New Roman" w:hAnsi="Times New Roman" w:cs="Times New Roman"/>
          <w:sz w:val="24"/>
          <w:szCs w:val="24"/>
        </w:rPr>
        <w:t xml:space="preserve"> teorização</w:t>
      </w:r>
      <w:r w:rsidR="00A156B3" w:rsidRPr="004A51DD">
        <w:rPr>
          <w:rFonts w:ascii="Times New Roman" w:hAnsi="Times New Roman" w:cs="Times New Roman"/>
          <w:sz w:val="24"/>
          <w:szCs w:val="24"/>
        </w:rPr>
        <w:t xml:space="preserve"> sobre as</w:t>
      </w:r>
      <w:r w:rsidR="00EA5C05" w:rsidRPr="004A51DD">
        <w:rPr>
          <w:rFonts w:ascii="Times New Roman" w:hAnsi="Times New Roman" w:cs="Times New Roman"/>
          <w:sz w:val="24"/>
          <w:szCs w:val="24"/>
        </w:rPr>
        <w:t xml:space="preserve"> “funções” pode</w:t>
      </w:r>
      <w:r w:rsidR="00CA779E" w:rsidRPr="004A51DD">
        <w:rPr>
          <w:rFonts w:ascii="Times New Roman" w:hAnsi="Times New Roman" w:cs="Times New Roman"/>
          <w:sz w:val="24"/>
          <w:szCs w:val="24"/>
        </w:rPr>
        <w:t>, inclusive,</w:t>
      </w:r>
      <w:r w:rsidR="008B0BE8">
        <w:rPr>
          <w:rFonts w:ascii="Times New Roman" w:hAnsi="Times New Roman" w:cs="Times New Roman"/>
          <w:sz w:val="24"/>
          <w:szCs w:val="24"/>
        </w:rPr>
        <w:t xml:space="preserve"> ser utilizada n</w:t>
      </w:r>
      <w:r w:rsidR="00A156B3" w:rsidRPr="004A51DD">
        <w:rPr>
          <w:rFonts w:ascii="Times New Roman" w:hAnsi="Times New Roman" w:cs="Times New Roman"/>
          <w:sz w:val="24"/>
          <w:szCs w:val="24"/>
        </w:rPr>
        <w:t xml:space="preserve">a </w:t>
      </w:r>
      <w:r w:rsidR="00EA5C05" w:rsidRPr="004A51DD">
        <w:rPr>
          <w:rFonts w:ascii="Times New Roman" w:hAnsi="Times New Roman" w:cs="Times New Roman"/>
          <w:sz w:val="24"/>
          <w:szCs w:val="24"/>
        </w:rPr>
        <w:t>anál</w:t>
      </w:r>
      <w:r w:rsidR="000B111C">
        <w:rPr>
          <w:rFonts w:ascii="Times New Roman" w:hAnsi="Times New Roman" w:cs="Times New Roman"/>
          <w:sz w:val="24"/>
          <w:szCs w:val="24"/>
        </w:rPr>
        <w:t>ise do comportamento individual</w:t>
      </w:r>
      <w:r w:rsidR="004E39C4" w:rsidRPr="004A51DD">
        <w:rPr>
          <w:rFonts w:ascii="Times New Roman" w:hAnsi="Times New Roman" w:cs="Times New Roman"/>
          <w:sz w:val="24"/>
          <w:szCs w:val="24"/>
        </w:rPr>
        <w:t>.</w:t>
      </w:r>
      <w:r w:rsidR="00EB4A29">
        <w:rPr>
          <w:rFonts w:ascii="Times New Roman" w:hAnsi="Times New Roman" w:cs="Times New Roman"/>
          <w:sz w:val="24"/>
          <w:szCs w:val="24"/>
        </w:rPr>
        <w:t xml:space="preserve"> </w:t>
      </w:r>
      <w:r w:rsidR="002D30C5" w:rsidRPr="004A51DD">
        <w:rPr>
          <w:rFonts w:ascii="Times New Roman" w:hAnsi="Times New Roman" w:cs="Times New Roman"/>
          <w:sz w:val="24"/>
          <w:szCs w:val="24"/>
        </w:rPr>
        <w:t>Apesar disso,</w:t>
      </w:r>
      <w:r w:rsidR="0026410C" w:rsidRPr="004A51DD">
        <w:rPr>
          <w:rFonts w:ascii="Times New Roman" w:hAnsi="Times New Roman" w:cs="Times New Roman"/>
          <w:sz w:val="24"/>
          <w:szCs w:val="24"/>
        </w:rPr>
        <w:t xml:space="preserve"> este estudo</w:t>
      </w:r>
      <w:r w:rsidR="00EB4A29">
        <w:rPr>
          <w:rFonts w:ascii="Times New Roman" w:hAnsi="Times New Roman" w:cs="Times New Roman"/>
          <w:sz w:val="24"/>
          <w:szCs w:val="24"/>
        </w:rPr>
        <w:t xml:space="preserve"> </w:t>
      </w:r>
      <w:r w:rsidR="00331336" w:rsidRPr="004A51DD">
        <w:rPr>
          <w:rFonts w:ascii="Times New Roman" w:hAnsi="Times New Roman" w:cs="Times New Roman"/>
          <w:sz w:val="24"/>
          <w:szCs w:val="24"/>
        </w:rPr>
        <w:t xml:space="preserve">não </w:t>
      </w:r>
      <w:r w:rsidR="0026410C" w:rsidRPr="004A51DD">
        <w:rPr>
          <w:rFonts w:ascii="Times New Roman" w:hAnsi="Times New Roman" w:cs="Times New Roman"/>
          <w:sz w:val="24"/>
          <w:szCs w:val="24"/>
        </w:rPr>
        <w:t>se prop</w:t>
      </w:r>
      <w:r w:rsidR="002D30C5" w:rsidRPr="004A51DD">
        <w:rPr>
          <w:rFonts w:ascii="Times New Roman" w:hAnsi="Times New Roman" w:cs="Times New Roman"/>
          <w:sz w:val="24"/>
          <w:szCs w:val="24"/>
        </w:rPr>
        <w:t>õe</w:t>
      </w:r>
      <w:r w:rsidR="00EB4A29">
        <w:rPr>
          <w:rFonts w:ascii="Times New Roman" w:hAnsi="Times New Roman" w:cs="Times New Roman"/>
          <w:sz w:val="24"/>
          <w:szCs w:val="24"/>
        </w:rPr>
        <w:t xml:space="preserve"> </w:t>
      </w:r>
      <w:r w:rsidR="0026410C" w:rsidRPr="004A51DD">
        <w:rPr>
          <w:rFonts w:ascii="Times New Roman" w:hAnsi="Times New Roman" w:cs="Times New Roman"/>
          <w:sz w:val="24"/>
          <w:szCs w:val="24"/>
        </w:rPr>
        <w:t>a</w:t>
      </w:r>
      <w:r w:rsidR="00331336" w:rsidRPr="004A51DD">
        <w:rPr>
          <w:rFonts w:ascii="Times New Roman" w:hAnsi="Times New Roman" w:cs="Times New Roman"/>
          <w:sz w:val="24"/>
          <w:szCs w:val="24"/>
        </w:rPr>
        <w:t xml:space="preserve"> fazer uma análise d</w:t>
      </w:r>
      <w:r w:rsidR="00CA779E" w:rsidRPr="004A51DD">
        <w:rPr>
          <w:rFonts w:ascii="Times New Roman" w:hAnsi="Times New Roman" w:cs="Times New Roman"/>
          <w:sz w:val="24"/>
          <w:szCs w:val="24"/>
        </w:rPr>
        <w:t>e</w:t>
      </w:r>
      <w:r w:rsidR="002F607B" w:rsidRPr="004A51DD">
        <w:rPr>
          <w:rFonts w:ascii="Times New Roman" w:hAnsi="Times New Roman" w:cs="Times New Roman"/>
          <w:sz w:val="24"/>
          <w:szCs w:val="24"/>
        </w:rPr>
        <w:t xml:space="preserve"> comportamentos individualizados, mas </w:t>
      </w:r>
      <w:r w:rsidR="00FF7873" w:rsidRPr="004A51DD">
        <w:rPr>
          <w:rFonts w:ascii="Times New Roman" w:hAnsi="Times New Roman" w:cs="Times New Roman"/>
          <w:sz w:val="24"/>
          <w:szCs w:val="24"/>
        </w:rPr>
        <w:t>procurará</w:t>
      </w:r>
      <w:r w:rsidR="00331336" w:rsidRPr="004A51DD">
        <w:rPr>
          <w:rFonts w:ascii="Times New Roman" w:hAnsi="Times New Roman" w:cs="Times New Roman"/>
          <w:sz w:val="24"/>
          <w:szCs w:val="24"/>
        </w:rPr>
        <w:t xml:space="preserve"> encontrar</w:t>
      </w:r>
      <w:r w:rsidR="005A41ED" w:rsidRPr="004A51DD">
        <w:rPr>
          <w:rFonts w:ascii="Times New Roman" w:hAnsi="Times New Roman" w:cs="Times New Roman"/>
          <w:sz w:val="24"/>
          <w:szCs w:val="24"/>
        </w:rPr>
        <w:t>,</w:t>
      </w:r>
      <w:r w:rsidR="00331336" w:rsidRPr="004A51DD">
        <w:rPr>
          <w:rFonts w:ascii="Times New Roman" w:hAnsi="Times New Roman" w:cs="Times New Roman"/>
          <w:sz w:val="24"/>
          <w:szCs w:val="24"/>
        </w:rPr>
        <w:t xml:space="preserve"> nos</w:t>
      </w:r>
      <w:r w:rsidR="002F607B" w:rsidRPr="004A51DD">
        <w:rPr>
          <w:rFonts w:ascii="Times New Roman" w:hAnsi="Times New Roman" w:cs="Times New Roman"/>
          <w:sz w:val="24"/>
          <w:szCs w:val="24"/>
        </w:rPr>
        <w:t xml:space="preserve"> comportamentos desenvolvidos a partir do </w:t>
      </w:r>
      <w:r w:rsidR="002F607B" w:rsidRPr="004A51DD">
        <w:rPr>
          <w:rFonts w:ascii="Times New Roman" w:hAnsi="Times New Roman" w:cs="Times New Roman"/>
          <w:i/>
          <w:sz w:val="24"/>
          <w:szCs w:val="24"/>
        </w:rPr>
        <w:t xml:space="preserve">coletivo </w:t>
      </w:r>
      <w:r w:rsidR="002F607B" w:rsidRPr="004A51DD">
        <w:rPr>
          <w:rFonts w:ascii="Times New Roman" w:hAnsi="Times New Roman" w:cs="Times New Roman"/>
          <w:sz w:val="24"/>
          <w:szCs w:val="24"/>
        </w:rPr>
        <w:t>den</w:t>
      </w:r>
      <w:r w:rsidR="00A156B3" w:rsidRPr="004A51DD">
        <w:rPr>
          <w:rFonts w:ascii="Times New Roman" w:hAnsi="Times New Roman" w:cs="Times New Roman"/>
          <w:sz w:val="24"/>
          <w:szCs w:val="24"/>
        </w:rPr>
        <w:t>ominado Conselhos da Comunidade</w:t>
      </w:r>
      <w:r w:rsidR="005A41ED" w:rsidRPr="004A51DD">
        <w:rPr>
          <w:rFonts w:ascii="Times New Roman" w:hAnsi="Times New Roman" w:cs="Times New Roman"/>
          <w:sz w:val="24"/>
          <w:szCs w:val="24"/>
        </w:rPr>
        <w:t>,</w:t>
      </w:r>
      <w:r w:rsidR="00331336" w:rsidRPr="004A51DD">
        <w:rPr>
          <w:rFonts w:ascii="Times New Roman" w:hAnsi="Times New Roman" w:cs="Times New Roman"/>
          <w:sz w:val="24"/>
          <w:szCs w:val="24"/>
        </w:rPr>
        <w:t xml:space="preserve"> as possibilidades reais de realização </w:t>
      </w:r>
      <w:r w:rsidR="00C81113" w:rsidRPr="003004A3">
        <w:rPr>
          <w:rFonts w:ascii="Times New Roman" w:hAnsi="Times New Roman" w:cs="Times New Roman"/>
          <w:sz w:val="24"/>
          <w:szCs w:val="24"/>
        </w:rPr>
        <w:t>das estratégias de</w:t>
      </w:r>
      <w:r w:rsidR="00D6253A" w:rsidRPr="003004A3">
        <w:rPr>
          <w:rFonts w:ascii="Times New Roman" w:hAnsi="Times New Roman" w:cs="Times New Roman"/>
          <w:b/>
          <w:sz w:val="24"/>
          <w:szCs w:val="24"/>
        </w:rPr>
        <w:t xml:space="preserve"> </w:t>
      </w:r>
      <w:r w:rsidR="00331336" w:rsidRPr="004A51DD">
        <w:rPr>
          <w:rFonts w:ascii="Times New Roman" w:hAnsi="Times New Roman" w:cs="Times New Roman"/>
          <w:sz w:val="24"/>
          <w:szCs w:val="24"/>
        </w:rPr>
        <w:t>reintegração social</w:t>
      </w:r>
      <w:r w:rsidR="008B0BE8">
        <w:rPr>
          <w:rFonts w:ascii="Times New Roman" w:hAnsi="Times New Roman" w:cs="Times New Roman"/>
          <w:sz w:val="24"/>
          <w:szCs w:val="24"/>
        </w:rPr>
        <w:t>, sem descurar das funções não declaradas decorrentes ou não destas estratégias e de outras finalidades declaradas dos Conselhos.</w:t>
      </w:r>
    </w:p>
    <w:p w:rsidR="00794C54" w:rsidRDefault="00794C54" w:rsidP="00E8245A">
      <w:pPr>
        <w:spacing w:after="0" w:line="360" w:lineRule="auto"/>
        <w:ind w:firstLine="851"/>
        <w:jc w:val="both"/>
        <w:rPr>
          <w:rFonts w:ascii="Times New Roman" w:hAnsi="Times New Roman" w:cs="Times New Roman"/>
          <w:sz w:val="24"/>
          <w:szCs w:val="24"/>
        </w:rPr>
      </w:pPr>
    </w:p>
    <w:p w:rsidR="002D5D5E" w:rsidRDefault="00BA61BD" w:rsidP="008B0B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Registre-se </w:t>
      </w:r>
      <w:r w:rsidR="00F66D23">
        <w:rPr>
          <w:rFonts w:ascii="Times New Roman" w:hAnsi="Times New Roman" w:cs="Times New Roman"/>
          <w:sz w:val="24"/>
          <w:szCs w:val="24"/>
        </w:rPr>
        <w:t xml:space="preserve">ainda </w:t>
      </w:r>
      <w:r w:rsidR="000B20CD">
        <w:rPr>
          <w:rFonts w:ascii="Times New Roman" w:hAnsi="Times New Roman" w:cs="Times New Roman"/>
          <w:sz w:val="24"/>
          <w:szCs w:val="24"/>
        </w:rPr>
        <w:t>que, no enta</w:t>
      </w:r>
      <w:r>
        <w:rPr>
          <w:rFonts w:ascii="Times New Roman" w:hAnsi="Times New Roman" w:cs="Times New Roman"/>
          <w:sz w:val="24"/>
          <w:szCs w:val="24"/>
        </w:rPr>
        <w:t>nto, a utilização da teorização de Merton não significa</w:t>
      </w:r>
      <w:r w:rsidR="00EE184C">
        <w:rPr>
          <w:rFonts w:ascii="Times New Roman" w:hAnsi="Times New Roman" w:cs="Times New Roman"/>
          <w:sz w:val="24"/>
          <w:szCs w:val="24"/>
        </w:rPr>
        <w:t xml:space="preserve"> uma prévia</w:t>
      </w:r>
      <w:r>
        <w:rPr>
          <w:rFonts w:ascii="Times New Roman" w:hAnsi="Times New Roman" w:cs="Times New Roman"/>
          <w:sz w:val="24"/>
          <w:szCs w:val="24"/>
        </w:rPr>
        <w:t xml:space="preserve"> adesão à t</w:t>
      </w:r>
      <w:r w:rsidR="00EE184C">
        <w:rPr>
          <w:rFonts w:ascii="Times New Roman" w:hAnsi="Times New Roman" w:cs="Times New Roman"/>
          <w:sz w:val="24"/>
          <w:szCs w:val="24"/>
        </w:rPr>
        <w:t>eoria</w:t>
      </w:r>
      <w:r w:rsidR="001161A6">
        <w:rPr>
          <w:rFonts w:ascii="Times New Roman" w:hAnsi="Times New Roman" w:cs="Times New Roman"/>
          <w:sz w:val="24"/>
          <w:szCs w:val="24"/>
        </w:rPr>
        <w:t xml:space="preserve"> </w:t>
      </w:r>
      <w:r w:rsidR="00EE184C">
        <w:rPr>
          <w:rFonts w:ascii="Times New Roman" w:hAnsi="Times New Roman" w:cs="Times New Roman"/>
          <w:sz w:val="24"/>
          <w:szCs w:val="24"/>
        </w:rPr>
        <w:t>criminológica do</w:t>
      </w:r>
      <w:r w:rsidR="001161A6">
        <w:rPr>
          <w:rFonts w:ascii="Times New Roman" w:hAnsi="Times New Roman" w:cs="Times New Roman"/>
          <w:sz w:val="24"/>
          <w:szCs w:val="24"/>
        </w:rPr>
        <w:t xml:space="preserve"> mesmo</w:t>
      </w:r>
      <w:r w:rsidR="00EE184C">
        <w:rPr>
          <w:rFonts w:ascii="Times New Roman" w:hAnsi="Times New Roman" w:cs="Times New Roman"/>
          <w:sz w:val="24"/>
          <w:szCs w:val="24"/>
        </w:rPr>
        <w:t xml:space="preserve"> autor</w:t>
      </w:r>
      <w:r>
        <w:rPr>
          <w:rFonts w:ascii="Times New Roman" w:hAnsi="Times New Roman" w:cs="Times New Roman"/>
          <w:sz w:val="24"/>
          <w:szCs w:val="24"/>
        </w:rPr>
        <w:t>. O que deve ficar c</w:t>
      </w:r>
      <w:r w:rsidR="00EE184C">
        <w:rPr>
          <w:rFonts w:ascii="Times New Roman" w:hAnsi="Times New Roman" w:cs="Times New Roman"/>
          <w:sz w:val="24"/>
          <w:szCs w:val="24"/>
        </w:rPr>
        <w:t>laro é que este autor consegue r</w:t>
      </w:r>
      <w:r>
        <w:rPr>
          <w:rFonts w:ascii="Times New Roman" w:hAnsi="Times New Roman" w:cs="Times New Roman"/>
          <w:sz w:val="24"/>
          <w:szCs w:val="24"/>
        </w:rPr>
        <w:t>essaltar uma situação (que pode ser um problema) comum a qualquer órgão que se apresente para realizar certa e determinada tarefa</w:t>
      </w:r>
      <w:r w:rsidR="00BC256E">
        <w:rPr>
          <w:rFonts w:ascii="Times New Roman" w:hAnsi="Times New Roman" w:cs="Times New Roman"/>
          <w:sz w:val="24"/>
          <w:szCs w:val="24"/>
        </w:rPr>
        <w:t xml:space="preserve"> (que tenha uma ou mais </w:t>
      </w:r>
      <w:r w:rsidR="00BC256E" w:rsidRPr="00BC256E">
        <w:rPr>
          <w:rFonts w:ascii="Times New Roman" w:hAnsi="Times New Roman" w:cs="Times New Roman"/>
          <w:i/>
          <w:sz w:val="24"/>
          <w:szCs w:val="24"/>
        </w:rPr>
        <w:t>funções</w:t>
      </w:r>
      <w:r w:rsidR="00BC256E">
        <w:rPr>
          <w:rFonts w:ascii="Times New Roman" w:hAnsi="Times New Roman" w:cs="Times New Roman"/>
          <w:sz w:val="24"/>
          <w:szCs w:val="24"/>
        </w:rPr>
        <w:t>)</w:t>
      </w:r>
      <w:r>
        <w:rPr>
          <w:rFonts w:ascii="Times New Roman" w:hAnsi="Times New Roman" w:cs="Times New Roman"/>
          <w:sz w:val="24"/>
          <w:szCs w:val="24"/>
        </w:rPr>
        <w:t>, sem que isso signifique que esta utilização teórica importe numa condescendência teórica global ao mesmo autor.</w:t>
      </w:r>
    </w:p>
    <w:p w:rsidR="00440BB6" w:rsidRDefault="002D5D5E" w:rsidP="00721DFA">
      <w:pPr>
        <w:spacing w:after="0" w:line="360" w:lineRule="auto"/>
        <w:ind w:firstLine="851"/>
        <w:jc w:val="both"/>
        <w:rPr>
          <w:rFonts w:ascii="Times New Roman" w:hAnsi="Times New Roman" w:cs="Times New Roman"/>
          <w:sz w:val="24"/>
          <w:szCs w:val="24"/>
        </w:rPr>
      </w:pPr>
      <w:r w:rsidRPr="00AE6CE6">
        <w:rPr>
          <w:rFonts w:ascii="Times New Roman" w:hAnsi="Times New Roman" w:cs="Times New Roman"/>
          <w:sz w:val="24"/>
          <w:szCs w:val="24"/>
        </w:rPr>
        <w:lastRenderedPageBreak/>
        <w:t>Importante ressaltar</w:t>
      </w:r>
      <w:r w:rsidR="004A75DB" w:rsidRPr="00AE6CE6">
        <w:rPr>
          <w:rFonts w:ascii="Times New Roman" w:hAnsi="Times New Roman" w:cs="Times New Roman"/>
          <w:sz w:val="24"/>
          <w:szCs w:val="24"/>
        </w:rPr>
        <w:t>, no entant</w:t>
      </w:r>
      <w:r w:rsidR="003A007C" w:rsidRPr="00AE6CE6">
        <w:rPr>
          <w:rFonts w:ascii="Times New Roman" w:hAnsi="Times New Roman" w:cs="Times New Roman"/>
          <w:sz w:val="24"/>
          <w:szCs w:val="24"/>
        </w:rPr>
        <w:t>o,</w:t>
      </w:r>
      <w:r w:rsidRPr="00AE6CE6">
        <w:rPr>
          <w:rFonts w:ascii="Times New Roman" w:hAnsi="Times New Roman" w:cs="Times New Roman"/>
          <w:sz w:val="24"/>
          <w:szCs w:val="24"/>
        </w:rPr>
        <w:t xml:space="preserve"> que </w:t>
      </w:r>
      <w:r w:rsidR="00736C0F" w:rsidRPr="00AE6CE6">
        <w:rPr>
          <w:rFonts w:ascii="Times New Roman" w:hAnsi="Times New Roman" w:cs="Times New Roman"/>
          <w:sz w:val="24"/>
          <w:szCs w:val="24"/>
        </w:rPr>
        <w:t xml:space="preserve">é </w:t>
      </w:r>
      <w:r w:rsidRPr="00AE6CE6">
        <w:rPr>
          <w:rFonts w:ascii="Times New Roman" w:hAnsi="Times New Roman" w:cs="Times New Roman"/>
          <w:sz w:val="24"/>
          <w:szCs w:val="24"/>
        </w:rPr>
        <w:t>grande</w:t>
      </w:r>
      <w:r w:rsidR="004F4ED3">
        <w:rPr>
          <w:rFonts w:ascii="Times New Roman" w:hAnsi="Times New Roman" w:cs="Times New Roman"/>
          <w:sz w:val="24"/>
          <w:szCs w:val="24"/>
        </w:rPr>
        <w:t xml:space="preserve"> </w:t>
      </w:r>
      <w:r w:rsidR="003E443F">
        <w:rPr>
          <w:rFonts w:ascii="Times New Roman" w:hAnsi="Times New Roman" w:cs="Times New Roman"/>
          <w:sz w:val="24"/>
          <w:szCs w:val="24"/>
        </w:rPr>
        <w:t xml:space="preserve">a diversidade de assuntos </w:t>
      </w:r>
      <w:r w:rsidR="00F5202E">
        <w:rPr>
          <w:rFonts w:ascii="Times New Roman" w:hAnsi="Times New Roman" w:cs="Times New Roman"/>
          <w:sz w:val="24"/>
          <w:szCs w:val="24"/>
        </w:rPr>
        <w:t>sobre</w:t>
      </w:r>
      <w:r w:rsidR="003E443F">
        <w:rPr>
          <w:rFonts w:ascii="Times New Roman" w:hAnsi="Times New Roman" w:cs="Times New Roman"/>
          <w:sz w:val="24"/>
          <w:szCs w:val="24"/>
        </w:rPr>
        <w:t xml:space="preserve"> os quais</w:t>
      </w:r>
      <w:r w:rsidRPr="00AE6CE6">
        <w:rPr>
          <w:rFonts w:ascii="Times New Roman" w:hAnsi="Times New Roman" w:cs="Times New Roman"/>
          <w:sz w:val="24"/>
          <w:szCs w:val="24"/>
        </w:rPr>
        <w:t xml:space="preserve"> esta distinção teórica (</w:t>
      </w:r>
      <w:r w:rsidR="00736C0F" w:rsidRPr="00AE6CE6">
        <w:rPr>
          <w:rFonts w:ascii="Times New Roman" w:hAnsi="Times New Roman" w:cs="Times New Roman"/>
          <w:sz w:val="24"/>
          <w:szCs w:val="24"/>
        </w:rPr>
        <w:t xml:space="preserve">distinção </w:t>
      </w:r>
      <w:r w:rsidRPr="00AE6CE6">
        <w:rPr>
          <w:rFonts w:ascii="Times New Roman" w:hAnsi="Times New Roman" w:cs="Times New Roman"/>
          <w:sz w:val="24"/>
          <w:szCs w:val="24"/>
        </w:rPr>
        <w:t xml:space="preserve">entre funções latentes e manifesta) é utilizada e que </w:t>
      </w:r>
      <w:r w:rsidR="00F5202E">
        <w:rPr>
          <w:rFonts w:ascii="Times New Roman" w:hAnsi="Times New Roman" w:cs="Times New Roman"/>
          <w:sz w:val="24"/>
          <w:szCs w:val="24"/>
        </w:rPr>
        <w:t>ela</w:t>
      </w:r>
      <w:r w:rsidRPr="00AE6CE6">
        <w:rPr>
          <w:rFonts w:ascii="Times New Roman" w:hAnsi="Times New Roman" w:cs="Times New Roman"/>
          <w:sz w:val="24"/>
          <w:szCs w:val="24"/>
        </w:rPr>
        <w:t xml:space="preserve"> não é destinada a uma variedade particular de comportamento humano, mas a </w:t>
      </w:r>
      <w:r w:rsidR="00F5202E">
        <w:rPr>
          <w:rFonts w:ascii="Times New Roman" w:hAnsi="Times New Roman" w:cs="Times New Roman"/>
          <w:sz w:val="24"/>
          <w:szCs w:val="24"/>
        </w:rPr>
        <w:t xml:space="preserve">diversificados </w:t>
      </w:r>
      <w:r w:rsidRPr="00AE6CE6">
        <w:rPr>
          <w:rFonts w:ascii="Times New Roman" w:hAnsi="Times New Roman" w:cs="Times New Roman"/>
          <w:sz w:val="24"/>
          <w:szCs w:val="24"/>
        </w:rPr>
        <w:t xml:space="preserve">tipos. </w:t>
      </w:r>
      <w:r w:rsidR="00F5202E">
        <w:rPr>
          <w:rFonts w:ascii="Times New Roman" w:hAnsi="Times New Roman" w:cs="Times New Roman"/>
          <w:sz w:val="24"/>
          <w:szCs w:val="24"/>
        </w:rPr>
        <w:t>O interesse na</w:t>
      </w:r>
      <w:r w:rsidRPr="00AE6CE6">
        <w:rPr>
          <w:rFonts w:ascii="Times New Roman" w:hAnsi="Times New Roman" w:cs="Times New Roman"/>
          <w:sz w:val="24"/>
          <w:szCs w:val="24"/>
        </w:rPr>
        <w:t xml:space="preserve"> utilização da teorização de Merto</w:t>
      </w:r>
      <w:r w:rsidR="00F5202E">
        <w:rPr>
          <w:rFonts w:ascii="Times New Roman" w:hAnsi="Times New Roman" w:cs="Times New Roman"/>
          <w:sz w:val="24"/>
          <w:szCs w:val="24"/>
        </w:rPr>
        <w:t>n reside justamente no fato deste autor</w:t>
      </w:r>
      <w:r w:rsidRPr="00AE6CE6">
        <w:rPr>
          <w:rFonts w:ascii="Times New Roman" w:hAnsi="Times New Roman" w:cs="Times New Roman"/>
          <w:sz w:val="24"/>
          <w:szCs w:val="24"/>
        </w:rPr>
        <w:t xml:space="preserve">, tendo em vista </w:t>
      </w:r>
      <w:r w:rsidR="00F5202E">
        <w:rPr>
          <w:rFonts w:ascii="Times New Roman" w:hAnsi="Times New Roman" w:cs="Times New Roman"/>
          <w:sz w:val="24"/>
          <w:szCs w:val="24"/>
        </w:rPr>
        <w:t>justamente este</w:t>
      </w:r>
      <w:r w:rsidRPr="00AE6CE6">
        <w:rPr>
          <w:rFonts w:ascii="Times New Roman" w:hAnsi="Times New Roman" w:cs="Times New Roman"/>
          <w:sz w:val="24"/>
          <w:szCs w:val="24"/>
        </w:rPr>
        <w:t xml:space="preserve"> mesmo uso indiscriminado</w:t>
      </w:r>
      <w:r w:rsidR="00F5202E">
        <w:rPr>
          <w:rFonts w:ascii="Times New Roman" w:hAnsi="Times New Roman" w:cs="Times New Roman"/>
          <w:sz w:val="24"/>
          <w:szCs w:val="24"/>
        </w:rPr>
        <w:t xml:space="preserve"> desta teoria</w:t>
      </w:r>
      <w:r w:rsidRPr="00AE6CE6">
        <w:rPr>
          <w:rFonts w:ascii="Times New Roman" w:hAnsi="Times New Roman" w:cs="Times New Roman"/>
          <w:sz w:val="24"/>
          <w:szCs w:val="24"/>
        </w:rPr>
        <w:t>, ofertar usos que sejam mais específicos para que se poss</w:t>
      </w:r>
      <w:r w:rsidR="00721DFA">
        <w:rPr>
          <w:rFonts w:ascii="Times New Roman" w:hAnsi="Times New Roman" w:cs="Times New Roman"/>
          <w:sz w:val="24"/>
          <w:szCs w:val="24"/>
        </w:rPr>
        <w:t>a aplicar tal</w:t>
      </w:r>
      <w:r w:rsidR="0016743B">
        <w:rPr>
          <w:rFonts w:ascii="Times New Roman" w:hAnsi="Times New Roman" w:cs="Times New Roman"/>
          <w:sz w:val="24"/>
          <w:szCs w:val="24"/>
        </w:rPr>
        <w:t xml:space="preserve"> distinção</w:t>
      </w:r>
      <w:r w:rsidR="00721DFA">
        <w:rPr>
          <w:rFonts w:ascii="Times New Roman" w:hAnsi="Times New Roman" w:cs="Times New Roman"/>
          <w:sz w:val="24"/>
          <w:szCs w:val="24"/>
        </w:rPr>
        <w:t xml:space="preserve"> funcional</w:t>
      </w:r>
      <w:r w:rsidR="0016743B">
        <w:rPr>
          <w:rFonts w:ascii="Times New Roman" w:hAnsi="Times New Roman" w:cs="Times New Roman"/>
          <w:sz w:val="24"/>
          <w:szCs w:val="24"/>
        </w:rPr>
        <w:t xml:space="preserve"> (MERTON</w:t>
      </w:r>
      <w:r w:rsidRPr="00AE6CE6">
        <w:rPr>
          <w:rFonts w:ascii="Times New Roman" w:hAnsi="Times New Roman" w:cs="Times New Roman"/>
          <w:sz w:val="24"/>
          <w:szCs w:val="24"/>
        </w:rPr>
        <w:t xml:space="preserve">, </w:t>
      </w:r>
      <w:r w:rsidR="00736C0F" w:rsidRPr="00AE6CE6">
        <w:rPr>
          <w:rFonts w:ascii="Times New Roman" w:hAnsi="Times New Roman" w:cs="Times New Roman"/>
          <w:sz w:val="24"/>
          <w:szCs w:val="24"/>
        </w:rPr>
        <w:t>1968, p. 130-131)</w:t>
      </w:r>
      <w:r w:rsidR="00B34C27" w:rsidRPr="00AE6CE6">
        <w:rPr>
          <w:rFonts w:ascii="Times New Roman" w:hAnsi="Times New Roman" w:cs="Times New Roman"/>
          <w:sz w:val="24"/>
          <w:szCs w:val="24"/>
        </w:rPr>
        <w:t xml:space="preserve">, bem como </w:t>
      </w:r>
      <w:r w:rsidR="00721DFA">
        <w:rPr>
          <w:rFonts w:ascii="Times New Roman" w:hAnsi="Times New Roman" w:cs="Times New Roman"/>
          <w:sz w:val="24"/>
          <w:szCs w:val="24"/>
        </w:rPr>
        <w:t xml:space="preserve">propor </w:t>
      </w:r>
      <w:r w:rsidR="00B34C27" w:rsidRPr="00AE6CE6">
        <w:rPr>
          <w:rFonts w:ascii="Times New Roman" w:hAnsi="Times New Roman" w:cs="Times New Roman"/>
          <w:sz w:val="24"/>
          <w:szCs w:val="24"/>
        </w:rPr>
        <w:t>elementos para a</w:t>
      </w:r>
      <w:r w:rsidR="00736C0F" w:rsidRPr="00AE6CE6">
        <w:rPr>
          <w:rFonts w:ascii="Times New Roman" w:hAnsi="Times New Roman" w:cs="Times New Roman"/>
          <w:sz w:val="24"/>
          <w:szCs w:val="24"/>
        </w:rPr>
        <w:t xml:space="preserve"> análise</w:t>
      </w:r>
      <w:r w:rsidR="00440BB6" w:rsidRPr="00AE6CE6">
        <w:rPr>
          <w:rFonts w:ascii="Times New Roman" w:hAnsi="Times New Roman" w:cs="Times New Roman"/>
          <w:sz w:val="24"/>
          <w:szCs w:val="24"/>
        </w:rPr>
        <w:t xml:space="preserve"> e</w:t>
      </w:r>
      <w:r w:rsidR="00B34C27" w:rsidRPr="00AE6CE6">
        <w:rPr>
          <w:rFonts w:ascii="Times New Roman" w:hAnsi="Times New Roman" w:cs="Times New Roman"/>
          <w:sz w:val="24"/>
          <w:szCs w:val="24"/>
        </w:rPr>
        <w:t xml:space="preserve"> o</w:t>
      </w:r>
      <w:r w:rsidR="00440BB6" w:rsidRPr="00AE6CE6">
        <w:rPr>
          <w:rFonts w:ascii="Times New Roman" w:hAnsi="Times New Roman" w:cs="Times New Roman"/>
          <w:sz w:val="24"/>
          <w:szCs w:val="24"/>
        </w:rPr>
        <w:t xml:space="preserve"> uso</w:t>
      </w:r>
      <w:r w:rsidR="007D2219" w:rsidRPr="00AE6CE6">
        <w:rPr>
          <w:rFonts w:ascii="Times New Roman" w:hAnsi="Times New Roman" w:cs="Times New Roman"/>
          <w:sz w:val="24"/>
          <w:szCs w:val="24"/>
        </w:rPr>
        <w:t xml:space="preserve"> adequado</w:t>
      </w:r>
      <w:r w:rsidR="00721DFA">
        <w:rPr>
          <w:rFonts w:ascii="Times New Roman" w:hAnsi="Times New Roman" w:cs="Times New Roman"/>
          <w:sz w:val="24"/>
          <w:szCs w:val="24"/>
        </w:rPr>
        <w:t xml:space="preserve"> dela</w:t>
      </w:r>
      <w:r w:rsidR="00736C0F" w:rsidRPr="00AE6CE6">
        <w:rPr>
          <w:rFonts w:ascii="Times New Roman" w:hAnsi="Times New Roman" w:cs="Times New Roman"/>
          <w:sz w:val="24"/>
          <w:szCs w:val="24"/>
        </w:rPr>
        <w:t>.</w:t>
      </w:r>
    </w:p>
    <w:p w:rsidR="00794C54" w:rsidRPr="00AE6CE6" w:rsidRDefault="00794C54" w:rsidP="00721DFA">
      <w:pPr>
        <w:spacing w:after="0" w:line="360" w:lineRule="auto"/>
        <w:ind w:firstLine="851"/>
        <w:jc w:val="both"/>
        <w:rPr>
          <w:rFonts w:ascii="Times New Roman" w:hAnsi="Times New Roman" w:cs="Times New Roman"/>
          <w:sz w:val="24"/>
          <w:szCs w:val="24"/>
        </w:rPr>
      </w:pPr>
    </w:p>
    <w:p w:rsidR="00E80D11" w:rsidRDefault="00E80D11" w:rsidP="00E80D1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Feitos os</w:t>
      </w:r>
      <w:r w:rsidR="00BA61BD" w:rsidRPr="00AE6CE6">
        <w:rPr>
          <w:rFonts w:ascii="Times New Roman" w:hAnsi="Times New Roman" w:cs="Times New Roman"/>
          <w:sz w:val="24"/>
          <w:szCs w:val="24"/>
        </w:rPr>
        <w:t xml:space="preserve"> esclarecimentos, passa-se à conceituação. </w:t>
      </w:r>
    </w:p>
    <w:p w:rsidR="00794C54" w:rsidRDefault="00794C54" w:rsidP="00E80D11">
      <w:pPr>
        <w:spacing w:after="0" w:line="360" w:lineRule="auto"/>
        <w:ind w:firstLine="851"/>
        <w:jc w:val="both"/>
        <w:rPr>
          <w:rFonts w:ascii="Times New Roman" w:hAnsi="Times New Roman" w:cs="Times New Roman"/>
          <w:sz w:val="24"/>
          <w:szCs w:val="24"/>
        </w:rPr>
      </w:pPr>
    </w:p>
    <w:p w:rsidR="00BA61BD" w:rsidRDefault="00BA61BD" w:rsidP="00902639">
      <w:pPr>
        <w:spacing w:after="0" w:line="360" w:lineRule="auto"/>
        <w:ind w:firstLine="851"/>
        <w:jc w:val="both"/>
        <w:rPr>
          <w:rFonts w:ascii="Times New Roman" w:hAnsi="Times New Roman" w:cs="Times New Roman"/>
          <w:sz w:val="24"/>
          <w:szCs w:val="24"/>
        </w:rPr>
      </w:pPr>
      <w:r w:rsidRPr="00AE6CE6">
        <w:rPr>
          <w:rFonts w:ascii="Times New Roman" w:hAnsi="Times New Roman" w:cs="Times New Roman"/>
          <w:sz w:val="24"/>
          <w:szCs w:val="24"/>
        </w:rPr>
        <w:t xml:space="preserve">Uma função pode ser </w:t>
      </w:r>
      <w:r w:rsidRPr="00AE6CE6">
        <w:rPr>
          <w:rFonts w:ascii="Times New Roman" w:hAnsi="Times New Roman" w:cs="Times New Roman"/>
          <w:i/>
          <w:sz w:val="24"/>
          <w:szCs w:val="24"/>
        </w:rPr>
        <w:t>latente</w:t>
      </w:r>
      <w:r w:rsidRPr="00AE6CE6">
        <w:rPr>
          <w:rFonts w:ascii="Times New Roman" w:hAnsi="Times New Roman" w:cs="Times New Roman"/>
          <w:sz w:val="24"/>
          <w:szCs w:val="24"/>
        </w:rPr>
        <w:t xml:space="preserve"> em relação a uma função primordial (</w:t>
      </w:r>
      <w:r w:rsidRPr="00AE6CE6">
        <w:rPr>
          <w:rFonts w:ascii="Times New Roman" w:hAnsi="Times New Roman" w:cs="Times New Roman"/>
          <w:i/>
          <w:sz w:val="24"/>
          <w:szCs w:val="24"/>
        </w:rPr>
        <w:t>manifesta</w:t>
      </w:r>
      <w:r w:rsidR="00902639">
        <w:rPr>
          <w:rFonts w:ascii="Times New Roman" w:hAnsi="Times New Roman" w:cs="Times New Roman"/>
          <w:sz w:val="24"/>
          <w:szCs w:val="24"/>
        </w:rPr>
        <w:t>). Aqui</w:t>
      </w:r>
      <w:r w:rsidRPr="00AE6CE6">
        <w:rPr>
          <w:rFonts w:ascii="Times New Roman" w:hAnsi="Times New Roman" w:cs="Times New Roman"/>
          <w:sz w:val="24"/>
          <w:szCs w:val="24"/>
        </w:rPr>
        <w:t xml:space="preserve">, tomou-se como função primordial para os Conselhos da Comunidade a proposta de reinserção social (ressocialização </w:t>
      </w:r>
      <w:r w:rsidR="006774B0">
        <w:rPr>
          <w:rFonts w:ascii="Times New Roman" w:hAnsi="Times New Roman" w:cs="Times New Roman"/>
          <w:sz w:val="24"/>
          <w:szCs w:val="24"/>
        </w:rPr>
        <w:t>ou, para alguns,</w:t>
      </w:r>
      <w:r w:rsidRPr="00AE6CE6">
        <w:rPr>
          <w:rFonts w:ascii="Times New Roman" w:hAnsi="Times New Roman" w:cs="Times New Roman"/>
          <w:sz w:val="24"/>
          <w:szCs w:val="24"/>
        </w:rPr>
        <w:t xml:space="preserve"> “reintegração social”). E a partir </w:t>
      </w:r>
      <w:r w:rsidR="00557141" w:rsidRPr="00AE6CE6">
        <w:rPr>
          <w:rFonts w:ascii="Times New Roman" w:hAnsi="Times New Roman" w:cs="Times New Roman"/>
          <w:sz w:val="24"/>
          <w:szCs w:val="24"/>
        </w:rPr>
        <w:t>das condutas dirigidas a realização de</w:t>
      </w:r>
      <w:r w:rsidRPr="00AE6CE6">
        <w:rPr>
          <w:rFonts w:ascii="Times New Roman" w:hAnsi="Times New Roman" w:cs="Times New Roman"/>
          <w:sz w:val="24"/>
          <w:szCs w:val="24"/>
        </w:rPr>
        <w:t xml:space="preserve">sta </w:t>
      </w:r>
      <w:r w:rsidRPr="00AE6CE6">
        <w:rPr>
          <w:rFonts w:ascii="Times New Roman" w:hAnsi="Times New Roman" w:cs="Times New Roman"/>
          <w:i/>
          <w:sz w:val="24"/>
          <w:szCs w:val="24"/>
        </w:rPr>
        <w:t>função</w:t>
      </w:r>
      <w:r w:rsidRPr="00AE6CE6">
        <w:rPr>
          <w:rFonts w:ascii="Times New Roman" w:hAnsi="Times New Roman" w:cs="Times New Roman"/>
          <w:sz w:val="24"/>
          <w:szCs w:val="24"/>
        </w:rPr>
        <w:t xml:space="preserve"> </w:t>
      </w:r>
      <w:r w:rsidR="00902639">
        <w:rPr>
          <w:rFonts w:ascii="Times New Roman" w:hAnsi="Times New Roman" w:cs="Times New Roman"/>
          <w:sz w:val="24"/>
          <w:szCs w:val="24"/>
        </w:rPr>
        <w:t xml:space="preserve">(e de outras funções) </w:t>
      </w:r>
      <w:r w:rsidRPr="00AE6CE6">
        <w:rPr>
          <w:rFonts w:ascii="Times New Roman" w:hAnsi="Times New Roman" w:cs="Times New Roman"/>
          <w:sz w:val="24"/>
          <w:szCs w:val="24"/>
        </w:rPr>
        <w:t xml:space="preserve">é possível extrair prováveis funções </w:t>
      </w:r>
      <w:r w:rsidRPr="00AE6CE6">
        <w:rPr>
          <w:rFonts w:ascii="Times New Roman" w:hAnsi="Times New Roman" w:cs="Times New Roman"/>
          <w:i/>
          <w:sz w:val="24"/>
          <w:szCs w:val="24"/>
        </w:rPr>
        <w:t xml:space="preserve">latentes </w:t>
      </w:r>
      <w:r w:rsidRPr="00AE6CE6">
        <w:rPr>
          <w:rFonts w:ascii="Times New Roman" w:hAnsi="Times New Roman" w:cs="Times New Roman"/>
          <w:sz w:val="24"/>
          <w:szCs w:val="24"/>
        </w:rPr>
        <w:t>a ela.</w:t>
      </w:r>
      <w:r w:rsidR="00902639">
        <w:rPr>
          <w:rFonts w:ascii="Times New Roman" w:hAnsi="Times New Roman" w:cs="Times New Roman"/>
          <w:sz w:val="24"/>
          <w:szCs w:val="24"/>
        </w:rPr>
        <w:t xml:space="preserve"> </w:t>
      </w:r>
      <w:r w:rsidRPr="00AE6CE6">
        <w:rPr>
          <w:rFonts w:ascii="Times New Roman" w:hAnsi="Times New Roman" w:cs="Times New Roman"/>
          <w:sz w:val="24"/>
          <w:szCs w:val="24"/>
        </w:rPr>
        <w:t xml:space="preserve">Merton (1968, p. 127-128) explica que as funções manifestas e latentes estão estabelecidas a partir de uma </w:t>
      </w:r>
      <w:r w:rsidRPr="00CB43D4">
        <w:rPr>
          <w:rFonts w:ascii="Times New Roman" w:hAnsi="Times New Roman" w:cs="Times New Roman"/>
          <w:sz w:val="24"/>
          <w:szCs w:val="24"/>
        </w:rPr>
        <w:t>distinção</w:t>
      </w:r>
      <w:r w:rsidRPr="00AE6CE6">
        <w:rPr>
          <w:rFonts w:ascii="Times New Roman" w:hAnsi="Times New Roman" w:cs="Times New Roman"/>
          <w:sz w:val="24"/>
          <w:szCs w:val="24"/>
        </w:rPr>
        <w:t xml:space="preserve"> que é capaz de elucidar as motivações conscientes do comportamento social e suas </w:t>
      </w:r>
      <w:r w:rsidRPr="00CB43D4">
        <w:rPr>
          <w:rFonts w:ascii="Times New Roman" w:hAnsi="Times New Roman" w:cs="Times New Roman"/>
          <w:sz w:val="24"/>
          <w:szCs w:val="24"/>
        </w:rPr>
        <w:t>verdadeiras consequências</w:t>
      </w:r>
      <w:r w:rsidRPr="00AE6CE6">
        <w:rPr>
          <w:rFonts w:ascii="Times New Roman" w:hAnsi="Times New Roman" w:cs="Times New Roman"/>
          <w:sz w:val="24"/>
          <w:szCs w:val="24"/>
        </w:rPr>
        <w:t>.</w:t>
      </w:r>
    </w:p>
    <w:p w:rsidR="00794C54" w:rsidRPr="00AE6CE6" w:rsidRDefault="00794C54" w:rsidP="00902639">
      <w:pPr>
        <w:spacing w:after="0" w:line="360" w:lineRule="auto"/>
        <w:ind w:firstLine="851"/>
        <w:jc w:val="both"/>
        <w:rPr>
          <w:rFonts w:ascii="Times New Roman" w:hAnsi="Times New Roman" w:cs="Times New Roman"/>
          <w:sz w:val="24"/>
          <w:szCs w:val="24"/>
        </w:rPr>
      </w:pPr>
    </w:p>
    <w:p w:rsidR="00E07B44" w:rsidRDefault="00BA61BD" w:rsidP="00902639">
      <w:pPr>
        <w:spacing w:after="0" w:line="360" w:lineRule="auto"/>
        <w:ind w:firstLine="851"/>
        <w:jc w:val="both"/>
        <w:rPr>
          <w:rFonts w:ascii="Times New Roman" w:hAnsi="Times New Roman" w:cs="Times New Roman"/>
          <w:sz w:val="24"/>
          <w:szCs w:val="24"/>
        </w:rPr>
      </w:pPr>
      <w:r w:rsidRPr="00AE6CE6">
        <w:rPr>
          <w:rFonts w:ascii="Times New Roman" w:hAnsi="Times New Roman" w:cs="Times New Roman"/>
          <w:sz w:val="24"/>
          <w:szCs w:val="24"/>
        </w:rPr>
        <w:t xml:space="preserve">Não só Merton como outros autores distinguem em suas </w:t>
      </w:r>
      <w:r w:rsidRPr="00CB43D4">
        <w:rPr>
          <w:rFonts w:ascii="Times New Roman" w:hAnsi="Times New Roman" w:cs="Times New Roman"/>
          <w:sz w:val="24"/>
          <w:szCs w:val="24"/>
        </w:rPr>
        <w:t>interpretações dos comportamentos</w:t>
      </w:r>
      <w:r w:rsidRPr="00AE6CE6">
        <w:rPr>
          <w:rFonts w:ascii="Times New Roman" w:hAnsi="Times New Roman" w:cs="Times New Roman"/>
          <w:sz w:val="24"/>
          <w:szCs w:val="24"/>
        </w:rPr>
        <w:t xml:space="preserve"> a “finalidade a que se almeja” das “consequências funcionais da ação”. O autor faz referência às categorias subjetivas (necessidades, interesses, propósitos) e às categorias de consequências funcionais objetivas, em geral não reconhecidas – função esta não limitada a uma finalidad</w:t>
      </w:r>
      <w:r w:rsidR="0016743B">
        <w:rPr>
          <w:rFonts w:ascii="Times New Roman" w:hAnsi="Times New Roman" w:cs="Times New Roman"/>
          <w:sz w:val="24"/>
          <w:szCs w:val="24"/>
        </w:rPr>
        <w:t>e consciente e explícita (MERTON</w:t>
      </w:r>
      <w:r w:rsidRPr="00AE6CE6">
        <w:rPr>
          <w:rFonts w:ascii="Times New Roman" w:hAnsi="Times New Roman" w:cs="Times New Roman"/>
          <w:sz w:val="24"/>
          <w:szCs w:val="24"/>
        </w:rPr>
        <w:t>, 1968, p. 128-129).</w:t>
      </w:r>
    </w:p>
    <w:p w:rsidR="00794C54" w:rsidRPr="00AE6CE6" w:rsidRDefault="00794C54" w:rsidP="00902639">
      <w:pPr>
        <w:spacing w:after="0" w:line="360" w:lineRule="auto"/>
        <w:ind w:firstLine="851"/>
        <w:jc w:val="both"/>
        <w:rPr>
          <w:rFonts w:ascii="Times New Roman" w:hAnsi="Times New Roman" w:cs="Times New Roman"/>
          <w:sz w:val="24"/>
          <w:szCs w:val="24"/>
        </w:rPr>
      </w:pPr>
    </w:p>
    <w:p w:rsidR="00BA61BD" w:rsidRDefault="00902639" w:rsidP="0090263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w:t>
      </w:r>
      <w:r w:rsidR="00E07B44" w:rsidRPr="00AE6CE6">
        <w:rPr>
          <w:rFonts w:ascii="Times New Roman" w:hAnsi="Times New Roman" w:cs="Times New Roman"/>
          <w:sz w:val="24"/>
          <w:szCs w:val="24"/>
        </w:rPr>
        <w:t>distinção permite perceber e analisar padrões sociais que s</w:t>
      </w:r>
      <w:r>
        <w:rPr>
          <w:rFonts w:ascii="Times New Roman" w:hAnsi="Times New Roman" w:cs="Times New Roman"/>
          <w:sz w:val="24"/>
          <w:szCs w:val="24"/>
        </w:rPr>
        <w:t xml:space="preserve">ão (aparentemente) irracionais: e mais importante, </w:t>
      </w:r>
      <w:r w:rsidR="00E07B44" w:rsidRPr="00AE6CE6">
        <w:rPr>
          <w:rFonts w:ascii="Times New Roman" w:hAnsi="Times New Roman" w:cs="Times New Roman"/>
          <w:sz w:val="24"/>
          <w:szCs w:val="24"/>
        </w:rPr>
        <w:t xml:space="preserve">permite perceber e analisar práticas sociais que </w:t>
      </w:r>
      <w:r w:rsidR="009231D0" w:rsidRPr="00AE6CE6">
        <w:rPr>
          <w:rFonts w:ascii="Times New Roman" w:hAnsi="Times New Roman" w:cs="Times New Roman"/>
          <w:sz w:val="24"/>
          <w:szCs w:val="24"/>
        </w:rPr>
        <w:t>são mantidas</w:t>
      </w:r>
      <w:r w:rsidR="00E07B44" w:rsidRPr="00AE6CE6">
        <w:rPr>
          <w:rFonts w:ascii="Times New Roman" w:hAnsi="Times New Roman" w:cs="Times New Roman"/>
          <w:sz w:val="24"/>
          <w:szCs w:val="24"/>
        </w:rPr>
        <w:t xml:space="preserve"> mesmo quando seus propósitos declarados publicamente n</w:t>
      </w:r>
      <w:r w:rsidR="009231D0" w:rsidRPr="00AE6CE6">
        <w:rPr>
          <w:rFonts w:ascii="Times New Roman" w:hAnsi="Times New Roman" w:cs="Times New Roman"/>
          <w:sz w:val="24"/>
          <w:szCs w:val="24"/>
        </w:rPr>
        <w:t>ão são</w:t>
      </w:r>
      <w:r w:rsidR="0016743B">
        <w:rPr>
          <w:rFonts w:ascii="Times New Roman" w:hAnsi="Times New Roman" w:cs="Times New Roman"/>
          <w:sz w:val="24"/>
          <w:szCs w:val="24"/>
        </w:rPr>
        <w:t xml:space="preserve"> atingidos (MERTON</w:t>
      </w:r>
      <w:r w:rsidR="00E07B44" w:rsidRPr="00AE6CE6">
        <w:rPr>
          <w:rFonts w:ascii="Times New Roman" w:hAnsi="Times New Roman" w:cs="Times New Roman"/>
          <w:sz w:val="24"/>
          <w:szCs w:val="24"/>
        </w:rPr>
        <w:t>, 1968, p. 131).</w:t>
      </w:r>
    </w:p>
    <w:p w:rsidR="00794C54" w:rsidRDefault="00794C54" w:rsidP="00902639">
      <w:pPr>
        <w:spacing w:after="0" w:line="360" w:lineRule="auto"/>
        <w:ind w:firstLine="851"/>
        <w:jc w:val="both"/>
        <w:rPr>
          <w:rFonts w:ascii="Times New Roman" w:hAnsi="Times New Roman" w:cs="Times New Roman"/>
          <w:sz w:val="24"/>
          <w:szCs w:val="24"/>
        </w:rPr>
      </w:pPr>
    </w:p>
    <w:p w:rsidR="00914618" w:rsidRDefault="00BA61BD" w:rsidP="0090263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Expressamente a </w:t>
      </w:r>
      <w:r>
        <w:rPr>
          <w:rFonts w:ascii="Times New Roman" w:hAnsi="Times New Roman" w:cs="Times New Roman"/>
          <w:i/>
          <w:sz w:val="24"/>
          <w:szCs w:val="24"/>
        </w:rPr>
        <w:t xml:space="preserve">função manifesta </w:t>
      </w:r>
      <w:r>
        <w:rPr>
          <w:rFonts w:ascii="Times New Roman" w:hAnsi="Times New Roman" w:cs="Times New Roman"/>
          <w:sz w:val="24"/>
          <w:szCs w:val="24"/>
        </w:rPr>
        <w:t>é aquela com consequências objetivas para a unidade especificada (pessoa, ou grupo, sistema social ou cultural), e que tem por característica contribuir para o ajustamento ou adaptação da pessoa, do grupo ou d</w:t>
      </w:r>
      <w:r w:rsidR="00AB0D40">
        <w:rPr>
          <w:rFonts w:ascii="Times New Roman" w:hAnsi="Times New Roman" w:cs="Times New Roman"/>
          <w:sz w:val="24"/>
          <w:szCs w:val="24"/>
        </w:rPr>
        <w:t>e um</w:t>
      </w:r>
      <w:r>
        <w:rPr>
          <w:rFonts w:ascii="Times New Roman" w:hAnsi="Times New Roman" w:cs="Times New Roman"/>
          <w:sz w:val="24"/>
          <w:szCs w:val="24"/>
        </w:rPr>
        <w:t xml:space="preserve"> sistema</w:t>
      </w:r>
      <w:r w:rsidR="00AB0D40">
        <w:rPr>
          <w:rFonts w:ascii="Times New Roman" w:hAnsi="Times New Roman" w:cs="Times New Roman"/>
          <w:sz w:val="24"/>
          <w:szCs w:val="24"/>
        </w:rPr>
        <w:t xml:space="preserve"> (</w:t>
      </w:r>
      <w:r>
        <w:rPr>
          <w:rFonts w:ascii="Times New Roman" w:hAnsi="Times New Roman" w:cs="Times New Roman"/>
          <w:sz w:val="24"/>
          <w:szCs w:val="24"/>
        </w:rPr>
        <w:t>e é assim intencionada</w:t>
      </w:r>
      <w:r w:rsidR="00AB0D40">
        <w:rPr>
          <w:rFonts w:ascii="Times New Roman" w:hAnsi="Times New Roman" w:cs="Times New Roman"/>
          <w:sz w:val="24"/>
          <w:szCs w:val="24"/>
        </w:rPr>
        <w:t>)</w:t>
      </w:r>
      <w:r>
        <w:rPr>
          <w:rFonts w:ascii="Times New Roman" w:hAnsi="Times New Roman" w:cs="Times New Roman"/>
          <w:sz w:val="24"/>
          <w:szCs w:val="24"/>
        </w:rPr>
        <w:t>.</w:t>
      </w:r>
    </w:p>
    <w:p w:rsidR="00BA61BD" w:rsidRDefault="00BA61BD" w:rsidP="0090263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Já na </w:t>
      </w:r>
      <w:r>
        <w:rPr>
          <w:rFonts w:ascii="Times New Roman" w:hAnsi="Times New Roman" w:cs="Times New Roman"/>
          <w:i/>
          <w:sz w:val="24"/>
          <w:szCs w:val="24"/>
        </w:rPr>
        <w:t>função latente (ou colateral)</w:t>
      </w:r>
      <w:r>
        <w:rPr>
          <w:rFonts w:ascii="Times New Roman" w:hAnsi="Times New Roman" w:cs="Times New Roman"/>
          <w:sz w:val="24"/>
          <w:szCs w:val="24"/>
        </w:rPr>
        <w:t>,</w:t>
      </w:r>
      <w:r w:rsidR="00F93C38">
        <w:rPr>
          <w:rFonts w:ascii="Times New Roman" w:hAnsi="Times New Roman" w:cs="Times New Roman"/>
          <w:sz w:val="24"/>
          <w:szCs w:val="24"/>
        </w:rPr>
        <w:t xml:space="preserve"> </w:t>
      </w:r>
      <w:r>
        <w:rPr>
          <w:rFonts w:ascii="Times New Roman" w:hAnsi="Times New Roman" w:cs="Times New Roman"/>
          <w:sz w:val="24"/>
          <w:szCs w:val="24"/>
        </w:rPr>
        <w:t>as consequências são não intencionadas e não são rec</w:t>
      </w:r>
      <w:r w:rsidR="0016743B">
        <w:rPr>
          <w:rFonts w:ascii="Times New Roman" w:hAnsi="Times New Roman" w:cs="Times New Roman"/>
          <w:sz w:val="24"/>
          <w:szCs w:val="24"/>
        </w:rPr>
        <w:t>onhecidas na mesma ordem (MERTON</w:t>
      </w:r>
      <w:r>
        <w:rPr>
          <w:rFonts w:ascii="Times New Roman" w:hAnsi="Times New Roman" w:cs="Times New Roman"/>
          <w:sz w:val="24"/>
          <w:szCs w:val="24"/>
        </w:rPr>
        <w:t>, 1968, p. 130).</w:t>
      </w:r>
    </w:p>
    <w:p w:rsidR="00CB0C76" w:rsidRDefault="00CB0C76" w:rsidP="00902639">
      <w:pPr>
        <w:spacing w:after="0" w:line="360" w:lineRule="auto"/>
        <w:ind w:firstLine="851"/>
        <w:jc w:val="both"/>
        <w:rPr>
          <w:rFonts w:ascii="Times New Roman" w:hAnsi="Times New Roman" w:cs="Times New Roman"/>
          <w:sz w:val="24"/>
          <w:szCs w:val="24"/>
        </w:rPr>
      </w:pPr>
    </w:p>
    <w:p w:rsidR="00BA61BD" w:rsidRDefault="00BA61BD" w:rsidP="0091461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Exemplificando com a tribo indígena dos Hopi (Estados Unidos), Merton (1968, p, 131) </w:t>
      </w:r>
      <w:r w:rsidR="00914618">
        <w:rPr>
          <w:rFonts w:ascii="Times New Roman" w:hAnsi="Times New Roman" w:cs="Times New Roman"/>
          <w:sz w:val="24"/>
          <w:szCs w:val="24"/>
        </w:rPr>
        <w:t>diz que os</w:t>
      </w:r>
      <w:r>
        <w:rPr>
          <w:rFonts w:ascii="Times New Roman" w:hAnsi="Times New Roman" w:cs="Times New Roman"/>
          <w:sz w:val="24"/>
          <w:szCs w:val="24"/>
        </w:rPr>
        <w:t xml:space="preserve"> indivíduos desta tribo dançavam para que chovesse</w:t>
      </w:r>
      <w:r w:rsidR="00914618">
        <w:rPr>
          <w:rFonts w:ascii="Times New Roman" w:hAnsi="Times New Roman" w:cs="Times New Roman"/>
          <w:sz w:val="24"/>
          <w:szCs w:val="24"/>
        </w:rPr>
        <w:t>, e,</w:t>
      </w:r>
      <w:r>
        <w:rPr>
          <w:rFonts w:ascii="Times New Roman" w:hAnsi="Times New Roman" w:cs="Times New Roman"/>
          <w:sz w:val="24"/>
          <w:szCs w:val="24"/>
        </w:rPr>
        <w:t xml:space="preserve"> evidentemente</w:t>
      </w:r>
      <w:r w:rsidR="00914618">
        <w:rPr>
          <w:rFonts w:ascii="Times New Roman" w:hAnsi="Times New Roman" w:cs="Times New Roman"/>
          <w:sz w:val="24"/>
          <w:szCs w:val="24"/>
        </w:rPr>
        <w:t>,</w:t>
      </w:r>
      <w:r>
        <w:rPr>
          <w:rFonts w:ascii="Times New Roman" w:hAnsi="Times New Roman" w:cs="Times New Roman"/>
          <w:sz w:val="24"/>
          <w:szCs w:val="24"/>
        </w:rPr>
        <w:t xml:space="preserve"> não chovia (ou seja, a função manifesta não ocorria), mas as funções latentes (as funções não deliberadas) ocorriam, mesmo sem a percepção dos integrantes da tribo: a cerimônia da </w:t>
      </w:r>
      <w:r w:rsidRPr="00EA7825">
        <w:rPr>
          <w:rFonts w:ascii="Times New Roman" w:hAnsi="Times New Roman" w:cs="Times New Roman"/>
          <w:i/>
          <w:sz w:val="24"/>
          <w:szCs w:val="24"/>
        </w:rPr>
        <w:t>dança da chuva</w:t>
      </w:r>
      <w:r>
        <w:rPr>
          <w:rFonts w:ascii="Times New Roman" w:hAnsi="Times New Roman" w:cs="Times New Roman"/>
          <w:sz w:val="24"/>
          <w:szCs w:val="24"/>
        </w:rPr>
        <w:t xml:space="preserve"> reforçava os laços e a identidade de todos na tribo, em especial para o grupo que a realizava, sendo, assim, uma forma de </w:t>
      </w:r>
      <w:r w:rsidRPr="00EA7825">
        <w:rPr>
          <w:rFonts w:ascii="Times New Roman" w:hAnsi="Times New Roman" w:cs="Times New Roman"/>
          <w:i/>
          <w:sz w:val="24"/>
          <w:szCs w:val="24"/>
        </w:rPr>
        <w:t>expressão coletiva</w:t>
      </w:r>
      <w:r w:rsidR="00914618">
        <w:rPr>
          <w:rFonts w:ascii="Times New Roman" w:hAnsi="Times New Roman" w:cs="Times New Roman"/>
          <w:sz w:val="24"/>
          <w:szCs w:val="24"/>
        </w:rPr>
        <w:t xml:space="preserve">, tornando-se </w:t>
      </w:r>
      <w:r>
        <w:rPr>
          <w:rFonts w:ascii="Times New Roman" w:hAnsi="Times New Roman" w:cs="Times New Roman"/>
          <w:sz w:val="24"/>
          <w:szCs w:val="24"/>
        </w:rPr>
        <w:t xml:space="preserve">uma fonte fundamental da </w:t>
      </w:r>
      <w:r w:rsidRPr="00EA7825">
        <w:rPr>
          <w:rFonts w:ascii="Times New Roman" w:hAnsi="Times New Roman" w:cs="Times New Roman"/>
          <w:i/>
          <w:sz w:val="24"/>
          <w:szCs w:val="24"/>
        </w:rPr>
        <w:t>unidade grupal</w:t>
      </w:r>
      <w:r>
        <w:rPr>
          <w:rFonts w:ascii="Times New Roman" w:hAnsi="Times New Roman" w:cs="Times New Roman"/>
          <w:sz w:val="24"/>
          <w:szCs w:val="24"/>
        </w:rPr>
        <w:t xml:space="preserve"> (descortinavam-se</w:t>
      </w:r>
      <w:r w:rsidR="00B42D77">
        <w:rPr>
          <w:rFonts w:ascii="Times New Roman" w:hAnsi="Times New Roman" w:cs="Times New Roman"/>
          <w:sz w:val="24"/>
          <w:szCs w:val="24"/>
        </w:rPr>
        <w:t xml:space="preserve"> assim as funções latentes do</w:t>
      </w:r>
      <w:r>
        <w:rPr>
          <w:rFonts w:ascii="Times New Roman" w:hAnsi="Times New Roman" w:cs="Times New Roman"/>
          <w:sz w:val="24"/>
          <w:szCs w:val="24"/>
        </w:rPr>
        <w:t xml:space="preserve"> ritual).</w:t>
      </w:r>
    </w:p>
    <w:p w:rsidR="00CB0C76" w:rsidRDefault="00CB0C76" w:rsidP="00914618">
      <w:pPr>
        <w:spacing w:after="0" w:line="360" w:lineRule="auto"/>
        <w:ind w:firstLine="851"/>
        <w:jc w:val="both"/>
        <w:rPr>
          <w:rFonts w:ascii="Times New Roman" w:hAnsi="Times New Roman" w:cs="Times New Roman"/>
          <w:sz w:val="24"/>
          <w:szCs w:val="24"/>
        </w:rPr>
      </w:pPr>
    </w:p>
    <w:p w:rsidR="00BA61BD" w:rsidRDefault="006D44B4" w:rsidP="006D44B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Perquirir</w:t>
      </w:r>
      <w:r w:rsidR="00BA61BD">
        <w:rPr>
          <w:rFonts w:ascii="Times New Roman" w:hAnsi="Times New Roman" w:cs="Times New Roman"/>
          <w:sz w:val="24"/>
          <w:szCs w:val="24"/>
        </w:rPr>
        <w:t xml:space="preserve"> quanto à continuidade de uma atividade que não atinge a finalidade a que deliberadamente se diz proposta a atingir</w:t>
      </w:r>
      <w:r>
        <w:rPr>
          <w:rFonts w:ascii="Times New Roman" w:hAnsi="Times New Roman" w:cs="Times New Roman"/>
          <w:sz w:val="24"/>
          <w:szCs w:val="24"/>
        </w:rPr>
        <w:t xml:space="preserve"> é tão importante quanto descobrir, talvez, as funções latentes de uma determinada atividade</w:t>
      </w:r>
      <w:r w:rsidR="00BA61BD">
        <w:rPr>
          <w:rFonts w:ascii="Times New Roman" w:hAnsi="Times New Roman" w:cs="Times New Roman"/>
          <w:sz w:val="24"/>
          <w:szCs w:val="24"/>
        </w:rPr>
        <w:t>. Para o autor, existiriam três aspectos possíveis para explicar esta inusitada situação</w:t>
      </w:r>
      <w:r w:rsidR="001A5C40">
        <w:rPr>
          <w:rFonts w:ascii="Times New Roman" w:hAnsi="Times New Roman" w:cs="Times New Roman"/>
          <w:sz w:val="24"/>
          <w:szCs w:val="24"/>
        </w:rPr>
        <w:t xml:space="preserve"> de manter-se em atividade algo que não atinge sua própria finalidade</w:t>
      </w:r>
      <w:r w:rsidR="00BA61BD">
        <w:rPr>
          <w:rFonts w:ascii="Times New Roman" w:hAnsi="Times New Roman" w:cs="Times New Roman"/>
          <w:sz w:val="24"/>
          <w:szCs w:val="24"/>
        </w:rPr>
        <w:t>: a “inércia”, a “sobrevivência” ou a</w:t>
      </w:r>
      <w:r w:rsidR="001A5C40">
        <w:rPr>
          <w:rFonts w:ascii="Times New Roman" w:hAnsi="Times New Roman" w:cs="Times New Roman"/>
          <w:sz w:val="24"/>
          <w:szCs w:val="24"/>
        </w:rPr>
        <w:t>té a</w:t>
      </w:r>
      <w:r w:rsidR="00BA61BD">
        <w:rPr>
          <w:rFonts w:ascii="Times New Roman" w:hAnsi="Times New Roman" w:cs="Times New Roman"/>
          <w:sz w:val="24"/>
          <w:szCs w:val="24"/>
        </w:rPr>
        <w:t xml:space="preserve"> “manipulação de subgrupos</w:t>
      </w:r>
      <w:r w:rsidR="0016743B">
        <w:rPr>
          <w:rFonts w:ascii="Times New Roman" w:hAnsi="Times New Roman" w:cs="Times New Roman"/>
          <w:sz w:val="24"/>
          <w:szCs w:val="24"/>
        </w:rPr>
        <w:t xml:space="preserve"> poderosos da sociedade” (MERTON</w:t>
      </w:r>
      <w:r w:rsidR="00BA61BD">
        <w:rPr>
          <w:rFonts w:ascii="Times New Roman" w:hAnsi="Times New Roman" w:cs="Times New Roman"/>
          <w:sz w:val="24"/>
          <w:szCs w:val="24"/>
        </w:rPr>
        <w:t>, 1968, p. 132). A manutenção da função manifesta que não se realiza se perfaz na medida em que</w:t>
      </w:r>
      <w:r w:rsidR="001A5C40">
        <w:rPr>
          <w:rFonts w:ascii="Times New Roman" w:hAnsi="Times New Roman" w:cs="Times New Roman"/>
          <w:sz w:val="24"/>
          <w:szCs w:val="24"/>
        </w:rPr>
        <w:t>, por certo,</w:t>
      </w:r>
      <w:r w:rsidR="00BA61BD">
        <w:rPr>
          <w:rFonts w:ascii="Times New Roman" w:hAnsi="Times New Roman" w:cs="Times New Roman"/>
          <w:sz w:val="24"/>
          <w:szCs w:val="24"/>
        </w:rPr>
        <w:t xml:space="preserve"> há a realização </w:t>
      </w:r>
      <w:r w:rsidR="00BA61BD" w:rsidRPr="00B62237">
        <w:rPr>
          <w:rFonts w:ascii="Times New Roman" w:hAnsi="Times New Roman" w:cs="Times New Roman"/>
          <w:i/>
          <w:sz w:val="24"/>
          <w:szCs w:val="24"/>
        </w:rPr>
        <w:t>com sucesso</w:t>
      </w:r>
      <w:r w:rsidR="001A5C40">
        <w:rPr>
          <w:rFonts w:ascii="Times New Roman" w:hAnsi="Times New Roman" w:cs="Times New Roman"/>
          <w:sz w:val="24"/>
          <w:szCs w:val="24"/>
        </w:rPr>
        <w:t xml:space="preserve"> da função latente</w:t>
      </w:r>
      <w:r w:rsidR="0026768E">
        <w:rPr>
          <w:rFonts w:ascii="Times New Roman" w:hAnsi="Times New Roman" w:cs="Times New Roman"/>
          <w:sz w:val="24"/>
          <w:szCs w:val="24"/>
        </w:rPr>
        <w:t xml:space="preserve"> (a </w:t>
      </w:r>
      <w:r w:rsidR="00BA61BD">
        <w:rPr>
          <w:rFonts w:ascii="Times New Roman" w:hAnsi="Times New Roman" w:cs="Times New Roman"/>
          <w:sz w:val="24"/>
          <w:szCs w:val="24"/>
        </w:rPr>
        <w:t>não</w:t>
      </w:r>
      <w:r w:rsidR="001A5C40">
        <w:rPr>
          <w:rFonts w:ascii="Times New Roman" w:hAnsi="Times New Roman" w:cs="Times New Roman"/>
          <w:sz w:val="24"/>
          <w:szCs w:val="24"/>
        </w:rPr>
        <w:t xml:space="preserve"> </w:t>
      </w:r>
      <w:r w:rsidR="00BA61BD">
        <w:rPr>
          <w:rFonts w:ascii="Times New Roman" w:hAnsi="Times New Roman" w:cs="Times New Roman"/>
          <w:sz w:val="24"/>
          <w:szCs w:val="24"/>
        </w:rPr>
        <w:t>declarada</w:t>
      </w:r>
      <w:r w:rsidR="001A5C40">
        <w:rPr>
          <w:rFonts w:ascii="Times New Roman" w:hAnsi="Times New Roman" w:cs="Times New Roman"/>
          <w:sz w:val="24"/>
          <w:szCs w:val="24"/>
        </w:rPr>
        <w:t>)</w:t>
      </w:r>
      <w:r w:rsidR="00BA61BD">
        <w:rPr>
          <w:rFonts w:ascii="Times New Roman" w:hAnsi="Times New Roman" w:cs="Times New Roman"/>
          <w:sz w:val="24"/>
          <w:szCs w:val="24"/>
        </w:rPr>
        <w:t>.</w:t>
      </w:r>
    </w:p>
    <w:p w:rsidR="00CB0C76" w:rsidRDefault="00CB0C76" w:rsidP="006D44B4">
      <w:pPr>
        <w:spacing w:after="0" w:line="360" w:lineRule="auto"/>
        <w:ind w:firstLine="851"/>
        <w:jc w:val="both"/>
        <w:rPr>
          <w:rFonts w:ascii="Times New Roman" w:hAnsi="Times New Roman" w:cs="Times New Roman"/>
          <w:sz w:val="24"/>
          <w:szCs w:val="24"/>
        </w:rPr>
      </w:pPr>
    </w:p>
    <w:p w:rsidR="00B063DB" w:rsidRDefault="005E2FC4" w:rsidP="00B063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Pelas</w:t>
      </w:r>
      <w:r w:rsidR="00BA61BD">
        <w:rPr>
          <w:rFonts w:ascii="Times New Roman" w:hAnsi="Times New Roman" w:cs="Times New Roman"/>
          <w:sz w:val="24"/>
          <w:szCs w:val="24"/>
        </w:rPr>
        <w:t xml:space="preserve"> funções manifestas e latentes se torna evidente</w:t>
      </w:r>
      <w:r>
        <w:rPr>
          <w:rFonts w:ascii="Times New Roman" w:hAnsi="Times New Roman" w:cs="Times New Roman"/>
          <w:sz w:val="24"/>
          <w:szCs w:val="24"/>
        </w:rPr>
        <w:t xml:space="preserve"> a importância de</w:t>
      </w:r>
      <w:r w:rsidR="00BA61BD">
        <w:rPr>
          <w:rFonts w:ascii="Times New Roman" w:hAnsi="Times New Roman" w:cs="Times New Roman"/>
          <w:sz w:val="24"/>
          <w:szCs w:val="24"/>
        </w:rPr>
        <w:t xml:space="preserve"> se questiona</w:t>
      </w:r>
      <w:r>
        <w:rPr>
          <w:rFonts w:ascii="Times New Roman" w:hAnsi="Times New Roman" w:cs="Times New Roman"/>
          <w:sz w:val="24"/>
          <w:szCs w:val="24"/>
        </w:rPr>
        <w:t>r</w:t>
      </w:r>
      <w:r w:rsidR="00BA61BD">
        <w:rPr>
          <w:rFonts w:ascii="Times New Roman" w:hAnsi="Times New Roman" w:cs="Times New Roman"/>
          <w:sz w:val="24"/>
          <w:szCs w:val="24"/>
        </w:rPr>
        <w:t xml:space="preserve"> qual seria o limite (ou o alcance) dos estudos sociais que se satisfazem com o estudo</w:t>
      </w:r>
      <w:r w:rsidR="00AA42F0">
        <w:rPr>
          <w:rFonts w:ascii="Times New Roman" w:hAnsi="Times New Roman" w:cs="Times New Roman"/>
          <w:sz w:val="24"/>
          <w:szCs w:val="24"/>
        </w:rPr>
        <w:t xml:space="preserve"> apenas das funções manifestas</w:t>
      </w:r>
      <w:r>
        <w:rPr>
          <w:rFonts w:ascii="Times New Roman" w:hAnsi="Times New Roman" w:cs="Times New Roman"/>
          <w:sz w:val="24"/>
          <w:szCs w:val="24"/>
        </w:rPr>
        <w:t xml:space="preserve"> dos comportamentos</w:t>
      </w:r>
      <w:r w:rsidR="00AA42F0">
        <w:rPr>
          <w:rFonts w:ascii="Times New Roman" w:hAnsi="Times New Roman" w:cs="Times New Roman"/>
          <w:sz w:val="24"/>
          <w:szCs w:val="24"/>
        </w:rPr>
        <w:t>?</w:t>
      </w:r>
      <w:r>
        <w:rPr>
          <w:rFonts w:ascii="Times New Roman" w:hAnsi="Times New Roman" w:cs="Times New Roman"/>
          <w:sz w:val="24"/>
          <w:szCs w:val="24"/>
        </w:rPr>
        <w:t xml:space="preserve"> </w:t>
      </w:r>
      <w:r w:rsidR="00BA61BD" w:rsidRPr="000B6955">
        <w:rPr>
          <w:rFonts w:ascii="Times New Roman" w:hAnsi="Times New Roman" w:cs="Times New Roman"/>
          <w:sz w:val="24"/>
          <w:szCs w:val="24"/>
        </w:rPr>
        <w:t>Isto não quer dizer</w:t>
      </w:r>
      <w:r>
        <w:rPr>
          <w:rFonts w:ascii="Times New Roman" w:hAnsi="Times New Roman" w:cs="Times New Roman"/>
          <w:sz w:val="24"/>
          <w:szCs w:val="24"/>
        </w:rPr>
        <w:t>, simplesmente, que</w:t>
      </w:r>
      <w:r w:rsidR="00BA61BD" w:rsidRPr="000B6955">
        <w:rPr>
          <w:rFonts w:ascii="Times New Roman" w:hAnsi="Times New Roman" w:cs="Times New Roman"/>
          <w:sz w:val="24"/>
          <w:szCs w:val="24"/>
        </w:rPr>
        <w:t xml:space="preserve"> não se analisará </w:t>
      </w:r>
      <w:r w:rsidR="00123C1C" w:rsidRPr="000B6955">
        <w:rPr>
          <w:rFonts w:ascii="Times New Roman" w:hAnsi="Times New Roman" w:cs="Times New Roman"/>
          <w:sz w:val="24"/>
          <w:szCs w:val="24"/>
        </w:rPr>
        <w:t>as</w:t>
      </w:r>
      <w:r w:rsidR="00BA61BD" w:rsidRPr="000B6955">
        <w:rPr>
          <w:rFonts w:ascii="Times New Roman" w:hAnsi="Times New Roman" w:cs="Times New Roman"/>
          <w:sz w:val="24"/>
          <w:szCs w:val="24"/>
        </w:rPr>
        <w:t xml:space="preserve"> funções </w:t>
      </w:r>
      <w:r>
        <w:rPr>
          <w:rFonts w:ascii="Times New Roman" w:hAnsi="Times New Roman" w:cs="Times New Roman"/>
          <w:sz w:val="24"/>
          <w:szCs w:val="24"/>
        </w:rPr>
        <w:t xml:space="preserve">que são </w:t>
      </w:r>
      <w:r w:rsidR="00BA61BD" w:rsidRPr="000B6955">
        <w:rPr>
          <w:rFonts w:ascii="Times New Roman" w:hAnsi="Times New Roman" w:cs="Times New Roman"/>
          <w:sz w:val="24"/>
          <w:szCs w:val="24"/>
        </w:rPr>
        <w:t>manifes</w:t>
      </w:r>
      <w:r w:rsidR="00123C1C" w:rsidRPr="000B6955">
        <w:rPr>
          <w:rFonts w:ascii="Times New Roman" w:hAnsi="Times New Roman" w:cs="Times New Roman"/>
          <w:sz w:val="24"/>
          <w:szCs w:val="24"/>
        </w:rPr>
        <w:t>tas, mas é essencial examinar a ocorrência de</w:t>
      </w:r>
      <w:r w:rsidR="00465AF1">
        <w:rPr>
          <w:rFonts w:ascii="Times New Roman" w:hAnsi="Times New Roman" w:cs="Times New Roman"/>
          <w:sz w:val="24"/>
          <w:szCs w:val="24"/>
        </w:rPr>
        <w:t xml:space="preserve"> funções latentes n</w:t>
      </w:r>
      <w:r w:rsidR="00BA61BD" w:rsidRPr="000B6955">
        <w:rPr>
          <w:rFonts w:ascii="Times New Roman" w:hAnsi="Times New Roman" w:cs="Times New Roman"/>
          <w:sz w:val="24"/>
          <w:szCs w:val="24"/>
        </w:rPr>
        <w:t>as práticas sociais, bem como as consequências que são previstas e não previstas, ao ponto do estudo</w:t>
      </w:r>
      <w:r w:rsidR="00B063DB">
        <w:rPr>
          <w:rFonts w:ascii="Times New Roman" w:hAnsi="Times New Roman" w:cs="Times New Roman"/>
          <w:sz w:val="24"/>
          <w:szCs w:val="24"/>
        </w:rPr>
        <w:t xml:space="preserve"> assim realizado ter</w:t>
      </w:r>
      <w:r w:rsidR="00BA61BD" w:rsidRPr="000B6955">
        <w:rPr>
          <w:rFonts w:ascii="Times New Roman" w:hAnsi="Times New Roman" w:cs="Times New Roman"/>
          <w:sz w:val="24"/>
          <w:szCs w:val="24"/>
        </w:rPr>
        <w:t xml:space="preserve"> o condão </w:t>
      </w:r>
      <w:r w:rsidR="00B063DB">
        <w:rPr>
          <w:rFonts w:ascii="Times New Roman" w:hAnsi="Times New Roman" w:cs="Times New Roman"/>
          <w:sz w:val="24"/>
          <w:szCs w:val="24"/>
        </w:rPr>
        <w:t>inclusive</w:t>
      </w:r>
      <w:r w:rsidR="00BA61BD" w:rsidRPr="000B6955">
        <w:rPr>
          <w:rFonts w:ascii="Times New Roman" w:hAnsi="Times New Roman" w:cs="Times New Roman"/>
          <w:sz w:val="24"/>
          <w:szCs w:val="24"/>
        </w:rPr>
        <w:t xml:space="preserve"> de alterar os dados da inv</w:t>
      </w:r>
      <w:r w:rsidR="000532C8">
        <w:rPr>
          <w:rFonts w:ascii="Times New Roman" w:hAnsi="Times New Roman" w:cs="Times New Roman"/>
          <w:sz w:val="24"/>
          <w:szCs w:val="24"/>
        </w:rPr>
        <w:t>estigação que se seguirá (MERTON</w:t>
      </w:r>
      <w:r w:rsidR="00BA61BD" w:rsidRPr="000B6955">
        <w:rPr>
          <w:rFonts w:ascii="Times New Roman" w:hAnsi="Times New Roman" w:cs="Times New Roman"/>
          <w:sz w:val="24"/>
          <w:szCs w:val="24"/>
        </w:rPr>
        <w:t>, 1968, p. 132-134).</w:t>
      </w:r>
      <w:r w:rsidR="005C111E" w:rsidRPr="000B6955">
        <w:rPr>
          <w:rFonts w:ascii="Times New Roman" w:hAnsi="Times New Roman" w:cs="Times New Roman"/>
          <w:sz w:val="24"/>
          <w:szCs w:val="24"/>
        </w:rPr>
        <w:t xml:space="preserve"> </w:t>
      </w:r>
    </w:p>
    <w:p w:rsidR="009022BF" w:rsidRDefault="009022BF" w:rsidP="00B063DB">
      <w:pPr>
        <w:spacing w:after="0" w:line="360" w:lineRule="auto"/>
        <w:ind w:firstLine="851"/>
        <w:jc w:val="both"/>
        <w:rPr>
          <w:rFonts w:ascii="Times New Roman" w:hAnsi="Times New Roman" w:cs="Times New Roman"/>
          <w:sz w:val="24"/>
          <w:szCs w:val="24"/>
        </w:rPr>
      </w:pPr>
    </w:p>
    <w:p w:rsidR="00BA61BD" w:rsidRDefault="005C111E" w:rsidP="00B063DB">
      <w:pPr>
        <w:spacing w:after="0" w:line="360" w:lineRule="auto"/>
        <w:ind w:firstLine="851"/>
        <w:jc w:val="both"/>
        <w:rPr>
          <w:rFonts w:ascii="Times New Roman" w:hAnsi="Times New Roman" w:cs="Times New Roman"/>
          <w:sz w:val="24"/>
          <w:szCs w:val="24"/>
        </w:rPr>
      </w:pPr>
      <w:r w:rsidRPr="000B6955">
        <w:rPr>
          <w:rFonts w:ascii="Times New Roman" w:hAnsi="Times New Roman" w:cs="Times New Roman"/>
          <w:sz w:val="24"/>
          <w:szCs w:val="24"/>
        </w:rPr>
        <w:t>As funções latentes tem a característica de serem “inesperadas”</w:t>
      </w:r>
      <w:r w:rsidR="003A7C13">
        <w:rPr>
          <w:rFonts w:ascii="Times New Roman" w:hAnsi="Times New Roman" w:cs="Times New Roman"/>
          <w:sz w:val="24"/>
          <w:szCs w:val="24"/>
        </w:rPr>
        <w:t>,</w:t>
      </w:r>
      <w:r w:rsidRPr="000B6955">
        <w:rPr>
          <w:rFonts w:ascii="Times New Roman" w:hAnsi="Times New Roman" w:cs="Times New Roman"/>
          <w:sz w:val="24"/>
          <w:szCs w:val="24"/>
        </w:rPr>
        <w:t xml:space="preserve"> se se considerar</w:t>
      </w:r>
      <w:r w:rsidR="00E31C98" w:rsidRPr="000B6955">
        <w:rPr>
          <w:rFonts w:ascii="Times New Roman" w:hAnsi="Times New Roman" w:cs="Times New Roman"/>
          <w:sz w:val="24"/>
          <w:szCs w:val="24"/>
        </w:rPr>
        <w:t xml:space="preserve"> como parâmetro</w:t>
      </w:r>
      <w:r w:rsidRPr="000B6955">
        <w:rPr>
          <w:rFonts w:ascii="Times New Roman" w:hAnsi="Times New Roman" w:cs="Times New Roman"/>
          <w:sz w:val="24"/>
          <w:szCs w:val="24"/>
        </w:rPr>
        <w:t xml:space="preserve"> as funç</w:t>
      </w:r>
      <w:r w:rsidR="0071653E" w:rsidRPr="000B6955">
        <w:rPr>
          <w:rFonts w:ascii="Times New Roman" w:hAnsi="Times New Roman" w:cs="Times New Roman"/>
          <w:sz w:val="24"/>
          <w:szCs w:val="24"/>
        </w:rPr>
        <w:t>ões manifestas</w:t>
      </w:r>
      <w:r w:rsidR="0085547E" w:rsidRPr="000B6955">
        <w:rPr>
          <w:rFonts w:ascii="Times New Roman" w:hAnsi="Times New Roman" w:cs="Times New Roman"/>
          <w:sz w:val="24"/>
          <w:szCs w:val="24"/>
        </w:rPr>
        <w:t xml:space="preserve"> (</w:t>
      </w:r>
      <w:r w:rsidR="00E11CA0" w:rsidRPr="000B6955">
        <w:rPr>
          <w:rFonts w:ascii="Times New Roman" w:hAnsi="Times New Roman" w:cs="Times New Roman"/>
          <w:sz w:val="24"/>
          <w:szCs w:val="24"/>
        </w:rPr>
        <w:t xml:space="preserve">que são </w:t>
      </w:r>
      <w:r w:rsidR="0085547E" w:rsidRPr="000B6955">
        <w:rPr>
          <w:rFonts w:ascii="Times New Roman" w:hAnsi="Times New Roman" w:cs="Times New Roman"/>
          <w:sz w:val="24"/>
          <w:szCs w:val="24"/>
        </w:rPr>
        <w:t>“</w:t>
      </w:r>
      <w:r w:rsidR="00E11CA0" w:rsidRPr="000B6955">
        <w:rPr>
          <w:rFonts w:ascii="Times New Roman" w:hAnsi="Times New Roman" w:cs="Times New Roman"/>
          <w:sz w:val="24"/>
          <w:szCs w:val="24"/>
        </w:rPr>
        <w:t>normalmente esperadas”)</w:t>
      </w:r>
      <w:r w:rsidR="0071653E" w:rsidRPr="000B6955">
        <w:rPr>
          <w:rFonts w:ascii="Times New Roman" w:hAnsi="Times New Roman" w:cs="Times New Roman"/>
          <w:sz w:val="24"/>
          <w:szCs w:val="24"/>
        </w:rPr>
        <w:t>, embora, como se poderá verificar, as funç</w:t>
      </w:r>
      <w:r w:rsidR="00E11CA0" w:rsidRPr="000B6955">
        <w:rPr>
          <w:rFonts w:ascii="Times New Roman" w:hAnsi="Times New Roman" w:cs="Times New Roman"/>
          <w:sz w:val="24"/>
          <w:szCs w:val="24"/>
        </w:rPr>
        <w:t>ões latentes podem ser desejadas</w:t>
      </w:r>
      <w:r w:rsidR="0071653E" w:rsidRPr="000B6955">
        <w:rPr>
          <w:rFonts w:ascii="Times New Roman" w:hAnsi="Times New Roman" w:cs="Times New Roman"/>
          <w:sz w:val="24"/>
          <w:szCs w:val="24"/>
        </w:rPr>
        <w:t xml:space="preserve"> desde o início, </w:t>
      </w:r>
      <w:r w:rsidR="001A4178">
        <w:rPr>
          <w:rFonts w:ascii="Times New Roman" w:hAnsi="Times New Roman" w:cs="Times New Roman"/>
          <w:sz w:val="24"/>
          <w:szCs w:val="24"/>
        </w:rPr>
        <w:t>sem</w:t>
      </w:r>
      <w:r w:rsidR="0071653E" w:rsidRPr="000B6955">
        <w:rPr>
          <w:rFonts w:ascii="Times New Roman" w:hAnsi="Times New Roman" w:cs="Times New Roman"/>
          <w:sz w:val="24"/>
          <w:szCs w:val="24"/>
        </w:rPr>
        <w:t xml:space="preserve"> </w:t>
      </w:r>
      <w:r w:rsidR="003A7C13">
        <w:rPr>
          <w:rFonts w:ascii="Times New Roman" w:hAnsi="Times New Roman" w:cs="Times New Roman"/>
          <w:sz w:val="24"/>
          <w:szCs w:val="24"/>
        </w:rPr>
        <w:t>ser</w:t>
      </w:r>
      <w:r w:rsidR="005C0EA4">
        <w:rPr>
          <w:rFonts w:ascii="Times New Roman" w:hAnsi="Times New Roman" w:cs="Times New Roman"/>
          <w:sz w:val="24"/>
          <w:szCs w:val="24"/>
        </w:rPr>
        <w:t>em</w:t>
      </w:r>
      <w:r w:rsidR="006749A1" w:rsidRPr="000B6955">
        <w:rPr>
          <w:rFonts w:ascii="Times New Roman" w:hAnsi="Times New Roman" w:cs="Times New Roman"/>
          <w:sz w:val="24"/>
          <w:szCs w:val="24"/>
        </w:rPr>
        <w:t xml:space="preserve"> expr</w:t>
      </w:r>
      <w:r w:rsidR="00C037CB">
        <w:rPr>
          <w:rFonts w:ascii="Times New Roman" w:hAnsi="Times New Roman" w:cs="Times New Roman"/>
          <w:sz w:val="24"/>
          <w:szCs w:val="24"/>
        </w:rPr>
        <w:t xml:space="preserve">essamente declaradas. Por vezes, </w:t>
      </w:r>
      <w:r w:rsidR="004D206C" w:rsidRPr="000B6955">
        <w:rPr>
          <w:rFonts w:ascii="Times New Roman" w:hAnsi="Times New Roman" w:cs="Times New Roman"/>
          <w:sz w:val="24"/>
          <w:szCs w:val="24"/>
        </w:rPr>
        <w:t xml:space="preserve">as pessoas que praticam as condutas </w:t>
      </w:r>
      <w:r w:rsidR="0085547E" w:rsidRPr="000B6955">
        <w:rPr>
          <w:rFonts w:ascii="Times New Roman" w:hAnsi="Times New Roman" w:cs="Times New Roman"/>
          <w:sz w:val="24"/>
          <w:szCs w:val="24"/>
        </w:rPr>
        <w:t xml:space="preserve">sequer </w:t>
      </w:r>
      <w:r w:rsidR="004D206C" w:rsidRPr="000B6955">
        <w:rPr>
          <w:rFonts w:ascii="Times New Roman" w:hAnsi="Times New Roman" w:cs="Times New Roman"/>
          <w:sz w:val="24"/>
          <w:szCs w:val="24"/>
        </w:rPr>
        <w:t>possuem</w:t>
      </w:r>
      <w:r w:rsidR="006749A1" w:rsidRPr="000B6955">
        <w:rPr>
          <w:rFonts w:ascii="Times New Roman" w:hAnsi="Times New Roman" w:cs="Times New Roman"/>
          <w:sz w:val="24"/>
          <w:szCs w:val="24"/>
        </w:rPr>
        <w:t xml:space="preserve"> </w:t>
      </w:r>
      <w:r w:rsidR="006749A1" w:rsidRPr="000B6955">
        <w:rPr>
          <w:rFonts w:ascii="Times New Roman" w:hAnsi="Times New Roman" w:cs="Times New Roman"/>
          <w:sz w:val="24"/>
          <w:szCs w:val="24"/>
        </w:rPr>
        <w:lastRenderedPageBreak/>
        <w:t>a nítida consciência de que realiza</w:t>
      </w:r>
      <w:r w:rsidR="004D206C" w:rsidRPr="000B6955">
        <w:rPr>
          <w:rFonts w:ascii="Times New Roman" w:hAnsi="Times New Roman" w:cs="Times New Roman"/>
          <w:sz w:val="24"/>
          <w:szCs w:val="24"/>
        </w:rPr>
        <w:t>m</w:t>
      </w:r>
      <w:r w:rsidR="006749A1" w:rsidRPr="000B6955">
        <w:rPr>
          <w:rFonts w:ascii="Times New Roman" w:hAnsi="Times New Roman" w:cs="Times New Roman"/>
          <w:sz w:val="24"/>
          <w:szCs w:val="24"/>
        </w:rPr>
        <w:t xml:space="preserve"> uma função latente </w:t>
      </w:r>
      <w:r w:rsidR="00C037CB">
        <w:rPr>
          <w:rFonts w:ascii="Times New Roman" w:hAnsi="Times New Roman" w:cs="Times New Roman"/>
          <w:sz w:val="24"/>
          <w:szCs w:val="24"/>
        </w:rPr>
        <w:t>na medida em que tentam</w:t>
      </w:r>
      <w:r w:rsidR="0085547E" w:rsidRPr="000B6955">
        <w:rPr>
          <w:rFonts w:ascii="Times New Roman" w:hAnsi="Times New Roman" w:cs="Times New Roman"/>
          <w:sz w:val="24"/>
          <w:szCs w:val="24"/>
        </w:rPr>
        <w:t xml:space="preserve"> atingir uma função</w:t>
      </w:r>
      <w:r w:rsidR="006749A1" w:rsidRPr="000B6955">
        <w:rPr>
          <w:rFonts w:ascii="Times New Roman" w:hAnsi="Times New Roman" w:cs="Times New Roman"/>
          <w:sz w:val="24"/>
          <w:szCs w:val="24"/>
        </w:rPr>
        <w:t xml:space="preserve"> manifesta.</w:t>
      </w:r>
    </w:p>
    <w:p w:rsidR="009022BF" w:rsidRPr="000B6955" w:rsidRDefault="009022BF" w:rsidP="00B063DB">
      <w:pPr>
        <w:spacing w:after="0" w:line="360" w:lineRule="auto"/>
        <w:ind w:firstLine="851"/>
        <w:jc w:val="both"/>
        <w:rPr>
          <w:rFonts w:ascii="Times New Roman" w:hAnsi="Times New Roman" w:cs="Times New Roman"/>
          <w:sz w:val="24"/>
          <w:szCs w:val="24"/>
        </w:rPr>
      </w:pPr>
    </w:p>
    <w:p w:rsidR="004F4ED3" w:rsidRDefault="00BA61BD" w:rsidP="00B063DB">
      <w:pPr>
        <w:spacing w:after="0" w:line="360" w:lineRule="auto"/>
        <w:ind w:firstLine="851"/>
        <w:jc w:val="both"/>
        <w:rPr>
          <w:rFonts w:ascii="Times New Roman" w:hAnsi="Times New Roman" w:cs="Times New Roman"/>
          <w:sz w:val="24"/>
          <w:szCs w:val="24"/>
        </w:rPr>
      </w:pPr>
      <w:r w:rsidRPr="000B6955">
        <w:rPr>
          <w:rFonts w:ascii="Times New Roman" w:hAnsi="Times New Roman" w:cs="Times New Roman"/>
          <w:sz w:val="24"/>
          <w:szCs w:val="24"/>
        </w:rPr>
        <w:t xml:space="preserve">Para uma dimensão exata da complexidade </w:t>
      </w:r>
      <w:r w:rsidR="00803421" w:rsidRPr="000B6955">
        <w:rPr>
          <w:rFonts w:ascii="Times New Roman" w:hAnsi="Times New Roman" w:cs="Times New Roman"/>
          <w:sz w:val="24"/>
          <w:szCs w:val="24"/>
        </w:rPr>
        <w:t>da análise das funções latentes</w:t>
      </w:r>
      <w:r w:rsidRPr="000B6955">
        <w:rPr>
          <w:rFonts w:ascii="Times New Roman" w:hAnsi="Times New Roman" w:cs="Times New Roman"/>
          <w:sz w:val="24"/>
          <w:szCs w:val="24"/>
        </w:rPr>
        <w:t xml:space="preserve"> basta saber que </w:t>
      </w:r>
      <w:r w:rsidR="00FA7660">
        <w:rPr>
          <w:rFonts w:ascii="Times New Roman" w:hAnsi="Times New Roman" w:cs="Times New Roman"/>
          <w:sz w:val="24"/>
          <w:szCs w:val="24"/>
        </w:rPr>
        <w:t>elas</w:t>
      </w:r>
      <w:r w:rsidRPr="000B6955">
        <w:rPr>
          <w:rFonts w:ascii="Times New Roman" w:hAnsi="Times New Roman" w:cs="Times New Roman"/>
          <w:sz w:val="24"/>
          <w:szCs w:val="24"/>
        </w:rPr>
        <w:t xml:space="preserve"> não são captadas pelo conhecimento comum, além de serem</w:t>
      </w:r>
      <w:r w:rsidR="00803421" w:rsidRPr="000B6955">
        <w:rPr>
          <w:rFonts w:ascii="Times New Roman" w:hAnsi="Times New Roman" w:cs="Times New Roman"/>
          <w:sz w:val="24"/>
          <w:szCs w:val="24"/>
        </w:rPr>
        <w:t>, como observado</w:t>
      </w:r>
      <w:r w:rsidR="008D033E" w:rsidRPr="000B6955">
        <w:rPr>
          <w:rFonts w:ascii="Times New Roman" w:hAnsi="Times New Roman" w:cs="Times New Roman"/>
          <w:sz w:val="24"/>
          <w:szCs w:val="24"/>
        </w:rPr>
        <w:t>,</w:t>
      </w:r>
      <w:r w:rsidRPr="000B6955">
        <w:rPr>
          <w:rFonts w:ascii="Times New Roman" w:hAnsi="Times New Roman" w:cs="Times New Roman"/>
          <w:sz w:val="24"/>
          <w:szCs w:val="24"/>
        </w:rPr>
        <w:t xml:space="preserve"> “inesperadas” e “não reconhecidas”. As funções latentes estão distantes (fora do alcance) do senso co</w:t>
      </w:r>
      <w:r w:rsidR="000532C8">
        <w:rPr>
          <w:rFonts w:ascii="Times New Roman" w:hAnsi="Times New Roman" w:cs="Times New Roman"/>
          <w:sz w:val="24"/>
          <w:szCs w:val="24"/>
        </w:rPr>
        <w:t>mum, fora do “bom senso” (MERTON</w:t>
      </w:r>
      <w:r w:rsidRPr="000B6955">
        <w:rPr>
          <w:rFonts w:ascii="Times New Roman" w:hAnsi="Times New Roman" w:cs="Times New Roman"/>
          <w:sz w:val="24"/>
          <w:szCs w:val="24"/>
        </w:rPr>
        <w:t>, 1968, p. 134-135). Consequentemente, estão mais alinha</w:t>
      </w:r>
      <w:r w:rsidR="00FA7660">
        <w:rPr>
          <w:rFonts w:ascii="Times New Roman" w:hAnsi="Times New Roman" w:cs="Times New Roman"/>
          <w:sz w:val="24"/>
          <w:szCs w:val="24"/>
        </w:rPr>
        <w:t>das aos trabalhos de pesquisa, ao propósito científico</w:t>
      </w:r>
      <w:r w:rsidRPr="000B6955">
        <w:rPr>
          <w:rFonts w:ascii="Times New Roman" w:hAnsi="Times New Roman" w:cs="Times New Roman"/>
          <w:sz w:val="24"/>
          <w:szCs w:val="24"/>
        </w:rPr>
        <w:t>.</w:t>
      </w:r>
    </w:p>
    <w:p w:rsidR="00A30E98" w:rsidRPr="000B6955" w:rsidRDefault="00A30E98" w:rsidP="00B063DB">
      <w:pPr>
        <w:spacing w:after="0" w:line="360" w:lineRule="auto"/>
        <w:ind w:firstLine="851"/>
        <w:jc w:val="both"/>
        <w:rPr>
          <w:rFonts w:ascii="Times New Roman" w:hAnsi="Times New Roman" w:cs="Times New Roman"/>
          <w:sz w:val="24"/>
          <w:szCs w:val="24"/>
        </w:rPr>
      </w:pPr>
    </w:p>
    <w:p w:rsidR="00BA61BD" w:rsidRDefault="00BA61BD" w:rsidP="00FA7660">
      <w:pPr>
        <w:spacing w:after="0" w:line="360" w:lineRule="auto"/>
        <w:ind w:firstLine="851"/>
        <w:jc w:val="both"/>
        <w:rPr>
          <w:rFonts w:ascii="Times New Roman" w:hAnsi="Times New Roman" w:cs="Times New Roman"/>
          <w:sz w:val="24"/>
          <w:szCs w:val="24"/>
        </w:rPr>
      </w:pPr>
      <w:r w:rsidRPr="000B6955">
        <w:rPr>
          <w:rFonts w:ascii="Times New Roman" w:hAnsi="Times New Roman" w:cs="Times New Roman"/>
          <w:sz w:val="24"/>
          <w:szCs w:val="24"/>
        </w:rPr>
        <w:t>Se forem inesperados, imprevistos, os “produtos” das</w:t>
      </w:r>
      <w:r w:rsidR="00440C9C" w:rsidRPr="000B6955">
        <w:rPr>
          <w:rFonts w:ascii="Times New Roman" w:hAnsi="Times New Roman" w:cs="Times New Roman"/>
          <w:sz w:val="24"/>
          <w:szCs w:val="24"/>
        </w:rPr>
        <w:t xml:space="preserve"> condutas dirigidas às</w:t>
      </w:r>
      <w:r w:rsidRPr="000B6955">
        <w:rPr>
          <w:rFonts w:ascii="Times New Roman" w:hAnsi="Times New Roman" w:cs="Times New Roman"/>
          <w:sz w:val="24"/>
          <w:szCs w:val="24"/>
        </w:rPr>
        <w:t xml:space="preserve"> funções manifestas (se transformadas em latentes) podem ser paradoxais às próprias finali</w:t>
      </w:r>
      <w:r w:rsidR="00FA7660">
        <w:rPr>
          <w:rFonts w:ascii="Times New Roman" w:hAnsi="Times New Roman" w:cs="Times New Roman"/>
          <w:sz w:val="24"/>
          <w:szCs w:val="24"/>
        </w:rPr>
        <w:t xml:space="preserve">dades manifestas. </w:t>
      </w:r>
    </w:p>
    <w:p w:rsidR="00A30E98" w:rsidRPr="000B6955" w:rsidRDefault="00A30E98" w:rsidP="00FA7660">
      <w:pPr>
        <w:spacing w:after="0" w:line="360" w:lineRule="auto"/>
        <w:ind w:firstLine="851"/>
        <w:jc w:val="both"/>
        <w:rPr>
          <w:rFonts w:ascii="Times New Roman" w:hAnsi="Times New Roman" w:cs="Times New Roman"/>
          <w:sz w:val="24"/>
          <w:szCs w:val="24"/>
        </w:rPr>
      </w:pPr>
    </w:p>
    <w:p w:rsidR="00BA61BD" w:rsidRDefault="00252BB0" w:rsidP="00252B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Merton cita um</w:t>
      </w:r>
      <w:r w:rsidR="00BA61BD">
        <w:rPr>
          <w:rFonts w:ascii="Times New Roman" w:hAnsi="Times New Roman" w:cs="Times New Roman"/>
          <w:sz w:val="24"/>
          <w:szCs w:val="24"/>
        </w:rPr>
        <w:t xml:space="preserve"> caso simples</w:t>
      </w:r>
      <w:r>
        <w:rPr>
          <w:rFonts w:ascii="Times New Roman" w:hAnsi="Times New Roman" w:cs="Times New Roman"/>
          <w:sz w:val="24"/>
          <w:szCs w:val="24"/>
        </w:rPr>
        <w:t>, mas elucidativo, de</w:t>
      </w:r>
      <w:r w:rsidR="00BA61BD">
        <w:rPr>
          <w:rFonts w:ascii="Times New Roman" w:hAnsi="Times New Roman" w:cs="Times New Roman"/>
          <w:sz w:val="24"/>
          <w:szCs w:val="24"/>
        </w:rPr>
        <w:t xml:space="preserve"> p</w:t>
      </w:r>
      <w:r>
        <w:rPr>
          <w:rFonts w:ascii="Times New Roman" w:hAnsi="Times New Roman" w:cs="Times New Roman"/>
          <w:sz w:val="24"/>
          <w:szCs w:val="24"/>
        </w:rPr>
        <w:t>essoas que compram produtos de alto custo</w:t>
      </w:r>
      <w:r w:rsidR="00BA61BD">
        <w:rPr>
          <w:rFonts w:ascii="Times New Roman" w:hAnsi="Times New Roman" w:cs="Times New Roman"/>
          <w:sz w:val="24"/>
          <w:szCs w:val="24"/>
        </w:rPr>
        <w:t xml:space="preserve"> alegando que são produtos bons, duradouros (declarando, portanto, uma função manifesta</w:t>
      </w:r>
      <w:r>
        <w:rPr>
          <w:rFonts w:ascii="Times New Roman" w:hAnsi="Times New Roman" w:cs="Times New Roman"/>
          <w:sz w:val="24"/>
          <w:szCs w:val="24"/>
        </w:rPr>
        <w:t xml:space="preserve"> para a aquisição de tais </w:t>
      </w:r>
      <w:r w:rsidR="00B37BEC">
        <w:rPr>
          <w:rFonts w:ascii="Times New Roman" w:hAnsi="Times New Roman" w:cs="Times New Roman"/>
          <w:sz w:val="24"/>
          <w:szCs w:val="24"/>
        </w:rPr>
        <w:t>produto</w:t>
      </w:r>
      <w:r>
        <w:rPr>
          <w:rFonts w:ascii="Times New Roman" w:hAnsi="Times New Roman" w:cs="Times New Roman"/>
          <w:sz w:val="24"/>
          <w:szCs w:val="24"/>
        </w:rPr>
        <w:t>s mais</w:t>
      </w:r>
      <w:r w:rsidR="00B37BEC">
        <w:rPr>
          <w:rFonts w:ascii="Times New Roman" w:hAnsi="Times New Roman" w:cs="Times New Roman"/>
          <w:sz w:val="24"/>
          <w:szCs w:val="24"/>
        </w:rPr>
        <w:t xml:space="preserve"> caro</w:t>
      </w:r>
      <w:r>
        <w:rPr>
          <w:rFonts w:ascii="Times New Roman" w:hAnsi="Times New Roman" w:cs="Times New Roman"/>
          <w:sz w:val="24"/>
          <w:szCs w:val="24"/>
        </w:rPr>
        <w:t>s). No entanto, a</w:t>
      </w:r>
      <w:r w:rsidR="00BA61BD">
        <w:rPr>
          <w:rFonts w:ascii="Times New Roman" w:hAnsi="Times New Roman" w:cs="Times New Roman"/>
          <w:sz w:val="24"/>
          <w:szCs w:val="24"/>
        </w:rPr>
        <w:t xml:space="preserve"> função deste </w:t>
      </w:r>
      <w:r>
        <w:rPr>
          <w:rFonts w:ascii="Times New Roman" w:hAnsi="Times New Roman" w:cs="Times New Roman"/>
          <w:sz w:val="24"/>
          <w:szCs w:val="24"/>
        </w:rPr>
        <w:t xml:space="preserve">suposto </w:t>
      </w:r>
      <w:r w:rsidR="00BA61BD">
        <w:rPr>
          <w:rFonts w:ascii="Times New Roman" w:hAnsi="Times New Roman" w:cs="Times New Roman"/>
          <w:sz w:val="24"/>
          <w:szCs w:val="24"/>
        </w:rPr>
        <w:t xml:space="preserve">ato </w:t>
      </w:r>
      <w:r>
        <w:rPr>
          <w:rFonts w:ascii="Times New Roman" w:hAnsi="Times New Roman" w:cs="Times New Roman"/>
          <w:sz w:val="24"/>
          <w:szCs w:val="24"/>
        </w:rPr>
        <w:t xml:space="preserve">de consumo consciente </w:t>
      </w:r>
      <w:r w:rsidR="00BA61BD">
        <w:rPr>
          <w:rFonts w:ascii="Times New Roman" w:hAnsi="Times New Roman" w:cs="Times New Roman"/>
          <w:sz w:val="24"/>
          <w:szCs w:val="24"/>
        </w:rPr>
        <w:t>pode ser uma</w:t>
      </w:r>
      <w:r>
        <w:rPr>
          <w:rFonts w:ascii="Times New Roman" w:hAnsi="Times New Roman" w:cs="Times New Roman"/>
          <w:sz w:val="24"/>
          <w:szCs w:val="24"/>
        </w:rPr>
        <w:t xml:space="preserve"> forma de</w:t>
      </w:r>
      <w:r w:rsidR="00BA61BD">
        <w:rPr>
          <w:rFonts w:ascii="Times New Roman" w:hAnsi="Times New Roman" w:cs="Times New Roman"/>
          <w:sz w:val="24"/>
          <w:szCs w:val="24"/>
        </w:rPr>
        <w:t xml:space="preserve"> </w:t>
      </w:r>
      <w:r w:rsidR="00BA61BD" w:rsidRPr="006C4FB4">
        <w:rPr>
          <w:rFonts w:ascii="Times New Roman" w:hAnsi="Times New Roman" w:cs="Times New Roman"/>
          <w:i/>
          <w:sz w:val="24"/>
          <w:szCs w:val="24"/>
        </w:rPr>
        <w:t>demonstração</w:t>
      </w:r>
      <w:r w:rsidR="00BA61BD">
        <w:rPr>
          <w:rFonts w:ascii="Times New Roman" w:hAnsi="Times New Roman" w:cs="Times New Roman"/>
          <w:sz w:val="24"/>
          <w:szCs w:val="24"/>
        </w:rPr>
        <w:t xml:space="preserve"> d</w:t>
      </w:r>
      <w:r>
        <w:rPr>
          <w:rFonts w:ascii="Times New Roman" w:hAnsi="Times New Roman" w:cs="Times New Roman"/>
          <w:sz w:val="24"/>
          <w:szCs w:val="24"/>
        </w:rPr>
        <w:t>e uma</w:t>
      </w:r>
      <w:r w:rsidR="00BA61BD">
        <w:rPr>
          <w:rFonts w:ascii="Times New Roman" w:hAnsi="Times New Roman" w:cs="Times New Roman"/>
          <w:sz w:val="24"/>
          <w:szCs w:val="24"/>
        </w:rPr>
        <w:t xml:space="preserve"> posição social elevada, ou seja, uma </w:t>
      </w:r>
      <w:r w:rsidR="00BA61BD" w:rsidRPr="00C650FD">
        <w:rPr>
          <w:rFonts w:ascii="Times New Roman" w:hAnsi="Times New Roman" w:cs="Times New Roman"/>
          <w:i/>
          <w:sz w:val="24"/>
          <w:szCs w:val="24"/>
        </w:rPr>
        <w:t>função latente</w:t>
      </w:r>
      <w:r w:rsidR="00F06227">
        <w:rPr>
          <w:rFonts w:ascii="Times New Roman" w:hAnsi="Times New Roman" w:cs="Times New Roman"/>
          <w:sz w:val="24"/>
          <w:szCs w:val="24"/>
        </w:rPr>
        <w:t>. A</w:t>
      </w:r>
      <w:r w:rsidR="00BA61BD">
        <w:rPr>
          <w:rFonts w:ascii="Times New Roman" w:hAnsi="Times New Roman" w:cs="Times New Roman"/>
          <w:sz w:val="24"/>
          <w:szCs w:val="24"/>
        </w:rPr>
        <w:t xml:space="preserve"> descoberta</w:t>
      </w:r>
      <w:r w:rsidR="00F06227">
        <w:rPr>
          <w:rFonts w:ascii="Times New Roman" w:hAnsi="Times New Roman" w:cs="Times New Roman"/>
          <w:sz w:val="24"/>
          <w:szCs w:val="24"/>
        </w:rPr>
        <w:t xml:space="preserve"> desta função latente</w:t>
      </w:r>
      <w:r w:rsidR="00BA61BD">
        <w:rPr>
          <w:rFonts w:ascii="Times New Roman" w:hAnsi="Times New Roman" w:cs="Times New Roman"/>
          <w:sz w:val="24"/>
          <w:szCs w:val="24"/>
        </w:rPr>
        <w:t xml:space="preserve"> complica a aparente simplicidade da fu</w:t>
      </w:r>
      <w:r w:rsidR="007367CD">
        <w:rPr>
          <w:rFonts w:ascii="Times New Roman" w:hAnsi="Times New Roman" w:cs="Times New Roman"/>
          <w:sz w:val="24"/>
          <w:szCs w:val="24"/>
        </w:rPr>
        <w:t>nção que tinha sido manifestada</w:t>
      </w:r>
      <w:r w:rsidR="00F06227">
        <w:rPr>
          <w:rFonts w:ascii="Times New Roman" w:hAnsi="Times New Roman" w:cs="Times New Roman"/>
          <w:sz w:val="24"/>
          <w:szCs w:val="24"/>
        </w:rPr>
        <w:t xml:space="preserve"> e amplia a visão do pesquisados no sentido de</w:t>
      </w:r>
      <w:r w:rsidR="00BA61BD">
        <w:rPr>
          <w:rFonts w:ascii="Times New Roman" w:hAnsi="Times New Roman" w:cs="Times New Roman"/>
          <w:sz w:val="24"/>
          <w:szCs w:val="24"/>
        </w:rPr>
        <w:t xml:space="preserve"> que </w:t>
      </w:r>
      <w:r w:rsidR="00F06227">
        <w:rPr>
          <w:rFonts w:ascii="Times New Roman" w:hAnsi="Times New Roman" w:cs="Times New Roman"/>
          <w:sz w:val="24"/>
          <w:szCs w:val="24"/>
        </w:rPr>
        <w:t xml:space="preserve">o que em uma determinada </w:t>
      </w:r>
      <w:r w:rsidR="00BA61BD">
        <w:rPr>
          <w:rFonts w:ascii="Times New Roman" w:hAnsi="Times New Roman" w:cs="Times New Roman"/>
          <w:sz w:val="24"/>
          <w:szCs w:val="24"/>
        </w:rPr>
        <w:t xml:space="preserve">época é </w:t>
      </w:r>
      <w:r w:rsidR="00F06227">
        <w:rPr>
          <w:rFonts w:ascii="Times New Roman" w:hAnsi="Times New Roman" w:cs="Times New Roman"/>
          <w:sz w:val="24"/>
          <w:szCs w:val="24"/>
        </w:rPr>
        <w:t xml:space="preserve">considerada uma </w:t>
      </w:r>
      <w:r w:rsidR="00BA61BD">
        <w:rPr>
          <w:rFonts w:ascii="Times New Roman" w:hAnsi="Times New Roman" w:cs="Times New Roman"/>
          <w:sz w:val="24"/>
          <w:szCs w:val="24"/>
        </w:rPr>
        <w:t>função manifesta, e</w:t>
      </w:r>
      <w:r w:rsidR="00322233">
        <w:rPr>
          <w:rFonts w:ascii="Times New Roman" w:hAnsi="Times New Roman" w:cs="Times New Roman"/>
          <w:sz w:val="24"/>
          <w:szCs w:val="24"/>
        </w:rPr>
        <w:t xml:space="preserve">m outra pode ser </w:t>
      </w:r>
      <w:r w:rsidR="00F06227">
        <w:rPr>
          <w:rFonts w:ascii="Times New Roman" w:hAnsi="Times New Roman" w:cs="Times New Roman"/>
          <w:sz w:val="24"/>
          <w:szCs w:val="24"/>
        </w:rPr>
        <w:t xml:space="preserve">uma função </w:t>
      </w:r>
      <w:r w:rsidR="00322233">
        <w:rPr>
          <w:rFonts w:ascii="Times New Roman" w:hAnsi="Times New Roman" w:cs="Times New Roman"/>
          <w:sz w:val="24"/>
          <w:szCs w:val="24"/>
        </w:rPr>
        <w:t>latente (MERTON</w:t>
      </w:r>
      <w:r>
        <w:rPr>
          <w:rFonts w:ascii="Times New Roman" w:hAnsi="Times New Roman" w:cs="Times New Roman"/>
          <w:sz w:val="24"/>
          <w:szCs w:val="24"/>
        </w:rPr>
        <w:t>, 1968, p. 135-137).</w:t>
      </w:r>
    </w:p>
    <w:p w:rsidR="00A30E98" w:rsidRDefault="00A30E98" w:rsidP="00252BB0">
      <w:pPr>
        <w:spacing w:after="0" w:line="360" w:lineRule="auto"/>
        <w:ind w:firstLine="851"/>
        <w:jc w:val="both"/>
        <w:rPr>
          <w:rFonts w:ascii="Times New Roman" w:hAnsi="Times New Roman" w:cs="Times New Roman"/>
          <w:sz w:val="24"/>
          <w:szCs w:val="24"/>
        </w:rPr>
      </w:pPr>
    </w:p>
    <w:p w:rsidR="00BA61BD" w:rsidRDefault="00495E15" w:rsidP="00F062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que foi dito até aqui não quer dar a entender que</w:t>
      </w:r>
      <w:r w:rsidR="00BA61BD">
        <w:rPr>
          <w:rFonts w:ascii="Times New Roman" w:hAnsi="Times New Roman" w:cs="Times New Roman"/>
          <w:sz w:val="24"/>
          <w:szCs w:val="24"/>
        </w:rPr>
        <w:t xml:space="preserve">, </w:t>
      </w:r>
      <w:r>
        <w:rPr>
          <w:rFonts w:ascii="Times New Roman" w:hAnsi="Times New Roman" w:cs="Times New Roman"/>
          <w:sz w:val="24"/>
          <w:szCs w:val="24"/>
        </w:rPr>
        <w:t xml:space="preserve">necessariamente, </w:t>
      </w:r>
      <w:r w:rsidR="00BA61BD">
        <w:rPr>
          <w:rFonts w:ascii="Times New Roman" w:hAnsi="Times New Roman" w:cs="Times New Roman"/>
          <w:sz w:val="24"/>
          <w:szCs w:val="24"/>
        </w:rPr>
        <w:t>as funções manifestas</w:t>
      </w:r>
      <w:r>
        <w:rPr>
          <w:rFonts w:ascii="Times New Roman" w:hAnsi="Times New Roman" w:cs="Times New Roman"/>
          <w:sz w:val="24"/>
          <w:szCs w:val="24"/>
        </w:rPr>
        <w:t xml:space="preserve"> de determinados comportamentos</w:t>
      </w:r>
      <w:r w:rsidR="00F06227">
        <w:rPr>
          <w:rFonts w:ascii="Times New Roman" w:hAnsi="Times New Roman" w:cs="Times New Roman"/>
          <w:sz w:val="24"/>
          <w:szCs w:val="24"/>
        </w:rPr>
        <w:t xml:space="preserve"> n</w:t>
      </w:r>
      <w:r>
        <w:rPr>
          <w:rFonts w:ascii="Times New Roman" w:hAnsi="Times New Roman" w:cs="Times New Roman"/>
          <w:sz w:val="24"/>
          <w:szCs w:val="24"/>
        </w:rPr>
        <w:t>ão ocorram.</w:t>
      </w:r>
      <w:r w:rsidR="00F06227">
        <w:rPr>
          <w:rFonts w:ascii="Times New Roman" w:hAnsi="Times New Roman" w:cs="Times New Roman"/>
          <w:sz w:val="24"/>
          <w:szCs w:val="24"/>
        </w:rPr>
        <w:t xml:space="preserve"> </w:t>
      </w:r>
    </w:p>
    <w:p w:rsidR="00A30E98" w:rsidRDefault="00A30E98" w:rsidP="00F06227">
      <w:pPr>
        <w:spacing w:after="0" w:line="360" w:lineRule="auto"/>
        <w:ind w:firstLine="851"/>
        <w:jc w:val="both"/>
        <w:rPr>
          <w:rFonts w:ascii="Times New Roman" w:hAnsi="Times New Roman" w:cs="Times New Roman"/>
          <w:sz w:val="24"/>
          <w:szCs w:val="24"/>
        </w:rPr>
      </w:pPr>
    </w:p>
    <w:p w:rsidR="00BA61BD" w:rsidRDefault="00BA61BD" w:rsidP="00495E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Merton alerta (1968, p. 138-139) ainda sobre o fato de que as funções latentes podem ser contrárias às avaliações morais, ao passo que as manifestas baseiam-se, em geral, em juízos morais, em </w:t>
      </w:r>
      <w:r w:rsidRPr="009C09C2">
        <w:rPr>
          <w:rFonts w:ascii="Times New Roman" w:hAnsi="Times New Roman" w:cs="Times New Roman"/>
          <w:sz w:val="24"/>
          <w:szCs w:val="24"/>
        </w:rPr>
        <w:t>proposições moralizantes</w:t>
      </w:r>
      <w:r w:rsidR="00495E15">
        <w:rPr>
          <w:rFonts w:ascii="Times New Roman" w:hAnsi="Times New Roman" w:cs="Times New Roman"/>
          <w:sz w:val="24"/>
          <w:szCs w:val="24"/>
        </w:rPr>
        <w:t>.</w:t>
      </w:r>
    </w:p>
    <w:p w:rsidR="00A30E98" w:rsidRDefault="00A30E98" w:rsidP="00495E15">
      <w:pPr>
        <w:spacing w:after="0" w:line="360" w:lineRule="auto"/>
        <w:ind w:firstLine="851"/>
        <w:jc w:val="both"/>
        <w:rPr>
          <w:rFonts w:ascii="Times New Roman" w:hAnsi="Times New Roman" w:cs="Times New Roman"/>
          <w:sz w:val="24"/>
          <w:szCs w:val="24"/>
        </w:rPr>
      </w:pPr>
    </w:p>
    <w:p w:rsidR="00FA6004" w:rsidRDefault="00BA61BD" w:rsidP="00495E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Aqueles que imaginam que as normas e as estruturas sociais (e seus organismos) estão a realizar funções positivas, não sabem que tais normas e estruturas podem estar </w:t>
      </w:r>
      <w:r w:rsidR="009F6F1B">
        <w:rPr>
          <w:rFonts w:ascii="Times New Roman" w:hAnsi="Times New Roman" w:cs="Times New Roman"/>
          <w:sz w:val="24"/>
          <w:szCs w:val="24"/>
        </w:rPr>
        <w:t>realizando</w:t>
      </w:r>
      <w:r>
        <w:rPr>
          <w:rFonts w:ascii="Times New Roman" w:hAnsi="Times New Roman" w:cs="Times New Roman"/>
          <w:sz w:val="24"/>
          <w:szCs w:val="24"/>
        </w:rPr>
        <w:t xml:space="preserve"> </w:t>
      </w:r>
      <w:r w:rsidRPr="009F70A0">
        <w:rPr>
          <w:rFonts w:ascii="Times New Roman" w:hAnsi="Times New Roman" w:cs="Times New Roman"/>
          <w:sz w:val="24"/>
          <w:szCs w:val="24"/>
        </w:rPr>
        <w:t>de forma satisfatoriamente adequada</w:t>
      </w:r>
      <w:r>
        <w:rPr>
          <w:rFonts w:ascii="Times New Roman" w:hAnsi="Times New Roman" w:cs="Times New Roman"/>
          <w:sz w:val="24"/>
          <w:szCs w:val="24"/>
        </w:rPr>
        <w:t xml:space="preserve"> funções latentes</w:t>
      </w:r>
      <w:r w:rsidR="00322233">
        <w:rPr>
          <w:rFonts w:ascii="Times New Roman" w:hAnsi="Times New Roman" w:cs="Times New Roman"/>
          <w:sz w:val="24"/>
          <w:szCs w:val="24"/>
        </w:rPr>
        <w:t xml:space="preserve">, e, por vezes, </w:t>
      </w:r>
      <w:r w:rsidR="006C266A">
        <w:rPr>
          <w:rFonts w:ascii="Times New Roman" w:hAnsi="Times New Roman" w:cs="Times New Roman"/>
          <w:sz w:val="24"/>
          <w:szCs w:val="24"/>
        </w:rPr>
        <w:t>“</w:t>
      </w:r>
      <w:r w:rsidR="00322233">
        <w:rPr>
          <w:rFonts w:ascii="Times New Roman" w:hAnsi="Times New Roman" w:cs="Times New Roman"/>
          <w:sz w:val="24"/>
          <w:szCs w:val="24"/>
        </w:rPr>
        <w:t>negativas</w:t>
      </w:r>
      <w:r w:rsidR="006C266A">
        <w:rPr>
          <w:rFonts w:ascii="Times New Roman" w:hAnsi="Times New Roman" w:cs="Times New Roman"/>
          <w:sz w:val="24"/>
          <w:szCs w:val="24"/>
        </w:rPr>
        <w:t>”</w:t>
      </w:r>
      <w:r w:rsidR="00322233">
        <w:rPr>
          <w:rFonts w:ascii="Times New Roman" w:hAnsi="Times New Roman" w:cs="Times New Roman"/>
          <w:sz w:val="24"/>
          <w:szCs w:val="24"/>
        </w:rPr>
        <w:t xml:space="preserve"> (MERTON</w:t>
      </w:r>
      <w:r>
        <w:rPr>
          <w:rFonts w:ascii="Times New Roman" w:hAnsi="Times New Roman" w:cs="Times New Roman"/>
          <w:sz w:val="24"/>
          <w:szCs w:val="24"/>
        </w:rPr>
        <w:t>, 1968, p. 139).</w:t>
      </w:r>
    </w:p>
    <w:p w:rsidR="00BA61BD" w:rsidRDefault="00FA6004" w:rsidP="006C266A">
      <w:pPr>
        <w:spacing w:after="0" w:line="360" w:lineRule="auto"/>
        <w:ind w:firstLine="851"/>
        <w:jc w:val="both"/>
        <w:rPr>
          <w:rFonts w:ascii="Times New Roman" w:hAnsi="Times New Roman" w:cs="Times New Roman"/>
          <w:sz w:val="24"/>
          <w:szCs w:val="24"/>
        </w:rPr>
      </w:pPr>
      <w:r w:rsidRPr="000B6955">
        <w:rPr>
          <w:rFonts w:ascii="Times New Roman" w:hAnsi="Times New Roman" w:cs="Times New Roman"/>
          <w:sz w:val="24"/>
          <w:szCs w:val="24"/>
        </w:rPr>
        <w:lastRenderedPageBreak/>
        <w:t>O conceito de função latente</w:t>
      </w:r>
      <w:r w:rsidR="004B6C81">
        <w:rPr>
          <w:rFonts w:ascii="Times New Roman" w:hAnsi="Times New Roman" w:cs="Times New Roman"/>
          <w:sz w:val="24"/>
          <w:szCs w:val="24"/>
        </w:rPr>
        <w:t xml:space="preserve"> permite que o observador desvie o</w:t>
      </w:r>
      <w:r w:rsidRPr="000B6955">
        <w:rPr>
          <w:rFonts w:ascii="Times New Roman" w:hAnsi="Times New Roman" w:cs="Times New Roman"/>
          <w:sz w:val="24"/>
          <w:szCs w:val="24"/>
        </w:rPr>
        <w:t xml:space="preserve"> olhar para</w:t>
      </w:r>
      <w:r w:rsidR="004B6C81">
        <w:rPr>
          <w:rFonts w:ascii="Times New Roman" w:hAnsi="Times New Roman" w:cs="Times New Roman"/>
          <w:sz w:val="24"/>
          <w:szCs w:val="24"/>
        </w:rPr>
        <w:t xml:space="preserve"> algo</w:t>
      </w:r>
      <w:r w:rsidRPr="000B6955">
        <w:rPr>
          <w:rFonts w:ascii="Times New Roman" w:hAnsi="Times New Roman" w:cs="Times New Roman"/>
          <w:sz w:val="24"/>
          <w:szCs w:val="24"/>
        </w:rPr>
        <w:t xml:space="preserve"> muito além da questão de saber se a</w:t>
      </w:r>
      <w:r w:rsidR="00E058CF" w:rsidRPr="000B6955">
        <w:rPr>
          <w:rFonts w:ascii="Times New Roman" w:hAnsi="Times New Roman" w:cs="Times New Roman"/>
          <w:sz w:val="24"/>
          <w:szCs w:val="24"/>
        </w:rPr>
        <w:t>s</w:t>
      </w:r>
      <w:r w:rsidRPr="000B6955">
        <w:rPr>
          <w:rFonts w:ascii="Times New Roman" w:hAnsi="Times New Roman" w:cs="Times New Roman"/>
          <w:sz w:val="24"/>
          <w:szCs w:val="24"/>
        </w:rPr>
        <w:t xml:space="preserve"> conduta</w:t>
      </w:r>
      <w:r w:rsidR="00E058CF" w:rsidRPr="000B6955">
        <w:rPr>
          <w:rFonts w:ascii="Times New Roman" w:hAnsi="Times New Roman" w:cs="Times New Roman"/>
          <w:sz w:val="24"/>
          <w:szCs w:val="24"/>
        </w:rPr>
        <w:t>s</w:t>
      </w:r>
      <w:r w:rsidRPr="000B6955">
        <w:rPr>
          <w:rFonts w:ascii="Times New Roman" w:hAnsi="Times New Roman" w:cs="Times New Roman"/>
          <w:sz w:val="24"/>
          <w:szCs w:val="24"/>
        </w:rPr>
        <w:t xml:space="preserve"> consegue</w:t>
      </w:r>
      <w:r w:rsidR="00E058CF" w:rsidRPr="000B6955">
        <w:rPr>
          <w:rFonts w:ascii="Times New Roman" w:hAnsi="Times New Roman" w:cs="Times New Roman"/>
          <w:sz w:val="24"/>
          <w:szCs w:val="24"/>
        </w:rPr>
        <w:t>m</w:t>
      </w:r>
      <w:r w:rsidRPr="000B6955">
        <w:rPr>
          <w:rFonts w:ascii="Times New Roman" w:hAnsi="Times New Roman" w:cs="Times New Roman"/>
          <w:sz w:val="24"/>
          <w:szCs w:val="24"/>
        </w:rPr>
        <w:t xml:space="preserve"> atingir ou n</w:t>
      </w:r>
      <w:r w:rsidR="00E058CF" w:rsidRPr="000B6955">
        <w:rPr>
          <w:rFonts w:ascii="Times New Roman" w:hAnsi="Times New Roman" w:cs="Times New Roman"/>
          <w:sz w:val="24"/>
          <w:szCs w:val="24"/>
        </w:rPr>
        <w:t>ão as</w:t>
      </w:r>
      <w:r w:rsidRPr="000B6955">
        <w:rPr>
          <w:rFonts w:ascii="Times New Roman" w:hAnsi="Times New Roman" w:cs="Times New Roman"/>
          <w:sz w:val="24"/>
          <w:szCs w:val="24"/>
        </w:rPr>
        <w:t xml:space="preserve"> finalidade</w:t>
      </w:r>
      <w:r w:rsidR="00E058CF" w:rsidRPr="000B6955">
        <w:rPr>
          <w:rFonts w:ascii="Times New Roman" w:hAnsi="Times New Roman" w:cs="Times New Roman"/>
          <w:sz w:val="24"/>
          <w:szCs w:val="24"/>
        </w:rPr>
        <w:t>s</w:t>
      </w:r>
      <w:r w:rsidRPr="000B6955">
        <w:rPr>
          <w:rFonts w:ascii="Times New Roman" w:hAnsi="Times New Roman" w:cs="Times New Roman"/>
          <w:sz w:val="24"/>
          <w:szCs w:val="24"/>
        </w:rPr>
        <w:t xml:space="preserve"> que </w:t>
      </w:r>
      <w:r w:rsidR="00E058CF" w:rsidRPr="000B6955">
        <w:rPr>
          <w:rFonts w:ascii="Times New Roman" w:hAnsi="Times New Roman" w:cs="Times New Roman"/>
          <w:sz w:val="24"/>
          <w:szCs w:val="24"/>
        </w:rPr>
        <w:t>são</w:t>
      </w:r>
      <w:r w:rsidR="004F4ED3">
        <w:rPr>
          <w:rFonts w:ascii="Times New Roman" w:hAnsi="Times New Roman" w:cs="Times New Roman"/>
          <w:sz w:val="24"/>
          <w:szCs w:val="24"/>
        </w:rPr>
        <w:t xml:space="preserve"> </w:t>
      </w:r>
      <w:r w:rsidR="00FD37FE" w:rsidRPr="000B6955">
        <w:rPr>
          <w:rFonts w:ascii="Times New Roman" w:hAnsi="Times New Roman" w:cs="Times New Roman"/>
          <w:sz w:val="24"/>
          <w:szCs w:val="24"/>
        </w:rPr>
        <w:t xml:space="preserve">manifestamente </w:t>
      </w:r>
      <w:r w:rsidRPr="000B6955">
        <w:rPr>
          <w:rFonts w:ascii="Times New Roman" w:hAnsi="Times New Roman" w:cs="Times New Roman"/>
          <w:sz w:val="24"/>
          <w:szCs w:val="24"/>
        </w:rPr>
        <w:t>declarada</w:t>
      </w:r>
      <w:r w:rsidR="00FD37FE" w:rsidRPr="000B6955">
        <w:rPr>
          <w:rFonts w:ascii="Times New Roman" w:hAnsi="Times New Roman" w:cs="Times New Roman"/>
          <w:sz w:val="24"/>
          <w:szCs w:val="24"/>
        </w:rPr>
        <w:t>s</w:t>
      </w:r>
      <w:r w:rsidRPr="000B6955">
        <w:rPr>
          <w:rFonts w:ascii="Times New Roman" w:hAnsi="Times New Roman" w:cs="Times New Roman"/>
          <w:sz w:val="24"/>
          <w:szCs w:val="24"/>
        </w:rPr>
        <w:t>. Caso o observador, o estudioso, se limitasse às funções manifestas, segundo Merton, ele seria um “[...] hábil e aplicado registrador de uma norma de conduta completa</w:t>
      </w:r>
      <w:r w:rsidR="006C266A">
        <w:rPr>
          <w:rFonts w:ascii="Times New Roman" w:hAnsi="Times New Roman" w:cs="Times New Roman"/>
          <w:sz w:val="24"/>
          <w:szCs w:val="24"/>
        </w:rPr>
        <w:t>mente familiar” (1968, p. 132).</w:t>
      </w:r>
    </w:p>
    <w:p w:rsidR="00A30E98" w:rsidRPr="000B6955" w:rsidRDefault="00A30E98" w:rsidP="006C266A">
      <w:pPr>
        <w:spacing w:after="0" w:line="360" w:lineRule="auto"/>
        <w:ind w:firstLine="851"/>
        <w:jc w:val="both"/>
        <w:rPr>
          <w:rFonts w:ascii="Times New Roman" w:hAnsi="Times New Roman" w:cs="Times New Roman"/>
          <w:sz w:val="24"/>
          <w:szCs w:val="24"/>
        </w:rPr>
      </w:pPr>
    </w:p>
    <w:p w:rsidR="00623DA2" w:rsidRDefault="001E1CC6" w:rsidP="004B6C8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Poderia haver</w:t>
      </w:r>
      <w:r w:rsidR="00BA61BD" w:rsidRPr="000B6955">
        <w:rPr>
          <w:rFonts w:ascii="Times New Roman" w:hAnsi="Times New Roman" w:cs="Times New Roman"/>
          <w:sz w:val="24"/>
          <w:szCs w:val="24"/>
        </w:rPr>
        <w:t xml:space="preserve"> como produto da realização </w:t>
      </w:r>
      <w:r>
        <w:rPr>
          <w:rFonts w:ascii="Times New Roman" w:hAnsi="Times New Roman" w:cs="Times New Roman"/>
          <w:sz w:val="24"/>
          <w:szCs w:val="24"/>
        </w:rPr>
        <w:t>de certas condutas visando</w:t>
      </w:r>
      <w:r w:rsidR="005B136D">
        <w:rPr>
          <w:rFonts w:ascii="Times New Roman" w:hAnsi="Times New Roman" w:cs="Times New Roman"/>
          <w:sz w:val="24"/>
          <w:szCs w:val="24"/>
        </w:rPr>
        <w:t xml:space="preserve"> determinada</w:t>
      </w:r>
      <w:r w:rsidR="00BA61BD" w:rsidRPr="000B6955">
        <w:rPr>
          <w:rFonts w:ascii="Times New Roman" w:hAnsi="Times New Roman" w:cs="Times New Roman"/>
          <w:sz w:val="24"/>
          <w:szCs w:val="24"/>
        </w:rPr>
        <w:t xml:space="preserve"> função manifesta a realização</w:t>
      </w:r>
      <w:r w:rsidR="00330204">
        <w:rPr>
          <w:rFonts w:ascii="Times New Roman" w:hAnsi="Times New Roman" w:cs="Times New Roman"/>
          <w:sz w:val="24"/>
          <w:szCs w:val="24"/>
        </w:rPr>
        <w:t>, em verdade,</w:t>
      </w:r>
      <w:r w:rsidR="00BA61BD" w:rsidRPr="000B6955">
        <w:rPr>
          <w:rFonts w:ascii="Times New Roman" w:hAnsi="Times New Roman" w:cs="Times New Roman"/>
          <w:sz w:val="24"/>
          <w:szCs w:val="24"/>
        </w:rPr>
        <w:t xml:space="preserve"> de funções latentes? E quais funções latentes seriam estas? Funções latentes que ocorrem, alerta-se, ainda que inesperadamente (ou não declaradamente), ainda que sem o conhecimento (ou sem o </w:t>
      </w:r>
      <w:r w:rsidR="00BA61BD" w:rsidRPr="00321609">
        <w:rPr>
          <w:rFonts w:ascii="Times New Roman" w:hAnsi="Times New Roman" w:cs="Times New Roman"/>
          <w:sz w:val="24"/>
          <w:szCs w:val="24"/>
        </w:rPr>
        <w:t>consentimento</w:t>
      </w:r>
      <w:r w:rsidR="00827B80" w:rsidRPr="000B6955">
        <w:rPr>
          <w:rFonts w:ascii="Times New Roman" w:hAnsi="Times New Roman" w:cs="Times New Roman"/>
          <w:sz w:val="24"/>
          <w:szCs w:val="24"/>
        </w:rPr>
        <w:t>) de quem exerce</w:t>
      </w:r>
      <w:r w:rsidR="002431D7" w:rsidRPr="000B6955">
        <w:rPr>
          <w:rFonts w:ascii="Times New Roman" w:hAnsi="Times New Roman" w:cs="Times New Roman"/>
          <w:sz w:val="24"/>
          <w:szCs w:val="24"/>
        </w:rPr>
        <w:t xml:space="preserve"> as condutas</w:t>
      </w:r>
      <w:r w:rsidR="00BA61BD" w:rsidRPr="000B6955">
        <w:rPr>
          <w:rFonts w:ascii="Times New Roman" w:hAnsi="Times New Roman" w:cs="Times New Roman"/>
          <w:sz w:val="24"/>
          <w:szCs w:val="24"/>
        </w:rPr>
        <w:t xml:space="preserve"> (daqueles que</w:t>
      </w:r>
      <w:r w:rsidR="00827B80" w:rsidRPr="000B6955">
        <w:rPr>
          <w:rFonts w:ascii="Times New Roman" w:hAnsi="Times New Roman" w:cs="Times New Roman"/>
          <w:sz w:val="24"/>
          <w:szCs w:val="24"/>
        </w:rPr>
        <w:t xml:space="preserve"> agem</w:t>
      </w:r>
      <w:r w:rsidR="00BA61BD" w:rsidRPr="000B6955">
        <w:rPr>
          <w:rFonts w:ascii="Times New Roman" w:hAnsi="Times New Roman" w:cs="Times New Roman"/>
          <w:sz w:val="24"/>
          <w:szCs w:val="24"/>
        </w:rPr>
        <w:t xml:space="preserve"> visa</w:t>
      </w:r>
      <w:r w:rsidR="002428DE" w:rsidRPr="000B6955">
        <w:rPr>
          <w:rFonts w:ascii="Times New Roman" w:hAnsi="Times New Roman" w:cs="Times New Roman"/>
          <w:sz w:val="24"/>
          <w:szCs w:val="24"/>
        </w:rPr>
        <w:t>ndo a um fim preciso e previsto e</w:t>
      </w:r>
      <w:r w:rsidR="00BA61BD" w:rsidRPr="000B6955">
        <w:rPr>
          <w:rFonts w:ascii="Times New Roman" w:hAnsi="Times New Roman" w:cs="Times New Roman"/>
          <w:sz w:val="24"/>
          <w:szCs w:val="24"/>
        </w:rPr>
        <w:t xml:space="preserve"> atingem outro </w:t>
      </w:r>
      <w:r w:rsidR="00BA61BD" w:rsidRPr="00321609">
        <w:rPr>
          <w:rFonts w:ascii="Times New Roman" w:hAnsi="Times New Roman" w:cs="Times New Roman"/>
          <w:sz w:val="24"/>
          <w:szCs w:val="24"/>
        </w:rPr>
        <w:t>diametralmente</w:t>
      </w:r>
      <w:r w:rsidR="00BA61BD" w:rsidRPr="000B6955">
        <w:rPr>
          <w:rFonts w:ascii="Times New Roman" w:hAnsi="Times New Roman" w:cs="Times New Roman"/>
          <w:sz w:val="24"/>
          <w:szCs w:val="24"/>
        </w:rPr>
        <w:t xml:space="preserve"> oposto).</w:t>
      </w:r>
      <w:r w:rsidR="004E3173">
        <w:rPr>
          <w:rFonts w:ascii="Times New Roman" w:hAnsi="Times New Roman" w:cs="Times New Roman"/>
          <w:sz w:val="24"/>
          <w:szCs w:val="24"/>
        </w:rPr>
        <w:t xml:space="preserve"> Estas perguntas reposicionam o trabalho</w:t>
      </w:r>
      <w:r w:rsidR="00472358">
        <w:rPr>
          <w:rFonts w:ascii="Times New Roman" w:hAnsi="Times New Roman" w:cs="Times New Roman"/>
          <w:sz w:val="24"/>
          <w:szCs w:val="24"/>
        </w:rPr>
        <w:t>, e serão importantes na elaboração da interpretaç</w:t>
      </w:r>
      <w:r w:rsidR="004E3173">
        <w:rPr>
          <w:rFonts w:ascii="Times New Roman" w:hAnsi="Times New Roman" w:cs="Times New Roman"/>
          <w:sz w:val="24"/>
          <w:szCs w:val="24"/>
        </w:rPr>
        <w:t>ão das práticas</w:t>
      </w:r>
      <w:r w:rsidR="00472358">
        <w:rPr>
          <w:rFonts w:ascii="Times New Roman" w:hAnsi="Times New Roman" w:cs="Times New Roman"/>
          <w:sz w:val="24"/>
          <w:szCs w:val="24"/>
        </w:rPr>
        <w:t xml:space="preserve"> dos Conselhos estudados.</w:t>
      </w:r>
    </w:p>
    <w:p w:rsidR="00623DA2" w:rsidRDefault="00623DA2" w:rsidP="00813FAC">
      <w:pPr>
        <w:spacing w:after="0" w:line="360" w:lineRule="auto"/>
        <w:ind w:firstLine="851"/>
        <w:jc w:val="both"/>
        <w:rPr>
          <w:rFonts w:ascii="Times New Roman" w:hAnsi="Times New Roman" w:cs="Times New Roman"/>
          <w:sz w:val="24"/>
          <w:szCs w:val="24"/>
        </w:rPr>
      </w:pPr>
    </w:p>
    <w:p w:rsidR="00623DA2" w:rsidRDefault="00623DA2" w:rsidP="00813FAC">
      <w:pPr>
        <w:spacing w:after="0" w:line="360" w:lineRule="auto"/>
        <w:ind w:firstLine="851"/>
        <w:jc w:val="both"/>
        <w:rPr>
          <w:rFonts w:ascii="Times New Roman" w:hAnsi="Times New Roman" w:cs="Times New Roman"/>
          <w:sz w:val="24"/>
          <w:szCs w:val="24"/>
        </w:rPr>
      </w:pPr>
    </w:p>
    <w:p w:rsidR="00623DA2" w:rsidRDefault="00623DA2" w:rsidP="00813FAC">
      <w:pPr>
        <w:spacing w:after="0" w:line="360" w:lineRule="auto"/>
        <w:ind w:firstLine="851"/>
        <w:jc w:val="both"/>
        <w:rPr>
          <w:rFonts w:ascii="Times New Roman" w:hAnsi="Times New Roman" w:cs="Times New Roman"/>
          <w:sz w:val="24"/>
          <w:szCs w:val="24"/>
        </w:rPr>
      </w:pPr>
    </w:p>
    <w:p w:rsidR="004743BC" w:rsidRDefault="004743BC" w:rsidP="00813FAC">
      <w:pPr>
        <w:spacing w:after="0" w:line="360" w:lineRule="auto"/>
        <w:ind w:firstLine="851"/>
        <w:jc w:val="both"/>
        <w:rPr>
          <w:rFonts w:ascii="Times New Roman" w:hAnsi="Times New Roman" w:cs="Times New Roman"/>
          <w:sz w:val="24"/>
          <w:szCs w:val="24"/>
        </w:rPr>
      </w:pPr>
    </w:p>
    <w:p w:rsidR="004743BC" w:rsidRDefault="004743BC" w:rsidP="00813FAC">
      <w:pPr>
        <w:spacing w:after="0" w:line="360" w:lineRule="auto"/>
        <w:ind w:firstLine="851"/>
        <w:jc w:val="both"/>
        <w:rPr>
          <w:rFonts w:ascii="Times New Roman" w:hAnsi="Times New Roman" w:cs="Times New Roman"/>
          <w:sz w:val="24"/>
          <w:szCs w:val="24"/>
        </w:rPr>
      </w:pPr>
    </w:p>
    <w:p w:rsidR="004743BC" w:rsidRDefault="004743BC" w:rsidP="00813FAC">
      <w:pPr>
        <w:spacing w:after="0" w:line="360" w:lineRule="auto"/>
        <w:ind w:firstLine="851"/>
        <w:jc w:val="both"/>
        <w:rPr>
          <w:rFonts w:ascii="Times New Roman" w:hAnsi="Times New Roman" w:cs="Times New Roman"/>
          <w:sz w:val="24"/>
          <w:szCs w:val="24"/>
        </w:rPr>
      </w:pPr>
    </w:p>
    <w:p w:rsidR="001E562A" w:rsidRDefault="001E562A" w:rsidP="001E562A">
      <w:pPr>
        <w:spacing w:after="0" w:line="360" w:lineRule="auto"/>
        <w:jc w:val="both"/>
        <w:rPr>
          <w:rFonts w:ascii="Times New Roman" w:hAnsi="Times New Roman" w:cs="Times New Roman"/>
          <w:sz w:val="24"/>
          <w:szCs w:val="24"/>
        </w:rPr>
      </w:pPr>
    </w:p>
    <w:p w:rsidR="000B6DDE" w:rsidRDefault="000B6DDE" w:rsidP="001E562A">
      <w:pPr>
        <w:spacing w:after="0" w:line="360" w:lineRule="auto"/>
        <w:jc w:val="both"/>
        <w:rPr>
          <w:rFonts w:ascii="Times New Roman" w:hAnsi="Times New Roman" w:cs="Times New Roman"/>
          <w:sz w:val="24"/>
          <w:szCs w:val="24"/>
        </w:rPr>
      </w:pPr>
    </w:p>
    <w:p w:rsidR="000B6DDE" w:rsidRDefault="000B6DDE" w:rsidP="001E562A">
      <w:pPr>
        <w:spacing w:after="0" w:line="360" w:lineRule="auto"/>
        <w:jc w:val="both"/>
        <w:rPr>
          <w:rFonts w:ascii="Times New Roman" w:hAnsi="Times New Roman" w:cs="Times New Roman"/>
          <w:sz w:val="24"/>
          <w:szCs w:val="24"/>
        </w:rPr>
      </w:pPr>
    </w:p>
    <w:p w:rsidR="000B6DDE" w:rsidRDefault="000B6DDE" w:rsidP="001E562A">
      <w:pPr>
        <w:spacing w:after="0" w:line="360" w:lineRule="auto"/>
        <w:jc w:val="both"/>
        <w:rPr>
          <w:rFonts w:ascii="Times New Roman" w:hAnsi="Times New Roman" w:cs="Times New Roman"/>
          <w:sz w:val="24"/>
          <w:szCs w:val="24"/>
        </w:rPr>
      </w:pPr>
    </w:p>
    <w:p w:rsidR="000B6DDE" w:rsidRDefault="000B6DDE" w:rsidP="001E562A">
      <w:pPr>
        <w:spacing w:after="0" w:line="360" w:lineRule="auto"/>
        <w:jc w:val="both"/>
        <w:rPr>
          <w:rFonts w:ascii="Times New Roman" w:hAnsi="Times New Roman" w:cs="Times New Roman"/>
          <w:sz w:val="24"/>
          <w:szCs w:val="24"/>
        </w:rPr>
      </w:pPr>
    </w:p>
    <w:p w:rsidR="004F4ED3" w:rsidRDefault="004F4ED3"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283A5A" w:rsidRDefault="00283A5A" w:rsidP="001E562A">
      <w:pPr>
        <w:spacing w:after="0" w:line="360" w:lineRule="auto"/>
        <w:jc w:val="both"/>
        <w:rPr>
          <w:rFonts w:ascii="Times New Roman" w:hAnsi="Times New Roman" w:cs="Times New Roman"/>
          <w:sz w:val="24"/>
          <w:szCs w:val="24"/>
        </w:rPr>
      </w:pPr>
    </w:p>
    <w:p w:rsidR="004E3173" w:rsidRDefault="004E3173" w:rsidP="001E562A">
      <w:pPr>
        <w:spacing w:after="0" w:line="360" w:lineRule="auto"/>
        <w:jc w:val="both"/>
        <w:rPr>
          <w:rFonts w:ascii="Times New Roman" w:hAnsi="Times New Roman" w:cs="Times New Roman"/>
          <w:sz w:val="24"/>
          <w:szCs w:val="24"/>
        </w:rPr>
      </w:pPr>
    </w:p>
    <w:p w:rsidR="00BB03BA" w:rsidRDefault="00BB03BA" w:rsidP="00BB03BA">
      <w:pPr>
        <w:rPr>
          <w:rFonts w:ascii="Times New Roman" w:hAnsi="Times New Roman"/>
          <w:b/>
          <w:sz w:val="28"/>
          <w:szCs w:val="28"/>
        </w:rPr>
      </w:pPr>
      <w:r w:rsidRPr="00DD4F3D">
        <w:rPr>
          <w:rFonts w:ascii="Times New Roman" w:hAnsi="Times New Roman"/>
          <w:b/>
          <w:sz w:val="28"/>
          <w:szCs w:val="28"/>
        </w:rPr>
        <w:lastRenderedPageBreak/>
        <w:t>2. OS CONSELHOS DA COMUNIDAD</w:t>
      </w:r>
      <w:r w:rsidR="004C1404">
        <w:rPr>
          <w:rFonts w:ascii="Times New Roman" w:hAnsi="Times New Roman"/>
          <w:b/>
          <w:sz w:val="28"/>
          <w:szCs w:val="28"/>
        </w:rPr>
        <w:t>E</w:t>
      </w:r>
    </w:p>
    <w:p w:rsidR="00BB03BA" w:rsidRDefault="00BB03BA" w:rsidP="00BB03BA">
      <w:pPr>
        <w:jc w:val="both"/>
        <w:rPr>
          <w:rFonts w:ascii="Times New Roman" w:hAnsi="Times New Roman"/>
          <w:b/>
          <w:sz w:val="24"/>
          <w:szCs w:val="24"/>
        </w:rPr>
      </w:pPr>
    </w:p>
    <w:p w:rsidR="00BB03BA" w:rsidRPr="006A50EB" w:rsidRDefault="00BB03BA" w:rsidP="00BB03BA">
      <w:pPr>
        <w:spacing w:after="0"/>
        <w:jc w:val="both"/>
        <w:rPr>
          <w:rFonts w:ascii="Times New Roman" w:hAnsi="Times New Roman"/>
          <w:b/>
          <w:sz w:val="24"/>
          <w:szCs w:val="24"/>
        </w:rPr>
      </w:pPr>
      <w:r>
        <w:rPr>
          <w:rFonts w:ascii="Times New Roman" w:hAnsi="Times New Roman"/>
          <w:b/>
          <w:sz w:val="24"/>
          <w:szCs w:val="24"/>
        </w:rPr>
        <w:t>2.1. Antecedentes históricos e legais dos</w:t>
      </w:r>
      <w:r w:rsidRPr="009D519B">
        <w:rPr>
          <w:rFonts w:ascii="Times New Roman" w:hAnsi="Times New Roman"/>
          <w:b/>
          <w:sz w:val="24"/>
          <w:szCs w:val="24"/>
        </w:rPr>
        <w:t xml:space="preserve"> Conselhos da Comunidade.</w:t>
      </w:r>
    </w:p>
    <w:p w:rsidR="00056DE6" w:rsidRDefault="00056DE6" w:rsidP="000A56D1">
      <w:pPr>
        <w:spacing w:after="0" w:line="360" w:lineRule="auto"/>
        <w:jc w:val="both"/>
        <w:rPr>
          <w:rFonts w:ascii="Times New Roman" w:hAnsi="Times New Roman"/>
          <w:sz w:val="24"/>
          <w:szCs w:val="24"/>
        </w:rPr>
      </w:pPr>
    </w:p>
    <w:p w:rsidR="00BB03BA" w:rsidRDefault="00BB03BA" w:rsidP="00A212FD">
      <w:pPr>
        <w:spacing w:after="0" w:line="360" w:lineRule="auto"/>
        <w:ind w:firstLine="851"/>
        <w:jc w:val="both"/>
        <w:rPr>
          <w:rFonts w:ascii="Times New Roman" w:hAnsi="Times New Roman"/>
          <w:sz w:val="24"/>
          <w:szCs w:val="24"/>
        </w:rPr>
      </w:pPr>
      <w:r>
        <w:rPr>
          <w:rFonts w:ascii="Times New Roman" w:hAnsi="Times New Roman"/>
          <w:sz w:val="24"/>
          <w:szCs w:val="24"/>
        </w:rPr>
        <w:t>A atividade de se dirigir ao cárcere para prestar assistência às pessoas privadas d</w:t>
      </w:r>
      <w:r w:rsidR="00A212FD">
        <w:rPr>
          <w:rFonts w:ascii="Times New Roman" w:hAnsi="Times New Roman"/>
          <w:sz w:val="24"/>
          <w:szCs w:val="24"/>
        </w:rPr>
        <w:t>e liberdade é muito antiga. Tal atividade (hoje legalmente</w:t>
      </w:r>
      <w:r>
        <w:rPr>
          <w:rFonts w:ascii="Times New Roman" w:hAnsi="Times New Roman"/>
          <w:sz w:val="24"/>
          <w:szCs w:val="24"/>
        </w:rPr>
        <w:t xml:space="preserve"> “laicizada”) encontra suas origens nos misteres religiosos, embora seja possível indicar acontecimentos do tipo de cunho não reli</w:t>
      </w:r>
      <w:r w:rsidR="00A212FD">
        <w:rPr>
          <w:rFonts w:ascii="Times New Roman" w:hAnsi="Times New Roman"/>
          <w:sz w:val="24"/>
          <w:szCs w:val="24"/>
        </w:rPr>
        <w:t>gioso também em tempos remotos.</w:t>
      </w:r>
    </w:p>
    <w:p w:rsidR="00007A35" w:rsidRDefault="00007A35" w:rsidP="00A212FD">
      <w:pPr>
        <w:spacing w:after="0" w:line="360" w:lineRule="auto"/>
        <w:ind w:firstLine="851"/>
        <w:jc w:val="both"/>
        <w:rPr>
          <w:rFonts w:ascii="Times New Roman" w:hAnsi="Times New Roman"/>
          <w:sz w:val="24"/>
          <w:szCs w:val="24"/>
        </w:rPr>
      </w:pPr>
    </w:p>
    <w:p w:rsidR="00BB03BA" w:rsidRDefault="00BB03BA" w:rsidP="00A212FD">
      <w:pPr>
        <w:spacing w:after="0" w:line="360" w:lineRule="auto"/>
        <w:ind w:firstLine="851"/>
        <w:jc w:val="both"/>
        <w:rPr>
          <w:rFonts w:ascii="Times New Roman" w:hAnsi="Times New Roman"/>
          <w:sz w:val="24"/>
          <w:szCs w:val="24"/>
        </w:rPr>
      </w:pPr>
      <w:r>
        <w:rPr>
          <w:rFonts w:ascii="Times New Roman" w:hAnsi="Times New Roman"/>
          <w:sz w:val="24"/>
          <w:szCs w:val="24"/>
        </w:rPr>
        <w:t>Há quem se refira a antecessores longínquos dos Conselhos da Comunidade: “Eugenio Cuello</w:t>
      </w:r>
      <w:r w:rsidR="00056DE6">
        <w:rPr>
          <w:rFonts w:ascii="Times New Roman" w:hAnsi="Times New Roman"/>
          <w:sz w:val="24"/>
          <w:szCs w:val="24"/>
        </w:rPr>
        <w:t xml:space="preserve"> </w:t>
      </w:r>
      <w:r>
        <w:rPr>
          <w:rFonts w:ascii="Times New Roman" w:hAnsi="Times New Roman"/>
          <w:sz w:val="24"/>
          <w:szCs w:val="24"/>
        </w:rPr>
        <w:t xml:space="preserve">Calón nos dá notícias de que no Congresso de Nicéia, no ano de 235, foram criados os </w:t>
      </w:r>
      <w:r w:rsidRPr="008C6812">
        <w:rPr>
          <w:rFonts w:ascii="Times New Roman" w:hAnsi="Times New Roman"/>
          <w:i/>
          <w:sz w:val="24"/>
          <w:szCs w:val="24"/>
        </w:rPr>
        <w:t>procuratores</w:t>
      </w:r>
      <w:r w:rsidR="00056DE6">
        <w:rPr>
          <w:rFonts w:ascii="Times New Roman" w:hAnsi="Times New Roman"/>
          <w:i/>
          <w:sz w:val="24"/>
          <w:szCs w:val="24"/>
        </w:rPr>
        <w:t xml:space="preserve"> </w:t>
      </w:r>
      <w:r w:rsidRPr="008C6812">
        <w:rPr>
          <w:rFonts w:ascii="Times New Roman" w:hAnsi="Times New Roman"/>
          <w:i/>
          <w:sz w:val="24"/>
          <w:szCs w:val="24"/>
        </w:rPr>
        <w:t>pauperum</w:t>
      </w:r>
      <w:r>
        <w:rPr>
          <w:rFonts w:ascii="Times New Roman" w:hAnsi="Times New Roman"/>
          <w:sz w:val="24"/>
          <w:szCs w:val="24"/>
        </w:rPr>
        <w:t xml:space="preserve">, sacerdotes e leigos que costumavam visitar os reclusos para lhes dar alimentos, vestimentas e socorrê-los espiritualmente” </w:t>
      </w:r>
      <w:r w:rsidRPr="006219D6">
        <w:rPr>
          <w:rFonts w:ascii="Times New Roman" w:hAnsi="Times New Roman"/>
          <w:sz w:val="24"/>
          <w:szCs w:val="24"/>
        </w:rPr>
        <w:t>(</w:t>
      </w:r>
      <w:r w:rsidR="00023784">
        <w:rPr>
          <w:rFonts w:ascii="Times New Roman" w:hAnsi="Times New Roman"/>
          <w:sz w:val="24"/>
          <w:szCs w:val="24"/>
        </w:rPr>
        <w:t xml:space="preserve">1958, </w:t>
      </w:r>
      <w:r w:rsidR="00B67A06" w:rsidRPr="00B67A06">
        <w:rPr>
          <w:rFonts w:ascii="Times New Roman" w:hAnsi="Times New Roman"/>
          <w:i/>
          <w:sz w:val="24"/>
          <w:szCs w:val="24"/>
        </w:rPr>
        <w:t>apud</w:t>
      </w:r>
      <w:r w:rsidR="00B67A06">
        <w:rPr>
          <w:rFonts w:ascii="Times New Roman" w:hAnsi="Times New Roman"/>
          <w:sz w:val="24"/>
          <w:szCs w:val="24"/>
        </w:rPr>
        <w:t xml:space="preserve"> </w:t>
      </w:r>
      <w:r w:rsidR="00A212FD">
        <w:rPr>
          <w:rFonts w:ascii="Times New Roman" w:hAnsi="Times New Roman"/>
          <w:sz w:val="24"/>
          <w:szCs w:val="24"/>
        </w:rPr>
        <w:t>LEAL, 2012, p. 269).</w:t>
      </w:r>
    </w:p>
    <w:p w:rsidR="00007A35" w:rsidRDefault="00007A35" w:rsidP="00A212FD">
      <w:pPr>
        <w:spacing w:after="0" w:line="360" w:lineRule="auto"/>
        <w:ind w:firstLine="851"/>
        <w:jc w:val="both"/>
        <w:rPr>
          <w:rFonts w:ascii="Times New Roman" w:hAnsi="Times New Roman"/>
          <w:sz w:val="24"/>
          <w:szCs w:val="24"/>
        </w:rPr>
      </w:pPr>
    </w:p>
    <w:p w:rsidR="00BB03BA" w:rsidRDefault="00BB03BA" w:rsidP="00A212FD">
      <w:pPr>
        <w:spacing w:after="0" w:line="360" w:lineRule="auto"/>
        <w:ind w:firstLine="851"/>
        <w:jc w:val="both"/>
        <w:rPr>
          <w:rFonts w:ascii="Times New Roman" w:hAnsi="Times New Roman"/>
          <w:sz w:val="24"/>
          <w:szCs w:val="24"/>
        </w:rPr>
      </w:pPr>
      <w:r>
        <w:rPr>
          <w:rFonts w:ascii="Times New Roman" w:hAnsi="Times New Roman"/>
          <w:sz w:val="24"/>
          <w:szCs w:val="24"/>
        </w:rPr>
        <w:t>Na Itália do século XIII surgiram fraternidades religiosas e, no Século XIV, na França (com</w:t>
      </w:r>
      <w:r w:rsidR="00A212FD">
        <w:rPr>
          <w:rFonts w:ascii="Times New Roman" w:hAnsi="Times New Roman"/>
          <w:sz w:val="24"/>
          <w:szCs w:val="24"/>
        </w:rPr>
        <w:t>o a “Confraria da Misericórdia”</w:t>
      </w:r>
      <w:r>
        <w:rPr>
          <w:rFonts w:ascii="Times New Roman" w:hAnsi="Times New Roman"/>
          <w:sz w:val="24"/>
          <w:szCs w:val="24"/>
        </w:rPr>
        <w:t>, que tinham os mesmos objetivos descritos acima desde o Concílio de Nicéia</w:t>
      </w:r>
      <w:r w:rsidR="00A212FD">
        <w:rPr>
          <w:rFonts w:ascii="Times New Roman" w:hAnsi="Times New Roman"/>
          <w:sz w:val="24"/>
          <w:szCs w:val="24"/>
        </w:rPr>
        <w:t>)</w:t>
      </w:r>
      <w:r>
        <w:rPr>
          <w:rFonts w:ascii="Times New Roman" w:hAnsi="Times New Roman"/>
          <w:sz w:val="24"/>
          <w:szCs w:val="24"/>
        </w:rPr>
        <w:t xml:space="preserve"> (</w:t>
      </w:r>
      <w:r w:rsidR="00D94A2A">
        <w:rPr>
          <w:rFonts w:ascii="Times New Roman" w:hAnsi="Times New Roman"/>
          <w:sz w:val="24"/>
          <w:szCs w:val="24"/>
        </w:rPr>
        <w:t xml:space="preserve">LEAL, </w:t>
      </w:r>
      <w:r w:rsidR="00A212FD">
        <w:rPr>
          <w:rFonts w:ascii="Times New Roman" w:hAnsi="Times New Roman"/>
          <w:sz w:val="24"/>
          <w:szCs w:val="24"/>
        </w:rPr>
        <w:t>2012, p. 269).</w:t>
      </w:r>
    </w:p>
    <w:p w:rsidR="00007A35" w:rsidRDefault="00007A35" w:rsidP="00A212FD">
      <w:pPr>
        <w:spacing w:after="0" w:line="360" w:lineRule="auto"/>
        <w:ind w:firstLine="851"/>
        <w:jc w:val="both"/>
        <w:rPr>
          <w:rFonts w:ascii="Times New Roman" w:hAnsi="Times New Roman"/>
          <w:sz w:val="24"/>
          <w:szCs w:val="24"/>
        </w:rPr>
      </w:pPr>
    </w:p>
    <w:p w:rsidR="00BB03BA" w:rsidRDefault="00BB03BA" w:rsidP="00A212FD">
      <w:pPr>
        <w:spacing w:after="0" w:line="360" w:lineRule="auto"/>
        <w:ind w:firstLine="851"/>
        <w:jc w:val="both"/>
        <w:rPr>
          <w:rFonts w:ascii="Times New Roman" w:hAnsi="Times New Roman"/>
          <w:sz w:val="24"/>
          <w:szCs w:val="24"/>
        </w:rPr>
      </w:pPr>
      <w:r>
        <w:rPr>
          <w:rFonts w:ascii="Times New Roman" w:hAnsi="Times New Roman"/>
          <w:sz w:val="24"/>
          <w:szCs w:val="24"/>
        </w:rPr>
        <w:t>E. Cuello</w:t>
      </w:r>
      <w:r w:rsidR="001B10F4">
        <w:rPr>
          <w:rFonts w:ascii="Times New Roman" w:hAnsi="Times New Roman"/>
          <w:sz w:val="24"/>
          <w:szCs w:val="24"/>
        </w:rPr>
        <w:t xml:space="preserve"> </w:t>
      </w:r>
      <w:r>
        <w:rPr>
          <w:rFonts w:ascii="Times New Roman" w:hAnsi="Times New Roman"/>
          <w:sz w:val="24"/>
          <w:szCs w:val="24"/>
        </w:rPr>
        <w:t xml:space="preserve">Calón cita ainda (1958, </w:t>
      </w:r>
      <w:r w:rsidRPr="00D43864">
        <w:rPr>
          <w:rFonts w:ascii="Times New Roman" w:hAnsi="Times New Roman"/>
          <w:i/>
          <w:sz w:val="24"/>
          <w:szCs w:val="24"/>
        </w:rPr>
        <w:t>apud</w:t>
      </w:r>
      <w:r>
        <w:rPr>
          <w:rFonts w:ascii="Times New Roman" w:hAnsi="Times New Roman"/>
          <w:sz w:val="24"/>
          <w:szCs w:val="24"/>
        </w:rPr>
        <w:t xml:space="preserve"> LEAL, 2012, p. 269) a Pennsylvania</w:t>
      </w:r>
      <w:r w:rsidR="001B10F4">
        <w:rPr>
          <w:rFonts w:ascii="Times New Roman" w:hAnsi="Times New Roman"/>
          <w:sz w:val="24"/>
          <w:szCs w:val="24"/>
        </w:rPr>
        <w:t xml:space="preserve"> </w:t>
      </w:r>
      <w:r>
        <w:rPr>
          <w:rFonts w:ascii="Times New Roman" w:hAnsi="Times New Roman"/>
          <w:sz w:val="24"/>
          <w:szCs w:val="24"/>
        </w:rPr>
        <w:t>Prision</w:t>
      </w:r>
      <w:r w:rsidR="001B10F4">
        <w:rPr>
          <w:rFonts w:ascii="Times New Roman" w:hAnsi="Times New Roman"/>
          <w:sz w:val="24"/>
          <w:szCs w:val="24"/>
        </w:rPr>
        <w:t xml:space="preserve"> </w:t>
      </w:r>
      <w:r>
        <w:rPr>
          <w:rFonts w:ascii="Times New Roman" w:hAnsi="Times New Roman"/>
          <w:sz w:val="24"/>
          <w:szCs w:val="24"/>
        </w:rPr>
        <w:t>Society, associação que lev</w:t>
      </w:r>
      <w:r w:rsidR="002900DC">
        <w:rPr>
          <w:rFonts w:ascii="Times New Roman" w:hAnsi="Times New Roman"/>
          <w:sz w:val="24"/>
          <w:szCs w:val="24"/>
        </w:rPr>
        <w:t>ava comida e roupa nos cárceres</w:t>
      </w:r>
      <w:r w:rsidR="00724CAF">
        <w:rPr>
          <w:rFonts w:ascii="Times New Roman" w:hAnsi="Times New Roman"/>
          <w:sz w:val="24"/>
          <w:szCs w:val="24"/>
        </w:rPr>
        <w:t xml:space="preserve"> da respectiva região norte-americana</w:t>
      </w:r>
      <w:r w:rsidR="00A212FD">
        <w:rPr>
          <w:rFonts w:ascii="Times New Roman" w:hAnsi="Times New Roman"/>
          <w:sz w:val="24"/>
          <w:szCs w:val="24"/>
        </w:rPr>
        <w:t xml:space="preserve"> e que teve duração até 1777.</w:t>
      </w:r>
    </w:p>
    <w:p w:rsidR="00007A35" w:rsidRPr="00A212FD" w:rsidRDefault="00007A35" w:rsidP="00A212FD">
      <w:pPr>
        <w:spacing w:after="0" w:line="360" w:lineRule="auto"/>
        <w:ind w:firstLine="851"/>
        <w:jc w:val="both"/>
        <w:rPr>
          <w:rFonts w:ascii="Times New Roman" w:hAnsi="Times New Roman"/>
          <w:sz w:val="24"/>
          <w:szCs w:val="24"/>
        </w:rPr>
      </w:pPr>
    </w:p>
    <w:p w:rsidR="00BB03BA" w:rsidRDefault="00BB03BA" w:rsidP="00A212FD">
      <w:pPr>
        <w:spacing w:after="0" w:line="360" w:lineRule="auto"/>
        <w:ind w:firstLine="851"/>
        <w:jc w:val="both"/>
        <w:rPr>
          <w:rFonts w:ascii="Times New Roman" w:hAnsi="Times New Roman"/>
          <w:sz w:val="24"/>
          <w:szCs w:val="24"/>
        </w:rPr>
      </w:pPr>
      <w:r>
        <w:rPr>
          <w:rFonts w:ascii="Times New Roman" w:hAnsi="Times New Roman"/>
          <w:sz w:val="24"/>
          <w:szCs w:val="24"/>
        </w:rPr>
        <w:t xml:space="preserve">Leal </w:t>
      </w:r>
      <w:r w:rsidR="00C74102">
        <w:rPr>
          <w:rFonts w:ascii="Times New Roman" w:hAnsi="Times New Roman"/>
          <w:sz w:val="24"/>
          <w:szCs w:val="24"/>
        </w:rPr>
        <w:t xml:space="preserve">por sua vez </w:t>
      </w:r>
      <w:r>
        <w:rPr>
          <w:rFonts w:ascii="Times New Roman" w:hAnsi="Times New Roman"/>
          <w:sz w:val="24"/>
          <w:szCs w:val="24"/>
        </w:rPr>
        <w:t xml:space="preserve">apresenta um importante marco nesta evolução, mas agora fora dos âmbitos religiosos: “A história se reescreve continuamente: em 1480, os reis católicos deram aos juízes e promotores de justiça a missão de </w:t>
      </w:r>
      <w:r w:rsidRPr="00A64AFD">
        <w:rPr>
          <w:rFonts w:ascii="Times New Roman" w:hAnsi="Times New Roman"/>
          <w:sz w:val="24"/>
          <w:szCs w:val="24"/>
        </w:rPr>
        <w:t xml:space="preserve">inspecionar </w:t>
      </w:r>
      <w:r>
        <w:rPr>
          <w:rFonts w:ascii="Times New Roman" w:hAnsi="Times New Roman"/>
          <w:sz w:val="24"/>
          <w:szCs w:val="24"/>
        </w:rPr>
        <w:t xml:space="preserve">prisões, o que fizeram por muitos anos” (2012, p. 277). Portanto, uma </w:t>
      </w:r>
      <w:r w:rsidR="00C74102">
        <w:rPr>
          <w:rFonts w:ascii="Times New Roman" w:hAnsi="Times New Roman"/>
          <w:sz w:val="24"/>
          <w:szCs w:val="24"/>
        </w:rPr>
        <w:t>função que passava a ser atribuída ao Judiciário</w:t>
      </w:r>
      <w:r>
        <w:rPr>
          <w:rFonts w:ascii="Times New Roman" w:hAnsi="Times New Roman"/>
          <w:sz w:val="24"/>
          <w:szCs w:val="24"/>
        </w:rPr>
        <w:t xml:space="preserve"> </w:t>
      </w:r>
      <w:r w:rsidR="00A212FD">
        <w:rPr>
          <w:rFonts w:ascii="Times New Roman" w:hAnsi="Times New Roman"/>
          <w:sz w:val="24"/>
          <w:szCs w:val="24"/>
        </w:rPr>
        <w:t>desde épocas muito antigas.</w:t>
      </w:r>
    </w:p>
    <w:p w:rsidR="00007A35" w:rsidRDefault="00007A35" w:rsidP="00A212FD">
      <w:pPr>
        <w:spacing w:after="0" w:line="360" w:lineRule="auto"/>
        <w:ind w:firstLine="851"/>
        <w:jc w:val="both"/>
        <w:rPr>
          <w:rFonts w:ascii="Times New Roman" w:hAnsi="Times New Roman"/>
          <w:sz w:val="24"/>
          <w:szCs w:val="24"/>
        </w:rPr>
      </w:pPr>
    </w:p>
    <w:p w:rsidR="00BB03BA" w:rsidRDefault="00BB03BA" w:rsidP="00C74102">
      <w:pPr>
        <w:spacing w:after="0" w:line="360" w:lineRule="auto"/>
        <w:ind w:firstLine="851"/>
        <w:jc w:val="both"/>
        <w:rPr>
          <w:rFonts w:ascii="Times New Roman" w:hAnsi="Times New Roman"/>
          <w:sz w:val="24"/>
          <w:szCs w:val="24"/>
        </w:rPr>
      </w:pPr>
      <w:r>
        <w:rPr>
          <w:rFonts w:ascii="Times New Roman" w:hAnsi="Times New Roman"/>
          <w:sz w:val="24"/>
          <w:szCs w:val="24"/>
        </w:rPr>
        <w:t xml:space="preserve">A igreja católica tem longa tradição na atividade de visitação dos cárceres, embora várias igrejas </w:t>
      </w:r>
      <w:r w:rsidR="004743BC" w:rsidRPr="004231F1">
        <w:rPr>
          <w:rFonts w:ascii="Times New Roman" w:hAnsi="Times New Roman"/>
          <w:sz w:val="24"/>
          <w:szCs w:val="24"/>
        </w:rPr>
        <w:t>evangélicas</w:t>
      </w:r>
      <w:r w:rsidRPr="004231F1">
        <w:rPr>
          <w:rFonts w:ascii="Times New Roman" w:hAnsi="Times New Roman"/>
          <w:sz w:val="24"/>
          <w:szCs w:val="24"/>
        </w:rPr>
        <w:t xml:space="preserve"> </w:t>
      </w:r>
      <w:r>
        <w:rPr>
          <w:rFonts w:ascii="Times New Roman" w:hAnsi="Times New Roman"/>
          <w:sz w:val="24"/>
          <w:szCs w:val="24"/>
        </w:rPr>
        <w:t>nos dias atuais realizem esta</w:t>
      </w:r>
      <w:r w:rsidR="00C74102">
        <w:rPr>
          <w:rFonts w:ascii="Times New Roman" w:hAnsi="Times New Roman"/>
          <w:sz w:val="24"/>
          <w:szCs w:val="24"/>
        </w:rPr>
        <w:t xml:space="preserve"> atividade, e com intensidade, deflagrando uma relação muito estreita entre a visitação no cárcere e a religião cristã. Foi</w:t>
      </w:r>
      <w:r>
        <w:rPr>
          <w:rFonts w:ascii="Times New Roman" w:hAnsi="Times New Roman"/>
          <w:sz w:val="24"/>
          <w:szCs w:val="24"/>
        </w:rPr>
        <w:t xml:space="preserve"> a partir dos </w:t>
      </w:r>
      <w:r w:rsidRPr="00F80D07">
        <w:rPr>
          <w:rFonts w:ascii="Times New Roman" w:hAnsi="Times New Roman"/>
          <w:i/>
          <w:sz w:val="24"/>
          <w:szCs w:val="24"/>
        </w:rPr>
        <w:t>jesuítas</w:t>
      </w:r>
      <w:r>
        <w:rPr>
          <w:rFonts w:ascii="Times New Roman" w:hAnsi="Times New Roman"/>
          <w:sz w:val="24"/>
          <w:szCs w:val="24"/>
        </w:rPr>
        <w:t xml:space="preserve"> que uma história no cárcere passou a ser </w:t>
      </w:r>
      <w:r w:rsidR="00C74102">
        <w:rPr>
          <w:rFonts w:ascii="Times New Roman" w:hAnsi="Times New Roman"/>
          <w:sz w:val="24"/>
          <w:szCs w:val="24"/>
        </w:rPr>
        <w:t xml:space="preserve">escrita, e, </w:t>
      </w:r>
      <w:r w:rsidR="00C74102">
        <w:rPr>
          <w:rFonts w:ascii="Times New Roman" w:hAnsi="Times New Roman"/>
          <w:sz w:val="24"/>
          <w:szCs w:val="24"/>
        </w:rPr>
        <w:lastRenderedPageBreak/>
        <w:t>atualmente, tem continuidade</w:t>
      </w:r>
      <w:r>
        <w:rPr>
          <w:rFonts w:ascii="Times New Roman" w:hAnsi="Times New Roman"/>
          <w:sz w:val="24"/>
          <w:szCs w:val="24"/>
        </w:rPr>
        <w:t xml:space="preserve"> a partir das experiências da Pastoral Carcerária, mundo afora e especialmente no Brasil, por seus serviços religiosos prestados aos encarcerados e para a melh</w:t>
      </w:r>
      <w:r w:rsidR="00C74102">
        <w:rPr>
          <w:rFonts w:ascii="Times New Roman" w:hAnsi="Times New Roman"/>
          <w:sz w:val="24"/>
          <w:szCs w:val="24"/>
        </w:rPr>
        <w:t>oria das condições carcerárias.</w:t>
      </w:r>
    </w:p>
    <w:p w:rsidR="00007A35" w:rsidRDefault="00007A35" w:rsidP="00C74102">
      <w:pPr>
        <w:spacing w:after="0" w:line="360" w:lineRule="auto"/>
        <w:ind w:firstLine="851"/>
        <w:jc w:val="both"/>
        <w:rPr>
          <w:rFonts w:ascii="Times New Roman" w:hAnsi="Times New Roman"/>
          <w:sz w:val="24"/>
          <w:szCs w:val="24"/>
        </w:rPr>
      </w:pPr>
    </w:p>
    <w:p w:rsidR="00BB03BA" w:rsidRDefault="00BB03BA" w:rsidP="00506FEA">
      <w:pPr>
        <w:spacing w:after="0" w:line="360" w:lineRule="auto"/>
        <w:ind w:firstLine="851"/>
        <w:jc w:val="both"/>
        <w:rPr>
          <w:rFonts w:ascii="Times New Roman" w:hAnsi="Times New Roman"/>
          <w:sz w:val="24"/>
          <w:szCs w:val="24"/>
        </w:rPr>
      </w:pPr>
      <w:r>
        <w:rPr>
          <w:rFonts w:ascii="Times New Roman" w:hAnsi="Times New Roman"/>
          <w:sz w:val="24"/>
          <w:szCs w:val="24"/>
        </w:rPr>
        <w:t xml:space="preserve">Beristain, em texto que resgata os grandes nomes da atividade de assistência religiosa no cárcere, começa por relatar a expressiva figura de Santo Ignácio de Loyola, </w:t>
      </w:r>
      <w:r w:rsidR="00934E12">
        <w:rPr>
          <w:rFonts w:ascii="Times New Roman" w:hAnsi="Times New Roman"/>
          <w:sz w:val="24"/>
          <w:szCs w:val="24"/>
        </w:rPr>
        <w:t>figura expressiva neste campo</w:t>
      </w:r>
      <w:r>
        <w:rPr>
          <w:rFonts w:ascii="Times New Roman" w:hAnsi="Times New Roman"/>
          <w:sz w:val="24"/>
          <w:szCs w:val="24"/>
        </w:rPr>
        <w:t>, assim como o trabalho dos jesuítas desde 1540. Santo Ignácio de Loyola aconselhava que um dos ministérios da Companhia de Jesus deveria ser atender e visitar os encarcerad</w:t>
      </w:r>
      <w:r w:rsidR="00A238AA">
        <w:rPr>
          <w:rFonts w:ascii="Times New Roman" w:hAnsi="Times New Roman"/>
          <w:sz w:val="24"/>
          <w:szCs w:val="24"/>
        </w:rPr>
        <w:t>os, igualmente prescrevendo</w:t>
      </w:r>
      <w:r>
        <w:rPr>
          <w:rFonts w:ascii="Times New Roman" w:hAnsi="Times New Roman"/>
          <w:sz w:val="24"/>
          <w:szCs w:val="24"/>
        </w:rPr>
        <w:t xml:space="preserve"> pela não utilização do cárcere dentro da ordem religiosa, contrariamente ao que era prescrito nas orden</w:t>
      </w:r>
      <w:r w:rsidR="00163E24">
        <w:rPr>
          <w:rFonts w:ascii="Times New Roman" w:hAnsi="Times New Roman"/>
          <w:sz w:val="24"/>
          <w:szCs w:val="24"/>
        </w:rPr>
        <w:t>s religiosas d</w:t>
      </w:r>
      <w:r w:rsidR="001843D4">
        <w:rPr>
          <w:rFonts w:ascii="Times New Roman" w:hAnsi="Times New Roman"/>
          <w:sz w:val="24"/>
          <w:szCs w:val="24"/>
        </w:rPr>
        <w:t>a época (BERISTAIN</w:t>
      </w:r>
      <w:r w:rsidR="00506FEA">
        <w:rPr>
          <w:rFonts w:ascii="Times New Roman" w:hAnsi="Times New Roman"/>
          <w:sz w:val="24"/>
          <w:szCs w:val="24"/>
        </w:rPr>
        <w:t>, 1993, p. 181 e 186).</w:t>
      </w:r>
    </w:p>
    <w:p w:rsidR="00007A35" w:rsidRDefault="00007A35" w:rsidP="00506FEA">
      <w:pPr>
        <w:spacing w:after="0" w:line="360" w:lineRule="auto"/>
        <w:ind w:firstLine="851"/>
        <w:jc w:val="both"/>
        <w:rPr>
          <w:rFonts w:ascii="Times New Roman" w:hAnsi="Times New Roman"/>
          <w:sz w:val="24"/>
          <w:szCs w:val="24"/>
        </w:rPr>
      </w:pPr>
    </w:p>
    <w:p w:rsidR="00BB03BA" w:rsidRDefault="00BB03BA" w:rsidP="00103C27">
      <w:pPr>
        <w:spacing w:after="0" w:line="360" w:lineRule="auto"/>
        <w:ind w:firstLine="851"/>
        <w:jc w:val="both"/>
        <w:rPr>
          <w:rFonts w:ascii="Times New Roman" w:hAnsi="Times New Roman"/>
          <w:sz w:val="24"/>
          <w:szCs w:val="24"/>
        </w:rPr>
      </w:pPr>
      <w:r>
        <w:rPr>
          <w:rFonts w:ascii="Times New Roman" w:hAnsi="Times New Roman"/>
          <w:sz w:val="24"/>
          <w:szCs w:val="24"/>
        </w:rPr>
        <w:t>São Pedro Canisio, em Viena</w:t>
      </w:r>
      <w:r w:rsidR="005F0343">
        <w:rPr>
          <w:rFonts w:ascii="Times New Roman" w:hAnsi="Times New Roman"/>
          <w:sz w:val="24"/>
          <w:szCs w:val="24"/>
        </w:rPr>
        <w:t>, também é citado por Beristain</w:t>
      </w:r>
      <w:r>
        <w:rPr>
          <w:rFonts w:ascii="Times New Roman" w:hAnsi="Times New Roman"/>
          <w:sz w:val="24"/>
          <w:szCs w:val="24"/>
        </w:rPr>
        <w:t xml:space="preserve"> por suas ações com cativos e com pessoas que estavam condenadas à morte, bem como</w:t>
      </w:r>
      <w:r w:rsidR="00103C27">
        <w:rPr>
          <w:rFonts w:ascii="Times New Roman" w:hAnsi="Times New Roman"/>
          <w:sz w:val="24"/>
          <w:szCs w:val="24"/>
        </w:rPr>
        <w:t>, desde os primeiros jesuítas,</w:t>
      </w:r>
      <w:r>
        <w:rPr>
          <w:rFonts w:ascii="Times New Roman" w:hAnsi="Times New Roman"/>
          <w:sz w:val="24"/>
          <w:szCs w:val="24"/>
        </w:rPr>
        <w:t xml:space="preserve"> as a</w:t>
      </w:r>
      <w:r w:rsidR="005F0343">
        <w:rPr>
          <w:rFonts w:ascii="Times New Roman" w:hAnsi="Times New Roman"/>
          <w:sz w:val="24"/>
          <w:szCs w:val="24"/>
        </w:rPr>
        <w:t>ções do Padre</w:t>
      </w:r>
      <w:r w:rsidR="00103C27">
        <w:rPr>
          <w:rFonts w:ascii="Times New Roman" w:hAnsi="Times New Roman"/>
          <w:sz w:val="24"/>
          <w:szCs w:val="24"/>
        </w:rPr>
        <w:t xml:space="preserve"> Polanco</w:t>
      </w:r>
      <w:r w:rsidR="005F0343">
        <w:rPr>
          <w:rFonts w:ascii="Times New Roman" w:hAnsi="Times New Roman"/>
          <w:sz w:val="24"/>
          <w:szCs w:val="24"/>
        </w:rPr>
        <w:t xml:space="preserve"> </w:t>
      </w:r>
      <w:r w:rsidR="00103C27">
        <w:rPr>
          <w:rFonts w:ascii="Times New Roman" w:hAnsi="Times New Roman"/>
          <w:sz w:val="24"/>
          <w:szCs w:val="24"/>
        </w:rPr>
        <w:t xml:space="preserve">e </w:t>
      </w:r>
      <w:r w:rsidR="005F0343">
        <w:rPr>
          <w:rFonts w:ascii="Times New Roman" w:hAnsi="Times New Roman"/>
          <w:sz w:val="24"/>
          <w:szCs w:val="24"/>
        </w:rPr>
        <w:t>sobre o</w:t>
      </w:r>
      <w:r>
        <w:rPr>
          <w:rFonts w:ascii="Times New Roman" w:hAnsi="Times New Roman"/>
          <w:sz w:val="24"/>
          <w:szCs w:val="24"/>
        </w:rPr>
        <w:t xml:space="preserve"> intento </w:t>
      </w:r>
      <w:r w:rsidR="00103C27">
        <w:rPr>
          <w:rFonts w:ascii="Times New Roman" w:hAnsi="Times New Roman"/>
          <w:sz w:val="24"/>
          <w:szCs w:val="24"/>
        </w:rPr>
        <w:t>dele</w:t>
      </w:r>
      <w:r>
        <w:rPr>
          <w:rFonts w:ascii="Times New Roman" w:hAnsi="Times New Roman"/>
          <w:sz w:val="24"/>
          <w:szCs w:val="24"/>
        </w:rPr>
        <w:t xml:space="preserve"> por uma reforma para </w:t>
      </w:r>
      <w:r w:rsidR="00506FEA">
        <w:rPr>
          <w:rFonts w:ascii="Times New Roman" w:hAnsi="Times New Roman"/>
          <w:sz w:val="24"/>
          <w:szCs w:val="24"/>
        </w:rPr>
        <w:t>os cárceres (1993, p. 183-184).</w:t>
      </w:r>
    </w:p>
    <w:p w:rsidR="004423B9" w:rsidRDefault="004423B9" w:rsidP="00103C27">
      <w:pPr>
        <w:spacing w:after="0" w:line="360" w:lineRule="auto"/>
        <w:ind w:firstLine="851"/>
        <w:jc w:val="both"/>
        <w:rPr>
          <w:rFonts w:ascii="Times New Roman" w:hAnsi="Times New Roman"/>
          <w:sz w:val="24"/>
          <w:szCs w:val="24"/>
        </w:rPr>
      </w:pPr>
    </w:p>
    <w:p w:rsidR="00BB03BA" w:rsidRDefault="00BB03BA" w:rsidP="00B87730">
      <w:pPr>
        <w:spacing w:after="0" w:line="360" w:lineRule="auto"/>
        <w:ind w:firstLine="851"/>
        <w:jc w:val="both"/>
        <w:rPr>
          <w:rFonts w:ascii="Times New Roman" w:hAnsi="Times New Roman"/>
          <w:sz w:val="24"/>
          <w:szCs w:val="24"/>
        </w:rPr>
      </w:pPr>
      <w:r>
        <w:rPr>
          <w:rFonts w:ascii="Times New Roman" w:hAnsi="Times New Roman"/>
          <w:sz w:val="24"/>
          <w:szCs w:val="24"/>
        </w:rPr>
        <w:t xml:space="preserve">A </w:t>
      </w:r>
      <w:r w:rsidRPr="0031202F">
        <w:rPr>
          <w:rFonts w:ascii="Times New Roman" w:hAnsi="Times New Roman"/>
          <w:i/>
          <w:sz w:val="24"/>
          <w:szCs w:val="24"/>
        </w:rPr>
        <w:t>Companhia de Jesus</w:t>
      </w:r>
      <w:r>
        <w:rPr>
          <w:rFonts w:ascii="Times New Roman" w:hAnsi="Times New Roman"/>
          <w:sz w:val="24"/>
          <w:szCs w:val="24"/>
        </w:rPr>
        <w:t xml:space="preserve"> continuou atendendo aos cárceres depois da morte de Santo Ignácio de Loyola, a partir de congregações e associações pa</w:t>
      </w:r>
      <w:r w:rsidR="00631769">
        <w:rPr>
          <w:rFonts w:ascii="Times New Roman" w:hAnsi="Times New Roman"/>
          <w:sz w:val="24"/>
          <w:szCs w:val="24"/>
        </w:rPr>
        <w:t>ra esta obra de misericórdia. S</w:t>
      </w:r>
      <w:r w:rsidR="009E2092">
        <w:rPr>
          <w:rFonts w:ascii="Times New Roman" w:hAnsi="Times New Roman"/>
          <w:sz w:val="24"/>
          <w:szCs w:val="24"/>
        </w:rPr>
        <w:t>obre esta atividade em si é muito</w:t>
      </w:r>
      <w:r>
        <w:rPr>
          <w:rFonts w:ascii="Times New Roman" w:hAnsi="Times New Roman"/>
          <w:sz w:val="24"/>
          <w:szCs w:val="24"/>
        </w:rPr>
        <w:t xml:space="preserve"> interessante notar o destaque feito</w:t>
      </w:r>
      <w:r w:rsidR="009E2092">
        <w:rPr>
          <w:rFonts w:ascii="Times New Roman" w:hAnsi="Times New Roman"/>
          <w:sz w:val="24"/>
          <w:szCs w:val="24"/>
        </w:rPr>
        <w:t xml:space="preserve"> por Santo Ignácio sobre </w:t>
      </w:r>
      <w:r>
        <w:rPr>
          <w:rFonts w:ascii="Times New Roman" w:hAnsi="Times New Roman"/>
          <w:sz w:val="24"/>
          <w:szCs w:val="24"/>
        </w:rPr>
        <w:t xml:space="preserve">o </w:t>
      </w:r>
      <w:r w:rsidRPr="008A7B7D">
        <w:rPr>
          <w:rFonts w:ascii="Times New Roman" w:hAnsi="Times New Roman"/>
          <w:i/>
          <w:sz w:val="24"/>
          <w:szCs w:val="24"/>
        </w:rPr>
        <w:t>ganho espiritual</w:t>
      </w:r>
      <w:r>
        <w:rPr>
          <w:rFonts w:ascii="Times New Roman" w:hAnsi="Times New Roman"/>
          <w:sz w:val="24"/>
          <w:szCs w:val="24"/>
        </w:rPr>
        <w:t xml:space="preserve"> obtido por quem se dedicava a assistir os condenados e a edificação dos cidadãos </w:t>
      </w:r>
      <w:r w:rsidRPr="008A7B7D">
        <w:rPr>
          <w:rFonts w:ascii="Times New Roman" w:hAnsi="Times New Roman"/>
          <w:i/>
          <w:sz w:val="24"/>
          <w:szCs w:val="24"/>
        </w:rPr>
        <w:t>fora do cárcere</w:t>
      </w:r>
      <w:r w:rsidR="00A11B8E">
        <w:rPr>
          <w:rFonts w:ascii="Times New Roman" w:hAnsi="Times New Roman"/>
          <w:sz w:val="24"/>
          <w:szCs w:val="24"/>
        </w:rPr>
        <w:t xml:space="preserve"> </w:t>
      </w:r>
      <w:r w:rsidR="00103C27">
        <w:rPr>
          <w:rFonts w:ascii="Times New Roman" w:hAnsi="Times New Roman"/>
          <w:sz w:val="24"/>
          <w:szCs w:val="24"/>
        </w:rPr>
        <w:t xml:space="preserve">que realizassem estas obras </w:t>
      </w:r>
      <w:r w:rsidR="00A11B8E">
        <w:rPr>
          <w:rFonts w:ascii="Times New Roman" w:hAnsi="Times New Roman"/>
          <w:sz w:val="24"/>
          <w:szCs w:val="24"/>
        </w:rPr>
        <w:t>(BERISTAIN</w:t>
      </w:r>
      <w:r w:rsidR="00103C27">
        <w:rPr>
          <w:rFonts w:ascii="Times New Roman" w:hAnsi="Times New Roman"/>
          <w:sz w:val="24"/>
          <w:szCs w:val="24"/>
        </w:rPr>
        <w:t>, 1993, p. 186-187).</w:t>
      </w:r>
      <w:r w:rsidR="00B87730">
        <w:rPr>
          <w:rFonts w:ascii="Times New Roman" w:hAnsi="Times New Roman"/>
          <w:sz w:val="24"/>
          <w:szCs w:val="24"/>
        </w:rPr>
        <w:t xml:space="preserve"> </w:t>
      </w:r>
      <w:r>
        <w:rPr>
          <w:rFonts w:ascii="Times New Roman" w:hAnsi="Times New Roman"/>
          <w:sz w:val="24"/>
          <w:szCs w:val="24"/>
        </w:rPr>
        <w:t>Estas associações e congregações atendiam espiritual e materialmente os presos, incluso aqui a assistênci</w:t>
      </w:r>
      <w:r w:rsidR="00B87730">
        <w:rPr>
          <w:rFonts w:ascii="Times New Roman" w:hAnsi="Times New Roman"/>
          <w:sz w:val="24"/>
          <w:szCs w:val="24"/>
        </w:rPr>
        <w:t>a legal com advogados</w:t>
      </w:r>
      <w:r>
        <w:rPr>
          <w:rFonts w:ascii="Times New Roman" w:hAnsi="Times New Roman"/>
          <w:sz w:val="24"/>
          <w:szCs w:val="24"/>
        </w:rPr>
        <w:t xml:space="preserve">, chegando-se até a </w:t>
      </w:r>
      <w:r w:rsidR="00B87730">
        <w:rPr>
          <w:rFonts w:ascii="Times New Roman" w:hAnsi="Times New Roman"/>
          <w:sz w:val="24"/>
          <w:szCs w:val="24"/>
        </w:rPr>
        <w:t>ao pagamento das</w:t>
      </w:r>
      <w:r>
        <w:rPr>
          <w:rFonts w:ascii="Times New Roman" w:hAnsi="Times New Roman"/>
          <w:sz w:val="24"/>
          <w:szCs w:val="24"/>
        </w:rPr>
        <w:t xml:space="preserve"> dívidas dos presos para abreviar-lhes a permanência no cárcere. Destaca-se quanto a estas atividades o período de meados do sécul</w:t>
      </w:r>
      <w:r w:rsidR="00A11B8E">
        <w:rPr>
          <w:rFonts w:ascii="Times New Roman" w:hAnsi="Times New Roman"/>
          <w:sz w:val="24"/>
          <w:szCs w:val="24"/>
        </w:rPr>
        <w:t>o XVI e início do XVII (BERISTAIN</w:t>
      </w:r>
      <w:r w:rsidR="00103C27">
        <w:rPr>
          <w:rFonts w:ascii="Times New Roman" w:hAnsi="Times New Roman"/>
          <w:sz w:val="24"/>
          <w:szCs w:val="24"/>
        </w:rPr>
        <w:t xml:space="preserve">, 1993, p. 187). </w:t>
      </w:r>
    </w:p>
    <w:p w:rsidR="004423B9" w:rsidRDefault="004423B9" w:rsidP="00B87730">
      <w:pPr>
        <w:spacing w:after="0" w:line="360" w:lineRule="auto"/>
        <w:ind w:firstLine="851"/>
        <w:jc w:val="both"/>
        <w:rPr>
          <w:rFonts w:ascii="Times New Roman" w:hAnsi="Times New Roman"/>
          <w:sz w:val="24"/>
          <w:szCs w:val="24"/>
        </w:rPr>
      </w:pPr>
    </w:p>
    <w:p w:rsidR="00BB03BA" w:rsidRDefault="00BB03BA" w:rsidP="00B87730">
      <w:pPr>
        <w:spacing w:after="0" w:line="360" w:lineRule="auto"/>
        <w:ind w:firstLine="851"/>
        <w:jc w:val="both"/>
        <w:rPr>
          <w:rFonts w:ascii="Times New Roman" w:hAnsi="Times New Roman"/>
          <w:sz w:val="24"/>
          <w:szCs w:val="24"/>
        </w:rPr>
      </w:pPr>
      <w:r>
        <w:rPr>
          <w:rFonts w:ascii="Times New Roman" w:hAnsi="Times New Roman"/>
          <w:sz w:val="24"/>
          <w:szCs w:val="24"/>
        </w:rPr>
        <w:t>Diz o criminólogo espanhol que o Padre Pedro de León, em Sevilha, fundou uma congregação de laicos que atendia os presos, em especia</w:t>
      </w:r>
      <w:r w:rsidR="00EF5CB4">
        <w:rPr>
          <w:rFonts w:ascii="Times New Roman" w:hAnsi="Times New Roman"/>
          <w:sz w:val="24"/>
          <w:szCs w:val="24"/>
        </w:rPr>
        <w:t>l com a presença de advogados, havendo conseguido</w:t>
      </w:r>
      <w:r>
        <w:rPr>
          <w:rFonts w:ascii="Times New Roman" w:hAnsi="Times New Roman"/>
          <w:sz w:val="24"/>
          <w:szCs w:val="24"/>
        </w:rPr>
        <w:t xml:space="preserve"> em certo período colocar em liberdade mais de 2.000 presos, bem como pelo fato de, em seus escritos, </w:t>
      </w:r>
      <w:r w:rsidR="00B87730">
        <w:rPr>
          <w:rFonts w:ascii="Times New Roman" w:hAnsi="Times New Roman"/>
          <w:sz w:val="24"/>
          <w:szCs w:val="24"/>
        </w:rPr>
        <w:t>este padre tenha criticado</w:t>
      </w:r>
      <w:r>
        <w:rPr>
          <w:rFonts w:ascii="Times New Roman" w:hAnsi="Times New Roman"/>
          <w:sz w:val="24"/>
          <w:szCs w:val="24"/>
        </w:rPr>
        <w:t xml:space="preserve"> os abusos de quem exercia o poder punitivo e </w:t>
      </w:r>
      <w:r w:rsidR="00A11B8E">
        <w:rPr>
          <w:rFonts w:ascii="Times New Roman" w:hAnsi="Times New Roman"/>
          <w:sz w:val="24"/>
          <w:szCs w:val="24"/>
        </w:rPr>
        <w:t>penitenciário (BERISTAIN</w:t>
      </w:r>
      <w:r>
        <w:rPr>
          <w:rFonts w:ascii="Times New Roman" w:hAnsi="Times New Roman"/>
          <w:sz w:val="24"/>
          <w:szCs w:val="24"/>
        </w:rPr>
        <w:t xml:space="preserve">, 1993, p. 188). Padre Pedro de León foi um </w:t>
      </w:r>
      <w:r>
        <w:rPr>
          <w:rFonts w:ascii="Times New Roman" w:hAnsi="Times New Roman"/>
          <w:sz w:val="24"/>
          <w:szCs w:val="24"/>
        </w:rPr>
        <w:lastRenderedPageBreak/>
        <w:t xml:space="preserve">autêntico </w:t>
      </w:r>
      <w:r w:rsidRPr="006D5B41">
        <w:rPr>
          <w:rFonts w:ascii="Times New Roman" w:hAnsi="Times New Roman"/>
          <w:i/>
          <w:sz w:val="24"/>
          <w:szCs w:val="24"/>
        </w:rPr>
        <w:t>capelão</w:t>
      </w:r>
      <w:r w:rsidR="00B87730">
        <w:rPr>
          <w:rFonts w:ascii="Times New Roman" w:hAnsi="Times New Roman"/>
          <w:sz w:val="24"/>
          <w:szCs w:val="24"/>
        </w:rPr>
        <w:t xml:space="preserve"> penitenciário, segundo as informações existentes. A figura do capelão de certa forma </w:t>
      </w:r>
      <w:r w:rsidR="007426C1">
        <w:rPr>
          <w:rFonts w:ascii="Times New Roman" w:hAnsi="Times New Roman"/>
          <w:sz w:val="24"/>
          <w:szCs w:val="24"/>
        </w:rPr>
        <w:t>está próxima</w:t>
      </w:r>
      <w:r w:rsidR="00B87730">
        <w:rPr>
          <w:rFonts w:ascii="Times New Roman" w:hAnsi="Times New Roman"/>
          <w:sz w:val="24"/>
          <w:szCs w:val="24"/>
        </w:rPr>
        <w:t xml:space="preserve"> da dos Conselhei</w:t>
      </w:r>
      <w:r w:rsidR="007426C1">
        <w:rPr>
          <w:rFonts w:ascii="Times New Roman" w:hAnsi="Times New Roman"/>
          <w:sz w:val="24"/>
          <w:szCs w:val="24"/>
        </w:rPr>
        <w:t>ros da Comunidade</w:t>
      </w:r>
      <w:r w:rsidR="006D58F9">
        <w:rPr>
          <w:rFonts w:ascii="Times New Roman" w:hAnsi="Times New Roman"/>
          <w:sz w:val="24"/>
          <w:szCs w:val="24"/>
        </w:rPr>
        <w:t>.</w:t>
      </w:r>
      <w:r w:rsidR="0009246A">
        <w:rPr>
          <w:rFonts w:ascii="Times New Roman" w:hAnsi="Times New Roman"/>
          <w:sz w:val="24"/>
          <w:szCs w:val="24"/>
        </w:rPr>
        <w:t xml:space="preserve"> </w:t>
      </w:r>
    </w:p>
    <w:p w:rsidR="004423B9" w:rsidRDefault="004423B9" w:rsidP="00B87730">
      <w:pPr>
        <w:spacing w:after="0" w:line="360" w:lineRule="auto"/>
        <w:ind w:firstLine="851"/>
        <w:jc w:val="both"/>
        <w:rPr>
          <w:rFonts w:ascii="Times New Roman" w:hAnsi="Times New Roman"/>
          <w:sz w:val="24"/>
          <w:szCs w:val="24"/>
        </w:rPr>
      </w:pPr>
    </w:p>
    <w:p w:rsidR="00BB03BA" w:rsidRDefault="00BB03BA" w:rsidP="0009246A">
      <w:pPr>
        <w:spacing w:after="0" w:line="360" w:lineRule="auto"/>
        <w:ind w:firstLine="851"/>
        <w:jc w:val="both"/>
        <w:rPr>
          <w:rFonts w:ascii="Times New Roman" w:hAnsi="Times New Roman"/>
          <w:sz w:val="24"/>
          <w:szCs w:val="24"/>
        </w:rPr>
      </w:pPr>
      <w:r>
        <w:rPr>
          <w:rFonts w:ascii="Times New Roman" w:hAnsi="Times New Roman"/>
          <w:sz w:val="24"/>
          <w:szCs w:val="24"/>
        </w:rPr>
        <w:t xml:space="preserve">São citadas ainda outras congregações, dentre elas a do </w:t>
      </w:r>
      <w:r w:rsidRPr="0004791D">
        <w:rPr>
          <w:rFonts w:ascii="Times New Roman" w:hAnsi="Times New Roman"/>
          <w:i/>
          <w:sz w:val="24"/>
          <w:szCs w:val="24"/>
        </w:rPr>
        <w:t>Espírito Santo</w:t>
      </w:r>
      <w:r>
        <w:rPr>
          <w:rFonts w:ascii="Times New Roman" w:hAnsi="Times New Roman"/>
          <w:sz w:val="24"/>
          <w:szCs w:val="24"/>
        </w:rPr>
        <w:t xml:space="preserve"> (fundada em 1584) e a da </w:t>
      </w:r>
      <w:r w:rsidRPr="0004791D">
        <w:rPr>
          <w:rFonts w:ascii="Times New Roman" w:hAnsi="Times New Roman"/>
          <w:i/>
          <w:sz w:val="24"/>
          <w:szCs w:val="24"/>
        </w:rPr>
        <w:t>Santíssima Trindade</w:t>
      </w:r>
      <w:r>
        <w:rPr>
          <w:rFonts w:ascii="Times New Roman" w:hAnsi="Times New Roman"/>
          <w:sz w:val="24"/>
          <w:szCs w:val="24"/>
        </w:rPr>
        <w:t xml:space="preserve"> (fundada </w:t>
      </w:r>
      <w:r w:rsidR="00EF5CB4">
        <w:rPr>
          <w:rFonts w:ascii="Times New Roman" w:hAnsi="Times New Roman"/>
          <w:sz w:val="24"/>
          <w:szCs w:val="24"/>
        </w:rPr>
        <w:t>em 1592). O</w:t>
      </w:r>
      <w:r>
        <w:rPr>
          <w:rFonts w:ascii="Times New Roman" w:hAnsi="Times New Roman"/>
          <w:sz w:val="24"/>
          <w:szCs w:val="24"/>
        </w:rPr>
        <w:t>utros nomes avultam em importância, como os jesuítas Friedrich von Spee, n</w:t>
      </w:r>
      <w:r w:rsidR="0009246A">
        <w:rPr>
          <w:rFonts w:ascii="Times New Roman" w:hAnsi="Times New Roman"/>
          <w:sz w:val="24"/>
          <w:szCs w:val="24"/>
        </w:rPr>
        <w:t>a Alemanha, com</w:t>
      </w:r>
      <w:r w:rsidR="00EF5CB4">
        <w:rPr>
          <w:rFonts w:ascii="Times New Roman" w:hAnsi="Times New Roman"/>
          <w:sz w:val="24"/>
          <w:szCs w:val="24"/>
        </w:rPr>
        <w:t xml:space="preserve"> seus escritos e </w:t>
      </w:r>
      <w:r>
        <w:rPr>
          <w:rFonts w:ascii="Times New Roman" w:hAnsi="Times New Roman"/>
          <w:sz w:val="24"/>
          <w:szCs w:val="24"/>
        </w:rPr>
        <w:t>por sua luta con</w:t>
      </w:r>
      <w:r w:rsidR="00EF5CB4">
        <w:rPr>
          <w:rFonts w:ascii="Times New Roman" w:hAnsi="Times New Roman"/>
          <w:sz w:val="24"/>
          <w:szCs w:val="24"/>
        </w:rPr>
        <w:t xml:space="preserve">tra as condenação das “bruxas”. </w:t>
      </w:r>
      <w:r w:rsidR="0009246A">
        <w:rPr>
          <w:rFonts w:ascii="Times New Roman" w:hAnsi="Times New Roman"/>
          <w:sz w:val="24"/>
          <w:szCs w:val="24"/>
        </w:rPr>
        <w:t xml:space="preserve">Pietro Ferraguto atuou nos cárceres de Nápoles, a partir da </w:t>
      </w:r>
      <w:r>
        <w:rPr>
          <w:rFonts w:ascii="Times New Roman" w:hAnsi="Times New Roman"/>
          <w:sz w:val="24"/>
          <w:szCs w:val="24"/>
        </w:rPr>
        <w:t>fund</w:t>
      </w:r>
      <w:r w:rsidR="0009246A">
        <w:rPr>
          <w:rFonts w:ascii="Times New Roman" w:hAnsi="Times New Roman"/>
          <w:sz w:val="24"/>
          <w:szCs w:val="24"/>
        </w:rPr>
        <w:t>ação da Congregação da Virgem, e lutou</w:t>
      </w:r>
      <w:r>
        <w:rPr>
          <w:rFonts w:ascii="Times New Roman" w:hAnsi="Times New Roman"/>
          <w:sz w:val="24"/>
          <w:szCs w:val="24"/>
        </w:rPr>
        <w:t xml:space="preserve"> pela separação </w:t>
      </w:r>
      <w:r w:rsidR="0009246A">
        <w:rPr>
          <w:rFonts w:ascii="Times New Roman" w:hAnsi="Times New Roman"/>
          <w:sz w:val="24"/>
          <w:szCs w:val="24"/>
        </w:rPr>
        <w:t xml:space="preserve">entre </w:t>
      </w:r>
      <w:r>
        <w:rPr>
          <w:rFonts w:ascii="Times New Roman" w:hAnsi="Times New Roman"/>
          <w:sz w:val="24"/>
          <w:szCs w:val="24"/>
        </w:rPr>
        <w:t xml:space="preserve">mulheres </w:t>
      </w:r>
      <w:r w:rsidR="0009246A">
        <w:rPr>
          <w:rFonts w:ascii="Times New Roman" w:hAnsi="Times New Roman"/>
          <w:sz w:val="24"/>
          <w:szCs w:val="24"/>
        </w:rPr>
        <w:t>e homens</w:t>
      </w:r>
      <w:r w:rsidR="001D22EB">
        <w:rPr>
          <w:rFonts w:ascii="Times New Roman" w:hAnsi="Times New Roman"/>
          <w:sz w:val="24"/>
          <w:szCs w:val="24"/>
        </w:rPr>
        <w:t xml:space="preserve">, já </w:t>
      </w:r>
      <w:r w:rsidR="0009246A">
        <w:rPr>
          <w:rFonts w:ascii="Times New Roman" w:hAnsi="Times New Roman"/>
          <w:sz w:val="24"/>
          <w:szCs w:val="24"/>
        </w:rPr>
        <w:t xml:space="preserve">que </w:t>
      </w:r>
      <w:r w:rsidR="001D22EB">
        <w:rPr>
          <w:rFonts w:ascii="Times New Roman" w:hAnsi="Times New Roman"/>
          <w:sz w:val="24"/>
          <w:szCs w:val="24"/>
        </w:rPr>
        <w:t>conviviam</w:t>
      </w:r>
      <w:r w:rsidR="0009246A">
        <w:rPr>
          <w:rFonts w:ascii="Times New Roman" w:hAnsi="Times New Roman"/>
          <w:sz w:val="24"/>
          <w:szCs w:val="24"/>
        </w:rPr>
        <w:t xml:space="preserve"> nos c</w:t>
      </w:r>
      <w:r w:rsidR="001D22EB">
        <w:rPr>
          <w:rFonts w:ascii="Times New Roman" w:hAnsi="Times New Roman"/>
          <w:sz w:val="24"/>
          <w:szCs w:val="24"/>
        </w:rPr>
        <w:t>árceres</w:t>
      </w:r>
      <w:r w:rsidR="00014B33">
        <w:rPr>
          <w:rFonts w:ascii="Times New Roman" w:hAnsi="Times New Roman"/>
          <w:sz w:val="24"/>
          <w:szCs w:val="24"/>
        </w:rPr>
        <w:t>. Ferraguto se destacou na procura de trabalho para os preso, lutou</w:t>
      </w:r>
      <w:r>
        <w:rPr>
          <w:rFonts w:ascii="Times New Roman" w:hAnsi="Times New Roman"/>
          <w:sz w:val="24"/>
          <w:szCs w:val="24"/>
        </w:rPr>
        <w:t xml:space="preserve"> por um enterro digno para os condenados à morte, pela criação de um</w:t>
      </w:r>
      <w:r w:rsidR="00014B33">
        <w:rPr>
          <w:rFonts w:ascii="Times New Roman" w:hAnsi="Times New Roman"/>
          <w:sz w:val="24"/>
          <w:szCs w:val="24"/>
        </w:rPr>
        <w:t>a congregação de advogados</w:t>
      </w:r>
      <w:r w:rsidR="001B20CF">
        <w:rPr>
          <w:rFonts w:ascii="Times New Roman" w:hAnsi="Times New Roman"/>
          <w:sz w:val="24"/>
          <w:szCs w:val="24"/>
        </w:rPr>
        <w:t xml:space="preserve"> </w:t>
      </w:r>
      <w:r w:rsidR="00014B33">
        <w:rPr>
          <w:rFonts w:ascii="Times New Roman" w:hAnsi="Times New Roman"/>
          <w:sz w:val="24"/>
          <w:szCs w:val="24"/>
        </w:rPr>
        <w:t xml:space="preserve">e contra </w:t>
      </w:r>
      <w:r w:rsidR="00A11B8E">
        <w:rPr>
          <w:rFonts w:ascii="Times New Roman" w:hAnsi="Times New Roman"/>
          <w:sz w:val="24"/>
          <w:szCs w:val="24"/>
        </w:rPr>
        <w:t>os maus tratos</w:t>
      </w:r>
      <w:r w:rsidR="00014B33">
        <w:rPr>
          <w:rFonts w:ascii="Times New Roman" w:hAnsi="Times New Roman"/>
          <w:sz w:val="24"/>
          <w:szCs w:val="24"/>
        </w:rPr>
        <w:t xml:space="preserve"> infringidos aos presos</w:t>
      </w:r>
      <w:r w:rsidR="00A11B8E">
        <w:rPr>
          <w:rFonts w:ascii="Times New Roman" w:hAnsi="Times New Roman"/>
          <w:sz w:val="24"/>
          <w:szCs w:val="24"/>
        </w:rPr>
        <w:t xml:space="preserve"> (BERISTAIN</w:t>
      </w:r>
      <w:r>
        <w:rPr>
          <w:rFonts w:ascii="Times New Roman" w:hAnsi="Times New Roman"/>
          <w:sz w:val="24"/>
          <w:szCs w:val="24"/>
        </w:rPr>
        <w:t>, 1993, p. 189-190).</w:t>
      </w:r>
    </w:p>
    <w:p w:rsidR="004423B9" w:rsidRDefault="004423B9" w:rsidP="0009246A">
      <w:pPr>
        <w:spacing w:after="0" w:line="360" w:lineRule="auto"/>
        <w:ind w:firstLine="851"/>
        <w:jc w:val="both"/>
        <w:rPr>
          <w:rFonts w:ascii="Times New Roman" w:hAnsi="Times New Roman"/>
          <w:sz w:val="24"/>
          <w:szCs w:val="24"/>
        </w:rPr>
      </w:pPr>
    </w:p>
    <w:p w:rsidR="00BB03BA" w:rsidRDefault="00BB03BA" w:rsidP="00014B33">
      <w:pPr>
        <w:spacing w:after="0" w:line="360" w:lineRule="auto"/>
        <w:ind w:firstLine="851"/>
        <w:jc w:val="both"/>
        <w:rPr>
          <w:rFonts w:ascii="Times New Roman" w:hAnsi="Times New Roman"/>
          <w:sz w:val="24"/>
          <w:szCs w:val="24"/>
        </w:rPr>
      </w:pPr>
      <w:r>
        <w:rPr>
          <w:rFonts w:ascii="Times New Roman" w:hAnsi="Times New Roman"/>
          <w:sz w:val="24"/>
          <w:szCs w:val="24"/>
        </w:rPr>
        <w:t>Tratando-se da pastoral carcerária contemporânea, o jesuíta Pío Buck, nascido na Suíça e f</w:t>
      </w:r>
      <w:r w:rsidR="003C279F">
        <w:rPr>
          <w:rFonts w:ascii="Times New Roman" w:hAnsi="Times New Roman"/>
          <w:sz w:val="24"/>
          <w:szCs w:val="24"/>
        </w:rPr>
        <w:t>alecido em Porto Alegre em 1971,</w:t>
      </w:r>
      <w:r w:rsidR="00F40A38">
        <w:rPr>
          <w:rFonts w:ascii="Times New Roman" w:hAnsi="Times New Roman"/>
          <w:sz w:val="24"/>
          <w:szCs w:val="24"/>
        </w:rPr>
        <w:t xml:space="preserve"> é citado por Beristain</w:t>
      </w:r>
      <w:r>
        <w:rPr>
          <w:rFonts w:ascii="Times New Roman" w:hAnsi="Times New Roman"/>
          <w:sz w:val="24"/>
          <w:szCs w:val="24"/>
        </w:rPr>
        <w:t xml:space="preserve">. No Rio Grande do Sul Pío Buck praticou por décadas a visitação (aos sábados e domingos) aos encarcerados. Na Espanha, Francisco Pérez </w:t>
      </w:r>
      <w:r w:rsidR="001B10F4">
        <w:rPr>
          <w:rFonts w:ascii="Times New Roman" w:hAnsi="Times New Roman"/>
          <w:sz w:val="24"/>
          <w:szCs w:val="24"/>
        </w:rPr>
        <w:t xml:space="preserve">Del </w:t>
      </w:r>
      <w:r>
        <w:rPr>
          <w:rFonts w:ascii="Times New Roman" w:hAnsi="Times New Roman"/>
          <w:sz w:val="24"/>
          <w:szCs w:val="24"/>
        </w:rPr>
        <w:t>Pulgar, capelão de prisões, dedicou-se muitos anos pela melhoria dos cárceres, tendo ficado a frente da proposta do Patronato de redenção de penas pelo t</w:t>
      </w:r>
      <w:r w:rsidR="00A11B8E">
        <w:rPr>
          <w:rFonts w:ascii="Times New Roman" w:hAnsi="Times New Roman"/>
          <w:sz w:val="24"/>
          <w:szCs w:val="24"/>
        </w:rPr>
        <w:t>rabalho (BERISTAIN</w:t>
      </w:r>
      <w:r w:rsidR="00014B33">
        <w:rPr>
          <w:rFonts w:ascii="Times New Roman" w:hAnsi="Times New Roman"/>
          <w:sz w:val="24"/>
          <w:szCs w:val="24"/>
        </w:rPr>
        <w:t>, 1993, p. 193-195).</w:t>
      </w:r>
    </w:p>
    <w:p w:rsidR="004423B9" w:rsidRDefault="004423B9" w:rsidP="00014B33">
      <w:pPr>
        <w:spacing w:after="0" w:line="360" w:lineRule="auto"/>
        <w:ind w:firstLine="851"/>
        <w:jc w:val="both"/>
        <w:rPr>
          <w:rFonts w:ascii="Times New Roman" w:hAnsi="Times New Roman"/>
          <w:sz w:val="24"/>
          <w:szCs w:val="24"/>
        </w:rPr>
      </w:pPr>
    </w:p>
    <w:p w:rsidR="00BB03BA" w:rsidRDefault="00C103C7" w:rsidP="00536CF0">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Como se </w:t>
      </w:r>
      <w:r w:rsidR="00536CF0">
        <w:rPr>
          <w:rFonts w:ascii="Times New Roman" w:hAnsi="Times New Roman"/>
          <w:sz w:val="24"/>
          <w:szCs w:val="24"/>
        </w:rPr>
        <w:t>percebe</w:t>
      </w:r>
      <w:r w:rsidR="00BB03BA">
        <w:rPr>
          <w:rFonts w:ascii="Times New Roman" w:hAnsi="Times New Roman"/>
          <w:sz w:val="24"/>
          <w:szCs w:val="24"/>
        </w:rPr>
        <w:t xml:space="preserve"> por estes exemplos, a história</w:t>
      </w:r>
      <w:r>
        <w:rPr>
          <w:rFonts w:ascii="Times New Roman" w:hAnsi="Times New Roman"/>
          <w:sz w:val="24"/>
          <w:szCs w:val="24"/>
        </w:rPr>
        <w:t xml:space="preserve"> da visitação dos cárceres, desde um dos seus</w:t>
      </w:r>
      <w:r w:rsidR="00536CF0">
        <w:rPr>
          <w:rFonts w:ascii="Times New Roman" w:hAnsi="Times New Roman"/>
          <w:sz w:val="24"/>
          <w:szCs w:val="24"/>
        </w:rPr>
        <w:t xml:space="preserve"> primeiros </w:t>
      </w:r>
      <w:r w:rsidR="00BB03BA">
        <w:rPr>
          <w:rFonts w:ascii="Times New Roman" w:hAnsi="Times New Roman"/>
          <w:sz w:val="24"/>
          <w:szCs w:val="24"/>
        </w:rPr>
        <w:t>idealizadores, Santo Ignácio de Loyola, perdurou pelos tempos, uma função que, apesar de ligações fortes com ordens religiosas (sejam católicas ou não), se fez “se</w:t>
      </w:r>
      <w:r>
        <w:rPr>
          <w:rFonts w:ascii="Times New Roman" w:hAnsi="Times New Roman"/>
          <w:sz w:val="24"/>
          <w:szCs w:val="24"/>
        </w:rPr>
        <w:t>nhora” de toda a sociedade. Neste momento</w:t>
      </w:r>
      <w:r w:rsidR="00BB03BA">
        <w:rPr>
          <w:rFonts w:ascii="Times New Roman" w:hAnsi="Times New Roman"/>
          <w:sz w:val="24"/>
          <w:szCs w:val="24"/>
        </w:rPr>
        <w:t xml:space="preserve"> que surge a importân</w:t>
      </w:r>
      <w:r>
        <w:rPr>
          <w:rFonts w:ascii="Times New Roman" w:hAnsi="Times New Roman"/>
          <w:sz w:val="24"/>
          <w:szCs w:val="24"/>
        </w:rPr>
        <w:t>cia dos Conselhos da Comunidade enquanto</w:t>
      </w:r>
      <w:r w:rsidR="00BB03BA">
        <w:rPr>
          <w:rFonts w:ascii="Times New Roman" w:hAnsi="Times New Roman"/>
          <w:sz w:val="24"/>
          <w:szCs w:val="24"/>
        </w:rPr>
        <w:t xml:space="preserve"> “continuadores laicizados” desta tradição de entrada da sociedade nos cárceres, bem às portas dos cárceres de um Estado ainda essencialmente </w:t>
      </w:r>
      <w:r w:rsidR="00BB03BA" w:rsidRPr="00D76EFD">
        <w:rPr>
          <w:rFonts w:ascii="Times New Roman" w:hAnsi="Times New Roman"/>
          <w:i/>
          <w:sz w:val="24"/>
          <w:szCs w:val="24"/>
        </w:rPr>
        <w:t>repressor-agressor</w:t>
      </w:r>
      <w:r w:rsidR="00536CF0">
        <w:rPr>
          <w:rFonts w:ascii="Times New Roman" w:hAnsi="Times New Roman"/>
          <w:sz w:val="24"/>
          <w:szCs w:val="24"/>
        </w:rPr>
        <w:t>. Ressalta-se, no entanto, a influência das entidades religiosas e das religiões cristãs, especialmente, nos Conselhos da Comunidade, fato que, em determinadas situações, retira destes órgãos a condição</w:t>
      </w:r>
      <w:r w:rsidR="007F0B9C">
        <w:rPr>
          <w:rFonts w:ascii="Times New Roman" w:hAnsi="Times New Roman"/>
          <w:sz w:val="24"/>
          <w:szCs w:val="24"/>
        </w:rPr>
        <w:t xml:space="preserve"> necessária</w:t>
      </w:r>
      <w:r w:rsidR="00536CF0">
        <w:rPr>
          <w:rFonts w:ascii="Times New Roman" w:hAnsi="Times New Roman"/>
          <w:sz w:val="24"/>
          <w:szCs w:val="24"/>
        </w:rPr>
        <w:t xml:space="preserve"> </w:t>
      </w:r>
      <w:r w:rsidR="007F0B9C">
        <w:rPr>
          <w:rFonts w:ascii="Times New Roman" w:hAnsi="Times New Roman"/>
          <w:sz w:val="24"/>
          <w:szCs w:val="24"/>
        </w:rPr>
        <w:t xml:space="preserve">de ser </w:t>
      </w:r>
      <w:r w:rsidR="00536CF0">
        <w:rPr>
          <w:rFonts w:ascii="Times New Roman" w:hAnsi="Times New Roman"/>
          <w:sz w:val="24"/>
          <w:szCs w:val="24"/>
        </w:rPr>
        <w:t>laicizado.</w:t>
      </w:r>
    </w:p>
    <w:p w:rsidR="004423B9" w:rsidRPr="00536CF0" w:rsidRDefault="004423B9" w:rsidP="00536CF0">
      <w:pPr>
        <w:spacing w:after="0" w:line="360" w:lineRule="auto"/>
        <w:ind w:firstLine="851"/>
        <w:jc w:val="both"/>
        <w:rPr>
          <w:rFonts w:ascii="Times New Roman" w:hAnsi="Times New Roman"/>
          <w:sz w:val="24"/>
          <w:szCs w:val="24"/>
        </w:rPr>
      </w:pPr>
    </w:p>
    <w:p w:rsidR="00BB03BA" w:rsidRDefault="00BB03BA" w:rsidP="00536CF0">
      <w:pPr>
        <w:spacing w:after="0" w:line="360" w:lineRule="auto"/>
        <w:ind w:firstLine="851"/>
        <w:jc w:val="both"/>
        <w:rPr>
          <w:rFonts w:ascii="Times New Roman" w:hAnsi="Times New Roman"/>
          <w:sz w:val="24"/>
          <w:szCs w:val="24"/>
        </w:rPr>
      </w:pPr>
      <w:r>
        <w:rPr>
          <w:rFonts w:ascii="Times New Roman" w:hAnsi="Times New Roman"/>
          <w:sz w:val="24"/>
          <w:szCs w:val="24"/>
        </w:rPr>
        <w:t>De elevada importância neste introito sobre o contexto hi</w:t>
      </w:r>
      <w:r w:rsidR="007F0B9C">
        <w:rPr>
          <w:rFonts w:ascii="Times New Roman" w:hAnsi="Times New Roman"/>
          <w:sz w:val="24"/>
          <w:szCs w:val="24"/>
        </w:rPr>
        <w:t>stórico-evolutivo</w:t>
      </w:r>
      <w:r>
        <w:rPr>
          <w:rFonts w:ascii="Times New Roman" w:hAnsi="Times New Roman"/>
          <w:sz w:val="24"/>
          <w:szCs w:val="24"/>
        </w:rPr>
        <w:t xml:space="preserve"> dos Conselhos </w:t>
      </w:r>
      <w:r w:rsidR="007F0B9C">
        <w:rPr>
          <w:rFonts w:ascii="Times New Roman" w:hAnsi="Times New Roman"/>
          <w:sz w:val="24"/>
          <w:szCs w:val="24"/>
        </w:rPr>
        <w:t xml:space="preserve">da Comunidade </w:t>
      </w:r>
      <w:r>
        <w:rPr>
          <w:rFonts w:ascii="Times New Roman" w:hAnsi="Times New Roman"/>
          <w:sz w:val="24"/>
          <w:szCs w:val="24"/>
        </w:rPr>
        <w:t>está o</w:t>
      </w:r>
      <w:r w:rsidR="007F0B9C">
        <w:rPr>
          <w:rFonts w:ascii="Times New Roman" w:hAnsi="Times New Roman"/>
          <w:sz w:val="24"/>
          <w:szCs w:val="24"/>
        </w:rPr>
        <w:t xml:space="preserve"> estudo da evolução legislativa, a partir </w:t>
      </w:r>
      <w:r>
        <w:rPr>
          <w:rFonts w:ascii="Times New Roman" w:hAnsi="Times New Roman"/>
          <w:sz w:val="24"/>
          <w:szCs w:val="24"/>
        </w:rPr>
        <w:t>dos anteprojetos de Códigos Penitenciários e de lei de Execução Penal no Brasil, ao longo do Século XX, pelos fato</w:t>
      </w:r>
      <w:r w:rsidR="00536CF0">
        <w:rPr>
          <w:rFonts w:ascii="Times New Roman" w:hAnsi="Times New Roman"/>
          <w:sz w:val="24"/>
          <w:szCs w:val="24"/>
        </w:rPr>
        <w:t>s que serão elencados a seguir.</w:t>
      </w:r>
    </w:p>
    <w:p w:rsidR="007F0B9C" w:rsidRDefault="00BB03BA" w:rsidP="00536CF0">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ALENCAR e RANGEL (1985, p. 175) apresentam todos os anteprojetos de códigos peniten</w:t>
      </w:r>
      <w:r w:rsidR="007F0B9C">
        <w:rPr>
          <w:rFonts w:ascii="Times New Roman" w:hAnsi="Times New Roman"/>
          <w:sz w:val="24"/>
          <w:szCs w:val="24"/>
        </w:rPr>
        <w:t>ciários em um trabalho singular sobre o assunto</w:t>
      </w:r>
      <w:r w:rsidR="004D581F">
        <w:rPr>
          <w:rFonts w:ascii="Times New Roman" w:hAnsi="Times New Roman"/>
          <w:sz w:val="24"/>
          <w:szCs w:val="24"/>
        </w:rPr>
        <w:t>, e que servirá</w:t>
      </w:r>
      <w:r w:rsidR="007F0B9C">
        <w:rPr>
          <w:rFonts w:ascii="Times New Roman" w:hAnsi="Times New Roman"/>
          <w:sz w:val="24"/>
          <w:szCs w:val="24"/>
        </w:rPr>
        <w:t xml:space="preserve"> de base para esta análise evolutiva.</w:t>
      </w:r>
    </w:p>
    <w:p w:rsidR="004423B9" w:rsidRDefault="004423B9" w:rsidP="00536CF0">
      <w:pPr>
        <w:spacing w:after="0" w:line="360" w:lineRule="auto"/>
        <w:ind w:firstLine="851"/>
        <w:jc w:val="both"/>
        <w:rPr>
          <w:rFonts w:ascii="Times New Roman" w:hAnsi="Times New Roman"/>
          <w:sz w:val="24"/>
          <w:szCs w:val="24"/>
        </w:rPr>
      </w:pPr>
    </w:p>
    <w:p w:rsidR="0029389C" w:rsidRDefault="007F0B9C" w:rsidP="00536CF0">
      <w:pPr>
        <w:spacing w:after="0" w:line="360" w:lineRule="auto"/>
        <w:ind w:firstLine="851"/>
        <w:jc w:val="both"/>
        <w:rPr>
          <w:rFonts w:ascii="Times New Roman" w:hAnsi="Times New Roman"/>
          <w:sz w:val="24"/>
          <w:szCs w:val="24"/>
        </w:rPr>
      </w:pPr>
      <w:r>
        <w:rPr>
          <w:rFonts w:ascii="Times New Roman" w:hAnsi="Times New Roman"/>
          <w:sz w:val="24"/>
          <w:szCs w:val="24"/>
        </w:rPr>
        <w:t>O primeiro destes anteprojetos</w:t>
      </w:r>
      <w:r w:rsidR="00BB03BA">
        <w:rPr>
          <w:rFonts w:ascii="Times New Roman" w:hAnsi="Times New Roman"/>
          <w:sz w:val="24"/>
          <w:szCs w:val="24"/>
        </w:rPr>
        <w:t xml:space="preserve"> é o </w:t>
      </w:r>
      <w:r w:rsidR="00BB03BA" w:rsidRPr="00D93507">
        <w:rPr>
          <w:rFonts w:ascii="Times New Roman" w:hAnsi="Times New Roman"/>
          <w:i/>
          <w:sz w:val="24"/>
          <w:szCs w:val="24"/>
        </w:rPr>
        <w:t>Anteprojeto de Código Penitenciário</w:t>
      </w:r>
      <w:r w:rsidR="00C103C7">
        <w:rPr>
          <w:rFonts w:ascii="Times New Roman" w:hAnsi="Times New Roman"/>
          <w:sz w:val="24"/>
          <w:szCs w:val="24"/>
        </w:rPr>
        <w:t xml:space="preserve">, de 1933, </w:t>
      </w:r>
      <w:r w:rsidR="00BB03BA">
        <w:rPr>
          <w:rFonts w:ascii="Times New Roman" w:hAnsi="Times New Roman"/>
          <w:sz w:val="24"/>
          <w:szCs w:val="24"/>
        </w:rPr>
        <w:t>do qual são autores Cândido Mendes de Almeida, José Gabriel de Lemos Britto e Heitor Pereira Carrilho</w:t>
      </w:r>
      <w:r w:rsidR="00523035">
        <w:rPr>
          <w:rFonts w:ascii="Times New Roman" w:hAnsi="Times New Roman"/>
          <w:sz w:val="24"/>
          <w:szCs w:val="24"/>
        </w:rPr>
        <w:t>. Ele tem</w:t>
      </w:r>
      <w:r w:rsidR="00BB03BA">
        <w:rPr>
          <w:rFonts w:ascii="Times New Roman" w:hAnsi="Times New Roman"/>
          <w:sz w:val="24"/>
          <w:szCs w:val="24"/>
        </w:rPr>
        <w:t xml:space="preserve"> mais de 850 art</w:t>
      </w:r>
      <w:r w:rsidR="00523035">
        <w:rPr>
          <w:rFonts w:ascii="Times New Roman" w:hAnsi="Times New Roman"/>
          <w:sz w:val="24"/>
          <w:szCs w:val="24"/>
        </w:rPr>
        <w:t xml:space="preserve">igos e apresenta uma </w:t>
      </w:r>
      <w:r w:rsidR="00BB03BA">
        <w:rPr>
          <w:rFonts w:ascii="Times New Roman" w:hAnsi="Times New Roman"/>
          <w:sz w:val="24"/>
          <w:szCs w:val="24"/>
        </w:rPr>
        <w:t>forte infl</w:t>
      </w:r>
      <w:r w:rsidR="0029389C">
        <w:rPr>
          <w:rFonts w:ascii="Times New Roman" w:hAnsi="Times New Roman"/>
          <w:sz w:val="24"/>
          <w:szCs w:val="24"/>
        </w:rPr>
        <w:t xml:space="preserve">uência da Antropologia Criminal. Há </w:t>
      </w:r>
      <w:r w:rsidR="00BB03BA">
        <w:rPr>
          <w:rFonts w:ascii="Times New Roman" w:hAnsi="Times New Roman"/>
          <w:sz w:val="24"/>
          <w:szCs w:val="24"/>
        </w:rPr>
        <w:t>interesse direto para os Conselhos da C</w:t>
      </w:r>
      <w:r w:rsidR="0029389C">
        <w:rPr>
          <w:rFonts w:ascii="Times New Roman" w:hAnsi="Times New Roman"/>
          <w:sz w:val="24"/>
          <w:szCs w:val="24"/>
        </w:rPr>
        <w:t>omunidade pela configuração</w:t>
      </w:r>
      <w:r w:rsidR="00523035">
        <w:rPr>
          <w:rFonts w:ascii="Times New Roman" w:hAnsi="Times New Roman"/>
          <w:sz w:val="24"/>
          <w:szCs w:val="24"/>
        </w:rPr>
        <w:t xml:space="preserve"> nele</w:t>
      </w:r>
      <w:r w:rsidR="006439BE">
        <w:rPr>
          <w:rFonts w:ascii="Times New Roman" w:hAnsi="Times New Roman"/>
          <w:sz w:val="24"/>
          <w:szCs w:val="24"/>
        </w:rPr>
        <w:t xml:space="preserve"> d</w:t>
      </w:r>
      <w:r w:rsidR="0029389C">
        <w:rPr>
          <w:rFonts w:ascii="Times New Roman" w:hAnsi="Times New Roman"/>
          <w:sz w:val="24"/>
          <w:szCs w:val="24"/>
        </w:rPr>
        <w:t>a figura</w:t>
      </w:r>
      <w:r w:rsidR="00BB03BA">
        <w:rPr>
          <w:rFonts w:ascii="Times New Roman" w:hAnsi="Times New Roman"/>
          <w:sz w:val="24"/>
          <w:szCs w:val="24"/>
        </w:rPr>
        <w:t xml:space="preserve"> dos chamados </w:t>
      </w:r>
      <w:r w:rsidR="00BB03BA" w:rsidRPr="0011596F">
        <w:rPr>
          <w:rFonts w:ascii="Times New Roman" w:hAnsi="Times New Roman"/>
          <w:i/>
          <w:sz w:val="24"/>
          <w:szCs w:val="24"/>
        </w:rPr>
        <w:t>visitadores oficiais</w:t>
      </w:r>
      <w:r w:rsidR="00536CF0">
        <w:rPr>
          <w:rFonts w:ascii="Times New Roman" w:hAnsi="Times New Roman"/>
          <w:sz w:val="24"/>
          <w:szCs w:val="24"/>
        </w:rPr>
        <w:t xml:space="preserve"> (artigos 625 a 633).</w:t>
      </w:r>
    </w:p>
    <w:p w:rsidR="004423B9" w:rsidRDefault="004423B9" w:rsidP="00536CF0">
      <w:pPr>
        <w:spacing w:after="0" w:line="360" w:lineRule="auto"/>
        <w:ind w:firstLine="851"/>
        <w:jc w:val="both"/>
        <w:rPr>
          <w:rFonts w:ascii="Times New Roman" w:hAnsi="Times New Roman"/>
          <w:sz w:val="24"/>
          <w:szCs w:val="24"/>
        </w:rPr>
      </w:pPr>
    </w:p>
    <w:p w:rsidR="00BB03BA" w:rsidRDefault="00BB03BA" w:rsidP="007F0B9C">
      <w:pPr>
        <w:spacing w:after="0" w:line="360" w:lineRule="auto"/>
        <w:ind w:firstLine="851"/>
        <w:jc w:val="both"/>
        <w:rPr>
          <w:rFonts w:ascii="Times New Roman" w:hAnsi="Times New Roman"/>
          <w:sz w:val="24"/>
          <w:szCs w:val="24"/>
        </w:rPr>
      </w:pPr>
      <w:r>
        <w:rPr>
          <w:rFonts w:ascii="Times New Roman" w:hAnsi="Times New Roman"/>
          <w:sz w:val="24"/>
          <w:szCs w:val="24"/>
        </w:rPr>
        <w:t xml:space="preserve">É importante ressaltar que Cândido Mendes foi diretor do </w:t>
      </w:r>
      <w:r w:rsidRPr="00376059">
        <w:rPr>
          <w:rFonts w:ascii="Times New Roman" w:hAnsi="Times New Roman"/>
          <w:i/>
          <w:sz w:val="24"/>
          <w:szCs w:val="24"/>
        </w:rPr>
        <w:t>Patronato Jurídico dos Condenados</w:t>
      </w:r>
      <w:r w:rsidR="007F0B9C">
        <w:rPr>
          <w:rFonts w:ascii="Times New Roman" w:hAnsi="Times New Roman"/>
          <w:sz w:val="24"/>
          <w:szCs w:val="24"/>
        </w:rPr>
        <w:t>, fundado em 1920.</w:t>
      </w:r>
    </w:p>
    <w:p w:rsidR="004423B9" w:rsidRDefault="004423B9" w:rsidP="007F0B9C">
      <w:pPr>
        <w:spacing w:after="0" w:line="360" w:lineRule="auto"/>
        <w:ind w:firstLine="851"/>
        <w:jc w:val="both"/>
        <w:rPr>
          <w:rFonts w:ascii="Times New Roman" w:hAnsi="Times New Roman"/>
          <w:sz w:val="24"/>
          <w:szCs w:val="24"/>
        </w:rPr>
      </w:pPr>
    </w:p>
    <w:p w:rsidR="00BB03BA" w:rsidRDefault="00BB03BA" w:rsidP="004D581F">
      <w:pPr>
        <w:spacing w:after="0" w:line="360" w:lineRule="auto"/>
        <w:ind w:firstLine="851"/>
        <w:jc w:val="both"/>
        <w:rPr>
          <w:rFonts w:ascii="Times New Roman" w:hAnsi="Times New Roman"/>
          <w:sz w:val="24"/>
          <w:szCs w:val="24"/>
        </w:rPr>
      </w:pPr>
      <w:r>
        <w:rPr>
          <w:rFonts w:ascii="Times New Roman" w:hAnsi="Times New Roman"/>
          <w:sz w:val="24"/>
          <w:szCs w:val="24"/>
        </w:rPr>
        <w:t>Já havia neste primeiro anteprojeto a previsão do “regime de vigilância”, por um período de 12 (doze) meses (</w:t>
      </w:r>
      <w:r w:rsidR="004D581F">
        <w:rPr>
          <w:rFonts w:ascii="Times New Roman" w:hAnsi="Times New Roman"/>
          <w:sz w:val="24"/>
          <w:szCs w:val="24"/>
        </w:rPr>
        <w:t>ALENCAR; RANGEL, 1985, p. 184).</w:t>
      </w:r>
    </w:p>
    <w:p w:rsidR="004423B9" w:rsidRDefault="004423B9" w:rsidP="004D581F">
      <w:pPr>
        <w:spacing w:after="0" w:line="360" w:lineRule="auto"/>
        <w:ind w:firstLine="851"/>
        <w:jc w:val="both"/>
        <w:rPr>
          <w:rFonts w:ascii="Times New Roman" w:hAnsi="Times New Roman"/>
          <w:sz w:val="24"/>
          <w:szCs w:val="24"/>
        </w:rPr>
      </w:pPr>
    </w:p>
    <w:p w:rsidR="007E0423" w:rsidRDefault="00BB03BA" w:rsidP="00BB03BA">
      <w:pPr>
        <w:spacing w:after="0" w:line="360" w:lineRule="auto"/>
        <w:ind w:firstLine="851"/>
        <w:jc w:val="both"/>
        <w:rPr>
          <w:rFonts w:ascii="Times New Roman" w:hAnsi="Times New Roman"/>
          <w:sz w:val="24"/>
          <w:szCs w:val="24"/>
        </w:rPr>
      </w:pPr>
      <w:r w:rsidRPr="0029777E">
        <w:rPr>
          <w:rFonts w:ascii="Times New Roman" w:hAnsi="Times New Roman"/>
          <w:sz w:val="24"/>
          <w:szCs w:val="24"/>
        </w:rPr>
        <w:t xml:space="preserve">É interessante </w:t>
      </w:r>
      <w:r>
        <w:rPr>
          <w:rFonts w:ascii="Times New Roman" w:hAnsi="Times New Roman"/>
          <w:sz w:val="24"/>
          <w:szCs w:val="24"/>
        </w:rPr>
        <w:t>notar o artigo 39, assim redigido:</w:t>
      </w:r>
      <w:r w:rsidR="004D581F">
        <w:rPr>
          <w:rFonts w:ascii="Times New Roman" w:hAnsi="Times New Roman"/>
          <w:sz w:val="24"/>
          <w:szCs w:val="24"/>
        </w:rPr>
        <w:t xml:space="preserve"> “Em q</w:t>
      </w:r>
      <w:r w:rsidRPr="0029777E">
        <w:rPr>
          <w:rFonts w:ascii="Times New Roman" w:hAnsi="Times New Roman"/>
          <w:sz w:val="24"/>
          <w:szCs w:val="24"/>
        </w:rPr>
        <w:t>ualquer tempo, poderão esses magistrados visitar os estabelecimentos penais, em que tenham sido localizados os referidos condenados, representando por ofício ao respectivo Conselho Penitenciário sobre o que obser</w:t>
      </w:r>
      <w:r>
        <w:rPr>
          <w:rFonts w:ascii="Times New Roman" w:hAnsi="Times New Roman"/>
          <w:sz w:val="24"/>
          <w:szCs w:val="24"/>
        </w:rPr>
        <w:t xml:space="preserve">varem” (ALENCAR; RANGEL, 1985, p. 185). </w:t>
      </w:r>
      <w:r w:rsidRPr="0029777E">
        <w:rPr>
          <w:rFonts w:ascii="Times New Roman" w:hAnsi="Times New Roman"/>
          <w:sz w:val="24"/>
          <w:szCs w:val="24"/>
        </w:rPr>
        <w:t>Veja</w:t>
      </w:r>
      <w:r w:rsidR="007E0423">
        <w:rPr>
          <w:rFonts w:ascii="Times New Roman" w:hAnsi="Times New Roman"/>
          <w:sz w:val="24"/>
          <w:szCs w:val="24"/>
        </w:rPr>
        <w:t>-se</w:t>
      </w:r>
      <w:r w:rsidRPr="0029777E">
        <w:rPr>
          <w:rFonts w:ascii="Times New Roman" w:hAnsi="Times New Roman"/>
          <w:sz w:val="24"/>
          <w:szCs w:val="24"/>
        </w:rPr>
        <w:t xml:space="preserve"> que nada </w:t>
      </w:r>
      <w:r w:rsidR="00523035">
        <w:rPr>
          <w:rFonts w:ascii="Times New Roman" w:hAnsi="Times New Roman"/>
          <w:sz w:val="24"/>
          <w:szCs w:val="24"/>
        </w:rPr>
        <w:t>é dito</w:t>
      </w:r>
      <w:r>
        <w:rPr>
          <w:rFonts w:ascii="Times New Roman" w:hAnsi="Times New Roman"/>
          <w:sz w:val="24"/>
          <w:szCs w:val="24"/>
        </w:rPr>
        <w:t xml:space="preserve"> sobre </w:t>
      </w:r>
      <w:r w:rsidRPr="00234477">
        <w:rPr>
          <w:rFonts w:ascii="Times New Roman" w:hAnsi="Times New Roman"/>
          <w:sz w:val="24"/>
          <w:szCs w:val="24"/>
        </w:rPr>
        <w:t>tomarem-se providências</w:t>
      </w:r>
      <w:r w:rsidR="007E0423">
        <w:rPr>
          <w:rFonts w:ascii="Times New Roman" w:hAnsi="Times New Roman"/>
          <w:sz w:val="24"/>
          <w:szCs w:val="24"/>
        </w:rPr>
        <w:t>.</w:t>
      </w:r>
    </w:p>
    <w:p w:rsidR="004423B9" w:rsidRDefault="004423B9"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O</w:t>
      </w:r>
      <w:r w:rsidRPr="00D36BF6">
        <w:rPr>
          <w:rFonts w:ascii="Times New Roman" w:hAnsi="Times New Roman"/>
          <w:sz w:val="24"/>
          <w:szCs w:val="24"/>
        </w:rPr>
        <w:t xml:space="preserve"> Artigo 48, Item 11,</w:t>
      </w:r>
      <w:r>
        <w:rPr>
          <w:rFonts w:ascii="Times New Roman" w:hAnsi="Times New Roman"/>
          <w:sz w:val="24"/>
          <w:szCs w:val="24"/>
        </w:rPr>
        <w:t xml:space="preserve"> alertava aos Conselhos Penitenciários para que estes </w:t>
      </w:r>
      <w:r w:rsidR="001B27F6">
        <w:rPr>
          <w:rFonts w:ascii="Times New Roman" w:hAnsi="Times New Roman"/>
          <w:sz w:val="24"/>
          <w:szCs w:val="24"/>
        </w:rPr>
        <w:t xml:space="preserve">também </w:t>
      </w:r>
      <w:r>
        <w:rPr>
          <w:rFonts w:ascii="Times New Roman" w:hAnsi="Times New Roman"/>
          <w:sz w:val="24"/>
          <w:szCs w:val="24"/>
        </w:rPr>
        <w:t>verificassem</w:t>
      </w:r>
      <w:r w:rsidR="001B27F6">
        <w:rPr>
          <w:rFonts w:ascii="Times New Roman" w:hAnsi="Times New Roman"/>
          <w:sz w:val="24"/>
          <w:szCs w:val="24"/>
        </w:rPr>
        <w:t xml:space="preserve"> </w:t>
      </w:r>
      <w:r>
        <w:rPr>
          <w:rFonts w:ascii="Times New Roman" w:hAnsi="Times New Roman"/>
          <w:sz w:val="24"/>
          <w:szCs w:val="24"/>
        </w:rPr>
        <w:t>a regularidade da execução</w:t>
      </w:r>
      <w:r w:rsidRPr="00D36BF6">
        <w:rPr>
          <w:rFonts w:ascii="Times New Roman" w:hAnsi="Times New Roman"/>
          <w:sz w:val="24"/>
          <w:szCs w:val="24"/>
        </w:rPr>
        <w:t xml:space="preserve">. </w:t>
      </w:r>
      <w:r>
        <w:rPr>
          <w:rFonts w:ascii="Times New Roman" w:hAnsi="Times New Roman"/>
          <w:sz w:val="24"/>
          <w:szCs w:val="24"/>
        </w:rPr>
        <w:t xml:space="preserve">No </w:t>
      </w:r>
      <w:r w:rsidRPr="00D36BF6">
        <w:rPr>
          <w:rFonts w:ascii="Times New Roman" w:hAnsi="Times New Roman"/>
          <w:sz w:val="24"/>
          <w:szCs w:val="24"/>
        </w:rPr>
        <w:t>Item 13</w:t>
      </w:r>
      <w:r>
        <w:rPr>
          <w:rFonts w:ascii="Times New Roman" w:hAnsi="Times New Roman"/>
          <w:sz w:val="24"/>
          <w:szCs w:val="24"/>
        </w:rPr>
        <w:t>, do mesmo artigo, previa-se aos Conselhos Penitenciários:</w:t>
      </w:r>
    </w:p>
    <w:p w:rsidR="000A56D1" w:rsidRDefault="000A56D1" w:rsidP="00BB03BA">
      <w:pPr>
        <w:spacing w:after="0" w:line="240" w:lineRule="auto"/>
        <w:ind w:left="2268"/>
        <w:jc w:val="both"/>
        <w:rPr>
          <w:rFonts w:ascii="Times New Roman" w:hAnsi="Times New Roman"/>
        </w:rPr>
      </w:pPr>
    </w:p>
    <w:p w:rsidR="00BB03BA" w:rsidRPr="00F430B3" w:rsidRDefault="00BB03BA" w:rsidP="00BB03BA">
      <w:pPr>
        <w:spacing w:after="0" w:line="240" w:lineRule="auto"/>
        <w:ind w:left="2268"/>
        <w:jc w:val="both"/>
        <w:rPr>
          <w:rFonts w:ascii="Times New Roman" w:hAnsi="Times New Roman"/>
          <w:sz w:val="20"/>
          <w:szCs w:val="20"/>
        </w:rPr>
      </w:pPr>
      <w:r w:rsidRPr="00F430B3">
        <w:rPr>
          <w:rFonts w:ascii="Times New Roman" w:hAnsi="Times New Roman"/>
          <w:sz w:val="20"/>
          <w:szCs w:val="20"/>
        </w:rPr>
        <w:t>Visitar os estabelecimentos penais de sua jurisdição, verificando a boa execução do regulamento penitenciário legal, promovendo as providências convenientes junto à Administração de cada estabelecimento e representando nos poderes superiores em caso de absoluta necessidade (ALENCAR; RANGEL, 1985, p. 184).</w:t>
      </w:r>
    </w:p>
    <w:p w:rsidR="00BB03BA" w:rsidRDefault="00BB03BA" w:rsidP="001B10F4">
      <w:pPr>
        <w:spacing w:after="0" w:line="360" w:lineRule="auto"/>
        <w:jc w:val="both"/>
        <w:rPr>
          <w:rFonts w:ascii="Times New Roman" w:hAnsi="Times New Roman"/>
          <w:sz w:val="24"/>
          <w:szCs w:val="24"/>
        </w:rPr>
      </w:pPr>
    </w:p>
    <w:p w:rsidR="00BB03BA" w:rsidRDefault="00BB03BA" w:rsidP="00EC7812">
      <w:pPr>
        <w:spacing w:after="0" w:line="360" w:lineRule="auto"/>
        <w:ind w:firstLine="851"/>
        <w:jc w:val="both"/>
        <w:rPr>
          <w:rFonts w:ascii="Times New Roman" w:hAnsi="Times New Roman"/>
          <w:sz w:val="24"/>
          <w:szCs w:val="24"/>
        </w:rPr>
      </w:pPr>
      <w:r>
        <w:rPr>
          <w:rFonts w:ascii="Times New Roman" w:hAnsi="Times New Roman"/>
          <w:sz w:val="24"/>
          <w:szCs w:val="24"/>
        </w:rPr>
        <w:t>Esta função, que hoje se</w:t>
      </w:r>
      <w:r w:rsidRPr="00D36BF6">
        <w:rPr>
          <w:rFonts w:ascii="Times New Roman" w:hAnsi="Times New Roman"/>
          <w:sz w:val="24"/>
          <w:szCs w:val="24"/>
        </w:rPr>
        <w:t xml:space="preserve"> atribu</w:t>
      </w:r>
      <w:r>
        <w:rPr>
          <w:rFonts w:ascii="Times New Roman" w:hAnsi="Times New Roman"/>
          <w:sz w:val="24"/>
          <w:szCs w:val="24"/>
        </w:rPr>
        <w:t>i aos Conselhos da Comunidade, remonta, portanto, a</w:t>
      </w:r>
      <w:r w:rsidR="00BE12A7">
        <w:rPr>
          <w:rFonts w:ascii="Times New Roman" w:hAnsi="Times New Roman"/>
          <w:sz w:val="24"/>
          <w:szCs w:val="24"/>
        </w:rPr>
        <w:t>o ano de</w:t>
      </w:r>
      <w:r w:rsidRPr="00D36BF6">
        <w:rPr>
          <w:rFonts w:ascii="Times New Roman" w:hAnsi="Times New Roman"/>
          <w:sz w:val="24"/>
          <w:szCs w:val="24"/>
        </w:rPr>
        <w:t xml:space="preserve"> 1933</w:t>
      </w:r>
      <w:r>
        <w:rPr>
          <w:rFonts w:ascii="Times New Roman" w:hAnsi="Times New Roman"/>
          <w:sz w:val="24"/>
          <w:szCs w:val="24"/>
        </w:rPr>
        <w:t>.</w:t>
      </w:r>
      <w:r w:rsidR="001B10F4">
        <w:rPr>
          <w:rFonts w:ascii="Times New Roman" w:hAnsi="Times New Roman"/>
          <w:sz w:val="24"/>
          <w:szCs w:val="24"/>
        </w:rPr>
        <w:t xml:space="preserve"> </w:t>
      </w:r>
      <w:r>
        <w:rPr>
          <w:rFonts w:ascii="Times New Roman" w:hAnsi="Times New Roman"/>
          <w:sz w:val="24"/>
          <w:szCs w:val="24"/>
        </w:rPr>
        <w:t>O</w:t>
      </w:r>
      <w:r w:rsidRPr="00D36BF6">
        <w:rPr>
          <w:rFonts w:ascii="Times New Roman" w:hAnsi="Times New Roman"/>
          <w:sz w:val="24"/>
          <w:szCs w:val="24"/>
        </w:rPr>
        <w:t xml:space="preserve"> que houve foi um </w:t>
      </w:r>
      <w:r w:rsidRPr="00EC7812">
        <w:rPr>
          <w:rFonts w:ascii="Times New Roman" w:hAnsi="Times New Roman"/>
          <w:sz w:val="24"/>
          <w:szCs w:val="24"/>
        </w:rPr>
        <w:t>repasse</w:t>
      </w:r>
      <w:r w:rsidRPr="00D36BF6">
        <w:rPr>
          <w:rFonts w:ascii="Times New Roman" w:hAnsi="Times New Roman"/>
          <w:sz w:val="24"/>
          <w:szCs w:val="24"/>
        </w:rPr>
        <w:t xml:space="preserve"> de uma atribuição originalme</w:t>
      </w:r>
      <w:r>
        <w:rPr>
          <w:rFonts w:ascii="Times New Roman" w:hAnsi="Times New Roman"/>
          <w:sz w:val="24"/>
          <w:szCs w:val="24"/>
        </w:rPr>
        <w:t xml:space="preserve">nte destinada aos magistrados, </w:t>
      </w:r>
      <w:r w:rsidRPr="00D36BF6">
        <w:rPr>
          <w:rFonts w:ascii="Times New Roman" w:hAnsi="Times New Roman"/>
          <w:sz w:val="24"/>
          <w:szCs w:val="24"/>
        </w:rPr>
        <w:t>ao Conselho Penitenciário</w:t>
      </w:r>
      <w:r>
        <w:rPr>
          <w:rFonts w:ascii="Times New Roman" w:hAnsi="Times New Roman"/>
          <w:sz w:val="24"/>
          <w:szCs w:val="24"/>
        </w:rPr>
        <w:t xml:space="preserve"> e até aos Patronatos para os atuais Conselhos da Comunidade, embo</w:t>
      </w:r>
      <w:r w:rsidR="00BE12A7">
        <w:rPr>
          <w:rFonts w:ascii="Times New Roman" w:hAnsi="Times New Roman"/>
          <w:sz w:val="24"/>
          <w:szCs w:val="24"/>
        </w:rPr>
        <w:t>ra persista idêntica</w:t>
      </w:r>
      <w:r>
        <w:rPr>
          <w:rFonts w:ascii="Times New Roman" w:hAnsi="Times New Roman"/>
          <w:sz w:val="24"/>
          <w:szCs w:val="24"/>
        </w:rPr>
        <w:t xml:space="preserve"> obrigação de visitaçã</w:t>
      </w:r>
      <w:r w:rsidR="00BE12A7">
        <w:rPr>
          <w:rFonts w:ascii="Times New Roman" w:hAnsi="Times New Roman"/>
          <w:sz w:val="24"/>
          <w:szCs w:val="24"/>
        </w:rPr>
        <w:t xml:space="preserve">o e acompanhamento da </w:t>
      </w:r>
      <w:r w:rsidR="00BE12A7">
        <w:rPr>
          <w:rFonts w:ascii="Times New Roman" w:hAnsi="Times New Roman"/>
          <w:sz w:val="24"/>
          <w:szCs w:val="24"/>
        </w:rPr>
        <w:lastRenderedPageBreak/>
        <w:t>execução dirigida a</w:t>
      </w:r>
      <w:r>
        <w:rPr>
          <w:rFonts w:ascii="Times New Roman" w:hAnsi="Times New Roman"/>
          <w:sz w:val="24"/>
          <w:szCs w:val="24"/>
        </w:rPr>
        <w:t xml:space="preserve"> todos os outros órgão</w:t>
      </w:r>
      <w:r w:rsidR="00BD64A8">
        <w:rPr>
          <w:rFonts w:ascii="Times New Roman" w:hAnsi="Times New Roman"/>
          <w:sz w:val="24"/>
          <w:szCs w:val="24"/>
        </w:rPr>
        <w:t>s da execução penal, com exceção apenas a</w:t>
      </w:r>
      <w:r>
        <w:rPr>
          <w:rFonts w:ascii="Times New Roman" w:hAnsi="Times New Roman"/>
          <w:sz w:val="24"/>
          <w:szCs w:val="24"/>
        </w:rPr>
        <w:t>os Patronatos.</w:t>
      </w:r>
    </w:p>
    <w:p w:rsidR="004423B9" w:rsidRDefault="004423B9" w:rsidP="00EC7812">
      <w:pPr>
        <w:spacing w:after="0" w:line="360" w:lineRule="auto"/>
        <w:ind w:firstLine="851"/>
        <w:jc w:val="both"/>
        <w:rPr>
          <w:rFonts w:ascii="Times New Roman" w:hAnsi="Times New Roman"/>
          <w:sz w:val="24"/>
          <w:szCs w:val="24"/>
        </w:rPr>
      </w:pPr>
    </w:p>
    <w:p w:rsidR="00BB03BA" w:rsidRDefault="00BB03BA" w:rsidP="00BE12A7">
      <w:pPr>
        <w:spacing w:after="0" w:line="360" w:lineRule="auto"/>
        <w:ind w:firstLine="851"/>
        <w:jc w:val="both"/>
        <w:rPr>
          <w:rFonts w:ascii="Times New Roman" w:hAnsi="Times New Roman"/>
          <w:sz w:val="24"/>
          <w:szCs w:val="24"/>
        </w:rPr>
      </w:pPr>
      <w:r>
        <w:rPr>
          <w:rFonts w:ascii="Times New Roman" w:hAnsi="Times New Roman"/>
          <w:sz w:val="24"/>
          <w:szCs w:val="24"/>
        </w:rPr>
        <w:t>Os Conselhos Penitenciários poderiam solicitar diverso</w:t>
      </w:r>
      <w:r w:rsidR="00EC7812">
        <w:rPr>
          <w:rFonts w:ascii="Times New Roman" w:hAnsi="Times New Roman"/>
          <w:sz w:val="24"/>
          <w:szCs w:val="24"/>
        </w:rPr>
        <w:t>s documentos, inclusive sobre (</w:t>
      </w:r>
      <w:r>
        <w:rPr>
          <w:rFonts w:ascii="Times New Roman" w:hAnsi="Times New Roman"/>
          <w:sz w:val="24"/>
          <w:szCs w:val="24"/>
        </w:rPr>
        <w:t>das Penitenc</w:t>
      </w:r>
      <w:r w:rsidR="00C255C9">
        <w:rPr>
          <w:rFonts w:ascii="Times New Roman" w:hAnsi="Times New Roman"/>
          <w:sz w:val="24"/>
          <w:szCs w:val="24"/>
        </w:rPr>
        <w:t xml:space="preserve">iárias) a situação </w:t>
      </w:r>
      <w:r>
        <w:rPr>
          <w:rFonts w:ascii="Times New Roman" w:hAnsi="Times New Roman"/>
          <w:sz w:val="24"/>
          <w:szCs w:val="24"/>
        </w:rPr>
        <w:t>das oficinas, das penalidades infringidas,</w:t>
      </w:r>
      <w:r w:rsidR="00C255C9">
        <w:rPr>
          <w:rFonts w:ascii="Times New Roman" w:hAnsi="Times New Roman"/>
          <w:sz w:val="24"/>
          <w:szCs w:val="24"/>
        </w:rPr>
        <w:t xml:space="preserve"> sanitárias,</w:t>
      </w:r>
      <w:r>
        <w:rPr>
          <w:rFonts w:ascii="Times New Roman" w:hAnsi="Times New Roman"/>
          <w:sz w:val="24"/>
          <w:szCs w:val="24"/>
        </w:rPr>
        <w:t xml:space="preserve"> relatórios anuais dos estabelecimentos e ainda outros (artigo 49), estudavam as informações recebidas e faziam propostas (artigo 50), poderiam até rever, ouvidos os diretores, os regulamentos das prisões, pr</w:t>
      </w:r>
      <w:r w:rsidR="00BE12A7">
        <w:rPr>
          <w:rFonts w:ascii="Times New Roman" w:hAnsi="Times New Roman"/>
          <w:sz w:val="24"/>
          <w:szCs w:val="24"/>
        </w:rPr>
        <w:t xml:space="preserve">opondo alterações (artigo 51). </w:t>
      </w:r>
    </w:p>
    <w:p w:rsidR="00147743" w:rsidRDefault="00147743" w:rsidP="00BE12A7">
      <w:pPr>
        <w:spacing w:after="0" w:line="360" w:lineRule="auto"/>
        <w:ind w:firstLine="851"/>
        <w:jc w:val="both"/>
        <w:rPr>
          <w:rFonts w:ascii="Times New Roman" w:hAnsi="Times New Roman"/>
          <w:sz w:val="24"/>
          <w:szCs w:val="24"/>
        </w:rPr>
      </w:pPr>
    </w:p>
    <w:p w:rsidR="00BB03BA" w:rsidRDefault="00BB03BA" w:rsidP="001B047E">
      <w:pPr>
        <w:spacing w:after="0" w:line="360" w:lineRule="auto"/>
        <w:ind w:firstLine="851"/>
        <w:jc w:val="both"/>
        <w:rPr>
          <w:rFonts w:ascii="Times New Roman" w:hAnsi="Times New Roman"/>
          <w:sz w:val="24"/>
          <w:szCs w:val="24"/>
        </w:rPr>
      </w:pPr>
      <w:r>
        <w:rPr>
          <w:rFonts w:ascii="Times New Roman" w:hAnsi="Times New Roman"/>
          <w:sz w:val="24"/>
          <w:szCs w:val="24"/>
        </w:rPr>
        <w:t>Havia</w:t>
      </w:r>
      <w:r w:rsidR="004D612B">
        <w:rPr>
          <w:rFonts w:ascii="Times New Roman" w:hAnsi="Times New Roman"/>
          <w:sz w:val="24"/>
          <w:szCs w:val="24"/>
        </w:rPr>
        <w:t xml:space="preserve"> a previsão de</w:t>
      </w:r>
      <w:r>
        <w:rPr>
          <w:rFonts w:ascii="Times New Roman" w:hAnsi="Times New Roman"/>
          <w:sz w:val="24"/>
          <w:szCs w:val="24"/>
        </w:rPr>
        <w:t xml:space="preserve"> visitas conjuntas, </w:t>
      </w:r>
      <w:r w:rsidR="001B047E">
        <w:rPr>
          <w:rFonts w:ascii="Times New Roman" w:hAnsi="Times New Roman"/>
          <w:sz w:val="24"/>
          <w:szCs w:val="24"/>
        </w:rPr>
        <w:t>mas qualquer dos membros pelo anteprojeto poderia</w:t>
      </w:r>
      <w:r>
        <w:rPr>
          <w:rFonts w:ascii="Times New Roman" w:hAnsi="Times New Roman"/>
          <w:sz w:val="24"/>
          <w:szCs w:val="24"/>
        </w:rPr>
        <w:t xml:space="preserve"> visitar pessoalmente e a qualquer tempo, “requisitando do respectivo diretor as informações que desejar” (artigo 52). Por ocasião da visita aos estabelecimentos penai</w:t>
      </w:r>
      <w:r w:rsidR="00485CD6">
        <w:rPr>
          <w:rFonts w:ascii="Times New Roman" w:hAnsi="Times New Roman"/>
          <w:sz w:val="24"/>
          <w:szCs w:val="24"/>
        </w:rPr>
        <w:t>s, vários eram os pontos a se observar</w:t>
      </w:r>
      <w:r>
        <w:rPr>
          <w:rFonts w:ascii="Times New Roman" w:hAnsi="Times New Roman"/>
          <w:sz w:val="24"/>
          <w:szCs w:val="24"/>
        </w:rPr>
        <w:t xml:space="preserve"> (artigo 53), dentre eles os livros, </w:t>
      </w:r>
      <w:r w:rsidR="001B047E">
        <w:rPr>
          <w:rFonts w:ascii="Times New Roman" w:hAnsi="Times New Roman"/>
          <w:sz w:val="24"/>
          <w:szCs w:val="24"/>
        </w:rPr>
        <w:t xml:space="preserve">as </w:t>
      </w:r>
      <w:r>
        <w:rPr>
          <w:rFonts w:ascii="Times New Roman" w:hAnsi="Times New Roman"/>
          <w:sz w:val="24"/>
          <w:szCs w:val="24"/>
        </w:rPr>
        <w:t xml:space="preserve">transferências, </w:t>
      </w:r>
      <w:r w:rsidR="001B047E">
        <w:rPr>
          <w:rFonts w:ascii="Times New Roman" w:hAnsi="Times New Roman"/>
          <w:sz w:val="24"/>
          <w:szCs w:val="24"/>
        </w:rPr>
        <w:t xml:space="preserve">os </w:t>
      </w:r>
      <w:r>
        <w:rPr>
          <w:rFonts w:ascii="Times New Roman" w:hAnsi="Times New Roman"/>
          <w:sz w:val="24"/>
          <w:szCs w:val="24"/>
        </w:rPr>
        <w:t xml:space="preserve">trabalhos carcerários internos e externos, </w:t>
      </w:r>
      <w:r w:rsidR="001B047E">
        <w:rPr>
          <w:rFonts w:ascii="Times New Roman" w:hAnsi="Times New Roman"/>
          <w:sz w:val="24"/>
          <w:szCs w:val="24"/>
        </w:rPr>
        <w:t xml:space="preserve">o </w:t>
      </w:r>
      <w:r>
        <w:rPr>
          <w:rFonts w:ascii="Times New Roman" w:hAnsi="Times New Roman"/>
          <w:sz w:val="24"/>
          <w:szCs w:val="24"/>
        </w:rPr>
        <w:t xml:space="preserve">pecúlio, </w:t>
      </w:r>
      <w:r w:rsidR="001B047E">
        <w:rPr>
          <w:rFonts w:ascii="Times New Roman" w:hAnsi="Times New Roman"/>
          <w:sz w:val="24"/>
          <w:szCs w:val="24"/>
        </w:rPr>
        <w:t xml:space="preserve">a </w:t>
      </w:r>
      <w:r>
        <w:rPr>
          <w:rFonts w:ascii="Times New Roman" w:hAnsi="Times New Roman"/>
          <w:sz w:val="24"/>
          <w:szCs w:val="24"/>
        </w:rPr>
        <w:t xml:space="preserve">remuneração dos presos, </w:t>
      </w:r>
      <w:r w:rsidR="001B047E">
        <w:rPr>
          <w:rFonts w:ascii="Times New Roman" w:hAnsi="Times New Roman"/>
          <w:sz w:val="24"/>
          <w:szCs w:val="24"/>
        </w:rPr>
        <w:t xml:space="preserve">as </w:t>
      </w:r>
      <w:r>
        <w:rPr>
          <w:rFonts w:ascii="Times New Roman" w:hAnsi="Times New Roman"/>
          <w:sz w:val="24"/>
          <w:szCs w:val="24"/>
        </w:rPr>
        <w:t xml:space="preserve">condições higiênicas da prisão e </w:t>
      </w:r>
      <w:r w:rsidR="001B047E">
        <w:rPr>
          <w:rFonts w:ascii="Times New Roman" w:hAnsi="Times New Roman"/>
          <w:sz w:val="24"/>
          <w:szCs w:val="24"/>
        </w:rPr>
        <w:t xml:space="preserve">as </w:t>
      </w:r>
      <w:r>
        <w:rPr>
          <w:rFonts w:ascii="Times New Roman" w:hAnsi="Times New Roman"/>
          <w:sz w:val="24"/>
          <w:szCs w:val="24"/>
        </w:rPr>
        <w:t xml:space="preserve">condições físicas e psíquicas de cada preso. Poderiam solicitar informações sobre qualquer assunto relativo às prisões (artigo 54, § único) (ALENCAR; RANGEL, 1985, p. 188-189). Alerta-se que estas prerrogativas seriam fundamentais </w:t>
      </w:r>
      <w:r w:rsidR="001B047E">
        <w:rPr>
          <w:rFonts w:ascii="Times New Roman" w:hAnsi="Times New Roman"/>
          <w:sz w:val="24"/>
          <w:szCs w:val="24"/>
        </w:rPr>
        <w:t>se existissem hoje para que os</w:t>
      </w:r>
      <w:r>
        <w:rPr>
          <w:rFonts w:ascii="Times New Roman" w:hAnsi="Times New Roman"/>
          <w:sz w:val="24"/>
          <w:szCs w:val="24"/>
        </w:rPr>
        <w:t xml:space="preserve"> Conselhos da Comunidade pudessem exercer</w:t>
      </w:r>
      <w:r w:rsidR="00EE644C">
        <w:rPr>
          <w:rFonts w:ascii="Times New Roman" w:hAnsi="Times New Roman"/>
          <w:sz w:val="24"/>
          <w:szCs w:val="24"/>
        </w:rPr>
        <w:t xml:space="preserve"> as funções previstas em lei</w:t>
      </w:r>
      <w:r>
        <w:rPr>
          <w:rFonts w:ascii="Times New Roman" w:hAnsi="Times New Roman"/>
          <w:sz w:val="24"/>
          <w:szCs w:val="24"/>
        </w:rPr>
        <w:t>.</w:t>
      </w:r>
    </w:p>
    <w:p w:rsidR="00147743" w:rsidRDefault="00147743" w:rsidP="001B047E">
      <w:pPr>
        <w:spacing w:after="0" w:line="360" w:lineRule="auto"/>
        <w:ind w:firstLine="851"/>
        <w:jc w:val="both"/>
        <w:rPr>
          <w:rFonts w:ascii="Times New Roman" w:hAnsi="Times New Roman"/>
          <w:sz w:val="24"/>
          <w:szCs w:val="24"/>
        </w:rPr>
      </w:pPr>
    </w:p>
    <w:p w:rsidR="00BB03BA" w:rsidRDefault="00EE644C" w:rsidP="001B047E">
      <w:pPr>
        <w:spacing w:after="0" w:line="360" w:lineRule="auto"/>
        <w:ind w:firstLine="851"/>
        <w:jc w:val="both"/>
        <w:rPr>
          <w:rFonts w:ascii="Times New Roman" w:hAnsi="Times New Roman"/>
          <w:sz w:val="24"/>
          <w:szCs w:val="24"/>
        </w:rPr>
      </w:pPr>
      <w:r>
        <w:rPr>
          <w:rFonts w:ascii="Times New Roman" w:hAnsi="Times New Roman"/>
          <w:sz w:val="24"/>
          <w:szCs w:val="24"/>
        </w:rPr>
        <w:t>Embora houvesse</w:t>
      </w:r>
      <w:r w:rsidR="001B047E">
        <w:rPr>
          <w:rFonts w:ascii="Times New Roman" w:hAnsi="Times New Roman"/>
          <w:sz w:val="24"/>
          <w:szCs w:val="24"/>
        </w:rPr>
        <w:t xml:space="preserve"> estes “supostos avanços” nesta primeira proposta legislativa</w:t>
      </w:r>
      <w:r w:rsidR="00A51325">
        <w:rPr>
          <w:rFonts w:ascii="Times New Roman" w:hAnsi="Times New Roman"/>
          <w:sz w:val="24"/>
          <w:szCs w:val="24"/>
        </w:rPr>
        <w:t>, o anteprojeto em si era</w:t>
      </w:r>
      <w:r w:rsidR="00BB03BA">
        <w:rPr>
          <w:rFonts w:ascii="Times New Roman" w:hAnsi="Times New Roman"/>
          <w:sz w:val="24"/>
          <w:szCs w:val="24"/>
        </w:rPr>
        <w:t xml:space="preserve"> uma ofensa</w:t>
      </w:r>
      <w:r w:rsidR="00A51325">
        <w:rPr>
          <w:rFonts w:ascii="Times New Roman" w:hAnsi="Times New Roman"/>
          <w:sz w:val="24"/>
          <w:szCs w:val="24"/>
        </w:rPr>
        <w:t xml:space="preserve"> direta</w:t>
      </w:r>
      <w:r w:rsidR="00BB03BA">
        <w:rPr>
          <w:rFonts w:ascii="Times New Roman" w:hAnsi="Times New Roman"/>
          <w:sz w:val="24"/>
          <w:szCs w:val="24"/>
        </w:rPr>
        <w:t xml:space="preserve"> aos direitos humanos, com a possibilidade de aplicação de penalidades como </w:t>
      </w:r>
      <w:r w:rsidR="009B54FD">
        <w:rPr>
          <w:rFonts w:ascii="Times New Roman" w:hAnsi="Times New Roman"/>
          <w:sz w:val="24"/>
          <w:szCs w:val="24"/>
        </w:rPr>
        <w:t xml:space="preserve">a </w:t>
      </w:r>
      <w:r w:rsidR="00BB03BA">
        <w:rPr>
          <w:rFonts w:ascii="Times New Roman" w:hAnsi="Times New Roman"/>
          <w:sz w:val="24"/>
          <w:szCs w:val="24"/>
        </w:rPr>
        <w:t>diminu</w:t>
      </w:r>
      <w:r w:rsidR="00A51325">
        <w:rPr>
          <w:rFonts w:ascii="Times New Roman" w:hAnsi="Times New Roman"/>
          <w:sz w:val="24"/>
          <w:szCs w:val="24"/>
        </w:rPr>
        <w:t>ição de luz na célula (cela),</w:t>
      </w:r>
      <w:r w:rsidR="009B54FD">
        <w:rPr>
          <w:rFonts w:ascii="Times New Roman" w:hAnsi="Times New Roman"/>
          <w:sz w:val="24"/>
          <w:szCs w:val="24"/>
        </w:rPr>
        <w:t xml:space="preserve"> a aplicação de “incentivos” como a</w:t>
      </w:r>
      <w:r w:rsidR="00A51325">
        <w:rPr>
          <w:rFonts w:ascii="Times New Roman" w:hAnsi="Times New Roman"/>
          <w:sz w:val="24"/>
          <w:szCs w:val="24"/>
        </w:rPr>
        <w:t xml:space="preserve"> melhoria</w:t>
      </w:r>
      <w:r w:rsidR="00BB03BA">
        <w:rPr>
          <w:rFonts w:ascii="Times New Roman" w:hAnsi="Times New Roman"/>
          <w:sz w:val="24"/>
          <w:szCs w:val="24"/>
        </w:rPr>
        <w:t xml:space="preserve"> na alimentação </w:t>
      </w:r>
      <w:r w:rsidR="00A51325">
        <w:rPr>
          <w:rFonts w:ascii="Times New Roman" w:hAnsi="Times New Roman"/>
          <w:sz w:val="24"/>
          <w:szCs w:val="24"/>
        </w:rPr>
        <w:t>dos presos mais</w:t>
      </w:r>
      <w:r w:rsidR="00BB03BA">
        <w:rPr>
          <w:rFonts w:ascii="Times New Roman" w:hAnsi="Times New Roman"/>
          <w:sz w:val="24"/>
          <w:szCs w:val="24"/>
        </w:rPr>
        <w:t xml:space="preserve"> comportados e ob</w:t>
      </w:r>
      <w:r w:rsidR="00726CD3">
        <w:rPr>
          <w:rFonts w:ascii="Times New Roman" w:hAnsi="Times New Roman"/>
          <w:sz w:val="24"/>
          <w:szCs w:val="24"/>
        </w:rPr>
        <w:t>edientes, dentre outros abusos.</w:t>
      </w:r>
    </w:p>
    <w:p w:rsidR="00147743" w:rsidRDefault="00147743" w:rsidP="001B047E">
      <w:pPr>
        <w:spacing w:after="0" w:line="360" w:lineRule="auto"/>
        <w:ind w:firstLine="851"/>
        <w:jc w:val="both"/>
        <w:rPr>
          <w:rFonts w:ascii="Times New Roman" w:hAnsi="Times New Roman"/>
          <w:sz w:val="24"/>
          <w:szCs w:val="24"/>
        </w:rPr>
      </w:pPr>
    </w:p>
    <w:p w:rsidR="00BB03BA" w:rsidRDefault="00BB03BA" w:rsidP="0055010A">
      <w:pPr>
        <w:spacing w:after="0" w:line="360" w:lineRule="auto"/>
        <w:ind w:firstLine="851"/>
        <w:jc w:val="both"/>
        <w:rPr>
          <w:rFonts w:ascii="Times New Roman" w:hAnsi="Times New Roman"/>
          <w:sz w:val="24"/>
          <w:szCs w:val="24"/>
        </w:rPr>
      </w:pPr>
      <w:r>
        <w:rPr>
          <w:rFonts w:ascii="Times New Roman" w:hAnsi="Times New Roman"/>
          <w:sz w:val="24"/>
          <w:szCs w:val="24"/>
        </w:rPr>
        <w:t>Outra</w:t>
      </w:r>
      <w:r w:rsidR="0055010A">
        <w:rPr>
          <w:rFonts w:ascii="Times New Roman" w:hAnsi="Times New Roman"/>
          <w:sz w:val="24"/>
          <w:szCs w:val="24"/>
        </w:rPr>
        <w:t>s</w:t>
      </w:r>
      <w:r>
        <w:rPr>
          <w:rFonts w:ascii="Times New Roman" w:hAnsi="Times New Roman"/>
          <w:sz w:val="24"/>
          <w:szCs w:val="24"/>
        </w:rPr>
        <w:t xml:space="preserve"> referência</w:t>
      </w:r>
      <w:r w:rsidR="0055010A">
        <w:rPr>
          <w:rFonts w:ascii="Times New Roman" w:hAnsi="Times New Roman"/>
          <w:sz w:val="24"/>
          <w:szCs w:val="24"/>
        </w:rPr>
        <w:t>s relevantes deste primeiro anteprojeto estão nas</w:t>
      </w:r>
      <w:r>
        <w:rPr>
          <w:rFonts w:ascii="Times New Roman" w:hAnsi="Times New Roman"/>
          <w:sz w:val="24"/>
          <w:szCs w:val="24"/>
        </w:rPr>
        <w:t xml:space="preserve"> figuras dos </w:t>
      </w:r>
      <w:r w:rsidRPr="0034176A">
        <w:rPr>
          <w:rFonts w:ascii="Times New Roman" w:hAnsi="Times New Roman"/>
          <w:i/>
          <w:sz w:val="24"/>
          <w:szCs w:val="24"/>
        </w:rPr>
        <w:t>visitadores oficiais</w:t>
      </w:r>
      <w:r>
        <w:rPr>
          <w:rFonts w:ascii="Times New Roman" w:hAnsi="Times New Roman"/>
          <w:sz w:val="24"/>
          <w:szCs w:val="24"/>
        </w:rPr>
        <w:t xml:space="preserve"> </w:t>
      </w:r>
      <w:r w:rsidR="00906117">
        <w:rPr>
          <w:rFonts w:ascii="Times New Roman" w:hAnsi="Times New Roman"/>
          <w:sz w:val="24"/>
          <w:szCs w:val="24"/>
        </w:rPr>
        <w:t>(</w:t>
      </w:r>
      <w:r>
        <w:rPr>
          <w:rFonts w:ascii="Times New Roman" w:hAnsi="Times New Roman"/>
          <w:sz w:val="24"/>
          <w:szCs w:val="24"/>
        </w:rPr>
        <w:t>artigo</w:t>
      </w:r>
      <w:r w:rsidR="00906117">
        <w:rPr>
          <w:rFonts w:ascii="Times New Roman" w:hAnsi="Times New Roman"/>
          <w:sz w:val="24"/>
          <w:szCs w:val="24"/>
        </w:rPr>
        <w:t>s</w:t>
      </w:r>
      <w:r>
        <w:rPr>
          <w:rFonts w:ascii="Times New Roman" w:hAnsi="Times New Roman"/>
          <w:sz w:val="24"/>
          <w:szCs w:val="24"/>
        </w:rPr>
        <w:t xml:space="preserve"> 625 a 633</w:t>
      </w:r>
      <w:r w:rsidR="00906117">
        <w:rPr>
          <w:rFonts w:ascii="Times New Roman" w:hAnsi="Times New Roman"/>
          <w:sz w:val="24"/>
          <w:szCs w:val="24"/>
        </w:rPr>
        <w:t>)</w:t>
      </w:r>
      <w:r w:rsidR="001B047E">
        <w:rPr>
          <w:rFonts w:ascii="Times New Roman" w:hAnsi="Times New Roman"/>
          <w:sz w:val="24"/>
          <w:szCs w:val="24"/>
        </w:rPr>
        <w:t>.</w:t>
      </w:r>
      <w:r w:rsidR="0055010A">
        <w:rPr>
          <w:rFonts w:ascii="Times New Roman" w:hAnsi="Times New Roman"/>
          <w:sz w:val="24"/>
          <w:szCs w:val="24"/>
        </w:rPr>
        <w:t xml:space="preserve"> </w:t>
      </w:r>
      <w:r>
        <w:rPr>
          <w:rFonts w:ascii="Times New Roman" w:hAnsi="Times New Roman"/>
          <w:sz w:val="24"/>
          <w:szCs w:val="24"/>
        </w:rPr>
        <w:t>A administração organizava a visitação dos sentenciados, que era individual e seria realizada pelos representantes dos Patronatos legalmente organizados (artigo 625).</w:t>
      </w:r>
      <w:r w:rsidR="001572CE">
        <w:rPr>
          <w:rFonts w:ascii="Times New Roman" w:hAnsi="Times New Roman"/>
          <w:sz w:val="24"/>
          <w:szCs w:val="24"/>
        </w:rPr>
        <w:t xml:space="preserve"> Apesar da proposta, estabelecia o anteprojeto que não poderia</w:t>
      </w:r>
      <w:r>
        <w:rPr>
          <w:rFonts w:ascii="Times New Roman" w:hAnsi="Times New Roman"/>
          <w:sz w:val="24"/>
          <w:szCs w:val="24"/>
        </w:rPr>
        <w:t xml:space="preserve"> haver intervenção d</w:t>
      </w:r>
      <w:r w:rsidR="004B3929">
        <w:rPr>
          <w:rFonts w:ascii="Times New Roman" w:hAnsi="Times New Roman"/>
          <w:sz w:val="24"/>
          <w:szCs w:val="24"/>
        </w:rPr>
        <w:t>os visitadores na condução</w:t>
      </w:r>
      <w:r>
        <w:rPr>
          <w:rFonts w:ascii="Times New Roman" w:hAnsi="Times New Roman"/>
          <w:sz w:val="24"/>
          <w:szCs w:val="24"/>
        </w:rPr>
        <w:t xml:space="preserve"> dos estabelecimentos, nem poderiam </w:t>
      </w:r>
      <w:r w:rsidR="00C70F5E">
        <w:rPr>
          <w:rFonts w:ascii="Times New Roman" w:hAnsi="Times New Roman"/>
          <w:sz w:val="24"/>
          <w:szCs w:val="24"/>
        </w:rPr>
        <w:t xml:space="preserve">sequer </w:t>
      </w:r>
      <w:r>
        <w:rPr>
          <w:rFonts w:ascii="Times New Roman" w:hAnsi="Times New Roman"/>
          <w:sz w:val="24"/>
          <w:szCs w:val="24"/>
        </w:rPr>
        <w:t>comentar sobre o rigor das leis, tornarem-se</w:t>
      </w:r>
      <w:r w:rsidR="001572CE">
        <w:rPr>
          <w:rFonts w:ascii="Times New Roman" w:hAnsi="Times New Roman"/>
          <w:sz w:val="24"/>
          <w:szCs w:val="24"/>
        </w:rPr>
        <w:t xml:space="preserve"> com tais práticas</w:t>
      </w:r>
      <w:r>
        <w:rPr>
          <w:rFonts w:ascii="Times New Roman" w:hAnsi="Times New Roman"/>
          <w:sz w:val="24"/>
          <w:szCs w:val="24"/>
        </w:rPr>
        <w:t xml:space="preserve"> veículos de queixas e reclamações dos sentenciados, </w:t>
      </w:r>
      <w:r w:rsidR="001572CE">
        <w:rPr>
          <w:rFonts w:ascii="Times New Roman" w:hAnsi="Times New Roman"/>
          <w:sz w:val="24"/>
          <w:szCs w:val="24"/>
        </w:rPr>
        <w:t xml:space="preserve">não poderiam </w:t>
      </w:r>
      <w:r>
        <w:rPr>
          <w:rFonts w:ascii="Times New Roman" w:hAnsi="Times New Roman"/>
          <w:sz w:val="24"/>
          <w:szCs w:val="24"/>
        </w:rPr>
        <w:t>censurar funcionários, pr</w:t>
      </w:r>
      <w:r w:rsidR="00C70F5E">
        <w:rPr>
          <w:rFonts w:ascii="Times New Roman" w:hAnsi="Times New Roman"/>
          <w:sz w:val="24"/>
          <w:szCs w:val="24"/>
        </w:rPr>
        <w:t>omover</w:t>
      </w:r>
      <w:r w:rsidR="001572CE">
        <w:rPr>
          <w:rFonts w:ascii="Times New Roman" w:hAnsi="Times New Roman"/>
          <w:sz w:val="24"/>
          <w:szCs w:val="24"/>
        </w:rPr>
        <w:t>em</w:t>
      </w:r>
      <w:r w:rsidR="00C70F5E">
        <w:rPr>
          <w:rFonts w:ascii="Times New Roman" w:hAnsi="Times New Roman"/>
          <w:sz w:val="24"/>
          <w:szCs w:val="24"/>
        </w:rPr>
        <w:t xml:space="preserve"> reuniões de sentenciados ou</w:t>
      </w:r>
      <w:r>
        <w:rPr>
          <w:rFonts w:ascii="Times New Roman" w:hAnsi="Times New Roman"/>
          <w:sz w:val="24"/>
          <w:szCs w:val="24"/>
        </w:rPr>
        <w:t xml:space="preserve"> veicular</w:t>
      </w:r>
      <w:r w:rsidR="0062415B">
        <w:rPr>
          <w:rFonts w:ascii="Times New Roman" w:hAnsi="Times New Roman"/>
          <w:sz w:val="24"/>
          <w:szCs w:val="24"/>
        </w:rPr>
        <w:t>em</w:t>
      </w:r>
      <w:r>
        <w:rPr>
          <w:rFonts w:ascii="Times New Roman" w:hAnsi="Times New Roman"/>
          <w:sz w:val="24"/>
          <w:szCs w:val="24"/>
        </w:rPr>
        <w:t xml:space="preserve"> notícias pela imprensa sobre queixas dos visitantes </w:t>
      </w:r>
      <w:r>
        <w:rPr>
          <w:rFonts w:ascii="Times New Roman" w:hAnsi="Times New Roman"/>
          <w:sz w:val="24"/>
          <w:szCs w:val="24"/>
        </w:rPr>
        <w:lastRenderedPageBreak/>
        <w:t>ou falhas no aparelho penitenciário (artigo 626). Fala-se no anteprojeto de di</w:t>
      </w:r>
      <w:r w:rsidR="001572CE">
        <w:rPr>
          <w:rFonts w:ascii="Times New Roman" w:hAnsi="Times New Roman"/>
          <w:sz w:val="24"/>
          <w:szCs w:val="24"/>
        </w:rPr>
        <w:t>versas outras proibições, findando</w:t>
      </w:r>
      <w:r>
        <w:rPr>
          <w:rFonts w:ascii="Times New Roman" w:hAnsi="Times New Roman"/>
          <w:sz w:val="24"/>
          <w:szCs w:val="24"/>
        </w:rPr>
        <w:t xml:space="preserve"> por </w:t>
      </w:r>
      <w:r w:rsidR="0062415B">
        <w:rPr>
          <w:rFonts w:ascii="Times New Roman" w:hAnsi="Times New Roman"/>
          <w:sz w:val="24"/>
          <w:szCs w:val="24"/>
        </w:rPr>
        <w:t>determinar</w:t>
      </w:r>
      <w:r w:rsidR="0016715D">
        <w:rPr>
          <w:rFonts w:ascii="Times New Roman" w:hAnsi="Times New Roman"/>
          <w:sz w:val="24"/>
          <w:szCs w:val="24"/>
        </w:rPr>
        <w:t xml:space="preserve"> que estes visitantes “serviriam</w:t>
      </w:r>
      <w:r>
        <w:rPr>
          <w:rFonts w:ascii="Times New Roman" w:hAnsi="Times New Roman"/>
          <w:sz w:val="24"/>
          <w:szCs w:val="24"/>
        </w:rPr>
        <w:t>” aos estabelecimentos penais que visitassem (artigo 633) (ALENCAR; RANGEL, 1985, p. 258 e ss.).</w:t>
      </w:r>
    </w:p>
    <w:p w:rsidR="00147743" w:rsidRDefault="00147743" w:rsidP="0055010A">
      <w:pPr>
        <w:spacing w:after="0" w:line="360" w:lineRule="auto"/>
        <w:ind w:firstLine="851"/>
        <w:jc w:val="both"/>
        <w:rPr>
          <w:rFonts w:ascii="Times New Roman" w:hAnsi="Times New Roman"/>
          <w:sz w:val="24"/>
          <w:szCs w:val="24"/>
        </w:rPr>
      </w:pPr>
    </w:p>
    <w:p w:rsidR="006D5BBB" w:rsidRDefault="00CC72A1" w:rsidP="006D5BBB">
      <w:pPr>
        <w:spacing w:after="0" w:line="360" w:lineRule="auto"/>
        <w:ind w:firstLine="851"/>
        <w:jc w:val="both"/>
        <w:rPr>
          <w:rFonts w:ascii="Times New Roman" w:hAnsi="Times New Roman"/>
          <w:sz w:val="24"/>
          <w:szCs w:val="24"/>
        </w:rPr>
      </w:pPr>
      <w:r>
        <w:rPr>
          <w:rFonts w:ascii="Times New Roman" w:hAnsi="Times New Roman"/>
          <w:sz w:val="24"/>
          <w:szCs w:val="24"/>
        </w:rPr>
        <w:t xml:space="preserve">Foram </w:t>
      </w:r>
      <w:r w:rsidR="00BB03BA">
        <w:rPr>
          <w:rFonts w:ascii="Times New Roman" w:hAnsi="Times New Roman"/>
          <w:sz w:val="24"/>
          <w:szCs w:val="24"/>
        </w:rPr>
        <w:t>previstos</w:t>
      </w:r>
      <w:r>
        <w:rPr>
          <w:rFonts w:ascii="Times New Roman" w:hAnsi="Times New Roman"/>
          <w:sz w:val="24"/>
          <w:szCs w:val="24"/>
        </w:rPr>
        <w:t xml:space="preserve"> neste anteprojeto</w:t>
      </w:r>
      <w:r w:rsidR="00BB03BA">
        <w:rPr>
          <w:rFonts w:ascii="Times New Roman" w:hAnsi="Times New Roman"/>
          <w:sz w:val="24"/>
          <w:szCs w:val="24"/>
        </w:rPr>
        <w:t xml:space="preserve"> vários artigos para os Patron</w:t>
      </w:r>
      <w:r>
        <w:rPr>
          <w:rFonts w:ascii="Times New Roman" w:hAnsi="Times New Roman"/>
          <w:sz w:val="24"/>
          <w:szCs w:val="24"/>
        </w:rPr>
        <w:t>atos de presos e de</w:t>
      </w:r>
      <w:r w:rsidR="00BB03BA">
        <w:rPr>
          <w:rFonts w:ascii="Times New Roman" w:hAnsi="Times New Roman"/>
          <w:sz w:val="24"/>
          <w:szCs w:val="24"/>
        </w:rPr>
        <w:t xml:space="preserve"> liberados, que traziam atribuições hoje repartidas entre Patrona</w:t>
      </w:r>
      <w:r w:rsidR="00CD5653">
        <w:rPr>
          <w:rFonts w:ascii="Times New Roman" w:hAnsi="Times New Roman"/>
          <w:sz w:val="24"/>
          <w:szCs w:val="24"/>
        </w:rPr>
        <w:t xml:space="preserve">tos e Conselhos da Comunidade. </w:t>
      </w:r>
      <w:r w:rsidR="006D5BBB">
        <w:rPr>
          <w:rFonts w:ascii="Times New Roman" w:hAnsi="Times New Roman"/>
          <w:sz w:val="24"/>
          <w:szCs w:val="24"/>
        </w:rPr>
        <w:t>Estes Patronatos funcionariam</w:t>
      </w:r>
      <w:r w:rsidR="00BB03BA">
        <w:rPr>
          <w:rFonts w:ascii="Times New Roman" w:hAnsi="Times New Roman"/>
          <w:sz w:val="24"/>
          <w:szCs w:val="24"/>
        </w:rPr>
        <w:t xml:space="preserve"> junto aos Cons</w:t>
      </w:r>
      <w:r w:rsidR="006D5BBB">
        <w:rPr>
          <w:rFonts w:ascii="Times New Roman" w:hAnsi="Times New Roman"/>
          <w:sz w:val="24"/>
          <w:szCs w:val="24"/>
        </w:rPr>
        <w:t>elhos Penitenciários e prestariam</w:t>
      </w:r>
      <w:r w:rsidR="00BB03BA">
        <w:rPr>
          <w:rFonts w:ascii="Times New Roman" w:hAnsi="Times New Roman"/>
          <w:sz w:val="24"/>
          <w:szCs w:val="24"/>
        </w:rPr>
        <w:t xml:space="preserve"> assistência jurídica, moral e material aos sentenciados </w:t>
      </w:r>
      <w:r w:rsidR="006D5BBB">
        <w:rPr>
          <w:rFonts w:ascii="Times New Roman" w:hAnsi="Times New Roman"/>
          <w:sz w:val="24"/>
          <w:szCs w:val="24"/>
        </w:rPr>
        <w:t>(e serviriam para a manutenção da</w:t>
      </w:r>
      <w:r w:rsidR="00BB03BA">
        <w:rPr>
          <w:rFonts w:ascii="Times New Roman" w:hAnsi="Times New Roman"/>
          <w:sz w:val="24"/>
          <w:szCs w:val="24"/>
        </w:rPr>
        <w:t xml:space="preserve"> </w:t>
      </w:r>
      <w:r w:rsidR="00BB03BA" w:rsidRPr="006B12B3">
        <w:rPr>
          <w:rFonts w:ascii="Times New Roman" w:hAnsi="Times New Roman"/>
          <w:i/>
          <w:sz w:val="24"/>
          <w:szCs w:val="24"/>
        </w:rPr>
        <w:t>vigilância e</w:t>
      </w:r>
      <w:r w:rsidR="006D5BBB">
        <w:rPr>
          <w:rFonts w:ascii="Times New Roman" w:hAnsi="Times New Roman"/>
          <w:i/>
          <w:sz w:val="24"/>
          <w:szCs w:val="24"/>
        </w:rPr>
        <w:t xml:space="preserve"> da</w:t>
      </w:r>
      <w:r w:rsidR="00BB03BA" w:rsidRPr="006B12B3">
        <w:rPr>
          <w:rFonts w:ascii="Times New Roman" w:hAnsi="Times New Roman"/>
          <w:i/>
          <w:sz w:val="24"/>
          <w:szCs w:val="24"/>
        </w:rPr>
        <w:t xml:space="preserve"> proteção</w:t>
      </w:r>
      <w:r w:rsidR="00BB03BA">
        <w:rPr>
          <w:rFonts w:ascii="Times New Roman" w:hAnsi="Times New Roman"/>
          <w:sz w:val="24"/>
          <w:szCs w:val="24"/>
        </w:rPr>
        <w:t xml:space="preserve"> dos liberados condicionais e egressos dos estabelecimentos, colaborando para a obra de </w:t>
      </w:r>
      <w:r w:rsidR="00BB03BA" w:rsidRPr="006B12B3">
        <w:rPr>
          <w:rFonts w:ascii="Times New Roman" w:hAnsi="Times New Roman"/>
          <w:i/>
          <w:sz w:val="24"/>
          <w:szCs w:val="24"/>
        </w:rPr>
        <w:t>regeneração dos delinquentes e para a reintegração social, de modo que evitassem a reiteração criminosa</w:t>
      </w:r>
      <w:r>
        <w:rPr>
          <w:rFonts w:ascii="Times New Roman" w:hAnsi="Times New Roman"/>
          <w:sz w:val="24"/>
          <w:szCs w:val="24"/>
        </w:rPr>
        <w:t xml:space="preserve"> (artigo 808) (grifos nossos). </w:t>
      </w:r>
    </w:p>
    <w:p w:rsidR="00147743" w:rsidRDefault="00147743" w:rsidP="006D5BBB">
      <w:pPr>
        <w:spacing w:after="0" w:line="360" w:lineRule="auto"/>
        <w:ind w:firstLine="851"/>
        <w:jc w:val="both"/>
        <w:rPr>
          <w:rFonts w:ascii="Times New Roman" w:hAnsi="Times New Roman"/>
          <w:sz w:val="24"/>
          <w:szCs w:val="24"/>
        </w:rPr>
      </w:pPr>
    </w:p>
    <w:p w:rsidR="006D5BBB" w:rsidRDefault="006D5BBB" w:rsidP="006D5BBB">
      <w:pPr>
        <w:spacing w:after="0" w:line="360" w:lineRule="auto"/>
        <w:ind w:firstLine="851"/>
        <w:jc w:val="both"/>
        <w:rPr>
          <w:rFonts w:ascii="Times New Roman" w:hAnsi="Times New Roman"/>
          <w:sz w:val="24"/>
          <w:szCs w:val="24"/>
        </w:rPr>
      </w:pPr>
      <w:r>
        <w:rPr>
          <w:rFonts w:ascii="Times New Roman" w:hAnsi="Times New Roman"/>
          <w:sz w:val="24"/>
          <w:szCs w:val="24"/>
        </w:rPr>
        <w:t>Estes</w:t>
      </w:r>
      <w:r w:rsidR="00BB03BA">
        <w:rPr>
          <w:rFonts w:ascii="Times New Roman" w:hAnsi="Times New Roman"/>
          <w:sz w:val="24"/>
          <w:szCs w:val="24"/>
        </w:rPr>
        <w:t xml:space="preserve"> Patronatos deveriam ser sociedades civis autônomas, com personalidade jurídica própria e registro de estatuto na Inspetoria-Geral Penitenciária (artigo 809). </w:t>
      </w:r>
    </w:p>
    <w:p w:rsidR="00147743" w:rsidRDefault="00147743" w:rsidP="006D5BBB">
      <w:pPr>
        <w:spacing w:after="0" w:line="360" w:lineRule="auto"/>
        <w:ind w:firstLine="851"/>
        <w:jc w:val="both"/>
        <w:rPr>
          <w:rFonts w:ascii="Times New Roman" w:hAnsi="Times New Roman"/>
          <w:sz w:val="24"/>
          <w:szCs w:val="24"/>
        </w:rPr>
      </w:pPr>
    </w:p>
    <w:p w:rsidR="00BB03BA" w:rsidRDefault="00BB03BA" w:rsidP="006D5BBB">
      <w:pPr>
        <w:spacing w:after="0" w:line="360" w:lineRule="auto"/>
        <w:ind w:firstLine="851"/>
        <w:jc w:val="both"/>
        <w:rPr>
          <w:rFonts w:ascii="Times New Roman" w:hAnsi="Times New Roman"/>
          <w:sz w:val="24"/>
          <w:szCs w:val="24"/>
        </w:rPr>
      </w:pPr>
      <w:r>
        <w:rPr>
          <w:rFonts w:ascii="Times New Roman" w:hAnsi="Times New Roman"/>
          <w:sz w:val="24"/>
          <w:szCs w:val="24"/>
        </w:rPr>
        <w:t>A assistência moral abrangia a visita pessoal, palestras e outras atividades; a</w:t>
      </w:r>
      <w:r w:rsidR="009148B9">
        <w:rPr>
          <w:rFonts w:ascii="Times New Roman" w:hAnsi="Times New Roman"/>
          <w:sz w:val="24"/>
          <w:szCs w:val="24"/>
        </w:rPr>
        <w:t xml:space="preserve"> assistência</w:t>
      </w:r>
      <w:r>
        <w:rPr>
          <w:rFonts w:ascii="Times New Roman" w:hAnsi="Times New Roman"/>
          <w:sz w:val="24"/>
          <w:szCs w:val="24"/>
        </w:rPr>
        <w:t xml:space="preserve"> material, em subsídios em dinheiro ou em objetos de necessidade ou utilidade prática (artigos 817 e 819). O artigo 822 previa que os Patronatos auxiliassem diretamente os Conselhos Penitenciários na vigilância e proteç</w:t>
      </w:r>
      <w:r w:rsidR="009148B9">
        <w:rPr>
          <w:rFonts w:ascii="Times New Roman" w:hAnsi="Times New Roman"/>
          <w:sz w:val="24"/>
          <w:szCs w:val="24"/>
        </w:rPr>
        <w:t>ão dos liberados condicionais,</w:t>
      </w:r>
      <w:r>
        <w:rPr>
          <w:rFonts w:ascii="Times New Roman" w:hAnsi="Times New Roman"/>
          <w:sz w:val="24"/>
          <w:szCs w:val="24"/>
        </w:rPr>
        <w:t xml:space="preserve"> </w:t>
      </w:r>
      <w:r w:rsidR="006D5BBB">
        <w:rPr>
          <w:rFonts w:ascii="Times New Roman" w:hAnsi="Times New Roman"/>
          <w:sz w:val="24"/>
          <w:szCs w:val="24"/>
        </w:rPr>
        <w:t xml:space="preserve">e </w:t>
      </w:r>
      <w:r>
        <w:rPr>
          <w:rFonts w:ascii="Times New Roman" w:hAnsi="Times New Roman"/>
          <w:sz w:val="24"/>
          <w:szCs w:val="24"/>
        </w:rPr>
        <w:t>teriam de se esforçar para</w:t>
      </w:r>
      <w:r w:rsidR="009148B9">
        <w:rPr>
          <w:rFonts w:ascii="Times New Roman" w:hAnsi="Times New Roman"/>
          <w:sz w:val="24"/>
          <w:szCs w:val="24"/>
        </w:rPr>
        <w:t xml:space="preserve"> impedir que os liberados deixassem</w:t>
      </w:r>
      <w:r w:rsidR="000D320B">
        <w:rPr>
          <w:rFonts w:ascii="Times New Roman" w:hAnsi="Times New Roman"/>
          <w:sz w:val="24"/>
          <w:szCs w:val="24"/>
        </w:rPr>
        <w:t xml:space="preserve"> de cumprir </w:t>
      </w:r>
      <w:r>
        <w:rPr>
          <w:rFonts w:ascii="Times New Roman" w:hAnsi="Times New Roman"/>
          <w:sz w:val="24"/>
          <w:szCs w:val="24"/>
        </w:rPr>
        <w:t>as condições estabelecidas nas sentenç</w:t>
      </w:r>
      <w:r w:rsidR="000D320B">
        <w:rPr>
          <w:rFonts w:ascii="Times New Roman" w:hAnsi="Times New Roman"/>
          <w:sz w:val="24"/>
          <w:szCs w:val="24"/>
        </w:rPr>
        <w:t>as liberatórias. Deveriam providenciar</w:t>
      </w:r>
      <w:r>
        <w:rPr>
          <w:rFonts w:ascii="Times New Roman" w:hAnsi="Times New Roman"/>
          <w:sz w:val="24"/>
          <w:szCs w:val="24"/>
        </w:rPr>
        <w:t xml:space="preserve"> para que os liberados obtivessem uma colocação remuneratória (ALENCAR; RANGEL, 1985, p. 280 e ss).</w:t>
      </w:r>
    </w:p>
    <w:p w:rsidR="00BB03BA" w:rsidRDefault="00BB03BA" w:rsidP="00BB03BA">
      <w:pPr>
        <w:spacing w:after="0" w:line="360" w:lineRule="auto"/>
        <w:ind w:firstLine="851"/>
        <w:jc w:val="both"/>
        <w:rPr>
          <w:rFonts w:ascii="Times New Roman" w:hAnsi="Times New Roman"/>
          <w:sz w:val="24"/>
          <w:szCs w:val="24"/>
        </w:rPr>
      </w:pPr>
    </w:p>
    <w:p w:rsidR="001B10F4" w:rsidRDefault="00167324" w:rsidP="000D320B">
      <w:pPr>
        <w:spacing w:after="0" w:line="360" w:lineRule="auto"/>
        <w:ind w:firstLine="851"/>
        <w:jc w:val="both"/>
        <w:rPr>
          <w:rFonts w:ascii="Times New Roman" w:hAnsi="Times New Roman"/>
          <w:sz w:val="24"/>
          <w:szCs w:val="24"/>
        </w:rPr>
      </w:pPr>
      <w:r>
        <w:rPr>
          <w:rFonts w:ascii="Times New Roman" w:hAnsi="Times New Roman"/>
          <w:sz w:val="24"/>
          <w:szCs w:val="24"/>
        </w:rPr>
        <w:t>Também teriam</w:t>
      </w:r>
      <w:r w:rsidR="00BB03BA">
        <w:rPr>
          <w:rFonts w:ascii="Times New Roman" w:hAnsi="Times New Roman"/>
          <w:sz w:val="24"/>
          <w:szCs w:val="24"/>
        </w:rPr>
        <w:t xml:space="preserve"> os Patronatos a função de fazer “discretamente” pesquisas convenientes sobre os antecedentes e sobre o procedimento dos egressos das prisões, para efeito da sentença de reabilitação (artigo 829)</w:t>
      </w:r>
      <w:r w:rsidR="000D320B">
        <w:rPr>
          <w:rFonts w:ascii="Times New Roman" w:hAnsi="Times New Roman"/>
          <w:sz w:val="24"/>
          <w:szCs w:val="24"/>
        </w:rPr>
        <w:t>. Os serviços prestados por estes Patronatos</w:t>
      </w:r>
      <w:r w:rsidR="00BB03BA">
        <w:rPr>
          <w:rFonts w:ascii="Times New Roman" w:hAnsi="Times New Roman"/>
          <w:sz w:val="24"/>
          <w:szCs w:val="24"/>
        </w:rPr>
        <w:t xml:space="preserve"> deveriam ser considerados “serviços públicos relevantes” (artigo 832). Os Patronatos seriam subvencionados e deveriam prestar contas das aplica</w:t>
      </w:r>
      <w:r w:rsidR="000D320B">
        <w:rPr>
          <w:rFonts w:ascii="Times New Roman" w:hAnsi="Times New Roman"/>
          <w:sz w:val="24"/>
          <w:szCs w:val="24"/>
        </w:rPr>
        <w:t>ções que fizessem (artigo 833)</w:t>
      </w:r>
      <w:r w:rsidR="00727FFC">
        <w:rPr>
          <w:rFonts w:ascii="Times New Roman" w:hAnsi="Times New Roman"/>
          <w:sz w:val="24"/>
          <w:szCs w:val="24"/>
        </w:rPr>
        <w:t xml:space="preserve">, além de </w:t>
      </w:r>
      <w:r w:rsidR="000D320B">
        <w:rPr>
          <w:rFonts w:ascii="Times New Roman" w:hAnsi="Times New Roman"/>
          <w:sz w:val="24"/>
          <w:szCs w:val="24"/>
        </w:rPr>
        <w:t>submeter-se</w:t>
      </w:r>
      <w:r w:rsidR="00BB03BA">
        <w:rPr>
          <w:rFonts w:ascii="Times New Roman" w:hAnsi="Times New Roman"/>
          <w:sz w:val="24"/>
          <w:szCs w:val="24"/>
        </w:rPr>
        <w:t xml:space="preserve"> ao jugo do Inspetor-Geral Penitenciário, tanto por instruções quanto pela fiscalização deste (artigo 835) (ALEN</w:t>
      </w:r>
      <w:r w:rsidR="000D320B">
        <w:rPr>
          <w:rFonts w:ascii="Times New Roman" w:hAnsi="Times New Roman"/>
          <w:sz w:val="24"/>
          <w:szCs w:val="24"/>
        </w:rPr>
        <w:t>CAR; RANGEL, 1985, p. 282-285).</w:t>
      </w:r>
    </w:p>
    <w:p w:rsidR="00147743" w:rsidRPr="001B10F4" w:rsidRDefault="00147743" w:rsidP="000D320B">
      <w:pPr>
        <w:spacing w:after="0" w:line="360" w:lineRule="auto"/>
        <w:ind w:firstLine="851"/>
        <w:jc w:val="both"/>
        <w:rPr>
          <w:rFonts w:ascii="Times New Roman" w:hAnsi="Times New Roman"/>
          <w:sz w:val="24"/>
          <w:szCs w:val="24"/>
        </w:rPr>
      </w:pPr>
    </w:p>
    <w:p w:rsidR="00BB03BA" w:rsidRDefault="00BB03BA" w:rsidP="000D320B">
      <w:pPr>
        <w:spacing w:after="0" w:line="360" w:lineRule="auto"/>
        <w:ind w:firstLine="851"/>
        <w:jc w:val="both"/>
        <w:rPr>
          <w:rFonts w:ascii="Times New Roman" w:hAnsi="Times New Roman"/>
          <w:sz w:val="24"/>
          <w:szCs w:val="24"/>
        </w:rPr>
      </w:pPr>
      <w:r>
        <w:rPr>
          <w:rFonts w:ascii="Times New Roman" w:hAnsi="Times New Roman"/>
          <w:sz w:val="24"/>
          <w:szCs w:val="24"/>
        </w:rPr>
        <w:t xml:space="preserve">Na ordem cronológica, o segundo anteprojeto foi o </w:t>
      </w:r>
      <w:r w:rsidRPr="0022765F">
        <w:rPr>
          <w:rFonts w:ascii="Times New Roman" w:hAnsi="Times New Roman"/>
          <w:i/>
          <w:sz w:val="24"/>
          <w:szCs w:val="24"/>
        </w:rPr>
        <w:t>Código Penitenciário</w:t>
      </w:r>
      <w:r w:rsidR="00167324">
        <w:rPr>
          <w:rFonts w:ascii="Times New Roman" w:hAnsi="Times New Roman"/>
          <w:sz w:val="24"/>
          <w:szCs w:val="24"/>
        </w:rPr>
        <w:t>,</w:t>
      </w:r>
      <w:r>
        <w:rPr>
          <w:rFonts w:ascii="Times New Roman" w:hAnsi="Times New Roman"/>
          <w:sz w:val="24"/>
          <w:szCs w:val="24"/>
        </w:rPr>
        <w:t xml:space="preserve"> de lavra de Oscar Penteado Stevenson, apresentado em 1957,</w:t>
      </w:r>
      <w:r w:rsidR="00727FFC">
        <w:rPr>
          <w:rFonts w:ascii="Times New Roman" w:hAnsi="Times New Roman"/>
          <w:sz w:val="24"/>
          <w:szCs w:val="24"/>
        </w:rPr>
        <w:t xml:space="preserve"> e era</w:t>
      </w:r>
      <w:r>
        <w:rPr>
          <w:rFonts w:ascii="Times New Roman" w:hAnsi="Times New Roman"/>
          <w:sz w:val="24"/>
          <w:szCs w:val="24"/>
        </w:rPr>
        <w:t xml:space="preserve"> bem mais curto (250 artigos) </w:t>
      </w:r>
      <w:r>
        <w:rPr>
          <w:rFonts w:ascii="Times New Roman" w:hAnsi="Times New Roman"/>
          <w:sz w:val="24"/>
          <w:szCs w:val="24"/>
        </w:rPr>
        <w:lastRenderedPageBreak/>
        <w:t xml:space="preserve">que o primeiro anteprojeto. Os textos deste anteprojeto são bem mais </w:t>
      </w:r>
      <w:r w:rsidR="00727FFC">
        <w:rPr>
          <w:rFonts w:ascii="Times New Roman" w:hAnsi="Times New Roman"/>
          <w:sz w:val="24"/>
          <w:szCs w:val="24"/>
        </w:rPr>
        <w:t>técnicos e burocratizados (</w:t>
      </w:r>
      <w:r>
        <w:rPr>
          <w:rFonts w:ascii="Times New Roman" w:hAnsi="Times New Roman"/>
          <w:sz w:val="24"/>
          <w:szCs w:val="24"/>
        </w:rPr>
        <w:t>procedimentais</w:t>
      </w:r>
      <w:r w:rsidR="00235397">
        <w:rPr>
          <w:rFonts w:ascii="Times New Roman" w:hAnsi="Times New Roman"/>
          <w:sz w:val="24"/>
          <w:szCs w:val="24"/>
        </w:rPr>
        <w:t>) e os textos dos artigos breves</w:t>
      </w:r>
      <w:r w:rsidR="000D320B">
        <w:rPr>
          <w:rFonts w:ascii="Times New Roman" w:hAnsi="Times New Roman"/>
          <w:sz w:val="24"/>
          <w:szCs w:val="24"/>
        </w:rPr>
        <w:t xml:space="preserve"> e diretos. </w:t>
      </w:r>
    </w:p>
    <w:p w:rsidR="00147743" w:rsidRDefault="00147743" w:rsidP="000D320B">
      <w:pPr>
        <w:spacing w:after="0" w:line="360" w:lineRule="auto"/>
        <w:ind w:firstLine="851"/>
        <w:jc w:val="both"/>
        <w:rPr>
          <w:rFonts w:ascii="Times New Roman" w:hAnsi="Times New Roman"/>
          <w:sz w:val="24"/>
          <w:szCs w:val="24"/>
        </w:rPr>
      </w:pPr>
    </w:p>
    <w:p w:rsidR="00BB03BA" w:rsidRDefault="00BB03BA" w:rsidP="00727FFC">
      <w:pPr>
        <w:spacing w:after="0" w:line="360" w:lineRule="auto"/>
        <w:ind w:firstLine="851"/>
        <w:jc w:val="both"/>
        <w:rPr>
          <w:rFonts w:ascii="Times New Roman" w:hAnsi="Times New Roman"/>
          <w:sz w:val="24"/>
          <w:szCs w:val="24"/>
        </w:rPr>
      </w:pPr>
      <w:r>
        <w:rPr>
          <w:rFonts w:ascii="Times New Roman" w:hAnsi="Times New Roman"/>
          <w:sz w:val="24"/>
          <w:szCs w:val="24"/>
        </w:rPr>
        <w:t>O que é muito interessante neste anteprojeto são as inovações propostas: como as cooperativas de presos, a possibilidade dos presos poderem eleger representante junto à administração e pelo fato do juiz poder autorizar reunião dos presos e internados no mesmo estabelecimento, sob a presidência de Delegado ou de órgão do M</w:t>
      </w:r>
      <w:r w:rsidR="00A465C2">
        <w:rPr>
          <w:rFonts w:ascii="Times New Roman" w:hAnsi="Times New Roman"/>
          <w:sz w:val="24"/>
          <w:szCs w:val="24"/>
        </w:rPr>
        <w:t>inistério Público</w:t>
      </w:r>
      <w:r>
        <w:rPr>
          <w:rFonts w:ascii="Times New Roman" w:hAnsi="Times New Roman"/>
          <w:sz w:val="24"/>
          <w:szCs w:val="24"/>
        </w:rPr>
        <w:t xml:space="preserve"> para a “respeitosa manifestação de opiniões e sugestões em relação aos mesmos serviços” (artigos 180 a 182) (ALEN</w:t>
      </w:r>
      <w:r w:rsidR="00727FFC">
        <w:rPr>
          <w:rFonts w:ascii="Times New Roman" w:hAnsi="Times New Roman"/>
          <w:sz w:val="24"/>
          <w:szCs w:val="24"/>
        </w:rPr>
        <w:t>CAR; RANGEL, 1985, p. 306-307).</w:t>
      </w:r>
    </w:p>
    <w:p w:rsidR="00147743" w:rsidRDefault="00147743" w:rsidP="00727FFC">
      <w:pPr>
        <w:spacing w:after="0" w:line="360" w:lineRule="auto"/>
        <w:ind w:firstLine="851"/>
        <w:jc w:val="both"/>
        <w:rPr>
          <w:rFonts w:ascii="Times New Roman" w:hAnsi="Times New Roman"/>
          <w:sz w:val="24"/>
          <w:szCs w:val="24"/>
        </w:rPr>
      </w:pPr>
    </w:p>
    <w:p w:rsidR="00BB03BA" w:rsidRDefault="00BB03BA" w:rsidP="00727FFC">
      <w:pPr>
        <w:spacing w:after="0" w:line="360" w:lineRule="auto"/>
        <w:ind w:firstLine="851"/>
        <w:jc w:val="both"/>
        <w:rPr>
          <w:rFonts w:ascii="Times New Roman" w:hAnsi="Times New Roman"/>
          <w:sz w:val="24"/>
          <w:szCs w:val="24"/>
        </w:rPr>
      </w:pPr>
      <w:r>
        <w:rPr>
          <w:rFonts w:ascii="Times New Roman" w:hAnsi="Times New Roman"/>
          <w:sz w:val="24"/>
          <w:szCs w:val="24"/>
        </w:rPr>
        <w:t>Quanto à exposição de motivos deste anteprojeto, vê-se a mesma preocupação para os Patronatos na questão da “vigilância e amparo” dos liberados. A missão do Patronato na figura de seus representantes deveria ser “generosa e desinteressada”. Entretanto, se o liberado transgredisse as condições o Patronato poderia detê-lo e recolhê-lo à prisão, além de comunicar ao Juiz, ao Conselho Penitenciário e</w:t>
      </w:r>
      <w:r w:rsidR="00741ADB">
        <w:rPr>
          <w:rFonts w:ascii="Times New Roman" w:hAnsi="Times New Roman"/>
          <w:sz w:val="24"/>
          <w:szCs w:val="24"/>
        </w:rPr>
        <w:t xml:space="preserve"> a</w:t>
      </w:r>
      <w:r>
        <w:rPr>
          <w:rFonts w:ascii="Times New Roman" w:hAnsi="Times New Roman"/>
          <w:sz w:val="24"/>
          <w:szCs w:val="24"/>
        </w:rPr>
        <w:t xml:space="preserve"> outros órgãos (ALEN</w:t>
      </w:r>
      <w:r w:rsidR="00727FFC">
        <w:rPr>
          <w:rFonts w:ascii="Times New Roman" w:hAnsi="Times New Roman"/>
          <w:sz w:val="24"/>
          <w:szCs w:val="24"/>
        </w:rPr>
        <w:t>CAR; RANGEL, 1985, p. 328-329).</w:t>
      </w:r>
    </w:p>
    <w:p w:rsidR="00F517CE" w:rsidRPr="00727FFC" w:rsidRDefault="00F517CE" w:rsidP="00727FFC">
      <w:pPr>
        <w:spacing w:after="0" w:line="360" w:lineRule="auto"/>
        <w:ind w:firstLine="851"/>
        <w:jc w:val="both"/>
        <w:rPr>
          <w:rFonts w:ascii="Times New Roman" w:hAnsi="Times New Roman"/>
          <w:sz w:val="24"/>
          <w:szCs w:val="24"/>
        </w:rPr>
      </w:pPr>
    </w:p>
    <w:p w:rsidR="00BB03BA" w:rsidRDefault="00BB03BA" w:rsidP="00727FFC">
      <w:pPr>
        <w:spacing w:after="0" w:line="360" w:lineRule="auto"/>
        <w:ind w:firstLine="851"/>
        <w:jc w:val="both"/>
        <w:rPr>
          <w:rFonts w:ascii="Times New Roman" w:hAnsi="Times New Roman"/>
          <w:sz w:val="24"/>
          <w:szCs w:val="24"/>
        </w:rPr>
      </w:pPr>
      <w:r>
        <w:rPr>
          <w:rFonts w:ascii="Times New Roman" w:hAnsi="Times New Roman"/>
          <w:sz w:val="24"/>
          <w:szCs w:val="24"/>
        </w:rPr>
        <w:t xml:space="preserve">O terceiro anteprojeto de </w:t>
      </w:r>
      <w:r w:rsidRPr="00BD56A8">
        <w:rPr>
          <w:rFonts w:ascii="Times New Roman" w:hAnsi="Times New Roman"/>
          <w:i/>
          <w:sz w:val="24"/>
          <w:szCs w:val="24"/>
        </w:rPr>
        <w:t>Código Penitenciário</w:t>
      </w:r>
      <w:r>
        <w:rPr>
          <w:rFonts w:ascii="Times New Roman" w:hAnsi="Times New Roman"/>
          <w:sz w:val="24"/>
          <w:szCs w:val="24"/>
        </w:rPr>
        <w:t xml:space="preserve"> f</w:t>
      </w:r>
      <w:r w:rsidR="00727FFC">
        <w:rPr>
          <w:rFonts w:ascii="Times New Roman" w:hAnsi="Times New Roman"/>
          <w:sz w:val="24"/>
          <w:szCs w:val="24"/>
        </w:rPr>
        <w:t xml:space="preserve">oi elaborado por Roberto Lyra , sendo </w:t>
      </w:r>
      <w:r w:rsidR="00920087">
        <w:rPr>
          <w:rFonts w:ascii="Times New Roman" w:hAnsi="Times New Roman"/>
          <w:sz w:val="24"/>
          <w:szCs w:val="24"/>
        </w:rPr>
        <w:t xml:space="preserve">finalmente </w:t>
      </w:r>
      <w:r>
        <w:rPr>
          <w:rFonts w:ascii="Times New Roman" w:hAnsi="Times New Roman"/>
          <w:sz w:val="24"/>
          <w:szCs w:val="24"/>
        </w:rPr>
        <w:t xml:space="preserve">apresentado em 1963. Tinha </w:t>
      </w:r>
      <w:r w:rsidR="00920087">
        <w:rPr>
          <w:rFonts w:ascii="Times New Roman" w:hAnsi="Times New Roman"/>
          <w:sz w:val="24"/>
          <w:szCs w:val="24"/>
        </w:rPr>
        <w:t>um total</w:t>
      </w:r>
      <w:r>
        <w:rPr>
          <w:rFonts w:ascii="Times New Roman" w:hAnsi="Times New Roman"/>
          <w:sz w:val="24"/>
          <w:szCs w:val="24"/>
        </w:rPr>
        <w:t xml:space="preserve"> </w:t>
      </w:r>
      <w:r w:rsidR="00920087">
        <w:rPr>
          <w:rFonts w:ascii="Times New Roman" w:hAnsi="Times New Roman"/>
          <w:sz w:val="24"/>
          <w:szCs w:val="24"/>
        </w:rPr>
        <w:t xml:space="preserve">de </w:t>
      </w:r>
      <w:r>
        <w:rPr>
          <w:rFonts w:ascii="Times New Roman" w:hAnsi="Times New Roman"/>
          <w:sz w:val="24"/>
          <w:szCs w:val="24"/>
        </w:rPr>
        <w:t xml:space="preserve">315 artigos. Previa que a atividade dos órgãos penitenciários deveria ser dirigida à </w:t>
      </w:r>
      <w:r w:rsidRPr="00844F84">
        <w:rPr>
          <w:rFonts w:ascii="Times New Roman" w:hAnsi="Times New Roman"/>
          <w:i/>
          <w:sz w:val="24"/>
          <w:szCs w:val="24"/>
        </w:rPr>
        <w:t>recuperação social dos sentenciados</w:t>
      </w:r>
      <w:r>
        <w:rPr>
          <w:rFonts w:ascii="Times New Roman" w:hAnsi="Times New Roman"/>
          <w:sz w:val="24"/>
          <w:szCs w:val="24"/>
        </w:rPr>
        <w:t>, da</w:t>
      </w:r>
      <w:r w:rsidR="00727FFC">
        <w:rPr>
          <w:rFonts w:ascii="Times New Roman" w:hAnsi="Times New Roman"/>
          <w:sz w:val="24"/>
          <w:szCs w:val="24"/>
        </w:rPr>
        <w:t>ndo</w:t>
      </w:r>
      <w:r>
        <w:rPr>
          <w:rFonts w:ascii="Times New Roman" w:hAnsi="Times New Roman"/>
          <w:sz w:val="24"/>
          <w:szCs w:val="24"/>
        </w:rPr>
        <w:t xml:space="preserve"> a eles o sentimento de responsabilidade, amor ao trabalho e respeito às normas de convivência (artigo 3º). Tanto no anteprojeto de Oscar Stevenson como neste (artigo 89), o Serviço de Assistência Social Penitenciário deveria contar com 02 (dois) membros auxiliares e representantes de comunhões religiosas, indicados pela autoridade a que estiverem sub</w:t>
      </w:r>
      <w:r w:rsidR="00727FFC">
        <w:rPr>
          <w:rFonts w:ascii="Times New Roman" w:hAnsi="Times New Roman"/>
          <w:sz w:val="24"/>
          <w:szCs w:val="24"/>
        </w:rPr>
        <w:t>ordinados. Neste anteprojeto estava</w:t>
      </w:r>
      <w:r>
        <w:rPr>
          <w:rFonts w:ascii="Times New Roman" w:hAnsi="Times New Roman"/>
          <w:sz w:val="24"/>
          <w:szCs w:val="24"/>
        </w:rPr>
        <w:t xml:space="preserve"> prevista a participação de voluntários (§ 5º, artigo 80) e a colaboração de instituições particulares (artigo 81) (ALEN</w:t>
      </w:r>
      <w:r w:rsidR="00727FFC">
        <w:rPr>
          <w:rFonts w:ascii="Times New Roman" w:hAnsi="Times New Roman"/>
          <w:sz w:val="24"/>
          <w:szCs w:val="24"/>
        </w:rPr>
        <w:t>CAR; RANGEL, 1985, p. 348-350).</w:t>
      </w:r>
    </w:p>
    <w:p w:rsidR="00F517CE" w:rsidRDefault="00F517CE" w:rsidP="00727FFC">
      <w:pPr>
        <w:spacing w:after="0" w:line="360" w:lineRule="auto"/>
        <w:ind w:firstLine="851"/>
        <w:jc w:val="both"/>
        <w:rPr>
          <w:rFonts w:ascii="Times New Roman" w:hAnsi="Times New Roman"/>
          <w:sz w:val="24"/>
          <w:szCs w:val="24"/>
        </w:rPr>
      </w:pPr>
    </w:p>
    <w:p w:rsidR="00FE4DCD" w:rsidRDefault="00BB03BA" w:rsidP="00727FFC">
      <w:pPr>
        <w:spacing w:after="0" w:line="360" w:lineRule="auto"/>
        <w:ind w:firstLine="851"/>
        <w:jc w:val="both"/>
        <w:rPr>
          <w:rFonts w:ascii="Times New Roman" w:hAnsi="Times New Roman"/>
          <w:sz w:val="24"/>
          <w:szCs w:val="24"/>
        </w:rPr>
      </w:pPr>
      <w:r>
        <w:rPr>
          <w:rFonts w:ascii="Times New Roman" w:hAnsi="Times New Roman"/>
          <w:sz w:val="24"/>
          <w:szCs w:val="24"/>
        </w:rPr>
        <w:t>Pela primeira vez na evolução da legislação propositiva fala-se do liberado condicional sujeitar-se a</w:t>
      </w:r>
      <w:r w:rsidR="00727FFC">
        <w:rPr>
          <w:rFonts w:ascii="Times New Roman" w:hAnsi="Times New Roman"/>
          <w:sz w:val="24"/>
          <w:szCs w:val="24"/>
        </w:rPr>
        <w:t xml:space="preserve"> um</w:t>
      </w:r>
      <w:r>
        <w:rPr>
          <w:rFonts w:ascii="Times New Roman" w:hAnsi="Times New Roman"/>
          <w:sz w:val="24"/>
          <w:szCs w:val="24"/>
        </w:rPr>
        <w:t xml:space="preserve"> Patronato </w:t>
      </w:r>
      <w:r>
        <w:rPr>
          <w:rFonts w:ascii="Times New Roman" w:hAnsi="Times New Roman"/>
          <w:i/>
          <w:sz w:val="24"/>
          <w:szCs w:val="24"/>
        </w:rPr>
        <w:t>ou a instituições afins</w:t>
      </w:r>
      <w:r>
        <w:rPr>
          <w:rFonts w:ascii="Times New Roman" w:hAnsi="Times New Roman"/>
          <w:sz w:val="24"/>
          <w:szCs w:val="24"/>
        </w:rPr>
        <w:t xml:space="preserve"> (artigos</w:t>
      </w:r>
      <w:r w:rsidR="00727FFC">
        <w:rPr>
          <w:rFonts w:ascii="Times New Roman" w:hAnsi="Times New Roman"/>
          <w:sz w:val="24"/>
          <w:szCs w:val="24"/>
        </w:rPr>
        <w:t xml:space="preserve"> 183 e 188). O artigo 211 previa </w:t>
      </w:r>
      <w:r>
        <w:rPr>
          <w:rFonts w:ascii="Times New Roman" w:hAnsi="Times New Roman"/>
          <w:sz w:val="24"/>
          <w:szCs w:val="24"/>
        </w:rPr>
        <w:t xml:space="preserve">que os Patronatos mantivessem, por meio de visitas e observação, </w:t>
      </w:r>
      <w:r w:rsidRPr="001C684E">
        <w:rPr>
          <w:rFonts w:ascii="Times New Roman" w:hAnsi="Times New Roman"/>
          <w:i/>
          <w:sz w:val="24"/>
          <w:szCs w:val="24"/>
        </w:rPr>
        <w:t>vigilância permanente e</w:t>
      </w:r>
      <w:r w:rsidR="00753E06">
        <w:rPr>
          <w:rFonts w:ascii="Times New Roman" w:hAnsi="Times New Roman"/>
          <w:i/>
          <w:sz w:val="24"/>
          <w:szCs w:val="24"/>
        </w:rPr>
        <w:t xml:space="preserve"> </w:t>
      </w:r>
      <w:r w:rsidRPr="005254CB">
        <w:rPr>
          <w:rFonts w:ascii="Times New Roman" w:hAnsi="Times New Roman"/>
          <w:i/>
          <w:sz w:val="24"/>
          <w:szCs w:val="24"/>
        </w:rPr>
        <w:t>discreta</w:t>
      </w:r>
      <w:r>
        <w:rPr>
          <w:rFonts w:ascii="Times New Roman" w:hAnsi="Times New Roman"/>
          <w:sz w:val="24"/>
          <w:szCs w:val="24"/>
        </w:rPr>
        <w:t xml:space="preserve"> sobre os liberados (grifos nossos) e velasse</w:t>
      </w:r>
      <w:r w:rsidR="00727FFC">
        <w:rPr>
          <w:rFonts w:ascii="Times New Roman" w:hAnsi="Times New Roman"/>
          <w:sz w:val="24"/>
          <w:szCs w:val="24"/>
        </w:rPr>
        <w:t>m</w:t>
      </w:r>
      <w:r>
        <w:rPr>
          <w:rFonts w:ascii="Times New Roman" w:hAnsi="Times New Roman"/>
          <w:sz w:val="24"/>
          <w:szCs w:val="24"/>
        </w:rPr>
        <w:t xml:space="preserve"> pelas condições da sentença. Efetuar</w:t>
      </w:r>
      <w:r w:rsidR="00737211">
        <w:rPr>
          <w:rFonts w:ascii="Times New Roman" w:hAnsi="Times New Roman"/>
          <w:sz w:val="24"/>
          <w:szCs w:val="24"/>
        </w:rPr>
        <w:t>iam</w:t>
      </w:r>
      <w:r>
        <w:rPr>
          <w:rFonts w:ascii="Times New Roman" w:hAnsi="Times New Roman"/>
          <w:sz w:val="24"/>
          <w:szCs w:val="24"/>
        </w:rPr>
        <w:t>, se necessário, buscas pessoais ou domiciliares, investigando o modo de conduzir-se dos liberados. Procurar</w:t>
      </w:r>
      <w:r w:rsidR="00737211">
        <w:rPr>
          <w:rFonts w:ascii="Times New Roman" w:hAnsi="Times New Roman"/>
          <w:sz w:val="24"/>
          <w:szCs w:val="24"/>
        </w:rPr>
        <w:t>iam</w:t>
      </w:r>
      <w:r>
        <w:rPr>
          <w:rFonts w:ascii="Times New Roman" w:hAnsi="Times New Roman"/>
          <w:sz w:val="24"/>
          <w:szCs w:val="24"/>
        </w:rPr>
        <w:t xml:space="preserve"> trabalho para liberados e egressos definitivos. </w:t>
      </w:r>
      <w:r>
        <w:rPr>
          <w:rFonts w:ascii="Times New Roman" w:hAnsi="Times New Roman"/>
          <w:sz w:val="24"/>
          <w:szCs w:val="24"/>
        </w:rPr>
        <w:lastRenderedPageBreak/>
        <w:t>Deter</w:t>
      </w:r>
      <w:r w:rsidR="00737211">
        <w:rPr>
          <w:rFonts w:ascii="Times New Roman" w:hAnsi="Times New Roman"/>
          <w:sz w:val="24"/>
          <w:szCs w:val="24"/>
        </w:rPr>
        <w:t>iam</w:t>
      </w:r>
      <w:r>
        <w:rPr>
          <w:rFonts w:ascii="Times New Roman" w:hAnsi="Times New Roman"/>
          <w:sz w:val="24"/>
          <w:szCs w:val="24"/>
        </w:rPr>
        <w:t>, por meios próprios ou com auxílio de estranhos, se necessário, o liberado transgressor das co</w:t>
      </w:r>
      <w:r w:rsidR="00737211">
        <w:rPr>
          <w:rFonts w:ascii="Times New Roman" w:hAnsi="Times New Roman"/>
          <w:sz w:val="24"/>
          <w:szCs w:val="24"/>
        </w:rPr>
        <w:t>ndições e ordens legais e “fariam</w:t>
      </w:r>
      <w:r>
        <w:rPr>
          <w:rFonts w:ascii="Times New Roman" w:hAnsi="Times New Roman"/>
          <w:sz w:val="24"/>
          <w:szCs w:val="24"/>
        </w:rPr>
        <w:t xml:space="preserve"> recolhê-lo à pris</w:t>
      </w:r>
      <w:r w:rsidR="00443D36">
        <w:rPr>
          <w:rFonts w:ascii="Times New Roman" w:hAnsi="Times New Roman"/>
          <w:sz w:val="24"/>
          <w:szCs w:val="24"/>
        </w:rPr>
        <w:t xml:space="preserve">ão”, comunicando o incidente, além de </w:t>
      </w:r>
      <w:r>
        <w:rPr>
          <w:rFonts w:ascii="Times New Roman" w:hAnsi="Times New Roman"/>
          <w:sz w:val="24"/>
          <w:szCs w:val="24"/>
        </w:rPr>
        <w:t>outras funções (ALEN</w:t>
      </w:r>
      <w:r w:rsidR="00727FFC">
        <w:rPr>
          <w:rFonts w:ascii="Times New Roman" w:hAnsi="Times New Roman"/>
          <w:sz w:val="24"/>
          <w:szCs w:val="24"/>
        </w:rPr>
        <w:t>CAR; RANGEL, 1985, p. 363-366).</w:t>
      </w:r>
    </w:p>
    <w:p w:rsidR="00F517CE" w:rsidRDefault="00F517CE" w:rsidP="00727FFC">
      <w:pPr>
        <w:spacing w:after="0" w:line="360" w:lineRule="auto"/>
        <w:ind w:firstLine="851"/>
        <w:jc w:val="both"/>
        <w:rPr>
          <w:rFonts w:ascii="Times New Roman" w:hAnsi="Times New Roman"/>
          <w:sz w:val="24"/>
          <w:szCs w:val="24"/>
        </w:rPr>
      </w:pPr>
    </w:p>
    <w:p w:rsidR="00BB03BA" w:rsidRDefault="00BB03BA" w:rsidP="00727FFC">
      <w:pPr>
        <w:spacing w:after="0" w:line="360" w:lineRule="auto"/>
        <w:ind w:firstLine="851"/>
        <w:jc w:val="both"/>
        <w:rPr>
          <w:rFonts w:ascii="Times New Roman" w:hAnsi="Times New Roman"/>
          <w:sz w:val="24"/>
          <w:szCs w:val="24"/>
        </w:rPr>
      </w:pPr>
      <w:r>
        <w:rPr>
          <w:rFonts w:ascii="Times New Roman" w:hAnsi="Times New Roman"/>
          <w:sz w:val="24"/>
          <w:szCs w:val="24"/>
        </w:rPr>
        <w:t>Entretanto, um antecedente mais nítido ainda</w:t>
      </w:r>
      <w:r w:rsidR="002F23E3">
        <w:rPr>
          <w:rFonts w:ascii="Times New Roman" w:hAnsi="Times New Roman"/>
          <w:sz w:val="24"/>
          <w:szCs w:val="24"/>
        </w:rPr>
        <w:t xml:space="preserve"> dos Conselhos da Comunidade está</w:t>
      </w:r>
      <w:r w:rsidR="00727FFC">
        <w:rPr>
          <w:rFonts w:ascii="Times New Roman" w:hAnsi="Times New Roman"/>
          <w:sz w:val="24"/>
          <w:szCs w:val="24"/>
        </w:rPr>
        <w:t xml:space="preserve"> no artigo 212, que dizia caber</w:t>
      </w:r>
      <w:r>
        <w:rPr>
          <w:rFonts w:ascii="Times New Roman" w:hAnsi="Times New Roman"/>
          <w:sz w:val="24"/>
          <w:szCs w:val="24"/>
        </w:rPr>
        <w:t xml:space="preserve"> aos Patronatos </w:t>
      </w:r>
      <w:r w:rsidR="002F23E3">
        <w:rPr>
          <w:rFonts w:ascii="Times New Roman" w:hAnsi="Times New Roman"/>
          <w:sz w:val="24"/>
          <w:szCs w:val="24"/>
        </w:rPr>
        <w:t>à</w:t>
      </w:r>
      <w:r>
        <w:rPr>
          <w:rFonts w:ascii="Times New Roman" w:hAnsi="Times New Roman"/>
          <w:sz w:val="24"/>
          <w:szCs w:val="24"/>
        </w:rPr>
        <w:t xml:space="preserve"> realização de visitas aos recolhidos nos estabelecimentos penitenciários, colaborando com</w:t>
      </w:r>
      <w:r w:rsidR="00727FFC">
        <w:rPr>
          <w:rFonts w:ascii="Times New Roman" w:hAnsi="Times New Roman"/>
          <w:sz w:val="24"/>
          <w:szCs w:val="24"/>
        </w:rPr>
        <w:t xml:space="preserve"> o serviço de assistência destes</w:t>
      </w:r>
      <w:r>
        <w:rPr>
          <w:rFonts w:ascii="Times New Roman" w:hAnsi="Times New Roman"/>
          <w:sz w:val="24"/>
          <w:szCs w:val="24"/>
        </w:rPr>
        <w:t xml:space="preserve">. </w:t>
      </w:r>
      <w:r w:rsidR="00DD6EA9">
        <w:rPr>
          <w:rFonts w:ascii="Times New Roman" w:hAnsi="Times New Roman"/>
          <w:sz w:val="24"/>
          <w:szCs w:val="24"/>
        </w:rPr>
        <w:t>S</w:t>
      </w:r>
      <w:r>
        <w:rPr>
          <w:rFonts w:ascii="Times New Roman" w:hAnsi="Times New Roman"/>
          <w:sz w:val="24"/>
          <w:szCs w:val="24"/>
        </w:rPr>
        <w:t>egundo o artigo 217, as administrações dos estabelecimentos deveriam facilitar a visita dos representantes dos Patronatos, prestando informes e dados constantes de prontuários e outras fontes. Pelo artigo 224, as atribuições e deveres, atinentes aos Patronatos, seriam extensivas aos denominados “institutos afins” (ALENCAR; RANGEL, 1985, p. 366-367). Na exposição</w:t>
      </w:r>
      <w:r w:rsidR="00DD6EA9">
        <w:rPr>
          <w:rFonts w:ascii="Times New Roman" w:hAnsi="Times New Roman"/>
          <w:sz w:val="24"/>
          <w:szCs w:val="24"/>
        </w:rPr>
        <w:t xml:space="preserve"> de motivos Lyra já alertava sobre </w:t>
      </w:r>
      <w:r>
        <w:rPr>
          <w:rFonts w:ascii="Times New Roman" w:hAnsi="Times New Roman"/>
          <w:sz w:val="24"/>
          <w:szCs w:val="24"/>
        </w:rPr>
        <w:t xml:space="preserve">a </w:t>
      </w:r>
      <w:r w:rsidR="00DD6EA9">
        <w:rPr>
          <w:rFonts w:ascii="Times New Roman" w:hAnsi="Times New Roman"/>
          <w:sz w:val="24"/>
          <w:szCs w:val="24"/>
        </w:rPr>
        <w:t>inexistência</w:t>
      </w:r>
      <w:r>
        <w:rPr>
          <w:rFonts w:ascii="Times New Roman" w:hAnsi="Times New Roman"/>
          <w:sz w:val="24"/>
          <w:szCs w:val="24"/>
        </w:rPr>
        <w:t xml:space="preserve"> de Patronatos (isso em 1963) e criticava a substituição</w:t>
      </w:r>
      <w:r w:rsidR="00866171">
        <w:rPr>
          <w:rFonts w:ascii="Times New Roman" w:hAnsi="Times New Roman"/>
          <w:sz w:val="24"/>
          <w:szCs w:val="24"/>
        </w:rPr>
        <w:t xml:space="preserve"> da prestação</w:t>
      </w:r>
      <w:r w:rsidR="007F44A8">
        <w:rPr>
          <w:rFonts w:ascii="Times New Roman" w:hAnsi="Times New Roman"/>
          <w:sz w:val="24"/>
          <w:szCs w:val="24"/>
        </w:rPr>
        <w:t xml:space="preserve"> das atividades</w:t>
      </w:r>
      <w:r>
        <w:rPr>
          <w:rFonts w:ascii="Times New Roman" w:hAnsi="Times New Roman"/>
          <w:sz w:val="24"/>
          <w:szCs w:val="24"/>
        </w:rPr>
        <w:t xml:space="preserve"> destes organismos pela polícia (</w:t>
      </w:r>
      <w:r w:rsidR="00727FFC">
        <w:rPr>
          <w:rFonts w:ascii="Times New Roman" w:hAnsi="Times New Roman"/>
          <w:sz w:val="24"/>
          <w:szCs w:val="24"/>
        </w:rPr>
        <w:t>ALENCAR; RANGEL, 1985, p. 390).</w:t>
      </w:r>
    </w:p>
    <w:p w:rsidR="00F517CE" w:rsidRDefault="00F517CE" w:rsidP="00727FFC">
      <w:pPr>
        <w:spacing w:after="0" w:line="360" w:lineRule="auto"/>
        <w:ind w:firstLine="851"/>
        <w:jc w:val="both"/>
        <w:rPr>
          <w:rFonts w:ascii="Times New Roman" w:hAnsi="Times New Roman"/>
          <w:sz w:val="24"/>
          <w:szCs w:val="24"/>
        </w:rPr>
      </w:pPr>
    </w:p>
    <w:p w:rsidR="00BB03BA" w:rsidRDefault="00866171" w:rsidP="00DD6EA9">
      <w:pPr>
        <w:spacing w:after="0" w:line="360" w:lineRule="auto"/>
        <w:ind w:firstLine="851"/>
        <w:jc w:val="both"/>
        <w:rPr>
          <w:rFonts w:ascii="Times New Roman" w:hAnsi="Times New Roman"/>
          <w:sz w:val="24"/>
          <w:szCs w:val="24"/>
        </w:rPr>
      </w:pPr>
      <w:r>
        <w:rPr>
          <w:rFonts w:ascii="Times New Roman" w:hAnsi="Times New Roman"/>
          <w:sz w:val="24"/>
          <w:szCs w:val="24"/>
        </w:rPr>
        <w:t>O quarto anteprojeto (</w:t>
      </w:r>
      <w:r w:rsidR="00BB03BA">
        <w:rPr>
          <w:rFonts w:ascii="Times New Roman" w:hAnsi="Times New Roman"/>
          <w:i/>
          <w:sz w:val="24"/>
          <w:szCs w:val="24"/>
        </w:rPr>
        <w:t>Código de Execuções Penais</w:t>
      </w:r>
      <w:r>
        <w:rPr>
          <w:rFonts w:ascii="Times New Roman" w:hAnsi="Times New Roman"/>
          <w:sz w:val="24"/>
          <w:szCs w:val="24"/>
        </w:rPr>
        <w:t>)</w:t>
      </w:r>
      <w:r w:rsidR="00BB03BA">
        <w:rPr>
          <w:rFonts w:ascii="Times New Roman" w:hAnsi="Times New Roman"/>
          <w:i/>
          <w:sz w:val="24"/>
          <w:szCs w:val="24"/>
        </w:rPr>
        <w:t xml:space="preserve"> </w:t>
      </w:r>
      <w:r w:rsidR="00BB03BA">
        <w:rPr>
          <w:rFonts w:ascii="Times New Roman" w:hAnsi="Times New Roman"/>
          <w:sz w:val="24"/>
          <w:szCs w:val="24"/>
        </w:rPr>
        <w:t>foi elaborado</w:t>
      </w:r>
      <w:r w:rsidR="00DD6EA9">
        <w:rPr>
          <w:rFonts w:ascii="Times New Roman" w:hAnsi="Times New Roman"/>
          <w:sz w:val="24"/>
          <w:szCs w:val="24"/>
        </w:rPr>
        <w:t xml:space="preserve"> em 1970 por Benjamin Moraes Filho</w:t>
      </w:r>
      <w:r w:rsidR="00BB03BA">
        <w:rPr>
          <w:rFonts w:ascii="Times New Roman" w:hAnsi="Times New Roman"/>
          <w:sz w:val="24"/>
          <w:szCs w:val="24"/>
        </w:rPr>
        <w:t>. Neste, a competência para visitação (que deveria ser mensal, como hoje) era atribuição do Conselho Penitenciário (artigo 12). A expressão “observação cautelar e proteção” (artigos 12, IV e 28) valia ainda para os Patronatos, não só para os liberados em condicional, mas para os que tivessem suas penas suspensas (AL</w:t>
      </w:r>
      <w:r w:rsidR="00DD6EA9">
        <w:rPr>
          <w:rFonts w:ascii="Times New Roman" w:hAnsi="Times New Roman"/>
          <w:sz w:val="24"/>
          <w:szCs w:val="24"/>
        </w:rPr>
        <w:t>ENCAR; RANGEL, 1985, p. 417).</w:t>
      </w:r>
    </w:p>
    <w:p w:rsidR="00F517CE" w:rsidRDefault="00F517CE" w:rsidP="00DD6EA9">
      <w:pPr>
        <w:spacing w:after="0" w:line="360" w:lineRule="auto"/>
        <w:ind w:firstLine="851"/>
        <w:jc w:val="both"/>
        <w:rPr>
          <w:rFonts w:ascii="Times New Roman" w:hAnsi="Times New Roman"/>
          <w:sz w:val="24"/>
          <w:szCs w:val="24"/>
        </w:rPr>
      </w:pPr>
    </w:p>
    <w:p w:rsidR="00BB03BA" w:rsidRDefault="009832DA" w:rsidP="009832DA">
      <w:pPr>
        <w:spacing w:after="0" w:line="360" w:lineRule="auto"/>
        <w:ind w:firstLine="851"/>
        <w:jc w:val="both"/>
        <w:rPr>
          <w:rFonts w:ascii="Times New Roman" w:hAnsi="Times New Roman"/>
          <w:sz w:val="24"/>
          <w:szCs w:val="24"/>
        </w:rPr>
      </w:pPr>
      <w:r>
        <w:rPr>
          <w:rFonts w:ascii="Times New Roman" w:hAnsi="Times New Roman"/>
          <w:sz w:val="24"/>
          <w:szCs w:val="24"/>
        </w:rPr>
        <w:t>Este anteprojeto era</w:t>
      </w:r>
      <w:r w:rsidR="00BB03BA">
        <w:rPr>
          <w:rFonts w:ascii="Times New Roman" w:hAnsi="Times New Roman"/>
          <w:sz w:val="24"/>
          <w:szCs w:val="24"/>
        </w:rPr>
        <w:t xml:space="preserve"> diferente dos dois antecessores (os de Oscar Stevenson e de Roberto Lyra) e já prev</w:t>
      </w:r>
      <w:r w:rsidR="00023BFC">
        <w:rPr>
          <w:rFonts w:ascii="Times New Roman" w:hAnsi="Times New Roman"/>
          <w:sz w:val="24"/>
          <w:szCs w:val="24"/>
        </w:rPr>
        <w:t>ia</w:t>
      </w:r>
      <w:r w:rsidR="00BB03BA">
        <w:rPr>
          <w:rFonts w:ascii="Times New Roman" w:hAnsi="Times New Roman"/>
          <w:sz w:val="24"/>
          <w:szCs w:val="24"/>
        </w:rPr>
        <w:t xml:space="preserve"> muito do que viria a figurar na Lei de Execução Penal de 1984 pa</w:t>
      </w:r>
      <w:r>
        <w:rPr>
          <w:rFonts w:ascii="Times New Roman" w:hAnsi="Times New Roman"/>
          <w:sz w:val="24"/>
          <w:szCs w:val="24"/>
        </w:rPr>
        <w:t xml:space="preserve">ra os Conselhos da Comunidade. </w:t>
      </w:r>
      <w:r w:rsidR="00023BFC">
        <w:rPr>
          <w:rFonts w:ascii="Times New Roman" w:hAnsi="Times New Roman"/>
          <w:sz w:val="24"/>
          <w:szCs w:val="24"/>
        </w:rPr>
        <w:t>Também permitia</w:t>
      </w:r>
      <w:r w:rsidR="00BB03BA">
        <w:rPr>
          <w:rFonts w:ascii="Times New Roman" w:hAnsi="Times New Roman"/>
          <w:sz w:val="24"/>
          <w:szCs w:val="24"/>
        </w:rPr>
        <w:t xml:space="preserve"> que os Serviç</w:t>
      </w:r>
      <w:r w:rsidR="0031367C">
        <w:rPr>
          <w:rFonts w:ascii="Times New Roman" w:hAnsi="Times New Roman"/>
          <w:sz w:val="24"/>
          <w:szCs w:val="24"/>
        </w:rPr>
        <w:t>os Sociais Penitenciários pudessem</w:t>
      </w:r>
      <w:r w:rsidR="00BB03BA">
        <w:rPr>
          <w:rFonts w:ascii="Times New Roman" w:hAnsi="Times New Roman"/>
          <w:sz w:val="24"/>
          <w:szCs w:val="24"/>
        </w:rPr>
        <w:t xml:space="preserve"> receber auxílio e colaboração de particulares (artigo 58). Outra norma que será recorrente nas futuras leis de execução penal a partir de então é a de que, na falta de Patronatos, a “observação cautelar e proteção” dos li</w:t>
      </w:r>
      <w:r w:rsidR="0031367C">
        <w:rPr>
          <w:rFonts w:ascii="Times New Roman" w:hAnsi="Times New Roman"/>
          <w:sz w:val="24"/>
          <w:szCs w:val="24"/>
        </w:rPr>
        <w:t>berados poderiam ser realizada</w:t>
      </w:r>
      <w:r w:rsidR="00BB03BA">
        <w:rPr>
          <w:rFonts w:ascii="Times New Roman" w:hAnsi="Times New Roman"/>
          <w:sz w:val="24"/>
          <w:szCs w:val="24"/>
        </w:rPr>
        <w:t>s pelo Serviço Social Penitenciário ou por um “órgão similar” (parágrafo único, artigo 70) (ALENCAR; RANGEL, 1985, p. 423 e 425).</w:t>
      </w:r>
    </w:p>
    <w:p w:rsidR="00F517CE" w:rsidRDefault="00F517CE" w:rsidP="009832DA">
      <w:pPr>
        <w:spacing w:after="0" w:line="360" w:lineRule="auto"/>
        <w:ind w:firstLine="851"/>
        <w:jc w:val="both"/>
        <w:rPr>
          <w:rFonts w:ascii="Times New Roman" w:hAnsi="Times New Roman"/>
          <w:sz w:val="24"/>
          <w:szCs w:val="24"/>
        </w:rPr>
      </w:pPr>
    </w:p>
    <w:p w:rsidR="00BB03BA" w:rsidRDefault="00BB03BA" w:rsidP="009832DA">
      <w:pPr>
        <w:spacing w:after="0" w:line="360" w:lineRule="auto"/>
        <w:ind w:firstLine="851"/>
        <w:jc w:val="both"/>
        <w:rPr>
          <w:rFonts w:ascii="Times New Roman" w:hAnsi="Times New Roman"/>
          <w:sz w:val="24"/>
          <w:szCs w:val="24"/>
        </w:rPr>
      </w:pPr>
      <w:r>
        <w:rPr>
          <w:rFonts w:ascii="Times New Roman" w:hAnsi="Times New Roman"/>
          <w:sz w:val="24"/>
          <w:szCs w:val="24"/>
        </w:rPr>
        <w:t xml:space="preserve">O quinto e último </w:t>
      </w:r>
      <w:r w:rsidRPr="00A353AD">
        <w:rPr>
          <w:rFonts w:ascii="Times New Roman" w:hAnsi="Times New Roman"/>
          <w:i/>
          <w:sz w:val="24"/>
          <w:szCs w:val="24"/>
        </w:rPr>
        <w:t xml:space="preserve">anteprojeto de lei </w:t>
      </w:r>
      <w:r>
        <w:rPr>
          <w:rFonts w:ascii="Times New Roman" w:hAnsi="Times New Roman"/>
          <w:sz w:val="24"/>
          <w:szCs w:val="24"/>
        </w:rPr>
        <w:t>foi elaborado por Cotrim Neto em 1975.</w:t>
      </w:r>
      <w:r w:rsidR="0031367C">
        <w:rPr>
          <w:rFonts w:ascii="Times New Roman" w:hAnsi="Times New Roman"/>
          <w:sz w:val="24"/>
          <w:szCs w:val="24"/>
        </w:rPr>
        <w:t xml:space="preserve"> </w:t>
      </w:r>
      <w:r>
        <w:rPr>
          <w:rFonts w:ascii="Times New Roman" w:hAnsi="Times New Roman"/>
          <w:sz w:val="24"/>
          <w:szCs w:val="24"/>
        </w:rPr>
        <w:t xml:space="preserve">O artigo 5º, parágrafo único, permitia excepcionalmente atribuir o exercício de atividades relacionadas com a execução penal a entidades privadas, leigas ou religiosas, desde que </w:t>
      </w:r>
      <w:r>
        <w:rPr>
          <w:rFonts w:ascii="Times New Roman" w:hAnsi="Times New Roman"/>
          <w:sz w:val="24"/>
          <w:szCs w:val="24"/>
        </w:rPr>
        <w:lastRenderedPageBreak/>
        <w:t>fosse estabelecido vínculo jurídico de serviço público entre elas e a Administração Penitenciária, de modo a determinar a responsabilidade legal pela observância das normas de execução penal. Interessante neste anteprojeto é a referência à assistência pós-penitenciária (artigo 42, VI), que compreendia o “preparo da comunidade, através de suas instituições, lideranças e órgãos de classe, para a recepção do liberado e do egresso” (ALENCA</w:t>
      </w:r>
      <w:r w:rsidR="009832DA">
        <w:rPr>
          <w:rFonts w:ascii="Times New Roman" w:hAnsi="Times New Roman"/>
          <w:sz w:val="24"/>
          <w:szCs w:val="24"/>
        </w:rPr>
        <w:t>R; RANGEL, 1985, p. 465 e 471).</w:t>
      </w:r>
    </w:p>
    <w:p w:rsidR="000A35F0" w:rsidRDefault="000A35F0" w:rsidP="009832DA">
      <w:pPr>
        <w:spacing w:after="0" w:line="360" w:lineRule="auto"/>
        <w:ind w:firstLine="851"/>
        <w:jc w:val="both"/>
        <w:rPr>
          <w:rFonts w:ascii="Times New Roman" w:hAnsi="Times New Roman"/>
          <w:sz w:val="24"/>
          <w:szCs w:val="24"/>
        </w:rPr>
      </w:pPr>
    </w:p>
    <w:p w:rsidR="00BB03BA" w:rsidRDefault="00B21AB8" w:rsidP="009832DA">
      <w:pPr>
        <w:spacing w:after="0" w:line="360" w:lineRule="auto"/>
        <w:ind w:firstLine="851"/>
        <w:jc w:val="both"/>
        <w:rPr>
          <w:rFonts w:ascii="Times New Roman" w:hAnsi="Times New Roman"/>
          <w:sz w:val="24"/>
          <w:szCs w:val="24"/>
        </w:rPr>
      </w:pPr>
      <w:r>
        <w:rPr>
          <w:rFonts w:ascii="Times New Roman" w:hAnsi="Times New Roman"/>
          <w:sz w:val="24"/>
          <w:szCs w:val="24"/>
        </w:rPr>
        <w:t xml:space="preserve">O Conselho Penitenciário teria </w:t>
      </w:r>
      <w:r w:rsidR="00BB03BA">
        <w:rPr>
          <w:rFonts w:ascii="Times New Roman" w:hAnsi="Times New Roman"/>
          <w:sz w:val="24"/>
          <w:szCs w:val="24"/>
        </w:rPr>
        <w:t>a função de visitação mensal aos estabelecimentos</w:t>
      </w:r>
      <w:r w:rsidR="0090738C">
        <w:rPr>
          <w:rFonts w:ascii="Times New Roman" w:hAnsi="Times New Roman"/>
          <w:sz w:val="24"/>
          <w:szCs w:val="24"/>
        </w:rPr>
        <w:t xml:space="preserve"> penais (artigo 131, XI). Referia</w:t>
      </w:r>
      <w:r w:rsidR="00BB03BA">
        <w:rPr>
          <w:rFonts w:ascii="Times New Roman" w:hAnsi="Times New Roman"/>
          <w:sz w:val="24"/>
          <w:szCs w:val="24"/>
        </w:rPr>
        <w:t xml:space="preserve">-se o anteprojeto no artigo 106 e seguintes em “estabelecimentos assistenciais” (compreendido o Patronato) para a missão já conhecida de “observação cautelar e proteção” para liberados </w:t>
      </w:r>
      <w:r w:rsidR="009832DA">
        <w:rPr>
          <w:rFonts w:ascii="Times New Roman" w:hAnsi="Times New Roman"/>
          <w:sz w:val="24"/>
          <w:szCs w:val="24"/>
        </w:rPr>
        <w:t>condicionais, para os que tivessem</w:t>
      </w:r>
      <w:r w:rsidR="00BB03BA">
        <w:rPr>
          <w:rFonts w:ascii="Times New Roman" w:hAnsi="Times New Roman"/>
          <w:sz w:val="24"/>
          <w:szCs w:val="24"/>
        </w:rPr>
        <w:t xml:space="preserve"> suas penas suspensas e ainda outros casos (ALENCA</w:t>
      </w:r>
      <w:r w:rsidR="009832DA">
        <w:rPr>
          <w:rFonts w:ascii="Times New Roman" w:hAnsi="Times New Roman"/>
          <w:sz w:val="24"/>
          <w:szCs w:val="24"/>
        </w:rPr>
        <w:t>R; RANGEL, 1985, p. 478 e 482).</w:t>
      </w:r>
    </w:p>
    <w:p w:rsidR="000A35F0" w:rsidRPr="009832DA" w:rsidRDefault="000A35F0" w:rsidP="009832DA">
      <w:pPr>
        <w:spacing w:after="0" w:line="360" w:lineRule="auto"/>
        <w:ind w:firstLine="851"/>
        <w:jc w:val="both"/>
        <w:rPr>
          <w:rFonts w:ascii="Times New Roman" w:hAnsi="Times New Roman"/>
          <w:sz w:val="24"/>
          <w:szCs w:val="24"/>
        </w:rPr>
      </w:pPr>
    </w:p>
    <w:p w:rsidR="00BB03BA" w:rsidRDefault="00BB03BA" w:rsidP="009832DA">
      <w:pPr>
        <w:spacing w:after="0" w:line="360" w:lineRule="auto"/>
        <w:ind w:firstLine="851"/>
        <w:jc w:val="both"/>
        <w:rPr>
          <w:rFonts w:ascii="Times New Roman" w:hAnsi="Times New Roman"/>
          <w:sz w:val="24"/>
          <w:szCs w:val="24"/>
        </w:rPr>
      </w:pPr>
      <w:r>
        <w:rPr>
          <w:rFonts w:ascii="Times New Roman" w:hAnsi="Times New Roman"/>
          <w:sz w:val="24"/>
          <w:szCs w:val="24"/>
        </w:rPr>
        <w:t>Estes foram, portanto, os anteprojetos desde 1933. Não foi sem fundamento deter-se n</w:t>
      </w:r>
      <w:r w:rsidR="009832DA">
        <w:rPr>
          <w:rFonts w:ascii="Times New Roman" w:hAnsi="Times New Roman"/>
          <w:sz w:val="24"/>
          <w:szCs w:val="24"/>
        </w:rPr>
        <w:t>uma</w:t>
      </w:r>
      <w:r>
        <w:rPr>
          <w:rFonts w:ascii="Times New Roman" w:hAnsi="Times New Roman"/>
          <w:sz w:val="24"/>
          <w:szCs w:val="24"/>
        </w:rPr>
        <w:t xml:space="preserve"> análise</w:t>
      </w:r>
      <w:r w:rsidR="009832DA">
        <w:rPr>
          <w:rFonts w:ascii="Times New Roman" w:hAnsi="Times New Roman"/>
          <w:sz w:val="24"/>
          <w:szCs w:val="24"/>
        </w:rPr>
        <w:t xml:space="preserve"> como esta</w:t>
      </w:r>
      <w:r>
        <w:rPr>
          <w:rFonts w:ascii="Times New Roman" w:hAnsi="Times New Roman"/>
          <w:sz w:val="24"/>
          <w:szCs w:val="24"/>
        </w:rPr>
        <w:t xml:space="preserve">, ainda que breve. Ademais, mesmo </w:t>
      </w:r>
      <w:r w:rsidR="009832DA">
        <w:rPr>
          <w:rFonts w:ascii="Times New Roman" w:hAnsi="Times New Roman"/>
          <w:sz w:val="24"/>
          <w:szCs w:val="24"/>
        </w:rPr>
        <w:t>que eles não tenham</w:t>
      </w:r>
      <w:r>
        <w:rPr>
          <w:rFonts w:ascii="Times New Roman" w:hAnsi="Times New Roman"/>
          <w:sz w:val="24"/>
          <w:szCs w:val="24"/>
        </w:rPr>
        <w:t xml:space="preserve"> chegado a se transformar</w:t>
      </w:r>
      <w:r w:rsidR="009832DA">
        <w:rPr>
          <w:rFonts w:ascii="Times New Roman" w:hAnsi="Times New Roman"/>
          <w:sz w:val="24"/>
          <w:szCs w:val="24"/>
        </w:rPr>
        <w:t>em</w:t>
      </w:r>
      <w:r>
        <w:rPr>
          <w:rFonts w:ascii="Times New Roman" w:hAnsi="Times New Roman"/>
          <w:sz w:val="24"/>
          <w:szCs w:val="24"/>
        </w:rPr>
        <w:t xml:space="preserve"> em leis, </w:t>
      </w:r>
      <w:r w:rsidR="0090738C">
        <w:rPr>
          <w:rFonts w:ascii="Times New Roman" w:hAnsi="Times New Roman"/>
          <w:sz w:val="24"/>
          <w:szCs w:val="24"/>
        </w:rPr>
        <w:t>eles</w:t>
      </w:r>
      <w:r>
        <w:rPr>
          <w:rFonts w:ascii="Times New Roman" w:hAnsi="Times New Roman"/>
          <w:sz w:val="24"/>
          <w:szCs w:val="24"/>
        </w:rPr>
        <w:t xml:space="preserve"> serviram e servem até os dias atuais de fontes de ideias e de </w:t>
      </w:r>
      <w:r w:rsidRPr="00A73DF7">
        <w:rPr>
          <w:rFonts w:ascii="Times New Roman" w:hAnsi="Times New Roman"/>
          <w:i/>
          <w:sz w:val="24"/>
          <w:szCs w:val="24"/>
        </w:rPr>
        <w:t>formas prontas</w:t>
      </w:r>
      <w:r>
        <w:rPr>
          <w:rFonts w:ascii="Times New Roman" w:hAnsi="Times New Roman"/>
          <w:sz w:val="24"/>
          <w:szCs w:val="24"/>
        </w:rPr>
        <w:t xml:space="preserve"> para os novos projetos, aliás, como se pode verificar</w:t>
      </w:r>
      <w:r w:rsidR="009832DA">
        <w:rPr>
          <w:rFonts w:ascii="Times New Roman" w:hAnsi="Times New Roman"/>
          <w:sz w:val="24"/>
          <w:szCs w:val="24"/>
        </w:rPr>
        <w:t xml:space="preserve"> depois</w:t>
      </w:r>
      <w:r>
        <w:rPr>
          <w:rFonts w:ascii="Times New Roman" w:hAnsi="Times New Roman"/>
          <w:sz w:val="24"/>
          <w:szCs w:val="24"/>
        </w:rPr>
        <w:t>, a Lei d</w:t>
      </w:r>
      <w:r w:rsidR="009832DA">
        <w:rPr>
          <w:rFonts w:ascii="Times New Roman" w:hAnsi="Times New Roman"/>
          <w:sz w:val="24"/>
          <w:szCs w:val="24"/>
        </w:rPr>
        <w:t>e Execução Penal de 1984 carregou</w:t>
      </w:r>
      <w:r>
        <w:rPr>
          <w:rFonts w:ascii="Times New Roman" w:hAnsi="Times New Roman"/>
          <w:sz w:val="24"/>
          <w:szCs w:val="24"/>
        </w:rPr>
        <w:t xml:space="preserve"> em seu corpo expressões que já constavam desde o</w:t>
      </w:r>
      <w:r w:rsidR="009832DA">
        <w:rPr>
          <w:rFonts w:ascii="Times New Roman" w:hAnsi="Times New Roman"/>
          <w:sz w:val="24"/>
          <w:szCs w:val="24"/>
        </w:rPr>
        <w:t xml:space="preserve"> primeiro destes anteprojetos. </w:t>
      </w:r>
    </w:p>
    <w:p w:rsidR="000A35F0" w:rsidRDefault="000A35F0" w:rsidP="009832DA">
      <w:pPr>
        <w:spacing w:after="0" w:line="360" w:lineRule="auto"/>
        <w:ind w:firstLine="851"/>
        <w:jc w:val="both"/>
        <w:rPr>
          <w:rFonts w:ascii="Times New Roman" w:hAnsi="Times New Roman"/>
          <w:sz w:val="24"/>
          <w:szCs w:val="24"/>
        </w:rPr>
      </w:pPr>
    </w:p>
    <w:p w:rsidR="00BB03BA" w:rsidRDefault="00BB03BA" w:rsidP="00E24C18">
      <w:pPr>
        <w:spacing w:after="0" w:line="360" w:lineRule="auto"/>
        <w:ind w:firstLine="851"/>
        <w:jc w:val="both"/>
        <w:rPr>
          <w:rFonts w:ascii="Times New Roman" w:hAnsi="Times New Roman"/>
          <w:sz w:val="24"/>
          <w:szCs w:val="24"/>
        </w:rPr>
      </w:pPr>
      <w:r>
        <w:rPr>
          <w:rFonts w:ascii="Times New Roman" w:hAnsi="Times New Roman"/>
          <w:sz w:val="24"/>
          <w:szCs w:val="24"/>
        </w:rPr>
        <w:t>Consegue-se perceber pela leitura atenta destes anteprojetos que as disposições sobre os Conselhos da Co</w:t>
      </w:r>
      <w:r w:rsidR="00E24C18">
        <w:rPr>
          <w:rFonts w:ascii="Times New Roman" w:hAnsi="Times New Roman"/>
          <w:sz w:val="24"/>
          <w:szCs w:val="24"/>
        </w:rPr>
        <w:t>munidade hoje consolidadas são</w:t>
      </w:r>
      <w:r>
        <w:rPr>
          <w:rFonts w:ascii="Times New Roman" w:hAnsi="Times New Roman"/>
          <w:sz w:val="24"/>
          <w:szCs w:val="24"/>
        </w:rPr>
        <w:t xml:space="preserve"> acúmulos de funções (na forma literal ou similar de expressões) que desde 1933 </w:t>
      </w:r>
      <w:r w:rsidR="00E24C18">
        <w:rPr>
          <w:rFonts w:ascii="Times New Roman" w:hAnsi="Times New Roman"/>
          <w:sz w:val="24"/>
          <w:szCs w:val="24"/>
        </w:rPr>
        <w:t>eram</w:t>
      </w:r>
      <w:r>
        <w:rPr>
          <w:rFonts w:ascii="Times New Roman" w:hAnsi="Times New Roman"/>
          <w:sz w:val="24"/>
          <w:szCs w:val="24"/>
        </w:rPr>
        <w:t xml:space="preserve"> atribuídas a órgãos diversos, especialmente aos Magistrados,</w:t>
      </w:r>
      <w:r w:rsidR="00E24C18">
        <w:rPr>
          <w:rFonts w:ascii="Times New Roman" w:hAnsi="Times New Roman"/>
          <w:sz w:val="24"/>
          <w:szCs w:val="24"/>
        </w:rPr>
        <w:t xml:space="preserve"> Conselhos Penitenciários e </w:t>
      </w:r>
      <w:r>
        <w:rPr>
          <w:rFonts w:ascii="Times New Roman" w:hAnsi="Times New Roman"/>
          <w:sz w:val="24"/>
          <w:szCs w:val="24"/>
        </w:rPr>
        <w:t xml:space="preserve">Patronatos, com leves alterações ou mesmo nenhuma alteração em sentido e abrangência. E daí se poder </w:t>
      </w:r>
      <w:r w:rsidR="00E24C18">
        <w:rPr>
          <w:rFonts w:ascii="Times New Roman" w:hAnsi="Times New Roman"/>
          <w:sz w:val="24"/>
          <w:szCs w:val="24"/>
        </w:rPr>
        <w:t>falar de uma</w:t>
      </w:r>
      <w:r>
        <w:rPr>
          <w:rFonts w:ascii="Times New Roman" w:hAnsi="Times New Roman"/>
          <w:sz w:val="24"/>
          <w:szCs w:val="24"/>
        </w:rPr>
        <w:t xml:space="preserve"> gênese legal das atividades dos Conselhos da C</w:t>
      </w:r>
      <w:r w:rsidR="00E24C18">
        <w:rPr>
          <w:rFonts w:ascii="Times New Roman" w:hAnsi="Times New Roman"/>
          <w:sz w:val="24"/>
          <w:szCs w:val="24"/>
        </w:rPr>
        <w:t>omunidade que remonta aos idos de 1933.</w:t>
      </w:r>
    </w:p>
    <w:p w:rsidR="000A35F0" w:rsidRDefault="000A35F0" w:rsidP="00E24C18">
      <w:pPr>
        <w:spacing w:after="0" w:line="360" w:lineRule="auto"/>
        <w:ind w:firstLine="851"/>
        <w:jc w:val="both"/>
        <w:rPr>
          <w:rFonts w:ascii="Times New Roman" w:hAnsi="Times New Roman"/>
          <w:sz w:val="24"/>
          <w:szCs w:val="24"/>
        </w:rPr>
      </w:pPr>
    </w:p>
    <w:p w:rsidR="001B10F4" w:rsidRDefault="00BB03BA" w:rsidP="00A527FC">
      <w:pPr>
        <w:spacing w:after="0" w:line="360" w:lineRule="auto"/>
        <w:ind w:firstLine="851"/>
        <w:jc w:val="both"/>
        <w:rPr>
          <w:rFonts w:ascii="Times New Roman" w:hAnsi="Times New Roman"/>
          <w:sz w:val="24"/>
          <w:szCs w:val="24"/>
        </w:rPr>
      </w:pPr>
      <w:r>
        <w:rPr>
          <w:rFonts w:ascii="Times New Roman" w:hAnsi="Times New Roman"/>
          <w:sz w:val="24"/>
          <w:szCs w:val="24"/>
        </w:rPr>
        <w:t xml:space="preserve">Outro aspecto importante é a evolução (resistência) da proposta de se </w:t>
      </w:r>
      <w:r w:rsidRPr="00126DB6">
        <w:rPr>
          <w:rFonts w:ascii="Times New Roman" w:hAnsi="Times New Roman"/>
          <w:i/>
          <w:sz w:val="24"/>
          <w:szCs w:val="24"/>
        </w:rPr>
        <w:t>misturar</w:t>
      </w:r>
      <w:r>
        <w:rPr>
          <w:rFonts w:ascii="Times New Roman" w:hAnsi="Times New Roman"/>
          <w:sz w:val="24"/>
          <w:szCs w:val="24"/>
        </w:rPr>
        <w:t xml:space="preserve"> “vigilância” e “proteção” </w:t>
      </w:r>
      <w:r w:rsidR="007C06C9">
        <w:rPr>
          <w:rFonts w:ascii="Times New Roman" w:hAnsi="Times New Roman"/>
          <w:sz w:val="24"/>
          <w:szCs w:val="24"/>
        </w:rPr>
        <w:t xml:space="preserve">num mesmo órgão </w:t>
      </w:r>
      <w:r>
        <w:rPr>
          <w:rFonts w:ascii="Times New Roman" w:hAnsi="Times New Roman"/>
          <w:sz w:val="24"/>
          <w:szCs w:val="24"/>
        </w:rPr>
        <w:t>ao longo de tod</w:t>
      </w:r>
      <w:r w:rsidR="001E56B2">
        <w:rPr>
          <w:rFonts w:ascii="Times New Roman" w:hAnsi="Times New Roman"/>
          <w:sz w:val="24"/>
          <w:szCs w:val="24"/>
        </w:rPr>
        <w:t xml:space="preserve">as estas décadas, continuando </w:t>
      </w:r>
      <w:r w:rsidR="007C06C9">
        <w:rPr>
          <w:rFonts w:ascii="Times New Roman" w:hAnsi="Times New Roman"/>
          <w:sz w:val="24"/>
          <w:szCs w:val="24"/>
        </w:rPr>
        <w:t xml:space="preserve">tal pretensão </w:t>
      </w:r>
      <w:r w:rsidR="001E56B2">
        <w:rPr>
          <w:rFonts w:ascii="Times New Roman" w:hAnsi="Times New Roman"/>
          <w:sz w:val="24"/>
          <w:szCs w:val="24"/>
        </w:rPr>
        <w:t xml:space="preserve">até </w:t>
      </w:r>
      <w:r w:rsidR="007C06C9">
        <w:rPr>
          <w:rFonts w:ascii="Times New Roman" w:hAnsi="Times New Roman"/>
          <w:sz w:val="24"/>
          <w:szCs w:val="24"/>
        </w:rPr>
        <w:t>o presente</w:t>
      </w:r>
      <w:r>
        <w:rPr>
          <w:rFonts w:ascii="Times New Roman" w:hAnsi="Times New Roman"/>
          <w:sz w:val="24"/>
          <w:szCs w:val="24"/>
        </w:rPr>
        <w:t xml:space="preserve">, para os Conselhos da Comunidade. Na verdade, como pode ser visto os Conselhos da Comunidade não surgem expressamente na Lei de Execução Penal a partir de </w:t>
      </w:r>
      <w:r w:rsidRPr="00C917FF">
        <w:rPr>
          <w:rFonts w:ascii="Times New Roman" w:hAnsi="Times New Roman"/>
          <w:i/>
          <w:sz w:val="24"/>
          <w:szCs w:val="24"/>
        </w:rPr>
        <w:t>uma nova proposta em si</w:t>
      </w:r>
      <w:r>
        <w:rPr>
          <w:rFonts w:ascii="Times New Roman" w:hAnsi="Times New Roman"/>
          <w:sz w:val="24"/>
          <w:szCs w:val="24"/>
        </w:rPr>
        <w:t xml:space="preserve">, </w:t>
      </w:r>
      <w:r w:rsidRPr="00C917FF">
        <w:rPr>
          <w:rFonts w:ascii="Times New Roman" w:hAnsi="Times New Roman"/>
          <w:i/>
          <w:sz w:val="24"/>
          <w:szCs w:val="24"/>
        </w:rPr>
        <w:t>de uma inovação legislativa</w:t>
      </w:r>
      <w:r>
        <w:rPr>
          <w:rFonts w:ascii="Times New Roman" w:hAnsi="Times New Roman"/>
          <w:sz w:val="24"/>
          <w:szCs w:val="24"/>
        </w:rPr>
        <w:t xml:space="preserve"> (</w:t>
      </w:r>
      <w:r w:rsidRPr="00203F2F">
        <w:rPr>
          <w:rFonts w:ascii="Times New Roman" w:hAnsi="Times New Roman"/>
          <w:i/>
          <w:sz w:val="24"/>
          <w:szCs w:val="24"/>
        </w:rPr>
        <w:t>uma</w:t>
      </w:r>
      <w:r w:rsidR="00E132D3">
        <w:rPr>
          <w:rFonts w:ascii="Times New Roman" w:hAnsi="Times New Roman"/>
          <w:i/>
          <w:sz w:val="24"/>
          <w:szCs w:val="24"/>
        </w:rPr>
        <w:t xml:space="preserve"> </w:t>
      </w:r>
      <w:r w:rsidRPr="00203F2F">
        <w:rPr>
          <w:rFonts w:ascii="Times New Roman" w:hAnsi="Times New Roman"/>
          <w:i/>
          <w:sz w:val="24"/>
          <w:szCs w:val="24"/>
        </w:rPr>
        <w:t>inovação de ideais</w:t>
      </w:r>
      <w:r>
        <w:rPr>
          <w:rFonts w:ascii="Times New Roman" w:hAnsi="Times New Roman"/>
          <w:sz w:val="24"/>
          <w:szCs w:val="24"/>
        </w:rPr>
        <w:t xml:space="preserve">), mas de um desmembramento da conformação dos Patronatos, Magistratura e dos </w:t>
      </w:r>
      <w:r>
        <w:rPr>
          <w:rFonts w:ascii="Times New Roman" w:hAnsi="Times New Roman"/>
          <w:sz w:val="24"/>
          <w:szCs w:val="24"/>
        </w:rPr>
        <w:lastRenderedPageBreak/>
        <w:t>Conselhos Penitenciários de anteprojetos passados. Não surge</w:t>
      </w:r>
      <w:r w:rsidR="00A527FC">
        <w:rPr>
          <w:rFonts w:ascii="Times New Roman" w:hAnsi="Times New Roman"/>
          <w:sz w:val="24"/>
          <w:szCs w:val="24"/>
        </w:rPr>
        <w:t xml:space="preserve"> na legislação</w:t>
      </w:r>
      <w:r>
        <w:rPr>
          <w:rFonts w:ascii="Times New Roman" w:hAnsi="Times New Roman"/>
          <w:sz w:val="24"/>
          <w:szCs w:val="24"/>
        </w:rPr>
        <w:t>, portanto, de uma nova proposta político-</w:t>
      </w:r>
      <w:r w:rsidR="00A527FC">
        <w:rPr>
          <w:rFonts w:ascii="Times New Roman" w:hAnsi="Times New Roman"/>
          <w:sz w:val="24"/>
          <w:szCs w:val="24"/>
        </w:rPr>
        <w:t>criminal para a Execução Penal.</w:t>
      </w:r>
    </w:p>
    <w:p w:rsidR="000A35F0" w:rsidRPr="001B10F4" w:rsidRDefault="000A35F0" w:rsidP="00A527FC">
      <w:pPr>
        <w:spacing w:after="0" w:line="360" w:lineRule="auto"/>
        <w:ind w:firstLine="851"/>
        <w:jc w:val="both"/>
        <w:rPr>
          <w:rFonts w:ascii="Times New Roman" w:hAnsi="Times New Roman"/>
          <w:sz w:val="24"/>
          <w:szCs w:val="24"/>
        </w:rPr>
      </w:pPr>
    </w:p>
    <w:p w:rsidR="00BB03BA" w:rsidRDefault="001E56B2" w:rsidP="00A527FC">
      <w:pPr>
        <w:spacing w:after="0" w:line="360" w:lineRule="auto"/>
        <w:ind w:firstLine="851"/>
        <w:jc w:val="both"/>
        <w:rPr>
          <w:rFonts w:ascii="Times New Roman" w:hAnsi="Times New Roman"/>
          <w:sz w:val="24"/>
          <w:szCs w:val="24"/>
        </w:rPr>
      </w:pPr>
      <w:r>
        <w:rPr>
          <w:rFonts w:ascii="Times New Roman" w:hAnsi="Times New Roman"/>
          <w:sz w:val="24"/>
          <w:szCs w:val="24"/>
        </w:rPr>
        <w:t>Seguindo-se</w:t>
      </w:r>
      <w:r w:rsidR="00BB03BA">
        <w:rPr>
          <w:rFonts w:ascii="Times New Roman" w:hAnsi="Times New Roman"/>
          <w:sz w:val="24"/>
          <w:szCs w:val="24"/>
        </w:rPr>
        <w:t>, depois destes anteprojetos, a evolução legal especificamente</w:t>
      </w:r>
      <w:r w:rsidR="00DD7829">
        <w:rPr>
          <w:rFonts w:ascii="Times New Roman" w:hAnsi="Times New Roman"/>
          <w:sz w:val="24"/>
          <w:szCs w:val="24"/>
        </w:rPr>
        <w:t xml:space="preserve"> dos Conselhos da Comunidade, um</w:t>
      </w:r>
      <w:r w:rsidR="00BB03BA">
        <w:rPr>
          <w:rFonts w:ascii="Times New Roman" w:hAnsi="Times New Roman"/>
          <w:sz w:val="24"/>
          <w:szCs w:val="24"/>
        </w:rPr>
        <w:t xml:space="preserve"> importante artigo denominado </w:t>
      </w:r>
      <w:r w:rsidR="00BB03BA" w:rsidRPr="00DB2D0C">
        <w:rPr>
          <w:rFonts w:ascii="Times New Roman" w:hAnsi="Times New Roman"/>
          <w:i/>
          <w:sz w:val="24"/>
          <w:szCs w:val="24"/>
        </w:rPr>
        <w:t>Prisão, participação social e Região Norte</w:t>
      </w:r>
      <w:r w:rsidR="00326EA7">
        <w:rPr>
          <w:rFonts w:ascii="Times New Roman" w:hAnsi="Times New Roman"/>
          <w:sz w:val="24"/>
          <w:szCs w:val="24"/>
        </w:rPr>
        <w:t>,</w:t>
      </w:r>
      <w:r>
        <w:rPr>
          <w:rFonts w:ascii="Times New Roman" w:hAnsi="Times New Roman"/>
          <w:sz w:val="24"/>
          <w:szCs w:val="24"/>
        </w:rPr>
        <w:t xml:space="preserve"> de</w:t>
      </w:r>
      <w:r w:rsidR="00326EA7">
        <w:rPr>
          <w:rFonts w:ascii="Times New Roman" w:hAnsi="Times New Roman"/>
          <w:sz w:val="24"/>
          <w:szCs w:val="24"/>
        </w:rPr>
        <w:t xml:space="preserve"> Valois (2010</w:t>
      </w:r>
      <w:r w:rsidR="00BB03BA">
        <w:rPr>
          <w:rFonts w:ascii="Times New Roman" w:hAnsi="Times New Roman"/>
          <w:sz w:val="24"/>
          <w:szCs w:val="24"/>
        </w:rPr>
        <w:t>)</w:t>
      </w:r>
      <w:r>
        <w:rPr>
          <w:rFonts w:ascii="Times New Roman" w:hAnsi="Times New Roman"/>
          <w:sz w:val="24"/>
          <w:szCs w:val="24"/>
        </w:rPr>
        <w:t>,</w:t>
      </w:r>
      <w:r w:rsidR="00BB03BA">
        <w:rPr>
          <w:rFonts w:ascii="Times New Roman" w:hAnsi="Times New Roman"/>
          <w:sz w:val="24"/>
          <w:szCs w:val="24"/>
        </w:rPr>
        <w:t xml:space="preserve"> resgata a história dos</w:t>
      </w:r>
      <w:r w:rsidR="00BB03BA" w:rsidRPr="009D519B">
        <w:rPr>
          <w:rFonts w:ascii="Times New Roman" w:hAnsi="Times New Roman"/>
          <w:sz w:val="24"/>
          <w:szCs w:val="24"/>
        </w:rPr>
        <w:t xml:space="preserve"> Conselhos da Comunidade na legislação nacional</w:t>
      </w:r>
      <w:r w:rsidR="00A527FC">
        <w:rPr>
          <w:rFonts w:ascii="Times New Roman" w:hAnsi="Times New Roman"/>
          <w:sz w:val="24"/>
          <w:szCs w:val="24"/>
        </w:rPr>
        <w:t xml:space="preserve">. </w:t>
      </w:r>
    </w:p>
    <w:p w:rsidR="000A35F0" w:rsidRDefault="000A35F0" w:rsidP="00A527FC">
      <w:pPr>
        <w:spacing w:after="0" w:line="360" w:lineRule="auto"/>
        <w:ind w:firstLine="851"/>
        <w:jc w:val="both"/>
        <w:rPr>
          <w:rFonts w:ascii="Times New Roman" w:hAnsi="Times New Roman"/>
          <w:sz w:val="24"/>
          <w:szCs w:val="24"/>
        </w:rPr>
      </w:pPr>
    </w:p>
    <w:p w:rsidR="00BB03BA" w:rsidRPr="001B10F4" w:rsidRDefault="00BB03BA" w:rsidP="001B10F4">
      <w:pPr>
        <w:spacing w:after="0" w:line="360" w:lineRule="auto"/>
        <w:ind w:firstLine="851"/>
        <w:jc w:val="both"/>
        <w:rPr>
          <w:rFonts w:ascii="Times New Roman" w:hAnsi="Times New Roman"/>
          <w:sz w:val="24"/>
          <w:szCs w:val="24"/>
        </w:rPr>
      </w:pPr>
      <w:r>
        <w:rPr>
          <w:rFonts w:ascii="Times New Roman" w:hAnsi="Times New Roman"/>
          <w:sz w:val="24"/>
          <w:szCs w:val="24"/>
        </w:rPr>
        <w:t>Valois</w:t>
      </w:r>
      <w:r w:rsidRPr="009D519B">
        <w:rPr>
          <w:rFonts w:ascii="Times New Roman" w:hAnsi="Times New Roman"/>
          <w:sz w:val="24"/>
          <w:szCs w:val="24"/>
        </w:rPr>
        <w:t xml:space="preserve"> indica um interessante e antigo marco histórico-legislativo na evolução da participação da sociedade no cárcere</w:t>
      </w:r>
      <w:r>
        <w:rPr>
          <w:rFonts w:ascii="Times New Roman" w:hAnsi="Times New Roman"/>
          <w:sz w:val="24"/>
          <w:szCs w:val="24"/>
        </w:rPr>
        <w:t>, que remonta a</w:t>
      </w:r>
      <w:r w:rsidR="00DD7829">
        <w:rPr>
          <w:rFonts w:ascii="Times New Roman" w:hAnsi="Times New Roman"/>
          <w:sz w:val="24"/>
          <w:szCs w:val="24"/>
        </w:rPr>
        <w:t xml:space="preserve"> uma época mais antiga ainda, ao ano de</w:t>
      </w:r>
      <w:r>
        <w:rPr>
          <w:rFonts w:ascii="Times New Roman" w:hAnsi="Times New Roman"/>
          <w:sz w:val="24"/>
          <w:szCs w:val="24"/>
        </w:rPr>
        <w:t xml:space="preserve"> 1828, co</w:t>
      </w:r>
      <w:r w:rsidR="00DD7829">
        <w:rPr>
          <w:rFonts w:ascii="Times New Roman" w:hAnsi="Times New Roman"/>
          <w:sz w:val="24"/>
          <w:szCs w:val="24"/>
        </w:rPr>
        <w:t>mo a primeira referência que ele encontrou sobre</w:t>
      </w:r>
      <w:r>
        <w:rPr>
          <w:rFonts w:ascii="Times New Roman" w:hAnsi="Times New Roman"/>
          <w:sz w:val="24"/>
          <w:szCs w:val="24"/>
        </w:rPr>
        <w:t xml:space="preserve"> uma comissão formada por membros da sociedade para fiscalizar prisões, a partir da obra </w:t>
      </w:r>
      <w:r w:rsidRPr="009D519B">
        <w:rPr>
          <w:rFonts w:ascii="Times New Roman" w:hAnsi="Times New Roman"/>
          <w:i/>
          <w:sz w:val="24"/>
          <w:szCs w:val="24"/>
        </w:rPr>
        <w:t>Prisões e Instituições Penitenciarias no Brazil</w:t>
      </w:r>
      <w:r>
        <w:rPr>
          <w:rFonts w:ascii="Times New Roman" w:hAnsi="Times New Roman"/>
          <w:sz w:val="24"/>
          <w:szCs w:val="24"/>
        </w:rPr>
        <w:t>, de Evaristo de Moraes</w:t>
      </w:r>
      <w:r w:rsidRPr="009D519B">
        <w:rPr>
          <w:rFonts w:ascii="Times New Roman" w:hAnsi="Times New Roman"/>
          <w:sz w:val="24"/>
          <w:szCs w:val="24"/>
        </w:rPr>
        <w:t>:</w:t>
      </w:r>
    </w:p>
    <w:p w:rsidR="00AD780C" w:rsidRDefault="00AD780C" w:rsidP="001B10F4">
      <w:pPr>
        <w:spacing w:line="240" w:lineRule="auto"/>
        <w:ind w:left="2268"/>
        <w:jc w:val="both"/>
        <w:rPr>
          <w:rFonts w:ascii="Times New Roman" w:hAnsi="Times New Roman"/>
        </w:rPr>
      </w:pPr>
    </w:p>
    <w:p w:rsidR="00BB03BA" w:rsidRPr="00E106FE" w:rsidRDefault="00BB03BA" w:rsidP="001B10F4">
      <w:pPr>
        <w:spacing w:line="240" w:lineRule="auto"/>
        <w:ind w:left="2268"/>
        <w:jc w:val="both"/>
        <w:rPr>
          <w:rFonts w:ascii="Times New Roman" w:hAnsi="Times New Roman"/>
          <w:sz w:val="20"/>
          <w:szCs w:val="20"/>
        </w:rPr>
      </w:pPr>
      <w:r w:rsidRPr="00E106FE">
        <w:rPr>
          <w:rFonts w:ascii="Times New Roman" w:hAnsi="Times New Roman"/>
          <w:sz w:val="20"/>
          <w:szCs w:val="20"/>
        </w:rPr>
        <w:t xml:space="preserve">Em cada reunião, nomearão uma commisão de cidadãos probos, de cinco pelo menos, a quem encarregarão a visita das prisões civis, militares e ecclesiasticas, dos carceres dos conventos dos regulares, e de todos os estabelecimentos públicos de caridade, para informarem do seu estado e dos melhoramentos que precisam (sic) (1923, p. 8, </w:t>
      </w:r>
      <w:r w:rsidRPr="00E106FE">
        <w:rPr>
          <w:rFonts w:ascii="Times New Roman" w:hAnsi="Times New Roman"/>
          <w:i/>
          <w:sz w:val="20"/>
          <w:szCs w:val="20"/>
        </w:rPr>
        <w:t>apud</w:t>
      </w:r>
      <w:r w:rsidRPr="00E106FE">
        <w:rPr>
          <w:rFonts w:ascii="Times New Roman" w:hAnsi="Times New Roman"/>
          <w:sz w:val="20"/>
          <w:szCs w:val="20"/>
        </w:rPr>
        <w:t xml:space="preserve"> VALOIS, 201</w:t>
      </w:r>
      <w:r w:rsidR="00326EA7" w:rsidRPr="00E106FE">
        <w:rPr>
          <w:rFonts w:ascii="Times New Roman" w:hAnsi="Times New Roman"/>
          <w:sz w:val="20"/>
          <w:szCs w:val="20"/>
        </w:rPr>
        <w:t>0</w:t>
      </w:r>
      <w:r w:rsidRPr="00E106FE">
        <w:rPr>
          <w:rFonts w:ascii="Times New Roman" w:hAnsi="Times New Roman"/>
          <w:sz w:val="20"/>
          <w:szCs w:val="20"/>
        </w:rPr>
        <w:t xml:space="preserve">, p. 90). </w:t>
      </w:r>
    </w:p>
    <w:p w:rsidR="001B10F4" w:rsidRPr="009D519B" w:rsidRDefault="001B10F4" w:rsidP="001B10F4">
      <w:pPr>
        <w:spacing w:line="240" w:lineRule="auto"/>
        <w:ind w:left="2268"/>
        <w:jc w:val="both"/>
        <w:rPr>
          <w:rFonts w:ascii="Times New Roman" w:hAnsi="Times New Roman"/>
        </w:rPr>
      </w:pPr>
    </w:p>
    <w:p w:rsidR="00FF252A" w:rsidRDefault="00BB03BA" w:rsidP="00DD7829">
      <w:pPr>
        <w:spacing w:after="0" w:line="360" w:lineRule="auto"/>
        <w:ind w:firstLine="851"/>
        <w:jc w:val="both"/>
        <w:rPr>
          <w:rFonts w:ascii="Times New Roman" w:hAnsi="Times New Roman"/>
          <w:sz w:val="24"/>
          <w:szCs w:val="24"/>
        </w:rPr>
      </w:pPr>
      <w:r>
        <w:rPr>
          <w:rFonts w:ascii="Times New Roman" w:hAnsi="Times New Roman"/>
          <w:sz w:val="24"/>
          <w:szCs w:val="24"/>
        </w:rPr>
        <w:t>Pelo menos textualmente neste registro de 1828 já se percebe o contorno da função de controle social da sociedade sobre o cárcere. Evidente que estas atribuições para os cidadãos “probos” se identifica com algumas das funções atualmente atribuídas aos Conselhos da Comunidade, mas as penas desta época, também conhecidas, eram essencialmente físicas e a “justiça” era a “justiça do imperador”. Vale, co</w:t>
      </w:r>
      <w:r w:rsidR="00DD7829">
        <w:rPr>
          <w:rFonts w:ascii="Times New Roman" w:hAnsi="Times New Roman"/>
          <w:sz w:val="24"/>
          <w:szCs w:val="24"/>
        </w:rPr>
        <w:t>ntudo, como registro histórico.</w:t>
      </w:r>
    </w:p>
    <w:p w:rsidR="000A35F0" w:rsidRDefault="000A35F0" w:rsidP="00DD7829">
      <w:pPr>
        <w:spacing w:after="0" w:line="360" w:lineRule="auto"/>
        <w:ind w:firstLine="851"/>
        <w:jc w:val="both"/>
        <w:rPr>
          <w:rFonts w:ascii="Times New Roman" w:hAnsi="Times New Roman"/>
          <w:sz w:val="24"/>
          <w:szCs w:val="24"/>
        </w:rPr>
      </w:pPr>
    </w:p>
    <w:p w:rsidR="00BB03BA" w:rsidRDefault="00742E45" w:rsidP="00DD7829">
      <w:pPr>
        <w:spacing w:after="0" w:line="360" w:lineRule="auto"/>
        <w:ind w:firstLine="851"/>
        <w:jc w:val="both"/>
        <w:rPr>
          <w:rFonts w:ascii="Times New Roman" w:hAnsi="Times New Roman"/>
          <w:sz w:val="24"/>
          <w:szCs w:val="24"/>
        </w:rPr>
      </w:pPr>
      <w:r>
        <w:rPr>
          <w:rFonts w:ascii="Times New Roman" w:hAnsi="Times New Roman"/>
          <w:sz w:val="24"/>
          <w:szCs w:val="24"/>
        </w:rPr>
        <w:t>Valois (</w:t>
      </w:r>
      <w:r w:rsidR="00AD780C" w:rsidRPr="00AD780C">
        <w:rPr>
          <w:rFonts w:ascii="Times New Roman" w:hAnsi="Times New Roman"/>
          <w:sz w:val="24"/>
          <w:szCs w:val="24"/>
        </w:rPr>
        <w:t>2010,</w:t>
      </w:r>
      <w:r w:rsidR="00BB03BA">
        <w:rPr>
          <w:rFonts w:ascii="Times New Roman" w:hAnsi="Times New Roman"/>
          <w:sz w:val="24"/>
          <w:szCs w:val="24"/>
        </w:rPr>
        <w:t xml:space="preserve"> p. 90) aponta ainda a lei nº 3.274, de 1957, que instituiu as “Normas Gerais de Regime Penitenciário”,</w:t>
      </w:r>
      <w:r w:rsidR="00DD7829">
        <w:rPr>
          <w:rFonts w:ascii="Times New Roman" w:hAnsi="Times New Roman"/>
          <w:sz w:val="24"/>
          <w:szCs w:val="24"/>
        </w:rPr>
        <w:t xml:space="preserve"> norma esta</w:t>
      </w:r>
      <w:r w:rsidR="00BB03BA">
        <w:rPr>
          <w:rFonts w:ascii="Times New Roman" w:hAnsi="Times New Roman"/>
          <w:sz w:val="24"/>
          <w:szCs w:val="24"/>
        </w:rPr>
        <w:t xml:space="preserve"> que poderia ter trazido</w:t>
      </w:r>
      <w:r w:rsidR="00355C5F">
        <w:rPr>
          <w:rFonts w:ascii="Times New Roman" w:hAnsi="Times New Roman"/>
          <w:sz w:val="24"/>
          <w:szCs w:val="24"/>
        </w:rPr>
        <w:t xml:space="preserve"> uma inovação com relação à</w:t>
      </w:r>
      <w:r w:rsidR="00BB03BA">
        <w:rPr>
          <w:rFonts w:ascii="Times New Roman" w:hAnsi="Times New Roman"/>
          <w:sz w:val="24"/>
          <w:szCs w:val="24"/>
        </w:rPr>
        <w:t xml:space="preserve"> questão da participação social na execução da pena, mas não fazia menção algum</w:t>
      </w:r>
      <w:r w:rsidR="00DD7829">
        <w:rPr>
          <w:rFonts w:ascii="Times New Roman" w:hAnsi="Times New Roman"/>
          <w:sz w:val="24"/>
          <w:szCs w:val="24"/>
        </w:rPr>
        <w:t xml:space="preserve">a à participação da sociedade. </w:t>
      </w:r>
    </w:p>
    <w:p w:rsidR="000A35F0" w:rsidRDefault="000A35F0" w:rsidP="00DD7829">
      <w:pPr>
        <w:spacing w:after="0" w:line="360" w:lineRule="auto"/>
        <w:ind w:firstLine="851"/>
        <w:jc w:val="both"/>
        <w:rPr>
          <w:rFonts w:ascii="Times New Roman" w:hAnsi="Times New Roman"/>
          <w:sz w:val="24"/>
          <w:szCs w:val="24"/>
        </w:rPr>
      </w:pPr>
    </w:p>
    <w:p w:rsidR="00BB03BA" w:rsidRDefault="00BB03BA" w:rsidP="00C96C6F">
      <w:pPr>
        <w:spacing w:after="0" w:line="360" w:lineRule="auto"/>
        <w:ind w:firstLine="851"/>
        <w:jc w:val="both"/>
        <w:rPr>
          <w:rFonts w:ascii="Times New Roman" w:hAnsi="Times New Roman"/>
          <w:sz w:val="24"/>
          <w:szCs w:val="24"/>
        </w:rPr>
      </w:pPr>
      <w:r>
        <w:rPr>
          <w:rFonts w:ascii="Times New Roman" w:hAnsi="Times New Roman"/>
          <w:sz w:val="24"/>
          <w:szCs w:val="24"/>
        </w:rPr>
        <w:t>Na verdade, o marco legal (expresso)</w:t>
      </w:r>
      <w:r w:rsidR="00EB2822">
        <w:rPr>
          <w:rFonts w:ascii="Times New Roman" w:hAnsi="Times New Roman"/>
          <w:sz w:val="24"/>
          <w:szCs w:val="24"/>
        </w:rPr>
        <w:t xml:space="preserve"> dos Conselhos da Comunidade é</w:t>
      </w:r>
      <w:r w:rsidR="00DD7829">
        <w:rPr>
          <w:rFonts w:ascii="Times New Roman" w:hAnsi="Times New Roman"/>
          <w:sz w:val="24"/>
          <w:szCs w:val="24"/>
        </w:rPr>
        <w:t xml:space="preserve"> mesmo</w:t>
      </w:r>
      <w:r w:rsidR="00EB2822">
        <w:rPr>
          <w:rFonts w:ascii="Times New Roman" w:hAnsi="Times New Roman"/>
          <w:sz w:val="24"/>
          <w:szCs w:val="24"/>
        </w:rPr>
        <w:t xml:space="preserve"> </w:t>
      </w:r>
      <w:r>
        <w:rPr>
          <w:rFonts w:ascii="Times New Roman" w:hAnsi="Times New Roman"/>
          <w:sz w:val="24"/>
          <w:szCs w:val="24"/>
        </w:rPr>
        <w:t>a Lei de Execução Pe</w:t>
      </w:r>
      <w:r w:rsidR="00DD7829">
        <w:rPr>
          <w:rFonts w:ascii="Times New Roman" w:hAnsi="Times New Roman"/>
          <w:sz w:val="24"/>
          <w:szCs w:val="24"/>
        </w:rPr>
        <w:t>nal (1984), mas em 1977 a lei</w:t>
      </w:r>
      <w:r>
        <w:rPr>
          <w:rFonts w:ascii="Times New Roman" w:hAnsi="Times New Roman"/>
          <w:sz w:val="24"/>
          <w:szCs w:val="24"/>
        </w:rPr>
        <w:t xml:space="preserve"> que alt</w:t>
      </w:r>
      <w:r w:rsidR="00DD7829">
        <w:rPr>
          <w:rFonts w:ascii="Times New Roman" w:hAnsi="Times New Roman"/>
          <w:sz w:val="24"/>
          <w:szCs w:val="24"/>
        </w:rPr>
        <w:t>erou o Código de Processo Penal</w:t>
      </w:r>
      <w:r>
        <w:rPr>
          <w:rFonts w:ascii="Times New Roman" w:hAnsi="Times New Roman"/>
          <w:sz w:val="24"/>
          <w:szCs w:val="24"/>
        </w:rPr>
        <w:t xml:space="preserve"> fez pela primeira vez referência a um órgão denominado </w:t>
      </w:r>
      <w:r>
        <w:rPr>
          <w:rFonts w:ascii="Times New Roman" w:hAnsi="Times New Roman"/>
          <w:i/>
          <w:sz w:val="24"/>
          <w:szCs w:val="24"/>
        </w:rPr>
        <w:t>Conselho da Comunidade</w:t>
      </w:r>
      <w:r>
        <w:rPr>
          <w:rFonts w:ascii="Times New Roman" w:hAnsi="Times New Roman"/>
          <w:sz w:val="24"/>
          <w:szCs w:val="24"/>
        </w:rPr>
        <w:t xml:space="preserve"> </w:t>
      </w:r>
      <w:r>
        <w:rPr>
          <w:rFonts w:ascii="Times New Roman" w:hAnsi="Times New Roman"/>
          <w:sz w:val="24"/>
          <w:szCs w:val="24"/>
        </w:rPr>
        <w:lastRenderedPageBreak/>
        <w:t xml:space="preserve">(embora </w:t>
      </w:r>
      <w:r w:rsidR="00451C77">
        <w:rPr>
          <w:rFonts w:ascii="Times New Roman" w:hAnsi="Times New Roman"/>
          <w:sz w:val="24"/>
          <w:szCs w:val="24"/>
        </w:rPr>
        <w:t xml:space="preserve">curiosamente </w:t>
      </w:r>
      <w:r w:rsidR="004352C0">
        <w:rPr>
          <w:rFonts w:ascii="Times New Roman" w:hAnsi="Times New Roman"/>
          <w:sz w:val="24"/>
          <w:szCs w:val="24"/>
        </w:rPr>
        <w:t>este órgão</w:t>
      </w:r>
      <w:r>
        <w:rPr>
          <w:rFonts w:ascii="Times New Roman" w:hAnsi="Times New Roman"/>
          <w:sz w:val="24"/>
          <w:szCs w:val="24"/>
        </w:rPr>
        <w:t xml:space="preserve"> não existisse legal e expressamente em nenhuma legislação).</w:t>
      </w:r>
      <w:r w:rsidR="00DD7829">
        <w:rPr>
          <w:rFonts w:ascii="Times New Roman" w:hAnsi="Times New Roman"/>
          <w:sz w:val="24"/>
          <w:szCs w:val="24"/>
        </w:rPr>
        <w:t xml:space="preserve"> O nome foi dado ao órgão antes que ele existisse.</w:t>
      </w:r>
    </w:p>
    <w:p w:rsidR="000A35F0" w:rsidRDefault="000A35F0" w:rsidP="00C96C6F">
      <w:pPr>
        <w:spacing w:after="0" w:line="360" w:lineRule="auto"/>
        <w:ind w:firstLine="851"/>
        <w:jc w:val="both"/>
        <w:rPr>
          <w:rFonts w:ascii="Times New Roman" w:hAnsi="Times New Roman"/>
          <w:sz w:val="24"/>
          <w:szCs w:val="24"/>
        </w:rPr>
      </w:pPr>
    </w:p>
    <w:p w:rsidR="002A0EA0" w:rsidRDefault="00BB03BA" w:rsidP="00DD7829">
      <w:pPr>
        <w:spacing w:after="0" w:line="360" w:lineRule="auto"/>
        <w:ind w:firstLine="851"/>
        <w:jc w:val="both"/>
        <w:rPr>
          <w:rFonts w:ascii="Times New Roman" w:hAnsi="Times New Roman"/>
          <w:sz w:val="24"/>
          <w:szCs w:val="24"/>
        </w:rPr>
      </w:pPr>
      <w:r>
        <w:rPr>
          <w:rFonts w:ascii="Times New Roman" w:hAnsi="Times New Roman"/>
          <w:sz w:val="24"/>
          <w:szCs w:val="24"/>
        </w:rPr>
        <w:t xml:space="preserve">A lei nº 3.274, de 1957, tratava dos Patronatos, não exatamente como hoje, mas indicava um órgão que teria a destinação de prestar assistência (social) aos sentenciados, liberados condicionais, familiares de presos e às vítimas, desde o cumprimento das penas, e tais órgãos deveriam ter receita, atribuições, composição jurídica e forma administrativa constituída, além da inovadora proposta (à época) de haver subseções </w:t>
      </w:r>
      <w:r w:rsidR="00DD7829">
        <w:rPr>
          <w:rFonts w:ascii="Times New Roman" w:hAnsi="Times New Roman"/>
          <w:sz w:val="24"/>
          <w:szCs w:val="24"/>
        </w:rPr>
        <w:t xml:space="preserve">dos Patronatos nos Municípios. </w:t>
      </w:r>
    </w:p>
    <w:p w:rsidR="000A35F0" w:rsidRDefault="000A35F0" w:rsidP="00DD7829">
      <w:pPr>
        <w:spacing w:after="0" w:line="360" w:lineRule="auto"/>
        <w:ind w:firstLine="851"/>
        <w:jc w:val="both"/>
        <w:rPr>
          <w:rFonts w:ascii="Times New Roman" w:hAnsi="Times New Roman"/>
          <w:sz w:val="24"/>
          <w:szCs w:val="24"/>
        </w:rPr>
      </w:pPr>
    </w:p>
    <w:p w:rsidR="00BB03BA" w:rsidRDefault="0060358D" w:rsidP="00660F56">
      <w:pPr>
        <w:spacing w:after="0" w:line="360" w:lineRule="auto"/>
        <w:ind w:firstLine="851"/>
        <w:jc w:val="both"/>
        <w:rPr>
          <w:rFonts w:ascii="Times New Roman" w:hAnsi="Times New Roman"/>
          <w:sz w:val="24"/>
          <w:szCs w:val="24"/>
        </w:rPr>
      </w:pPr>
      <w:r>
        <w:rPr>
          <w:rFonts w:ascii="Times New Roman" w:hAnsi="Times New Roman"/>
          <w:sz w:val="24"/>
          <w:szCs w:val="24"/>
        </w:rPr>
        <w:t>Valois afirma (2010</w:t>
      </w:r>
      <w:r w:rsidR="00BB03BA">
        <w:rPr>
          <w:rFonts w:ascii="Times New Roman" w:hAnsi="Times New Roman"/>
          <w:sz w:val="24"/>
          <w:szCs w:val="24"/>
        </w:rPr>
        <w:t>, p. 91) que os Patronatos teriam sido os “embriões” dos Conselhos da Comunidade. No entanto e como verificado acima, os Conselhos da Comunidade adquiriram funções originárias também dos Magistrados e dos Conselhos Penitenciários ao longo do século XX. Mais ainda, percebe-se pela legislação (e por alguns anteprojetos) que era indiferente quem exerceria algumas funções, se o Patronato, o Conselho da Comunidade ou qua</w:t>
      </w:r>
      <w:r w:rsidR="00660F56">
        <w:rPr>
          <w:rFonts w:ascii="Times New Roman" w:hAnsi="Times New Roman"/>
          <w:sz w:val="24"/>
          <w:szCs w:val="24"/>
        </w:rPr>
        <w:t>lquer outra entidade “similar”.</w:t>
      </w:r>
    </w:p>
    <w:p w:rsidR="000A35F0" w:rsidRDefault="000A35F0" w:rsidP="00660F56">
      <w:pPr>
        <w:spacing w:after="0" w:line="360" w:lineRule="auto"/>
        <w:ind w:firstLine="851"/>
        <w:jc w:val="both"/>
        <w:rPr>
          <w:rFonts w:ascii="Times New Roman" w:hAnsi="Times New Roman"/>
          <w:sz w:val="24"/>
          <w:szCs w:val="24"/>
        </w:rPr>
      </w:pPr>
    </w:p>
    <w:p w:rsidR="00C1787F" w:rsidRDefault="00BB03BA" w:rsidP="00C1787F">
      <w:pPr>
        <w:spacing w:after="0" w:line="360" w:lineRule="auto"/>
        <w:ind w:firstLine="851"/>
        <w:jc w:val="both"/>
        <w:rPr>
          <w:rFonts w:ascii="Times New Roman" w:hAnsi="Times New Roman"/>
          <w:sz w:val="24"/>
          <w:szCs w:val="24"/>
        </w:rPr>
      </w:pPr>
      <w:r>
        <w:rPr>
          <w:rFonts w:ascii="Times New Roman" w:hAnsi="Times New Roman"/>
          <w:sz w:val="24"/>
          <w:szCs w:val="24"/>
        </w:rPr>
        <w:t>Importante reafir</w:t>
      </w:r>
      <w:r w:rsidR="007157A3">
        <w:rPr>
          <w:rFonts w:ascii="Times New Roman" w:hAnsi="Times New Roman"/>
          <w:sz w:val="24"/>
          <w:szCs w:val="24"/>
        </w:rPr>
        <w:t>mar, apesar de tudo o que se disse</w:t>
      </w:r>
      <w:r>
        <w:rPr>
          <w:rFonts w:ascii="Times New Roman" w:hAnsi="Times New Roman"/>
          <w:sz w:val="24"/>
          <w:szCs w:val="24"/>
        </w:rPr>
        <w:t xml:space="preserve"> sobre este ponto dos Conselhos da Comunidade,</w:t>
      </w:r>
      <w:r w:rsidRPr="00405187">
        <w:rPr>
          <w:rFonts w:ascii="Times New Roman" w:hAnsi="Times New Roman"/>
          <w:sz w:val="24"/>
          <w:szCs w:val="24"/>
        </w:rPr>
        <w:t xml:space="preserve"> que a primeira vez que o termo “Conselho da Comunidade”</w:t>
      </w:r>
      <w:r>
        <w:rPr>
          <w:rFonts w:ascii="Times New Roman" w:hAnsi="Times New Roman"/>
          <w:sz w:val="24"/>
          <w:szCs w:val="24"/>
        </w:rPr>
        <w:t xml:space="preserve"> foi expressamente incluído numa legislação foi com a lei federal nº 6.416, de 24 de maio de 1977, que alterou o Código de Processo Penal. De fato, os Patronatos são referenciados</w:t>
      </w:r>
      <w:r w:rsidR="007157A3">
        <w:rPr>
          <w:rFonts w:ascii="Times New Roman" w:hAnsi="Times New Roman"/>
          <w:sz w:val="24"/>
          <w:szCs w:val="24"/>
        </w:rPr>
        <w:t xml:space="preserve"> (com um contorno mínimo de órgão)</w:t>
      </w:r>
      <w:r>
        <w:rPr>
          <w:rFonts w:ascii="Times New Roman" w:hAnsi="Times New Roman"/>
          <w:sz w:val="24"/>
          <w:szCs w:val="24"/>
        </w:rPr>
        <w:t xml:space="preserve"> em lei muito antes que os Conselhos da Comunidade, como a citada lei nº 3.274, do ano de 1957. As referências ao Conselho da Comunidade nesta lei de 1977 estão nos artigos 63 (hoje revogado), 698 e 725, tod</w:t>
      </w:r>
      <w:r w:rsidR="007157A3">
        <w:rPr>
          <w:rFonts w:ascii="Times New Roman" w:hAnsi="Times New Roman"/>
          <w:sz w:val="24"/>
          <w:szCs w:val="24"/>
        </w:rPr>
        <w:t>os do Código de Processo Penal e referem-se apenas ao nome do órgão.</w:t>
      </w:r>
    </w:p>
    <w:p w:rsidR="00C1787F" w:rsidRDefault="00C1787F" w:rsidP="00C1787F">
      <w:pPr>
        <w:spacing w:after="0" w:line="360" w:lineRule="auto"/>
        <w:ind w:firstLine="851"/>
        <w:jc w:val="both"/>
        <w:rPr>
          <w:rFonts w:ascii="Times New Roman" w:hAnsi="Times New Roman"/>
          <w:sz w:val="24"/>
          <w:szCs w:val="24"/>
        </w:rPr>
      </w:pPr>
    </w:p>
    <w:p w:rsidR="00660F56" w:rsidRPr="00660F56" w:rsidRDefault="00660F56" w:rsidP="00C1787F">
      <w:pPr>
        <w:spacing w:after="0" w:line="360" w:lineRule="auto"/>
        <w:ind w:firstLine="851"/>
        <w:jc w:val="both"/>
        <w:rPr>
          <w:rFonts w:ascii="Times New Roman" w:hAnsi="Times New Roman"/>
          <w:sz w:val="24"/>
          <w:szCs w:val="24"/>
        </w:rPr>
      </w:pPr>
    </w:p>
    <w:p w:rsidR="00BB03BA" w:rsidRPr="003B5157" w:rsidRDefault="00BB03BA" w:rsidP="00C1787F">
      <w:pPr>
        <w:spacing w:line="360" w:lineRule="auto"/>
        <w:rPr>
          <w:rFonts w:ascii="Times New Roman" w:hAnsi="Times New Roman"/>
          <w:b/>
          <w:sz w:val="24"/>
          <w:szCs w:val="24"/>
        </w:rPr>
      </w:pPr>
      <w:r w:rsidRPr="00DD4F3D">
        <w:rPr>
          <w:rFonts w:ascii="Times New Roman" w:hAnsi="Times New Roman"/>
          <w:b/>
          <w:sz w:val="24"/>
          <w:szCs w:val="24"/>
        </w:rPr>
        <w:t>2.2. Os Conselhos da Comunidade</w:t>
      </w:r>
    </w:p>
    <w:p w:rsidR="001B10F4" w:rsidRDefault="001B10F4" w:rsidP="00C1787F">
      <w:pPr>
        <w:spacing w:after="0" w:line="360" w:lineRule="auto"/>
        <w:ind w:firstLine="851"/>
        <w:jc w:val="both"/>
        <w:rPr>
          <w:rFonts w:ascii="Times New Roman" w:hAnsi="Times New Roman"/>
          <w:sz w:val="24"/>
          <w:szCs w:val="24"/>
        </w:rPr>
      </w:pPr>
    </w:p>
    <w:p w:rsidR="001B10F4" w:rsidRPr="00C96C6F" w:rsidRDefault="003238D5" w:rsidP="00C96C6F">
      <w:pPr>
        <w:spacing w:after="0" w:line="360" w:lineRule="auto"/>
        <w:ind w:firstLine="851"/>
        <w:jc w:val="both"/>
        <w:rPr>
          <w:rFonts w:ascii="Times New Roman" w:hAnsi="Times New Roman"/>
          <w:sz w:val="24"/>
          <w:szCs w:val="24"/>
        </w:rPr>
      </w:pPr>
      <w:r>
        <w:rPr>
          <w:rFonts w:ascii="Times New Roman" w:hAnsi="Times New Roman"/>
          <w:sz w:val="24"/>
          <w:szCs w:val="24"/>
        </w:rPr>
        <w:t>A</w:t>
      </w:r>
      <w:r w:rsidR="00BB03BA">
        <w:rPr>
          <w:rFonts w:ascii="Times New Roman" w:hAnsi="Times New Roman"/>
          <w:sz w:val="24"/>
          <w:szCs w:val="24"/>
        </w:rPr>
        <w:t xml:space="preserve">pós as importantes considerações conceituais </w:t>
      </w:r>
      <w:r>
        <w:rPr>
          <w:rFonts w:ascii="Times New Roman" w:hAnsi="Times New Roman"/>
          <w:sz w:val="24"/>
          <w:szCs w:val="24"/>
        </w:rPr>
        <w:t>do capítulo primeiro,</w:t>
      </w:r>
      <w:r w:rsidR="000C36F3">
        <w:rPr>
          <w:rFonts w:ascii="Times New Roman" w:hAnsi="Times New Roman"/>
          <w:sz w:val="24"/>
          <w:szCs w:val="24"/>
        </w:rPr>
        <w:t xml:space="preserve"> n</w:t>
      </w:r>
      <w:r w:rsidR="00BB03BA">
        <w:rPr>
          <w:rFonts w:ascii="Times New Roman" w:hAnsi="Times New Roman"/>
          <w:sz w:val="24"/>
          <w:szCs w:val="24"/>
        </w:rPr>
        <w:t>a sequência de um breve relato histórico da visitação nos cárceres e da evolução histórico-legislativa dos Conselhos da Comunidade, adentra-se finalmente no estudo</w:t>
      </w:r>
      <w:r w:rsidR="00E559F5">
        <w:rPr>
          <w:rFonts w:ascii="Times New Roman" w:hAnsi="Times New Roman"/>
          <w:sz w:val="24"/>
          <w:szCs w:val="24"/>
        </w:rPr>
        <w:t xml:space="preserve"> específico</w:t>
      </w:r>
      <w:r w:rsidR="00BB03BA">
        <w:rPr>
          <w:rFonts w:ascii="Times New Roman" w:hAnsi="Times New Roman"/>
          <w:sz w:val="24"/>
          <w:szCs w:val="24"/>
        </w:rPr>
        <w:t xml:space="preserve"> destes órgãos da Exec</w:t>
      </w:r>
      <w:r w:rsidR="000C36F3">
        <w:rPr>
          <w:rFonts w:ascii="Times New Roman" w:hAnsi="Times New Roman"/>
          <w:sz w:val="24"/>
          <w:szCs w:val="24"/>
        </w:rPr>
        <w:t xml:space="preserve">ução </w:t>
      </w:r>
      <w:r w:rsidR="00E559F5">
        <w:rPr>
          <w:rFonts w:ascii="Times New Roman" w:hAnsi="Times New Roman"/>
          <w:sz w:val="24"/>
          <w:szCs w:val="24"/>
        </w:rPr>
        <w:t>Penal</w:t>
      </w:r>
      <w:r w:rsidR="00BB03BA">
        <w:rPr>
          <w:rFonts w:ascii="Times New Roman" w:hAnsi="Times New Roman"/>
          <w:sz w:val="24"/>
          <w:szCs w:val="24"/>
        </w:rPr>
        <w:t xml:space="preserve">. </w:t>
      </w:r>
      <w:r w:rsidR="00E559F5">
        <w:rPr>
          <w:rFonts w:ascii="Times New Roman" w:hAnsi="Times New Roman"/>
          <w:sz w:val="24"/>
          <w:szCs w:val="24"/>
        </w:rPr>
        <w:t>Quanto às realizações</w:t>
      </w:r>
      <w:r w:rsidR="00BB03BA">
        <w:rPr>
          <w:rFonts w:ascii="Times New Roman" w:hAnsi="Times New Roman"/>
          <w:sz w:val="24"/>
          <w:szCs w:val="24"/>
        </w:rPr>
        <w:t xml:space="preserve"> prática dos Conselhos da Comunidade, os </w:t>
      </w:r>
      <w:r w:rsidR="00BB03BA">
        <w:rPr>
          <w:rFonts w:ascii="Times New Roman" w:hAnsi="Times New Roman"/>
          <w:sz w:val="24"/>
          <w:szCs w:val="24"/>
        </w:rPr>
        <w:lastRenderedPageBreak/>
        <w:t>exemplos utilizados vêm de Conselhos atuantes junto ao cená</w:t>
      </w:r>
      <w:r w:rsidR="00E559F5">
        <w:rPr>
          <w:rFonts w:ascii="Times New Roman" w:hAnsi="Times New Roman"/>
          <w:sz w:val="24"/>
          <w:szCs w:val="24"/>
        </w:rPr>
        <w:t>rio executivo-penal, bem como a partir dos textos inseridos em</w:t>
      </w:r>
      <w:r w:rsidR="00BB03BA">
        <w:rPr>
          <w:rFonts w:ascii="Times New Roman" w:hAnsi="Times New Roman"/>
          <w:sz w:val="24"/>
          <w:szCs w:val="24"/>
        </w:rPr>
        <w:t xml:space="preserve"> documentos oficiais e de ori</w:t>
      </w:r>
      <w:r w:rsidR="00E559F5">
        <w:rPr>
          <w:rFonts w:ascii="Times New Roman" w:hAnsi="Times New Roman"/>
          <w:sz w:val="24"/>
          <w:szCs w:val="24"/>
        </w:rPr>
        <w:t>entações gerais aos Conselhos feitas por</w:t>
      </w:r>
      <w:r w:rsidR="00BB03BA">
        <w:rPr>
          <w:rFonts w:ascii="Times New Roman" w:hAnsi="Times New Roman"/>
          <w:sz w:val="24"/>
          <w:szCs w:val="24"/>
        </w:rPr>
        <w:t xml:space="preserve"> órgãos jurisdicionais e político-criminais.</w:t>
      </w:r>
    </w:p>
    <w:p w:rsidR="00E559F5" w:rsidRDefault="00E559F5" w:rsidP="00BB03BA">
      <w:pPr>
        <w:spacing w:line="240" w:lineRule="auto"/>
        <w:jc w:val="both"/>
        <w:rPr>
          <w:rFonts w:ascii="Times New Roman" w:hAnsi="Times New Roman"/>
          <w:b/>
          <w:sz w:val="24"/>
          <w:szCs w:val="24"/>
        </w:rPr>
      </w:pPr>
    </w:p>
    <w:p w:rsidR="001B10F4" w:rsidRDefault="00BB03BA" w:rsidP="00E559F5">
      <w:pPr>
        <w:spacing w:line="240" w:lineRule="auto"/>
        <w:jc w:val="both"/>
        <w:rPr>
          <w:rFonts w:ascii="Times New Roman" w:hAnsi="Times New Roman"/>
          <w:b/>
          <w:sz w:val="24"/>
          <w:szCs w:val="24"/>
        </w:rPr>
      </w:pPr>
      <w:r w:rsidRPr="00124EFD">
        <w:rPr>
          <w:rFonts w:ascii="Times New Roman" w:hAnsi="Times New Roman"/>
          <w:b/>
          <w:sz w:val="24"/>
          <w:szCs w:val="24"/>
        </w:rPr>
        <w:t>2.2.1. A constituição (</w:t>
      </w:r>
      <w:r>
        <w:rPr>
          <w:rFonts w:ascii="Times New Roman" w:hAnsi="Times New Roman"/>
          <w:b/>
          <w:i/>
          <w:sz w:val="24"/>
          <w:szCs w:val="24"/>
        </w:rPr>
        <w:t>I</w:t>
      </w:r>
      <w:r w:rsidRPr="00E4654E">
        <w:rPr>
          <w:rFonts w:ascii="Times New Roman" w:hAnsi="Times New Roman"/>
          <w:b/>
          <w:i/>
          <w:sz w:val="24"/>
          <w:szCs w:val="24"/>
        </w:rPr>
        <w:t>nstalação</w:t>
      </w:r>
      <w:r w:rsidRPr="00124EFD">
        <w:rPr>
          <w:rFonts w:ascii="Times New Roman" w:hAnsi="Times New Roman"/>
          <w:b/>
          <w:sz w:val="24"/>
          <w:szCs w:val="24"/>
        </w:rPr>
        <w:t xml:space="preserve">) dos Conselhos da Comunidade </w:t>
      </w:r>
    </w:p>
    <w:p w:rsidR="00E559F5" w:rsidRPr="00E559F5" w:rsidRDefault="00E559F5" w:rsidP="00E559F5">
      <w:pPr>
        <w:spacing w:line="240" w:lineRule="auto"/>
        <w:jc w:val="both"/>
        <w:rPr>
          <w:rFonts w:ascii="Times New Roman" w:hAnsi="Times New Roman"/>
          <w:b/>
          <w:sz w:val="24"/>
          <w:szCs w:val="24"/>
        </w:rPr>
      </w:pPr>
    </w:p>
    <w:p w:rsidR="00D8283B" w:rsidRDefault="00BB03BA" w:rsidP="00E559F5">
      <w:pPr>
        <w:spacing w:after="0" w:line="360" w:lineRule="auto"/>
        <w:ind w:firstLine="851"/>
        <w:jc w:val="both"/>
        <w:rPr>
          <w:rFonts w:ascii="Times New Roman" w:hAnsi="Times New Roman"/>
          <w:sz w:val="24"/>
          <w:szCs w:val="24"/>
        </w:rPr>
      </w:pPr>
      <w:r>
        <w:rPr>
          <w:rFonts w:ascii="Times New Roman" w:hAnsi="Times New Roman"/>
          <w:sz w:val="24"/>
          <w:szCs w:val="24"/>
        </w:rPr>
        <w:t xml:space="preserve">O “primeiro passo oficial” para a criação dos Conselhos da Comunidade é a chamada </w:t>
      </w:r>
      <w:r w:rsidRPr="00064C5C">
        <w:rPr>
          <w:rFonts w:ascii="Times New Roman" w:hAnsi="Times New Roman"/>
          <w:i/>
          <w:sz w:val="24"/>
          <w:szCs w:val="24"/>
        </w:rPr>
        <w:t>instalação</w:t>
      </w:r>
      <w:r w:rsidR="002A0EA0">
        <w:rPr>
          <w:rFonts w:ascii="Times New Roman" w:hAnsi="Times New Roman"/>
          <w:i/>
          <w:sz w:val="24"/>
          <w:szCs w:val="24"/>
        </w:rPr>
        <w:t xml:space="preserve"> </w:t>
      </w:r>
      <w:r>
        <w:rPr>
          <w:rFonts w:ascii="Times New Roman" w:hAnsi="Times New Roman"/>
          <w:sz w:val="24"/>
          <w:szCs w:val="24"/>
        </w:rPr>
        <w:t xml:space="preserve">dos Conselhos, ato que dá existência legal a eles, embora ainda não seja o ato que </w:t>
      </w:r>
      <w:r w:rsidR="00E557CA">
        <w:rPr>
          <w:rFonts w:ascii="Times New Roman" w:hAnsi="Times New Roman"/>
          <w:sz w:val="24"/>
          <w:szCs w:val="24"/>
        </w:rPr>
        <w:t xml:space="preserve">lhes </w:t>
      </w:r>
      <w:r>
        <w:rPr>
          <w:rFonts w:ascii="Times New Roman" w:hAnsi="Times New Roman"/>
          <w:sz w:val="24"/>
          <w:szCs w:val="24"/>
        </w:rPr>
        <w:t xml:space="preserve">dá existência como pessoas jurídicas </w:t>
      </w:r>
      <w:r w:rsidR="00E557CA">
        <w:rPr>
          <w:rFonts w:ascii="Times New Roman" w:hAnsi="Times New Roman"/>
          <w:sz w:val="24"/>
          <w:szCs w:val="24"/>
        </w:rPr>
        <w:t>legalmente constituídas (</w:t>
      </w:r>
      <w:r>
        <w:rPr>
          <w:rFonts w:ascii="Times New Roman" w:hAnsi="Times New Roman"/>
          <w:sz w:val="24"/>
          <w:szCs w:val="24"/>
        </w:rPr>
        <w:t>enquanto personalidades jurídicas de direito privado</w:t>
      </w:r>
      <w:r w:rsidR="00E557CA">
        <w:rPr>
          <w:rFonts w:ascii="Times New Roman" w:hAnsi="Times New Roman"/>
          <w:sz w:val="24"/>
          <w:szCs w:val="24"/>
        </w:rPr>
        <w:t>)</w:t>
      </w:r>
      <w:r>
        <w:rPr>
          <w:rFonts w:ascii="Times New Roman" w:hAnsi="Times New Roman"/>
          <w:sz w:val="24"/>
          <w:szCs w:val="24"/>
        </w:rPr>
        <w:t>.</w:t>
      </w:r>
    </w:p>
    <w:p w:rsidR="002B5546" w:rsidRDefault="002B5546" w:rsidP="00E559F5">
      <w:pPr>
        <w:spacing w:after="0" w:line="360" w:lineRule="auto"/>
        <w:ind w:firstLine="851"/>
        <w:jc w:val="both"/>
        <w:rPr>
          <w:rFonts w:ascii="Times New Roman" w:hAnsi="Times New Roman"/>
          <w:sz w:val="24"/>
          <w:szCs w:val="24"/>
        </w:rPr>
      </w:pPr>
    </w:p>
    <w:p w:rsidR="00446073" w:rsidRPr="00E557CA" w:rsidRDefault="00BB03BA" w:rsidP="00E557CA">
      <w:pPr>
        <w:spacing w:after="0" w:line="360" w:lineRule="auto"/>
        <w:ind w:firstLine="851"/>
        <w:jc w:val="both"/>
        <w:rPr>
          <w:rFonts w:ascii="Times New Roman" w:hAnsi="Times New Roman"/>
          <w:sz w:val="24"/>
          <w:szCs w:val="24"/>
        </w:rPr>
      </w:pPr>
      <w:r>
        <w:rPr>
          <w:rFonts w:ascii="Times New Roman" w:hAnsi="Times New Roman"/>
          <w:sz w:val="24"/>
          <w:szCs w:val="24"/>
        </w:rPr>
        <w:t xml:space="preserve">A legislação diz que compete ao juiz da execução “compor e instalar o Conselho da Comunidade” (artigo 66, IX, Lei Federal nº 7.210/84 – Lei de Execução Penal - LEP). Esta “instalação” do Conselho da Comunidade ocorre, inicialmente, por um ato formal do Juiz da Execução Penal, através de uma </w:t>
      </w:r>
      <w:r w:rsidRPr="009175A3">
        <w:rPr>
          <w:rFonts w:ascii="Times New Roman" w:hAnsi="Times New Roman"/>
          <w:i/>
          <w:sz w:val="24"/>
          <w:szCs w:val="24"/>
        </w:rPr>
        <w:t>Portaria Judicial</w:t>
      </w:r>
      <w:r>
        <w:rPr>
          <w:rFonts w:ascii="Times New Roman" w:hAnsi="Times New Roman"/>
          <w:sz w:val="24"/>
          <w:szCs w:val="24"/>
        </w:rPr>
        <w:t>.</w:t>
      </w:r>
      <w:r w:rsidR="00E557CA">
        <w:rPr>
          <w:rFonts w:ascii="Times New Roman" w:hAnsi="Times New Roman"/>
          <w:sz w:val="24"/>
          <w:szCs w:val="24"/>
        </w:rPr>
        <w:t xml:space="preserve"> </w:t>
      </w:r>
      <w:r>
        <w:rPr>
          <w:rFonts w:ascii="Times New Roman" w:hAnsi="Times New Roman"/>
          <w:sz w:val="24"/>
          <w:szCs w:val="24"/>
        </w:rPr>
        <w:t xml:space="preserve">De forma </w:t>
      </w:r>
      <w:r w:rsidRPr="00D10811">
        <w:rPr>
          <w:rFonts w:ascii="Times New Roman" w:hAnsi="Times New Roman"/>
          <w:i/>
          <w:sz w:val="24"/>
          <w:szCs w:val="24"/>
        </w:rPr>
        <w:t>subsidiária</w:t>
      </w:r>
      <w:r>
        <w:rPr>
          <w:rFonts w:ascii="Times New Roman" w:hAnsi="Times New Roman"/>
          <w:sz w:val="24"/>
          <w:szCs w:val="24"/>
        </w:rPr>
        <w:t xml:space="preserve">, a instalação do Conselho da Comunidade pode ser feita pelo juízo criminal da comarca (por um juiz criminal), e o Conselho criado ficará vinculado a ele, como se estivesse vinculado a um juiz da execução penal, como de costume, segundo informa o Conselho Nacional de Política Criminal e Penitenciária (CNPCP) em resposta a uma consulta sobre esta </w:t>
      </w:r>
      <w:r w:rsidR="006706A2">
        <w:rPr>
          <w:rFonts w:ascii="Times New Roman" w:hAnsi="Times New Roman"/>
          <w:sz w:val="24"/>
          <w:szCs w:val="24"/>
        </w:rPr>
        <w:t xml:space="preserve">mesma </w:t>
      </w:r>
      <w:r>
        <w:rPr>
          <w:rFonts w:ascii="Times New Roman" w:hAnsi="Times New Roman"/>
          <w:sz w:val="24"/>
          <w:szCs w:val="24"/>
        </w:rPr>
        <w:t>situação.</w:t>
      </w:r>
      <w:r w:rsidRPr="001B10F4">
        <w:rPr>
          <w:rFonts w:ascii="Times New Roman" w:hAnsi="Times New Roman"/>
          <w:sz w:val="24"/>
          <w:szCs w:val="24"/>
          <w:vertAlign w:val="superscript"/>
        </w:rPr>
        <w:t>1</w:t>
      </w:r>
    </w:p>
    <w:p w:rsidR="00446073" w:rsidRDefault="00446073" w:rsidP="00E557CA">
      <w:pPr>
        <w:spacing w:after="0" w:line="360" w:lineRule="auto"/>
        <w:jc w:val="both"/>
        <w:rPr>
          <w:rFonts w:ascii="Times New Roman" w:hAnsi="Times New Roman"/>
          <w:sz w:val="24"/>
          <w:szCs w:val="24"/>
        </w:rPr>
      </w:pPr>
    </w:p>
    <w:p w:rsidR="00446073" w:rsidRDefault="00446073" w:rsidP="003B5157">
      <w:pPr>
        <w:spacing w:after="0" w:line="360" w:lineRule="auto"/>
        <w:ind w:firstLine="851"/>
        <w:jc w:val="both"/>
        <w:rPr>
          <w:rFonts w:ascii="Times New Roman" w:hAnsi="Times New Roman"/>
          <w:sz w:val="24"/>
          <w:szCs w:val="24"/>
        </w:rPr>
      </w:pPr>
    </w:p>
    <w:p w:rsidR="00446073" w:rsidRDefault="00446073" w:rsidP="003B5157">
      <w:pPr>
        <w:spacing w:after="0" w:line="360" w:lineRule="auto"/>
        <w:ind w:firstLine="851"/>
        <w:jc w:val="both"/>
        <w:rPr>
          <w:rFonts w:ascii="Times New Roman" w:hAnsi="Times New Roman"/>
          <w:sz w:val="24"/>
          <w:szCs w:val="24"/>
        </w:rPr>
      </w:pPr>
    </w:p>
    <w:p w:rsidR="00446073" w:rsidRDefault="00446073" w:rsidP="003B5157">
      <w:pPr>
        <w:spacing w:after="0" w:line="360" w:lineRule="auto"/>
        <w:ind w:firstLine="851"/>
        <w:jc w:val="both"/>
        <w:rPr>
          <w:rFonts w:ascii="Times New Roman" w:hAnsi="Times New Roman"/>
          <w:sz w:val="24"/>
          <w:szCs w:val="24"/>
        </w:rPr>
      </w:pPr>
    </w:p>
    <w:p w:rsidR="00446073" w:rsidRDefault="00446073" w:rsidP="003B5157">
      <w:pPr>
        <w:spacing w:after="0" w:line="360" w:lineRule="auto"/>
        <w:ind w:firstLine="851"/>
        <w:jc w:val="both"/>
        <w:rPr>
          <w:rFonts w:ascii="Times New Roman" w:hAnsi="Times New Roman"/>
          <w:sz w:val="24"/>
          <w:szCs w:val="24"/>
        </w:rPr>
      </w:pPr>
    </w:p>
    <w:p w:rsidR="00446073" w:rsidRDefault="00446073" w:rsidP="003B5157">
      <w:pPr>
        <w:spacing w:after="0" w:line="360" w:lineRule="auto"/>
        <w:ind w:firstLine="851"/>
        <w:jc w:val="both"/>
        <w:rPr>
          <w:rFonts w:ascii="Times New Roman" w:hAnsi="Times New Roman"/>
          <w:sz w:val="24"/>
          <w:szCs w:val="24"/>
        </w:rPr>
      </w:pPr>
    </w:p>
    <w:p w:rsidR="00446073" w:rsidRDefault="00446073" w:rsidP="00446073">
      <w:pPr>
        <w:spacing w:after="0" w:line="360" w:lineRule="auto"/>
        <w:jc w:val="both"/>
        <w:rPr>
          <w:rFonts w:ascii="Times New Roman" w:hAnsi="Times New Roman"/>
          <w:sz w:val="24"/>
          <w:szCs w:val="24"/>
        </w:rPr>
      </w:pPr>
    </w:p>
    <w:p w:rsidR="006706A2" w:rsidRDefault="006706A2" w:rsidP="002B5546">
      <w:pPr>
        <w:spacing w:after="0" w:line="360" w:lineRule="auto"/>
        <w:jc w:val="both"/>
        <w:rPr>
          <w:rFonts w:ascii="Times New Roman" w:hAnsi="Times New Roman"/>
          <w:sz w:val="24"/>
          <w:szCs w:val="24"/>
        </w:rPr>
      </w:pPr>
    </w:p>
    <w:p w:rsidR="006706A2" w:rsidRDefault="006706A2" w:rsidP="003B5157">
      <w:pPr>
        <w:spacing w:after="0" w:line="360" w:lineRule="auto"/>
        <w:ind w:firstLine="851"/>
        <w:jc w:val="both"/>
        <w:rPr>
          <w:rFonts w:ascii="Times New Roman" w:hAnsi="Times New Roman"/>
          <w:sz w:val="24"/>
          <w:szCs w:val="24"/>
        </w:rPr>
      </w:pPr>
    </w:p>
    <w:p w:rsidR="006706A2" w:rsidRDefault="006706A2" w:rsidP="003B5157">
      <w:pPr>
        <w:spacing w:after="0" w:line="360" w:lineRule="auto"/>
        <w:ind w:firstLine="851"/>
        <w:jc w:val="both"/>
        <w:rPr>
          <w:rFonts w:ascii="Times New Roman" w:hAnsi="Times New Roman"/>
          <w:sz w:val="24"/>
          <w:szCs w:val="24"/>
        </w:rPr>
      </w:pPr>
    </w:p>
    <w:p w:rsidR="006706A2" w:rsidRDefault="006706A2" w:rsidP="003B5157">
      <w:pPr>
        <w:spacing w:after="0" w:line="360" w:lineRule="auto"/>
        <w:ind w:firstLine="851"/>
        <w:jc w:val="both"/>
        <w:rPr>
          <w:rFonts w:ascii="Times New Roman" w:hAnsi="Times New Roman"/>
          <w:sz w:val="24"/>
          <w:szCs w:val="24"/>
        </w:rPr>
      </w:pPr>
    </w:p>
    <w:p w:rsidR="00446073" w:rsidRDefault="00446073" w:rsidP="00446073">
      <w:pPr>
        <w:spacing w:after="0" w:line="360" w:lineRule="auto"/>
        <w:jc w:val="both"/>
        <w:rPr>
          <w:rFonts w:ascii="Times New Roman" w:hAnsi="Times New Roman"/>
          <w:sz w:val="24"/>
          <w:szCs w:val="24"/>
        </w:rPr>
      </w:pPr>
      <w:r>
        <w:rPr>
          <w:rFonts w:ascii="Times New Roman" w:hAnsi="Times New Roman"/>
          <w:sz w:val="24"/>
          <w:szCs w:val="24"/>
        </w:rPr>
        <w:t>______________</w:t>
      </w:r>
    </w:p>
    <w:p w:rsidR="00E557CA" w:rsidRPr="00A42CDF" w:rsidRDefault="00446073" w:rsidP="00A42CDF">
      <w:pPr>
        <w:spacing w:after="0" w:line="240" w:lineRule="auto"/>
        <w:jc w:val="both"/>
        <w:rPr>
          <w:rFonts w:ascii="Times New Roman" w:hAnsi="Times New Roman"/>
          <w:sz w:val="20"/>
          <w:szCs w:val="20"/>
        </w:rPr>
      </w:pPr>
      <w:r w:rsidRPr="00085F02">
        <w:rPr>
          <w:rFonts w:ascii="Times New Roman" w:hAnsi="Times New Roman"/>
          <w:sz w:val="24"/>
          <w:szCs w:val="24"/>
          <w:vertAlign w:val="superscript"/>
        </w:rPr>
        <w:t>1</w:t>
      </w:r>
      <w:r>
        <w:rPr>
          <w:rFonts w:ascii="Times New Roman" w:hAnsi="Times New Roman"/>
          <w:sz w:val="20"/>
          <w:szCs w:val="20"/>
        </w:rPr>
        <w:t xml:space="preserve">Disponível </w:t>
      </w:r>
      <w:r w:rsidRPr="00F11AD4">
        <w:rPr>
          <w:rFonts w:ascii="Times New Roman" w:hAnsi="Times New Roman"/>
          <w:sz w:val="20"/>
          <w:szCs w:val="20"/>
        </w:rPr>
        <w:t xml:space="preserve">em: </w:t>
      </w:r>
      <w:r>
        <w:rPr>
          <w:rFonts w:ascii="Times New Roman" w:hAnsi="Times New Roman"/>
          <w:sz w:val="20"/>
          <w:szCs w:val="20"/>
        </w:rPr>
        <w:t>&lt;</w:t>
      </w:r>
      <w:hyperlink r:id="rId9" w:history="1">
        <w:r w:rsidRPr="00F11AD4">
          <w:rPr>
            <w:rStyle w:val="Hyperlink"/>
            <w:rFonts w:ascii="Times New Roman" w:hAnsi="Times New Roman"/>
            <w:sz w:val="20"/>
            <w:szCs w:val="20"/>
          </w:rPr>
          <w:t>http://www.mp.go.gov.br/portalweb/hp/7/docs/parecer_cnpcp_-_conselho_da_comunidade.pdf</w:t>
        </w:r>
      </w:hyperlink>
      <w:r w:rsidRPr="001D7692">
        <w:rPr>
          <w:rStyle w:val="Hyperlink"/>
          <w:rFonts w:ascii="Times New Roman" w:hAnsi="Times New Roman"/>
          <w:color w:val="auto"/>
          <w:sz w:val="20"/>
          <w:szCs w:val="20"/>
        </w:rPr>
        <w:t>&gt;</w:t>
      </w:r>
      <w:r w:rsidRPr="00F11AD4">
        <w:rPr>
          <w:rFonts w:ascii="Times New Roman" w:hAnsi="Times New Roman"/>
          <w:sz w:val="20"/>
          <w:szCs w:val="20"/>
        </w:rPr>
        <w:t>; Acesso em</w:t>
      </w:r>
      <w:r>
        <w:rPr>
          <w:rFonts w:ascii="Times New Roman" w:hAnsi="Times New Roman"/>
          <w:sz w:val="20"/>
          <w:szCs w:val="20"/>
        </w:rPr>
        <w:t>:</w:t>
      </w:r>
      <w:r w:rsidRPr="00F11AD4">
        <w:rPr>
          <w:rFonts w:ascii="Times New Roman" w:hAnsi="Times New Roman"/>
          <w:sz w:val="20"/>
          <w:szCs w:val="20"/>
        </w:rPr>
        <w:t xml:space="preserve"> 24 jul. 2014</w:t>
      </w:r>
      <w:r>
        <w:rPr>
          <w:rFonts w:ascii="Times New Roman" w:hAnsi="Times New Roman"/>
          <w:sz w:val="20"/>
          <w:szCs w:val="20"/>
        </w:rPr>
        <w:t>.</w:t>
      </w:r>
    </w:p>
    <w:p w:rsidR="00D8283B" w:rsidRDefault="003B5157" w:rsidP="00517026">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Mediante a Portaria Judicial de instalação o juiz </w:t>
      </w:r>
      <w:r w:rsidRPr="00A42CDF">
        <w:rPr>
          <w:rFonts w:ascii="Times New Roman" w:hAnsi="Times New Roman"/>
          <w:i/>
          <w:sz w:val="24"/>
          <w:szCs w:val="24"/>
        </w:rPr>
        <w:t>constitui</w:t>
      </w:r>
      <w:r>
        <w:rPr>
          <w:rFonts w:ascii="Times New Roman" w:hAnsi="Times New Roman"/>
          <w:sz w:val="24"/>
          <w:szCs w:val="24"/>
        </w:rPr>
        <w:t xml:space="preserve"> e </w:t>
      </w:r>
      <w:r w:rsidRPr="00A42CDF">
        <w:rPr>
          <w:rFonts w:ascii="Times New Roman" w:hAnsi="Times New Roman"/>
          <w:i/>
          <w:sz w:val="24"/>
          <w:szCs w:val="24"/>
        </w:rPr>
        <w:t>instala</w:t>
      </w:r>
      <w:r>
        <w:rPr>
          <w:rFonts w:ascii="Times New Roman" w:hAnsi="Times New Roman"/>
          <w:sz w:val="24"/>
          <w:szCs w:val="24"/>
        </w:rPr>
        <w:t xml:space="preserve"> o Conselho da Comunidade. Na </w:t>
      </w:r>
      <w:r w:rsidRPr="00FF252A">
        <w:rPr>
          <w:rFonts w:ascii="Times New Roman" w:hAnsi="Times New Roman"/>
          <w:sz w:val="24"/>
          <w:szCs w:val="24"/>
        </w:rPr>
        <w:t>Cartilha Conselhos da Comunidade</w:t>
      </w:r>
      <w:r>
        <w:rPr>
          <w:rFonts w:ascii="Times New Roman" w:hAnsi="Times New Roman"/>
          <w:sz w:val="24"/>
          <w:szCs w:val="24"/>
        </w:rPr>
        <w:t xml:space="preserve">, de 2005, elaborada pela </w:t>
      </w:r>
      <w:r w:rsidR="00A42CDF">
        <w:rPr>
          <w:rFonts w:ascii="Times New Roman" w:hAnsi="Times New Roman"/>
          <w:sz w:val="24"/>
          <w:szCs w:val="24"/>
        </w:rPr>
        <w:t>“</w:t>
      </w:r>
      <w:r>
        <w:rPr>
          <w:rFonts w:ascii="Times New Roman" w:hAnsi="Times New Roman"/>
          <w:sz w:val="24"/>
          <w:szCs w:val="24"/>
        </w:rPr>
        <w:t>Comissão para Implementação e Acompanhamento dos Conselhos da Comunidade</w:t>
      </w:r>
      <w:r w:rsidR="00A42CDF">
        <w:rPr>
          <w:rFonts w:ascii="Times New Roman" w:hAnsi="Times New Roman"/>
          <w:sz w:val="24"/>
          <w:szCs w:val="24"/>
        </w:rPr>
        <w:t>”</w:t>
      </w:r>
      <w:r>
        <w:rPr>
          <w:rFonts w:ascii="Times New Roman" w:hAnsi="Times New Roman"/>
          <w:sz w:val="24"/>
          <w:szCs w:val="24"/>
        </w:rPr>
        <w:t xml:space="preserve">, há um modelo de </w:t>
      </w:r>
      <w:r w:rsidRPr="00FF252A">
        <w:rPr>
          <w:rFonts w:ascii="Times New Roman" w:hAnsi="Times New Roman"/>
          <w:sz w:val="24"/>
          <w:szCs w:val="24"/>
        </w:rPr>
        <w:t>Portaria de Instalação</w:t>
      </w:r>
      <w:r>
        <w:rPr>
          <w:rFonts w:ascii="Times New Roman" w:hAnsi="Times New Roman"/>
          <w:sz w:val="24"/>
          <w:szCs w:val="24"/>
        </w:rPr>
        <w:t xml:space="preserve">. O </w:t>
      </w:r>
      <w:r w:rsidRPr="00FF252A">
        <w:rPr>
          <w:rFonts w:ascii="Times New Roman" w:hAnsi="Times New Roman"/>
          <w:sz w:val="24"/>
          <w:szCs w:val="24"/>
        </w:rPr>
        <w:t>Manual dos Conselhos da Comunidade</w:t>
      </w:r>
      <w:r>
        <w:rPr>
          <w:rFonts w:ascii="Times New Roman" w:hAnsi="Times New Roman"/>
          <w:sz w:val="24"/>
          <w:szCs w:val="24"/>
        </w:rPr>
        <w:t xml:space="preserve"> de 2008, disponível no </w:t>
      </w:r>
      <w:r w:rsidRPr="00A42CDF">
        <w:rPr>
          <w:rFonts w:ascii="Times New Roman" w:hAnsi="Times New Roman"/>
          <w:i/>
          <w:sz w:val="24"/>
          <w:szCs w:val="24"/>
        </w:rPr>
        <w:t>site</w:t>
      </w:r>
      <w:r>
        <w:rPr>
          <w:rFonts w:ascii="Times New Roman" w:hAnsi="Times New Roman"/>
          <w:sz w:val="24"/>
          <w:szCs w:val="24"/>
        </w:rPr>
        <w:t xml:space="preserve"> do Ministério da Justiça, também contém um modelo de Portaria de Instalação.</w:t>
      </w:r>
      <w:r w:rsidRPr="001B10F4">
        <w:rPr>
          <w:rFonts w:ascii="Times New Roman" w:hAnsi="Times New Roman"/>
          <w:sz w:val="24"/>
          <w:szCs w:val="24"/>
          <w:vertAlign w:val="superscript"/>
        </w:rPr>
        <w:t>2</w:t>
      </w:r>
      <w:r>
        <w:rPr>
          <w:rFonts w:ascii="Times New Roman" w:hAnsi="Times New Roman"/>
          <w:sz w:val="24"/>
          <w:szCs w:val="24"/>
        </w:rPr>
        <w:t xml:space="preserve"> Um exemplo prático e recente é a Portaria Judicial nº 06/2014, da Comarca de Pindoretama (CE).</w:t>
      </w:r>
      <w:r w:rsidRPr="00CB4177">
        <w:rPr>
          <w:rFonts w:ascii="Times New Roman" w:hAnsi="Times New Roman"/>
          <w:sz w:val="24"/>
          <w:szCs w:val="24"/>
          <w:vertAlign w:val="superscript"/>
        </w:rPr>
        <w:t>3</w:t>
      </w:r>
      <w:r>
        <w:rPr>
          <w:rFonts w:ascii="Times New Roman" w:hAnsi="Times New Roman"/>
          <w:b/>
          <w:sz w:val="24"/>
          <w:szCs w:val="24"/>
          <w:vertAlign w:val="superscript"/>
        </w:rPr>
        <w:t xml:space="preserve"> </w:t>
      </w:r>
      <w:r>
        <w:rPr>
          <w:rFonts w:ascii="Times New Roman" w:hAnsi="Times New Roman"/>
          <w:sz w:val="24"/>
          <w:szCs w:val="24"/>
        </w:rPr>
        <w:t>Nestes modelos e igualmente neste exemplo prático, a Portaria Judicial de Instalação inicia-se com as chamadas “considerações iniciais” e, ao final, são elencados os membros iniciais do Conselho nominalmente. Nada impede que a Portaria preveja os primeiros atos a serem realizados após a instalação, como as primeiras reuniões para elaboração do estatuto e do regimento interno do Conselho (reuniões estas que deverão ser realizadas em prazo certo de dias contados a partir da publicação da Portaria), bem como outros atos iniciais.</w:t>
      </w:r>
    </w:p>
    <w:p w:rsidR="00A85929" w:rsidRDefault="00A85929" w:rsidP="00517026">
      <w:pPr>
        <w:spacing w:after="0" w:line="360" w:lineRule="auto"/>
        <w:ind w:firstLine="851"/>
        <w:jc w:val="both"/>
        <w:rPr>
          <w:rFonts w:ascii="Times New Roman" w:hAnsi="Times New Roman"/>
          <w:sz w:val="24"/>
          <w:szCs w:val="24"/>
        </w:rPr>
      </w:pPr>
    </w:p>
    <w:p w:rsidR="00EE027A" w:rsidRDefault="00EE027A" w:rsidP="00517026">
      <w:pPr>
        <w:spacing w:after="0" w:line="360" w:lineRule="auto"/>
        <w:ind w:firstLine="851"/>
        <w:jc w:val="both"/>
        <w:rPr>
          <w:rFonts w:ascii="Times New Roman" w:hAnsi="Times New Roman"/>
          <w:sz w:val="24"/>
          <w:szCs w:val="24"/>
        </w:rPr>
      </w:pPr>
      <w:r>
        <w:rPr>
          <w:rFonts w:ascii="Times New Roman" w:hAnsi="Times New Roman"/>
          <w:sz w:val="24"/>
          <w:szCs w:val="24"/>
        </w:rPr>
        <w:t xml:space="preserve">Após a instalação, segundo manuais do Conselho da Comunidade, ocorrerá a </w:t>
      </w:r>
      <w:r w:rsidRPr="00D8626A">
        <w:rPr>
          <w:rFonts w:ascii="Times New Roman" w:hAnsi="Times New Roman"/>
          <w:i/>
          <w:sz w:val="24"/>
          <w:szCs w:val="24"/>
        </w:rPr>
        <w:t>posse</w:t>
      </w:r>
      <w:r>
        <w:rPr>
          <w:rFonts w:ascii="Times New Roman" w:hAnsi="Times New Roman"/>
          <w:sz w:val="24"/>
          <w:szCs w:val="24"/>
        </w:rPr>
        <w:t xml:space="preserve"> dos Conselheiros, ato</w:t>
      </w:r>
      <w:r w:rsidR="002B6A97">
        <w:rPr>
          <w:rFonts w:ascii="Times New Roman" w:hAnsi="Times New Roman"/>
          <w:sz w:val="24"/>
          <w:szCs w:val="24"/>
        </w:rPr>
        <w:t xml:space="preserve"> igualmente formal</w:t>
      </w:r>
      <w:r>
        <w:rPr>
          <w:rFonts w:ascii="Times New Roman" w:hAnsi="Times New Roman"/>
          <w:sz w:val="24"/>
          <w:szCs w:val="24"/>
        </w:rPr>
        <w:t xml:space="preserve"> que deve</w:t>
      </w:r>
      <w:r w:rsidR="00C62B32">
        <w:rPr>
          <w:rFonts w:ascii="Times New Roman" w:hAnsi="Times New Roman"/>
          <w:sz w:val="24"/>
          <w:szCs w:val="24"/>
        </w:rPr>
        <w:t>rá s</w:t>
      </w:r>
      <w:r w:rsidR="002B6A97">
        <w:rPr>
          <w:rFonts w:ascii="Times New Roman" w:hAnsi="Times New Roman"/>
          <w:sz w:val="24"/>
          <w:szCs w:val="24"/>
        </w:rPr>
        <w:t>er realizado sempre que se empossar</w:t>
      </w:r>
      <w:r>
        <w:rPr>
          <w:rFonts w:ascii="Times New Roman" w:hAnsi="Times New Roman"/>
          <w:sz w:val="24"/>
          <w:szCs w:val="24"/>
        </w:rPr>
        <w:t xml:space="preserve"> novos conselheiros (durante o</w:t>
      </w:r>
      <w:r w:rsidR="002B6A97">
        <w:rPr>
          <w:rFonts w:ascii="Times New Roman" w:hAnsi="Times New Roman"/>
          <w:sz w:val="24"/>
          <w:szCs w:val="24"/>
        </w:rPr>
        <w:t xml:space="preserve"> decorrer do</w:t>
      </w:r>
      <w:r>
        <w:rPr>
          <w:rFonts w:ascii="Times New Roman" w:hAnsi="Times New Roman"/>
          <w:sz w:val="24"/>
          <w:szCs w:val="24"/>
        </w:rPr>
        <w:t xml:space="preserve"> mandato ou após nova composição para um novo mandato). O </w:t>
      </w:r>
      <w:r w:rsidRPr="009926C2">
        <w:rPr>
          <w:rFonts w:ascii="Times New Roman" w:hAnsi="Times New Roman"/>
          <w:i/>
          <w:sz w:val="24"/>
          <w:szCs w:val="24"/>
        </w:rPr>
        <w:t>termo de posse</w:t>
      </w:r>
      <w:r>
        <w:rPr>
          <w:rFonts w:ascii="Times New Roman" w:hAnsi="Times New Roman"/>
          <w:sz w:val="24"/>
          <w:szCs w:val="24"/>
        </w:rPr>
        <w:t xml:space="preserve"> é </w:t>
      </w:r>
      <w:r w:rsidR="00131333">
        <w:rPr>
          <w:rFonts w:ascii="Times New Roman" w:hAnsi="Times New Roman"/>
          <w:sz w:val="24"/>
          <w:szCs w:val="24"/>
        </w:rPr>
        <w:t xml:space="preserve">o </w:t>
      </w:r>
      <w:r>
        <w:rPr>
          <w:rFonts w:ascii="Times New Roman" w:hAnsi="Times New Roman"/>
          <w:sz w:val="24"/>
          <w:szCs w:val="24"/>
        </w:rPr>
        <w:t xml:space="preserve">documento </w:t>
      </w:r>
      <w:r w:rsidR="00131333">
        <w:rPr>
          <w:rFonts w:ascii="Times New Roman" w:hAnsi="Times New Roman"/>
          <w:sz w:val="24"/>
          <w:szCs w:val="24"/>
        </w:rPr>
        <w:t>da posse, e ele</w:t>
      </w:r>
      <w:r>
        <w:rPr>
          <w:rFonts w:ascii="Times New Roman" w:hAnsi="Times New Roman"/>
          <w:sz w:val="24"/>
          <w:szCs w:val="24"/>
        </w:rPr>
        <w:t xml:space="preserve"> deve fazer referência à Porta</w:t>
      </w:r>
      <w:r w:rsidR="00131333">
        <w:rPr>
          <w:rFonts w:ascii="Times New Roman" w:hAnsi="Times New Roman"/>
          <w:sz w:val="24"/>
          <w:szCs w:val="24"/>
        </w:rPr>
        <w:t>ria Judicial de Instalação. O</w:t>
      </w:r>
      <w:r>
        <w:rPr>
          <w:rFonts w:ascii="Times New Roman" w:hAnsi="Times New Roman"/>
          <w:sz w:val="24"/>
          <w:szCs w:val="24"/>
        </w:rPr>
        <w:t xml:space="preserve"> termo pode ter uma redação bem simples. Um modelo deste termo de posse pode ser encontrado no roteiro de instalação e funcionamento do Conselho da Comunidade, elaborado pelo Poder Judiciário de Minas Gerais</w:t>
      </w:r>
      <w:r w:rsidRPr="00CB4177">
        <w:rPr>
          <w:rFonts w:ascii="Times New Roman" w:hAnsi="Times New Roman"/>
          <w:sz w:val="24"/>
          <w:szCs w:val="24"/>
          <w:vertAlign w:val="superscript"/>
        </w:rPr>
        <w:t>4</w:t>
      </w:r>
      <w:r>
        <w:rPr>
          <w:rFonts w:ascii="Times New Roman" w:hAnsi="Times New Roman"/>
          <w:sz w:val="24"/>
          <w:szCs w:val="24"/>
        </w:rPr>
        <w:t xml:space="preserve">. Outra forma utilizada para estes atos formais iniciais é a elaboração da </w:t>
      </w:r>
      <w:r w:rsidRPr="00A7127E">
        <w:rPr>
          <w:rFonts w:ascii="Times New Roman" w:hAnsi="Times New Roman"/>
          <w:i/>
          <w:sz w:val="24"/>
          <w:szCs w:val="24"/>
        </w:rPr>
        <w:t>ata de nomeação</w:t>
      </w:r>
      <w:r>
        <w:rPr>
          <w:rFonts w:ascii="Times New Roman" w:hAnsi="Times New Roman"/>
          <w:sz w:val="24"/>
          <w:szCs w:val="24"/>
        </w:rPr>
        <w:t>, feita em reunião (chamada de “reunião de nomeação”) com os novos Conselheiros, antes mesmo da publicação da Portaria Judicial de Instalação.</w:t>
      </w:r>
    </w:p>
    <w:p w:rsidR="00131333" w:rsidRDefault="00131333" w:rsidP="00A85929">
      <w:pPr>
        <w:spacing w:after="0" w:line="360" w:lineRule="auto"/>
        <w:jc w:val="both"/>
        <w:rPr>
          <w:rFonts w:ascii="Times New Roman" w:hAnsi="Times New Roman"/>
          <w:sz w:val="24"/>
          <w:szCs w:val="24"/>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3B5157" w:rsidRPr="00A61D1C" w:rsidRDefault="003B5157" w:rsidP="003B5157">
      <w:pPr>
        <w:spacing w:after="0" w:line="240" w:lineRule="auto"/>
        <w:jc w:val="both"/>
        <w:rPr>
          <w:rFonts w:ascii="Times New Roman" w:hAnsi="Times New Roman"/>
          <w:sz w:val="20"/>
          <w:szCs w:val="20"/>
        </w:rPr>
      </w:pPr>
      <w:r w:rsidRPr="005F5D91">
        <w:rPr>
          <w:rFonts w:ascii="Times New Roman" w:hAnsi="Times New Roman"/>
          <w:sz w:val="24"/>
          <w:szCs w:val="24"/>
          <w:vertAlign w:val="superscript"/>
        </w:rPr>
        <w:t>2</w:t>
      </w:r>
      <w:r w:rsidRPr="00A61D1C">
        <w:rPr>
          <w:rFonts w:ascii="Times New Roman" w:hAnsi="Times New Roman"/>
          <w:sz w:val="20"/>
          <w:szCs w:val="20"/>
        </w:rPr>
        <w:t xml:space="preserve"> Brasil. Comissão para Implementação e Acompanhamento dos Conselhos da Comunidade. Cartilha Conselhos da Comunidade / Comissão para Implementação e Acompanhamento dos Conselhos da Comunidade. – Brasília : Secretaria Nacional de Justiça, Departamento Penitenciário Nacional, 2005, p. 27.</w:t>
      </w:r>
      <w:r>
        <w:rPr>
          <w:rFonts w:ascii="Times New Roman" w:hAnsi="Times New Roman"/>
          <w:sz w:val="20"/>
          <w:szCs w:val="20"/>
        </w:rPr>
        <w:t xml:space="preserve"> Sobre o M</w:t>
      </w:r>
      <w:r w:rsidR="00A42CDF">
        <w:rPr>
          <w:rFonts w:ascii="Times New Roman" w:hAnsi="Times New Roman"/>
          <w:sz w:val="20"/>
          <w:szCs w:val="20"/>
        </w:rPr>
        <w:t>anual do Conselho da Comunidade:</w:t>
      </w:r>
      <w:r>
        <w:rPr>
          <w:rFonts w:ascii="Times New Roman" w:hAnsi="Times New Roman"/>
          <w:sz w:val="20"/>
          <w:szCs w:val="20"/>
        </w:rPr>
        <w:t xml:space="preserve"> Disponível em: </w:t>
      </w:r>
      <w:hyperlink r:id="rId10" w:history="1">
        <w:r w:rsidRPr="001A357A">
          <w:rPr>
            <w:rStyle w:val="Hyperlink"/>
            <w:rFonts w:ascii="Times New Roman" w:hAnsi="Times New Roman"/>
            <w:sz w:val="20"/>
            <w:szCs w:val="20"/>
          </w:rPr>
          <w:t>http://portal.mj.gov.br/main.asp?View={D46457E9-9F45-4EBC-A4C1-5E3D121CC96D}&amp;BrowserType=IE&amp;LangID=pt-br&amp;params=itemID%3D%7B73E7AF80-64A6-4EDE-92A3-0E2CF3A47B7B%7D%3B&amp;UIPartUID=%7B2868BA3C-1C72-4347-BE11-A26F70F4CB26%7D</w:t>
        </w:r>
      </w:hyperlink>
      <w:r>
        <w:rPr>
          <w:rFonts w:ascii="Times New Roman" w:hAnsi="Times New Roman"/>
          <w:sz w:val="20"/>
          <w:szCs w:val="20"/>
        </w:rPr>
        <w:t xml:space="preserve"> ; Acesso em 27 jul. 2014.</w:t>
      </w:r>
    </w:p>
    <w:p w:rsidR="003B5157" w:rsidRPr="003B5157" w:rsidRDefault="003B5157" w:rsidP="003B5157">
      <w:pPr>
        <w:spacing w:after="0" w:line="240" w:lineRule="auto"/>
        <w:jc w:val="both"/>
        <w:rPr>
          <w:rFonts w:ascii="Times New Roman" w:hAnsi="Times New Roman"/>
          <w:sz w:val="20"/>
          <w:szCs w:val="20"/>
        </w:rPr>
      </w:pPr>
      <w:r w:rsidRPr="005F5D91">
        <w:rPr>
          <w:rFonts w:ascii="Times New Roman" w:hAnsi="Times New Roman"/>
          <w:sz w:val="24"/>
          <w:szCs w:val="24"/>
          <w:vertAlign w:val="superscript"/>
        </w:rPr>
        <w:t>3</w:t>
      </w:r>
      <w:r w:rsidRPr="00C96217">
        <w:rPr>
          <w:rFonts w:ascii="Times New Roman" w:hAnsi="Times New Roman"/>
          <w:sz w:val="20"/>
          <w:szCs w:val="20"/>
        </w:rPr>
        <w:t xml:space="preserve"> Diário da Justiça Eletrônico</w:t>
      </w:r>
      <w:r>
        <w:rPr>
          <w:rFonts w:ascii="Times New Roman" w:hAnsi="Times New Roman"/>
          <w:sz w:val="20"/>
          <w:szCs w:val="20"/>
        </w:rPr>
        <w:t>,ano IV, e</w:t>
      </w:r>
      <w:r w:rsidRPr="00C96217">
        <w:rPr>
          <w:rFonts w:ascii="Times New Roman" w:hAnsi="Times New Roman"/>
          <w:sz w:val="20"/>
          <w:szCs w:val="20"/>
        </w:rPr>
        <w:t>dição 951, Fortaleza</w:t>
      </w:r>
      <w:r>
        <w:rPr>
          <w:rFonts w:ascii="Times New Roman" w:hAnsi="Times New Roman"/>
          <w:sz w:val="20"/>
          <w:szCs w:val="20"/>
        </w:rPr>
        <w:t>-CE, s</w:t>
      </w:r>
      <w:r w:rsidRPr="00C96217">
        <w:rPr>
          <w:rFonts w:ascii="Times New Roman" w:hAnsi="Times New Roman"/>
          <w:sz w:val="20"/>
          <w:szCs w:val="20"/>
        </w:rPr>
        <w:t>egunda-feira, 28 de Abril de 2014. Caderno 1: Administrativo</w:t>
      </w:r>
      <w:r>
        <w:rPr>
          <w:rFonts w:ascii="Times New Roman" w:hAnsi="Times New Roman"/>
          <w:sz w:val="20"/>
          <w:szCs w:val="20"/>
        </w:rPr>
        <w:t>.</w:t>
      </w:r>
    </w:p>
    <w:p w:rsidR="00EE027A" w:rsidRPr="00A83EA9" w:rsidRDefault="00EE027A" w:rsidP="00EE027A">
      <w:pPr>
        <w:spacing w:after="0" w:line="240" w:lineRule="auto"/>
        <w:jc w:val="both"/>
        <w:rPr>
          <w:rFonts w:ascii="Times New Roman" w:hAnsi="Times New Roman"/>
          <w:sz w:val="20"/>
          <w:szCs w:val="20"/>
        </w:rPr>
      </w:pPr>
      <w:r w:rsidRPr="005F5D91">
        <w:rPr>
          <w:rFonts w:ascii="Times New Roman" w:hAnsi="Times New Roman"/>
          <w:sz w:val="24"/>
          <w:szCs w:val="24"/>
          <w:vertAlign w:val="superscript"/>
        </w:rPr>
        <w:t>4</w:t>
      </w:r>
      <w:r>
        <w:rPr>
          <w:rFonts w:ascii="Times New Roman" w:hAnsi="Times New Roman"/>
          <w:sz w:val="24"/>
          <w:szCs w:val="24"/>
          <w:vertAlign w:val="superscript"/>
        </w:rPr>
        <w:t xml:space="preserve"> </w:t>
      </w:r>
      <w:r>
        <w:rPr>
          <w:rFonts w:ascii="Times New Roman" w:hAnsi="Times New Roman"/>
          <w:sz w:val="20"/>
          <w:szCs w:val="20"/>
        </w:rPr>
        <w:t xml:space="preserve">Disponível em:  </w:t>
      </w:r>
      <w:hyperlink r:id="rId11" w:history="1">
        <w:r w:rsidRPr="001A357A">
          <w:rPr>
            <w:rStyle w:val="Hyperlink"/>
            <w:rFonts w:ascii="Times New Roman" w:hAnsi="Times New Roman"/>
            <w:sz w:val="20"/>
            <w:szCs w:val="20"/>
          </w:rPr>
          <w:t>http://ftp.tjmg.jus.br/corregedoria/execucao_penal/roteiro_conselho_comunidade.pdf</w:t>
        </w:r>
      </w:hyperlink>
      <w:r>
        <w:rPr>
          <w:rFonts w:ascii="Times New Roman" w:hAnsi="Times New Roman"/>
          <w:sz w:val="20"/>
          <w:szCs w:val="20"/>
        </w:rPr>
        <w:t xml:space="preserve"> ; Acesso em 27 jul. 2014.</w:t>
      </w:r>
    </w:p>
    <w:p w:rsidR="003B5157" w:rsidRDefault="003B5157" w:rsidP="004C254F">
      <w:pPr>
        <w:spacing w:after="0" w:line="360" w:lineRule="auto"/>
        <w:jc w:val="both"/>
        <w:rPr>
          <w:rFonts w:ascii="Times New Roman" w:hAnsi="Times New Roman"/>
          <w:sz w:val="24"/>
          <w:szCs w:val="24"/>
        </w:rPr>
      </w:pPr>
    </w:p>
    <w:p w:rsidR="003B5157" w:rsidRDefault="003B5157" w:rsidP="003B5157">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É comum, evidentemente, existirem importantes fatos que antecedem este ato judicial de instalação: são os “atos preparatórios” à instalação do Conselho, e que acontecem, pode-se dizer, nos “bastidores”: quando as pessoas estão se mobilizando, dentre elas o juiz da execução ou o juiz criminal, promotores de justiça e os representantes de entidades, seja conversando informalmente ou se reunindo formalmente, acertando e ajustando como serão as atividades. </w:t>
      </w:r>
    </w:p>
    <w:p w:rsidR="003B5157" w:rsidRDefault="003B5157" w:rsidP="003B5157">
      <w:pPr>
        <w:spacing w:after="0" w:line="360" w:lineRule="auto"/>
        <w:ind w:firstLine="851"/>
        <w:jc w:val="both"/>
        <w:rPr>
          <w:rFonts w:ascii="Times New Roman" w:hAnsi="Times New Roman"/>
          <w:sz w:val="24"/>
          <w:szCs w:val="24"/>
        </w:rPr>
      </w:pPr>
    </w:p>
    <w:p w:rsidR="003B5157" w:rsidRDefault="003B5157" w:rsidP="003B5157">
      <w:pPr>
        <w:spacing w:after="0" w:line="360" w:lineRule="auto"/>
        <w:ind w:firstLine="851"/>
        <w:jc w:val="both"/>
        <w:rPr>
          <w:rFonts w:ascii="Times New Roman" w:hAnsi="Times New Roman"/>
          <w:sz w:val="24"/>
          <w:szCs w:val="24"/>
        </w:rPr>
      </w:pPr>
      <w:r>
        <w:rPr>
          <w:rFonts w:ascii="Times New Roman" w:hAnsi="Times New Roman"/>
          <w:sz w:val="24"/>
          <w:szCs w:val="24"/>
        </w:rPr>
        <w:t xml:space="preserve">A forma mais comum dos atos de formalização de um Conselho, a partir da disposição do juiz em instalar o Conselho, é, após estes entendimentos prévios, o envio de </w:t>
      </w:r>
      <w:r w:rsidRPr="004E6B7E">
        <w:rPr>
          <w:rFonts w:ascii="Times New Roman" w:hAnsi="Times New Roman"/>
          <w:i/>
          <w:sz w:val="24"/>
          <w:szCs w:val="24"/>
        </w:rPr>
        <w:t>ofícios</w:t>
      </w:r>
      <w:r>
        <w:rPr>
          <w:rFonts w:ascii="Times New Roman" w:hAnsi="Times New Roman"/>
          <w:sz w:val="24"/>
          <w:szCs w:val="24"/>
        </w:rPr>
        <w:t xml:space="preserve"> por parte do juiz para as entidades que </w:t>
      </w:r>
      <w:r w:rsidR="00665931">
        <w:rPr>
          <w:rFonts w:ascii="Times New Roman" w:hAnsi="Times New Roman"/>
          <w:sz w:val="24"/>
          <w:szCs w:val="24"/>
        </w:rPr>
        <w:t>deverão compor</w:t>
      </w:r>
      <w:r>
        <w:rPr>
          <w:rFonts w:ascii="Times New Roman" w:hAnsi="Times New Roman"/>
          <w:sz w:val="24"/>
          <w:szCs w:val="24"/>
        </w:rPr>
        <w:t xml:space="preserve"> o Conselho </w:t>
      </w:r>
      <w:r w:rsidR="00665931">
        <w:rPr>
          <w:rFonts w:ascii="Times New Roman" w:hAnsi="Times New Roman"/>
          <w:sz w:val="24"/>
          <w:szCs w:val="24"/>
        </w:rPr>
        <w:t>por meio de seus representantes, de modo</w:t>
      </w:r>
      <w:r>
        <w:rPr>
          <w:rFonts w:ascii="Times New Roman" w:hAnsi="Times New Roman"/>
          <w:sz w:val="24"/>
          <w:szCs w:val="24"/>
        </w:rPr>
        <w:t xml:space="preserve"> que elas indiquem um </w:t>
      </w:r>
      <w:r w:rsidRPr="007550E6">
        <w:rPr>
          <w:rFonts w:ascii="Times New Roman" w:hAnsi="Times New Roman"/>
          <w:i/>
          <w:sz w:val="24"/>
          <w:szCs w:val="24"/>
        </w:rPr>
        <w:t>membro</w:t>
      </w:r>
      <w:r>
        <w:rPr>
          <w:rFonts w:ascii="Times New Roman" w:hAnsi="Times New Roman"/>
          <w:sz w:val="24"/>
          <w:szCs w:val="24"/>
        </w:rPr>
        <w:t xml:space="preserve"> (e</w:t>
      </w:r>
      <w:r w:rsidR="000220FB">
        <w:rPr>
          <w:rFonts w:ascii="Times New Roman" w:hAnsi="Times New Roman"/>
          <w:sz w:val="24"/>
          <w:szCs w:val="24"/>
        </w:rPr>
        <w:t xml:space="preserve"> </w:t>
      </w:r>
      <w:r>
        <w:rPr>
          <w:rFonts w:ascii="Times New Roman" w:hAnsi="Times New Roman"/>
          <w:sz w:val="24"/>
          <w:szCs w:val="24"/>
        </w:rPr>
        <w:t xml:space="preserve">um </w:t>
      </w:r>
      <w:r w:rsidRPr="007550E6">
        <w:rPr>
          <w:rFonts w:ascii="Times New Roman" w:hAnsi="Times New Roman"/>
          <w:i/>
          <w:sz w:val="24"/>
          <w:szCs w:val="24"/>
        </w:rPr>
        <w:t>suplente</w:t>
      </w:r>
      <w:r>
        <w:rPr>
          <w:rFonts w:ascii="Times New Roman" w:hAnsi="Times New Roman"/>
          <w:sz w:val="24"/>
          <w:szCs w:val="24"/>
        </w:rPr>
        <w:t xml:space="preserve">). </w:t>
      </w:r>
    </w:p>
    <w:p w:rsidR="00BB03BA" w:rsidRDefault="00BB03BA" w:rsidP="00BB03BA">
      <w:pPr>
        <w:spacing w:after="0" w:line="360" w:lineRule="auto"/>
        <w:jc w:val="both"/>
        <w:rPr>
          <w:rFonts w:ascii="Times New Roman" w:hAnsi="Times New Roman"/>
          <w:sz w:val="24"/>
          <w:szCs w:val="24"/>
        </w:rPr>
      </w:pPr>
    </w:p>
    <w:p w:rsidR="008A3A5E" w:rsidRDefault="003B5157" w:rsidP="003B5157">
      <w:pPr>
        <w:spacing w:after="0" w:line="360" w:lineRule="auto"/>
        <w:ind w:firstLine="851"/>
        <w:jc w:val="both"/>
        <w:rPr>
          <w:rFonts w:ascii="Times New Roman" w:hAnsi="Times New Roman"/>
          <w:sz w:val="24"/>
          <w:szCs w:val="24"/>
        </w:rPr>
      </w:pPr>
      <w:r>
        <w:rPr>
          <w:rFonts w:ascii="Times New Roman" w:hAnsi="Times New Roman"/>
          <w:sz w:val="24"/>
          <w:szCs w:val="24"/>
        </w:rPr>
        <w:t>Após as indicações oficiais feitas pelas entidades, em resposta a estes ofícios, as pessoas indicadas (incluídos os suplentes) devem ser chamadas para uma reunião, que ocorre gera</w:t>
      </w:r>
      <w:r w:rsidR="009821D4">
        <w:rPr>
          <w:rFonts w:ascii="Times New Roman" w:hAnsi="Times New Roman"/>
          <w:sz w:val="24"/>
          <w:szCs w:val="24"/>
        </w:rPr>
        <w:t>lmente com o juiz e, se houver</w:t>
      </w:r>
      <w:r>
        <w:rPr>
          <w:rFonts w:ascii="Times New Roman" w:hAnsi="Times New Roman"/>
          <w:sz w:val="24"/>
          <w:szCs w:val="24"/>
        </w:rPr>
        <w:t xml:space="preserve"> interesse</w:t>
      </w:r>
      <w:r w:rsidR="009821D4">
        <w:rPr>
          <w:rFonts w:ascii="Times New Roman" w:hAnsi="Times New Roman"/>
          <w:sz w:val="24"/>
          <w:szCs w:val="24"/>
        </w:rPr>
        <w:t xml:space="preserve"> mais amplo</w:t>
      </w:r>
      <w:r>
        <w:rPr>
          <w:rFonts w:ascii="Times New Roman" w:hAnsi="Times New Roman"/>
          <w:sz w:val="24"/>
          <w:szCs w:val="24"/>
        </w:rPr>
        <w:t xml:space="preserve">, com outros órgãos (como a Promotoria de Justiça e a Defensoria Pública). Esta </w:t>
      </w:r>
      <w:r w:rsidRPr="009821D4">
        <w:rPr>
          <w:rFonts w:ascii="Times New Roman" w:hAnsi="Times New Roman"/>
          <w:i/>
          <w:sz w:val="24"/>
          <w:szCs w:val="24"/>
        </w:rPr>
        <w:t>reunião</w:t>
      </w:r>
      <w:r>
        <w:rPr>
          <w:rFonts w:ascii="Times New Roman" w:hAnsi="Times New Roman"/>
          <w:sz w:val="24"/>
          <w:szCs w:val="24"/>
        </w:rPr>
        <w:t xml:space="preserve"> serve para se esclarecer o que é o Conselho da Comun</w:t>
      </w:r>
      <w:r w:rsidR="009821D4">
        <w:rPr>
          <w:rFonts w:ascii="Times New Roman" w:hAnsi="Times New Roman"/>
          <w:sz w:val="24"/>
          <w:szCs w:val="24"/>
        </w:rPr>
        <w:t xml:space="preserve">idade, as previsões legais, as finalidades, prerrogativas e </w:t>
      </w:r>
      <w:r>
        <w:rPr>
          <w:rFonts w:ascii="Times New Roman" w:hAnsi="Times New Roman"/>
          <w:sz w:val="24"/>
          <w:szCs w:val="24"/>
        </w:rPr>
        <w:t>responsabilidades, e ter dos indi</w:t>
      </w:r>
      <w:r w:rsidR="00D5380A">
        <w:rPr>
          <w:rFonts w:ascii="Times New Roman" w:hAnsi="Times New Roman"/>
          <w:sz w:val="24"/>
          <w:szCs w:val="24"/>
        </w:rPr>
        <w:t>cados,</w:t>
      </w:r>
      <w:r w:rsidR="009821D4">
        <w:rPr>
          <w:rFonts w:ascii="Times New Roman" w:hAnsi="Times New Roman"/>
          <w:sz w:val="24"/>
          <w:szCs w:val="24"/>
        </w:rPr>
        <w:t xml:space="preserve"> dentre outras questões: o</w:t>
      </w:r>
      <w:r>
        <w:rPr>
          <w:rFonts w:ascii="Times New Roman" w:hAnsi="Times New Roman"/>
          <w:sz w:val="24"/>
          <w:szCs w:val="24"/>
        </w:rPr>
        <w:t xml:space="preserve"> assentimento </w:t>
      </w:r>
      <w:r w:rsidR="00D5380A">
        <w:rPr>
          <w:rFonts w:ascii="Times New Roman" w:hAnsi="Times New Roman"/>
          <w:sz w:val="24"/>
          <w:szCs w:val="24"/>
        </w:rPr>
        <w:t>deles quanto à</w:t>
      </w:r>
      <w:r>
        <w:rPr>
          <w:rFonts w:ascii="Times New Roman" w:hAnsi="Times New Roman"/>
          <w:sz w:val="24"/>
          <w:szCs w:val="24"/>
        </w:rPr>
        <w:t xml:space="preserve"> indicação, </w:t>
      </w:r>
      <w:r w:rsidR="00D5380A">
        <w:rPr>
          <w:rFonts w:ascii="Times New Roman" w:hAnsi="Times New Roman"/>
          <w:sz w:val="24"/>
          <w:szCs w:val="24"/>
        </w:rPr>
        <w:t xml:space="preserve">a disponibilidade </w:t>
      </w:r>
      <w:r w:rsidR="009821D4">
        <w:rPr>
          <w:rFonts w:ascii="Times New Roman" w:hAnsi="Times New Roman"/>
          <w:sz w:val="24"/>
          <w:szCs w:val="24"/>
        </w:rPr>
        <w:t xml:space="preserve">de tempo para </w:t>
      </w:r>
      <w:r>
        <w:rPr>
          <w:rFonts w:ascii="Times New Roman" w:hAnsi="Times New Roman"/>
          <w:sz w:val="24"/>
          <w:szCs w:val="24"/>
        </w:rPr>
        <w:t xml:space="preserve">prestar este serviço, </w:t>
      </w:r>
      <w:r w:rsidR="009821D4">
        <w:rPr>
          <w:rFonts w:ascii="Times New Roman" w:hAnsi="Times New Roman"/>
          <w:sz w:val="24"/>
          <w:szCs w:val="24"/>
        </w:rPr>
        <w:t>esclarecer quanto</w:t>
      </w:r>
      <w:r w:rsidR="00D5380A">
        <w:rPr>
          <w:rFonts w:ascii="Times New Roman" w:hAnsi="Times New Roman"/>
          <w:sz w:val="24"/>
          <w:szCs w:val="24"/>
        </w:rPr>
        <w:t xml:space="preserve"> à</w:t>
      </w:r>
      <w:r w:rsidR="009821D4">
        <w:rPr>
          <w:rFonts w:ascii="Times New Roman" w:hAnsi="Times New Roman"/>
          <w:sz w:val="24"/>
          <w:szCs w:val="24"/>
        </w:rPr>
        <w:t xml:space="preserve"> gratuidade do exercício das</w:t>
      </w:r>
      <w:r>
        <w:rPr>
          <w:rFonts w:ascii="Times New Roman" w:hAnsi="Times New Roman"/>
          <w:sz w:val="24"/>
          <w:szCs w:val="24"/>
        </w:rPr>
        <w:t xml:space="preserve"> atividades, tudo devendo constar de uma </w:t>
      </w:r>
      <w:r w:rsidRPr="006E32B0">
        <w:rPr>
          <w:rFonts w:ascii="Times New Roman" w:hAnsi="Times New Roman"/>
          <w:i/>
          <w:sz w:val="24"/>
          <w:szCs w:val="24"/>
        </w:rPr>
        <w:t>ata de reunião</w:t>
      </w:r>
      <w:r w:rsidR="00BA3B2D">
        <w:rPr>
          <w:rFonts w:ascii="Times New Roman" w:hAnsi="Times New Roman"/>
          <w:sz w:val="24"/>
          <w:szCs w:val="24"/>
        </w:rPr>
        <w:t>, iniciando-se desde esta reunião os preparativos para a</w:t>
      </w:r>
      <w:r>
        <w:rPr>
          <w:rFonts w:ascii="Times New Roman" w:hAnsi="Times New Roman"/>
          <w:sz w:val="24"/>
          <w:szCs w:val="24"/>
        </w:rPr>
        <w:t xml:space="preserve"> </w:t>
      </w:r>
      <w:r w:rsidRPr="00291BAC">
        <w:rPr>
          <w:rFonts w:ascii="Times New Roman" w:hAnsi="Times New Roman"/>
          <w:i/>
          <w:sz w:val="24"/>
          <w:szCs w:val="24"/>
        </w:rPr>
        <w:t>publicação</w:t>
      </w:r>
      <w:r>
        <w:rPr>
          <w:rFonts w:ascii="Times New Roman" w:hAnsi="Times New Roman"/>
          <w:sz w:val="24"/>
          <w:szCs w:val="24"/>
        </w:rPr>
        <w:t xml:space="preserve"> da Portaria Judicial de Instalação.</w:t>
      </w:r>
      <w:r w:rsidR="00BA3B2D">
        <w:rPr>
          <w:rFonts w:ascii="Times New Roman" w:hAnsi="Times New Roman"/>
          <w:sz w:val="24"/>
          <w:szCs w:val="24"/>
        </w:rPr>
        <w:t xml:space="preserve"> A portaria pode referenciar esta reunião inicial e os</w:t>
      </w:r>
      <w:r w:rsidR="000965FD">
        <w:rPr>
          <w:rFonts w:ascii="Times New Roman" w:hAnsi="Times New Roman"/>
          <w:sz w:val="24"/>
          <w:szCs w:val="24"/>
        </w:rPr>
        <w:t xml:space="preserve"> que tomaram presença </w:t>
      </w:r>
      <w:r w:rsidR="00BA3B2D">
        <w:rPr>
          <w:rFonts w:ascii="Times New Roman" w:hAnsi="Times New Roman"/>
          <w:sz w:val="24"/>
          <w:szCs w:val="24"/>
        </w:rPr>
        <w:t>nela.</w:t>
      </w:r>
    </w:p>
    <w:p w:rsidR="002D240B" w:rsidRDefault="002D240B"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9821D4" w:rsidRDefault="009821D4"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C62B32" w:rsidRDefault="00C62B32" w:rsidP="00C62B32">
      <w:pPr>
        <w:spacing w:after="0" w:line="360" w:lineRule="auto"/>
        <w:jc w:val="both"/>
        <w:rPr>
          <w:rFonts w:ascii="Times New Roman" w:hAnsi="Times New Roman"/>
          <w:sz w:val="24"/>
          <w:szCs w:val="24"/>
        </w:rPr>
      </w:pPr>
    </w:p>
    <w:p w:rsidR="002D240B" w:rsidRDefault="002D240B"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Muito se discute quanto à questão da </w:t>
      </w:r>
      <w:r w:rsidRPr="003D7D6A">
        <w:rPr>
          <w:rFonts w:ascii="Times New Roman" w:hAnsi="Times New Roman"/>
          <w:i/>
          <w:sz w:val="24"/>
          <w:szCs w:val="24"/>
        </w:rPr>
        <w:t>preparação</w:t>
      </w:r>
      <w:r>
        <w:rPr>
          <w:rFonts w:ascii="Times New Roman" w:hAnsi="Times New Roman"/>
          <w:sz w:val="24"/>
          <w:szCs w:val="24"/>
        </w:rPr>
        <w:t xml:space="preserve"> dos </w:t>
      </w:r>
      <w:r w:rsidR="0026039A">
        <w:rPr>
          <w:rFonts w:ascii="Times New Roman" w:hAnsi="Times New Roman"/>
          <w:sz w:val="24"/>
          <w:szCs w:val="24"/>
        </w:rPr>
        <w:t>conselheiros, ou seja, quanto a um</w:t>
      </w:r>
      <w:r>
        <w:rPr>
          <w:rFonts w:ascii="Times New Roman" w:hAnsi="Times New Roman"/>
          <w:sz w:val="24"/>
          <w:szCs w:val="24"/>
        </w:rPr>
        <w:t xml:space="preserve"> </w:t>
      </w:r>
      <w:r w:rsidRPr="00D11280">
        <w:rPr>
          <w:rFonts w:ascii="Times New Roman" w:hAnsi="Times New Roman"/>
          <w:i/>
          <w:sz w:val="24"/>
          <w:szCs w:val="24"/>
        </w:rPr>
        <w:t>curso de preparação (de formação)</w:t>
      </w:r>
      <w:r>
        <w:rPr>
          <w:rFonts w:ascii="Times New Roman" w:hAnsi="Times New Roman"/>
          <w:sz w:val="24"/>
          <w:szCs w:val="24"/>
        </w:rPr>
        <w:t xml:space="preserve"> q</w:t>
      </w:r>
      <w:r w:rsidR="0026039A">
        <w:rPr>
          <w:rFonts w:ascii="Times New Roman" w:hAnsi="Times New Roman"/>
          <w:sz w:val="24"/>
          <w:szCs w:val="24"/>
        </w:rPr>
        <w:t xml:space="preserve">ue eles deveriam realizar antes </w:t>
      </w:r>
      <w:r>
        <w:rPr>
          <w:rFonts w:ascii="Times New Roman" w:hAnsi="Times New Roman"/>
          <w:sz w:val="24"/>
          <w:szCs w:val="24"/>
        </w:rPr>
        <w:t xml:space="preserve">de </w:t>
      </w:r>
      <w:r w:rsidR="0026039A">
        <w:rPr>
          <w:rFonts w:ascii="Times New Roman" w:hAnsi="Times New Roman"/>
          <w:sz w:val="24"/>
          <w:szCs w:val="24"/>
        </w:rPr>
        <w:t xml:space="preserve">se </w:t>
      </w:r>
      <w:r>
        <w:rPr>
          <w:rFonts w:ascii="Times New Roman" w:hAnsi="Times New Roman"/>
          <w:sz w:val="24"/>
          <w:szCs w:val="24"/>
        </w:rPr>
        <w:t xml:space="preserve">iniciarem </w:t>
      </w:r>
      <w:r w:rsidR="0026039A">
        <w:rPr>
          <w:rFonts w:ascii="Times New Roman" w:hAnsi="Times New Roman"/>
          <w:sz w:val="24"/>
          <w:szCs w:val="24"/>
        </w:rPr>
        <w:t>como</w:t>
      </w:r>
      <w:r>
        <w:rPr>
          <w:rFonts w:ascii="Times New Roman" w:hAnsi="Times New Roman"/>
          <w:sz w:val="24"/>
          <w:szCs w:val="24"/>
        </w:rPr>
        <w:t xml:space="preserve"> Conselheiro</w:t>
      </w:r>
      <w:r w:rsidR="0026039A">
        <w:rPr>
          <w:rFonts w:ascii="Times New Roman" w:hAnsi="Times New Roman"/>
          <w:sz w:val="24"/>
          <w:szCs w:val="24"/>
        </w:rPr>
        <w:t>s</w:t>
      </w:r>
      <w:r>
        <w:rPr>
          <w:rFonts w:ascii="Times New Roman" w:hAnsi="Times New Roman"/>
          <w:sz w:val="24"/>
          <w:szCs w:val="24"/>
        </w:rPr>
        <w:t xml:space="preserve"> da Comunidade. </w:t>
      </w:r>
      <w:r w:rsidR="0026039A">
        <w:rPr>
          <w:rFonts w:ascii="Times New Roman" w:hAnsi="Times New Roman"/>
          <w:sz w:val="24"/>
          <w:szCs w:val="24"/>
        </w:rPr>
        <w:t xml:space="preserve">Esta formação mínima é fundamental, </w:t>
      </w:r>
      <w:r>
        <w:rPr>
          <w:rFonts w:ascii="Times New Roman" w:hAnsi="Times New Roman"/>
          <w:sz w:val="24"/>
          <w:szCs w:val="24"/>
        </w:rPr>
        <w:t>não se tenha dúvida disso. Existem proposições</w:t>
      </w:r>
      <w:r w:rsidR="000B64B9">
        <w:rPr>
          <w:rFonts w:ascii="Times New Roman" w:hAnsi="Times New Roman"/>
          <w:sz w:val="24"/>
          <w:szCs w:val="24"/>
        </w:rPr>
        <w:t xml:space="preserve"> de cursos neste sentido</w:t>
      </w:r>
      <w:r>
        <w:rPr>
          <w:rFonts w:ascii="Times New Roman" w:hAnsi="Times New Roman"/>
          <w:sz w:val="24"/>
          <w:szCs w:val="24"/>
        </w:rPr>
        <w:t xml:space="preserve"> que caminham em prol da elaboração de grades específicas para a capacitaçã</w:t>
      </w:r>
      <w:r w:rsidR="000B64B9">
        <w:rPr>
          <w:rFonts w:ascii="Times New Roman" w:hAnsi="Times New Roman"/>
          <w:sz w:val="24"/>
          <w:szCs w:val="24"/>
        </w:rPr>
        <w:t>o de Conselheiros da Comunidade</w:t>
      </w:r>
      <w:r>
        <w:rPr>
          <w:rFonts w:ascii="Times New Roman" w:hAnsi="Times New Roman"/>
          <w:sz w:val="24"/>
          <w:szCs w:val="24"/>
        </w:rPr>
        <w:t xml:space="preserve">. Neste sentido a iniciativa da elaboração de uma </w:t>
      </w:r>
      <w:r>
        <w:rPr>
          <w:rFonts w:ascii="Times New Roman" w:hAnsi="Times New Roman"/>
          <w:i/>
          <w:sz w:val="24"/>
          <w:szCs w:val="24"/>
        </w:rPr>
        <w:t>Matriz Curricular para F</w:t>
      </w:r>
      <w:r w:rsidRPr="00B27527">
        <w:rPr>
          <w:rFonts w:ascii="Times New Roman" w:hAnsi="Times New Roman"/>
          <w:i/>
          <w:sz w:val="24"/>
          <w:szCs w:val="24"/>
        </w:rPr>
        <w:t>ormação de Conselheiros da Comunidade</w:t>
      </w:r>
      <w:r>
        <w:rPr>
          <w:rFonts w:ascii="Times New Roman" w:hAnsi="Times New Roman"/>
          <w:sz w:val="24"/>
          <w:szCs w:val="24"/>
        </w:rPr>
        <w:t xml:space="preserve">, proposta mais recente de um grupo de trabalho e com publicação em </w:t>
      </w:r>
      <w:r w:rsidRPr="007221A9">
        <w:rPr>
          <w:rFonts w:ascii="Times New Roman" w:hAnsi="Times New Roman"/>
          <w:i/>
          <w:sz w:val="24"/>
          <w:szCs w:val="24"/>
        </w:rPr>
        <w:t>site</w:t>
      </w:r>
      <w:r>
        <w:rPr>
          <w:rFonts w:ascii="Times New Roman" w:hAnsi="Times New Roman"/>
          <w:sz w:val="24"/>
          <w:szCs w:val="24"/>
        </w:rPr>
        <w:t xml:space="preserve"> do conteúdo desta Matriz pela Ouvidoria do Sistema Penitenciário e Departamento Penitenciário Nacional</w:t>
      </w:r>
      <w:r w:rsidRPr="003B5157">
        <w:rPr>
          <w:rFonts w:ascii="Times New Roman" w:hAnsi="Times New Roman"/>
          <w:sz w:val="24"/>
          <w:szCs w:val="24"/>
          <w:vertAlign w:val="superscript"/>
        </w:rPr>
        <w:t>5</w:t>
      </w:r>
      <w:r>
        <w:rPr>
          <w:rFonts w:ascii="Times New Roman" w:hAnsi="Times New Roman"/>
          <w:sz w:val="24"/>
          <w:szCs w:val="24"/>
        </w:rPr>
        <w:t>.</w:t>
      </w:r>
    </w:p>
    <w:p w:rsidR="00A83EA9" w:rsidRDefault="00A83EA9" w:rsidP="00BB03BA">
      <w:pPr>
        <w:spacing w:after="0" w:line="360" w:lineRule="auto"/>
        <w:ind w:firstLine="851"/>
        <w:jc w:val="both"/>
        <w:rPr>
          <w:rFonts w:ascii="Times New Roman" w:hAnsi="Times New Roman"/>
          <w:sz w:val="24"/>
          <w:szCs w:val="24"/>
        </w:rPr>
      </w:pPr>
    </w:p>
    <w:p w:rsidR="00A83EA9" w:rsidRPr="00A61F20" w:rsidRDefault="00A83EA9" w:rsidP="00A83EA9">
      <w:pPr>
        <w:autoSpaceDE w:val="0"/>
        <w:autoSpaceDN w:val="0"/>
        <w:adjustRightInd w:val="0"/>
        <w:spacing w:after="0" w:line="360" w:lineRule="auto"/>
        <w:ind w:firstLine="851"/>
        <w:jc w:val="both"/>
        <w:rPr>
          <w:rFonts w:ascii="Times New Roman" w:hAnsi="Times New Roman" w:cs="Times New Roman"/>
          <w:sz w:val="24"/>
          <w:szCs w:val="24"/>
        </w:rPr>
      </w:pPr>
      <w:r w:rsidRPr="00A61F20">
        <w:rPr>
          <w:rFonts w:ascii="Times New Roman" w:hAnsi="Times New Roman" w:cs="Times New Roman"/>
          <w:sz w:val="24"/>
          <w:szCs w:val="24"/>
        </w:rPr>
        <w:t xml:space="preserve">Segundo esta Matriz, o objetivo geral da formação dos Conselheiros está assim descrito: </w:t>
      </w:r>
      <w:r w:rsidRPr="002325D8">
        <w:rPr>
          <w:rFonts w:ascii="Times New Roman" w:hAnsi="Times New Roman" w:cs="Times New Roman"/>
          <w:sz w:val="24"/>
          <w:szCs w:val="24"/>
        </w:rPr>
        <w:t>Formar conselheiros/as, representantes da sociedade, capazes de atuar na política criminal e penitenciária de maneira crítica, autônoma e contextualizada, legitimando a participação e o controle social, com vistas à construção de um novo paradigma de justiça criminal, à democratização das instituições públicas envolvidas na execução penal e à garantia de acesso dos Direitos Humanos.</w:t>
      </w:r>
    </w:p>
    <w:p w:rsidR="00A83EA9" w:rsidRPr="00566C5F" w:rsidRDefault="00A83EA9" w:rsidP="00A83EA9">
      <w:pPr>
        <w:autoSpaceDE w:val="0"/>
        <w:autoSpaceDN w:val="0"/>
        <w:adjustRightInd w:val="0"/>
        <w:spacing w:after="0" w:line="360" w:lineRule="auto"/>
        <w:ind w:firstLine="851"/>
        <w:jc w:val="both"/>
        <w:rPr>
          <w:rFonts w:ascii="Times New Roman" w:hAnsi="Times New Roman" w:cs="Times New Roman"/>
          <w:b/>
          <w:color w:val="002060"/>
          <w:sz w:val="24"/>
          <w:szCs w:val="24"/>
        </w:rPr>
      </w:pPr>
    </w:p>
    <w:p w:rsidR="00A83EA9" w:rsidRDefault="00A83EA9" w:rsidP="00A83EA9">
      <w:pPr>
        <w:spacing w:after="0" w:line="360" w:lineRule="auto"/>
        <w:ind w:firstLine="851"/>
        <w:jc w:val="both"/>
        <w:rPr>
          <w:rFonts w:ascii="Times New Roman" w:hAnsi="Times New Roman"/>
          <w:sz w:val="24"/>
          <w:szCs w:val="24"/>
        </w:rPr>
      </w:pPr>
      <w:r>
        <w:rPr>
          <w:rFonts w:ascii="Times New Roman" w:hAnsi="Times New Roman"/>
          <w:sz w:val="24"/>
          <w:szCs w:val="24"/>
        </w:rPr>
        <w:t xml:space="preserve">Losekann indica a importância da capacitação dos Conselheiros da Comunidade, </w:t>
      </w:r>
      <w:r w:rsidR="00D5380A">
        <w:rPr>
          <w:rFonts w:ascii="Times New Roman" w:hAnsi="Times New Roman"/>
          <w:sz w:val="24"/>
          <w:szCs w:val="24"/>
        </w:rPr>
        <w:t>apontando</w:t>
      </w:r>
      <w:r>
        <w:rPr>
          <w:rFonts w:ascii="Times New Roman" w:hAnsi="Times New Roman"/>
          <w:sz w:val="24"/>
          <w:szCs w:val="24"/>
        </w:rPr>
        <w:t xml:space="preserve"> como necessária a oferta de noções sobre a </w:t>
      </w:r>
      <w:r w:rsidR="00F939F8">
        <w:rPr>
          <w:rFonts w:ascii="Times New Roman" w:hAnsi="Times New Roman"/>
          <w:sz w:val="24"/>
          <w:szCs w:val="24"/>
        </w:rPr>
        <w:t>execução penal e sobre o papel que se assume q</w:t>
      </w:r>
      <w:r>
        <w:rPr>
          <w:rFonts w:ascii="Times New Roman" w:hAnsi="Times New Roman"/>
          <w:sz w:val="24"/>
          <w:szCs w:val="24"/>
        </w:rPr>
        <w:t xml:space="preserve">uando se é um Conselheiro da Comunidade (2010, p. 62). </w:t>
      </w:r>
    </w:p>
    <w:p w:rsidR="00A83EA9" w:rsidRDefault="00A83EA9" w:rsidP="00A83EA9">
      <w:pPr>
        <w:spacing w:after="0" w:line="360" w:lineRule="auto"/>
        <w:jc w:val="both"/>
        <w:rPr>
          <w:rFonts w:ascii="Times New Roman" w:hAnsi="Times New Roman"/>
          <w:b/>
          <w:color w:val="002060"/>
          <w:sz w:val="24"/>
          <w:szCs w:val="24"/>
        </w:rPr>
      </w:pPr>
    </w:p>
    <w:p w:rsidR="00A83EA9" w:rsidRDefault="00A83EA9" w:rsidP="00BB03BA">
      <w:pPr>
        <w:spacing w:after="0" w:line="360" w:lineRule="auto"/>
        <w:ind w:firstLine="851"/>
        <w:jc w:val="both"/>
        <w:rPr>
          <w:rFonts w:ascii="Times New Roman" w:hAnsi="Times New Roman"/>
          <w:sz w:val="24"/>
          <w:szCs w:val="24"/>
        </w:rPr>
      </w:pPr>
    </w:p>
    <w:p w:rsidR="00A83EA9" w:rsidRDefault="00A83EA9" w:rsidP="00BB03BA">
      <w:pPr>
        <w:spacing w:after="0" w:line="360" w:lineRule="auto"/>
        <w:ind w:firstLine="851"/>
        <w:jc w:val="both"/>
        <w:rPr>
          <w:rFonts w:ascii="Times New Roman" w:hAnsi="Times New Roman"/>
          <w:sz w:val="24"/>
          <w:szCs w:val="24"/>
        </w:rPr>
      </w:pPr>
    </w:p>
    <w:p w:rsidR="00A83EA9" w:rsidRDefault="00A83EA9" w:rsidP="00BB03BA">
      <w:pPr>
        <w:spacing w:after="0" w:line="360" w:lineRule="auto"/>
        <w:ind w:firstLine="851"/>
        <w:jc w:val="both"/>
        <w:rPr>
          <w:rFonts w:ascii="Times New Roman" w:hAnsi="Times New Roman"/>
          <w:sz w:val="24"/>
          <w:szCs w:val="24"/>
        </w:rPr>
      </w:pPr>
    </w:p>
    <w:p w:rsidR="00A83EA9" w:rsidRDefault="00A83EA9" w:rsidP="00BB03BA">
      <w:pPr>
        <w:spacing w:after="0" w:line="360" w:lineRule="auto"/>
        <w:ind w:firstLine="851"/>
        <w:jc w:val="both"/>
        <w:rPr>
          <w:rFonts w:ascii="Times New Roman" w:hAnsi="Times New Roman"/>
          <w:sz w:val="24"/>
          <w:szCs w:val="24"/>
        </w:rPr>
      </w:pPr>
    </w:p>
    <w:p w:rsidR="002D240B" w:rsidRDefault="002D240B" w:rsidP="00BB03BA">
      <w:pPr>
        <w:spacing w:after="0" w:line="360" w:lineRule="auto"/>
        <w:ind w:firstLine="851"/>
        <w:jc w:val="both"/>
        <w:rPr>
          <w:rFonts w:ascii="Times New Roman" w:hAnsi="Times New Roman"/>
          <w:sz w:val="24"/>
          <w:szCs w:val="24"/>
        </w:rPr>
      </w:pPr>
    </w:p>
    <w:p w:rsidR="00FA0CED" w:rsidRDefault="00FA0CED" w:rsidP="00BB03BA">
      <w:pPr>
        <w:spacing w:after="0" w:line="360" w:lineRule="auto"/>
        <w:ind w:firstLine="851"/>
        <w:jc w:val="both"/>
        <w:rPr>
          <w:rFonts w:ascii="Times New Roman" w:hAnsi="Times New Roman"/>
          <w:sz w:val="24"/>
          <w:szCs w:val="24"/>
        </w:rPr>
      </w:pPr>
    </w:p>
    <w:p w:rsidR="002D240B" w:rsidRDefault="002D240B" w:rsidP="00BB03BA">
      <w:pPr>
        <w:spacing w:after="0" w:line="360" w:lineRule="auto"/>
        <w:ind w:firstLine="851"/>
        <w:jc w:val="both"/>
        <w:rPr>
          <w:rFonts w:ascii="Times New Roman" w:hAnsi="Times New Roman"/>
          <w:sz w:val="24"/>
          <w:szCs w:val="24"/>
        </w:rPr>
      </w:pPr>
    </w:p>
    <w:p w:rsidR="00A83EA9" w:rsidRDefault="00A83EA9" w:rsidP="00BB03BA">
      <w:pPr>
        <w:spacing w:after="0" w:line="360" w:lineRule="auto"/>
        <w:ind w:firstLine="851"/>
        <w:jc w:val="both"/>
        <w:rPr>
          <w:rFonts w:ascii="Times New Roman" w:hAnsi="Times New Roman"/>
          <w:sz w:val="24"/>
          <w:szCs w:val="24"/>
        </w:rPr>
      </w:pPr>
    </w:p>
    <w:p w:rsidR="00313C9C" w:rsidRDefault="00313C9C" w:rsidP="00BB03BA">
      <w:pPr>
        <w:spacing w:after="0" w:line="360" w:lineRule="auto"/>
        <w:ind w:firstLine="851"/>
        <w:jc w:val="both"/>
        <w:rPr>
          <w:rFonts w:ascii="Times New Roman" w:hAnsi="Times New Roman"/>
          <w:sz w:val="24"/>
          <w:szCs w:val="24"/>
        </w:rPr>
      </w:pPr>
    </w:p>
    <w:p w:rsidR="002D240B" w:rsidRDefault="002D240B" w:rsidP="002D240B">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A83EA9" w:rsidRPr="00313C9C" w:rsidRDefault="002D240B" w:rsidP="00313C9C">
      <w:pPr>
        <w:spacing w:after="0" w:line="240" w:lineRule="auto"/>
        <w:jc w:val="both"/>
        <w:rPr>
          <w:rFonts w:ascii="Times New Roman" w:hAnsi="Times New Roman"/>
          <w:sz w:val="20"/>
          <w:szCs w:val="20"/>
        </w:rPr>
      </w:pPr>
      <w:r w:rsidRPr="0002341A">
        <w:rPr>
          <w:rFonts w:ascii="Times New Roman" w:hAnsi="Times New Roman"/>
          <w:sz w:val="24"/>
          <w:szCs w:val="24"/>
          <w:vertAlign w:val="superscript"/>
        </w:rPr>
        <w:t>5</w:t>
      </w:r>
      <w:r>
        <w:rPr>
          <w:rFonts w:ascii="Times New Roman" w:hAnsi="Times New Roman"/>
          <w:sz w:val="24"/>
          <w:szCs w:val="24"/>
          <w:vertAlign w:val="superscript"/>
        </w:rPr>
        <w:t xml:space="preserve"> </w:t>
      </w:r>
      <w:r>
        <w:rPr>
          <w:rFonts w:ascii="Times New Roman" w:hAnsi="Times New Roman"/>
          <w:sz w:val="20"/>
          <w:szCs w:val="20"/>
        </w:rPr>
        <w:t>Disponível em: &lt;</w:t>
      </w:r>
      <w:hyperlink r:id="rId12" w:history="1">
        <w:r w:rsidRPr="001A357A">
          <w:rPr>
            <w:rStyle w:val="Hyperlink"/>
            <w:rFonts w:ascii="Times New Roman" w:hAnsi="Times New Roman"/>
            <w:sz w:val="20"/>
            <w:szCs w:val="20"/>
          </w:rPr>
          <w:t>http://portal.mj.gov.br/main.asp?View={D46457E9-9F45-4EBC-A4C1-5E3D121CC96D}&amp;BrowserType=IE&amp;LangID=pt-br&amp;params=itemID%3D%7B73E7AF80-64A6-4EDE-92A3-0E2CF3A47B7B%7D%3B&amp;UIPartUID=%7B2868BA3C-1C72-4347-BE11-A26F70F4CB26%7D</w:t>
        </w:r>
      </w:hyperlink>
      <w:hyperlink r:id="rId13" w:history="1"/>
      <w:r>
        <w:rPr>
          <w:rFonts w:ascii="Times New Roman" w:hAnsi="Times New Roman"/>
          <w:sz w:val="20"/>
          <w:szCs w:val="20"/>
        </w:rPr>
        <w:t>&gt;. Acesso em 27 jul. 2014.</w:t>
      </w:r>
    </w:p>
    <w:p w:rsidR="00401186" w:rsidRDefault="00BB03BA" w:rsidP="000E202D">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Apesar de toda esta conformação inicial, o problema da não instalação dos Conselhos da Comunidade</w:t>
      </w:r>
      <w:r w:rsidR="0082697C">
        <w:rPr>
          <w:rFonts w:ascii="Times New Roman" w:hAnsi="Times New Roman"/>
          <w:sz w:val="24"/>
          <w:szCs w:val="24"/>
        </w:rPr>
        <w:t xml:space="preserve"> é muito recorrente. Bastaria </w:t>
      </w:r>
      <w:r>
        <w:rPr>
          <w:rFonts w:ascii="Times New Roman" w:hAnsi="Times New Roman"/>
          <w:sz w:val="24"/>
          <w:szCs w:val="24"/>
        </w:rPr>
        <w:t>verificar que este é um tema sempre presente em discussões sobre estes órgãos.</w:t>
      </w:r>
      <w:r w:rsidR="00295D05">
        <w:rPr>
          <w:rFonts w:ascii="Times New Roman" w:hAnsi="Times New Roman"/>
          <w:sz w:val="24"/>
          <w:szCs w:val="24"/>
        </w:rPr>
        <w:t xml:space="preserve"> </w:t>
      </w:r>
      <w:r w:rsidR="00443AFF">
        <w:rPr>
          <w:rFonts w:ascii="Times New Roman" w:hAnsi="Times New Roman"/>
          <w:sz w:val="24"/>
          <w:szCs w:val="24"/>
        </w:rPr>
        <w:t>Os exemplos desta situação problemática estão nas</w:t>
      </w:r>
      <w:r>
        <w:rPr>
          <w:rFonts w:ascii="Times New Roman" w:hAnsi="Times New Roman"/>
          <w:sz w:val="24"/>
          <w:szCs w:val="24"/>
        </w:rPr>
        <w:t xml:space="preserve"> “Cartas” (documentos </w:t>
      </w:r>
      <w:r w:rsidR="00295D05">
        <w:rPr>
          <w:rFonts w:ascii="Times New Roman" w:hAnsi="Times New Roman"/>
          <w:sz w:val="24"/>
          <w:szCs w:val="24"/>
        </w:rPr>
        <w:t>elaborados a partir dos</w:t>
      </w:r>
      <w:r>
        <w:rPr>
          <w:rFonts w:ascii="Times New Roman" w:hAnsi="Times New Roman"/>
          <w:sz w:val="24"/>
          <w:szCs w:val="24"/>
        </w:rPr>
        <w:t xml:space="preserve"> encontros regionais de Conselhos da Comunidade ocorridos entre 2007 </w:t>
      </w:r>
      <w:r w:rsidR="0082697C">
        <w:rPr>
          <w:rFonts w:ascii="Times New Roman" w:hAnsi="Times New Roman"/>
          <w:sz w:val="24"/>
          <w:szCs w:val="24"/>
        </w:rPr>
        <w:t>e 2010</w:t>
      </w:r>
      <w:r w:rsidR="00443AFF">
        <w:rPr>
          <w:rFonts w:ascii="Times New Roman" w:hAnsi="Times New Roman"/>
          <w:sz w:val="24"/>
          <w:szCs w:val="24"/>
        </w:rPr>
        <w:t xml:space="preserve"> – e que serão bastante utilizadas neste trabalho</w:t>
      </w:r>
      <w:r w:rsidR="002C534C">
        <w:rPr>
          <w:rFonts w:ascii="Times New Roman" w:hAnsi="Times New Roman"/>
          <w:sz w:val="24"/>
          <w:szCs w:val="24"/>
        </w:rPr>
        <w:t>). Nestes documentos é comum um</w:t>
      </w:r>
      <w:r>
        <w:rPr>
          <w:rFonts w:ascii="Times New Roman" w:hAnsi="Times New Roman"/>
          <w:sz w:val="24"/>
          <w:szCs w:val="24"/>
        </w:rPr>
        <w:t xml:space="preserve"> ponto a ser considerado</w:t>
      </w:r>
      <w:r w:rsidR="002C534C">
        <w:rPr>
          <w:rFonts w:ascii="Times New Roman" w:hAnsi="Times New Roman"/>
          <w:sz w:val="24"/>
          <w:szCs w:val="24"/>
        </w:rPr>
        <w:t xml:space="preserve"> como</w:t>
      </w:r>
      <w:r>
        <w:rPr>
          <w:rFonts w:ascii="Times New Roman" w:hAnsi="Times New Roman"/>
          <w:sz w:val="24"/>
          <w:szCs w:val="24"/>
        </w:rPr>
        <w:t xml:space="preserve"> relevante</w:t>
      </w:r>
      <w:r w:rsidR="002C534C">
        <w:rPr>
          <w:rFonts w:ascii="Times New Roman" w:hAnsi="Times New Roman"/>
          <w:sz w:val="24"/>
          <w:szCs w:val="24"/>
        </w:rPr>
        <w:t>:</w:t>
      </w:r>
      <w:r>
        <w:rPr>
          <w:rFonts w:ascii="Times New Roman" w:hAnsi="Times New Roman"/>
          <w:sz w:val="24"/>
          <w:szCs w:val="24"/>
        </w:rPr>
        <w:t xml:space="preserve"> “a criação de Conselhos da Comunidade nas comarcas que ainda não possuem estes órgãos”</w:t>
      </w:r>
      <w:r w:rsidRPr="006B1376">
        <w:rPr>
          <w:rFonts w:ascii="Times New Roman" w:hAnsi="Times New Roman"/>
          <w:sz w:val="24"/>
          <w:szCs w:val="24"/>
          <w:vertAlign w:val="superscript"/>
        </w:rPr>
        <w:t>6</w:t>
      </w:r>
      <w:r w:rsidR="00A3264B">
        <w:rPr>
          <w:rFonts w:ascii="Times New Roman" w:hAnsi="Times New Roman"/>
          <w:sz w:val="24"/>
          <w:szCs w:val="24"/>
        </w:rPr>
        <w:t>. Este</w:t>
      </w:r>
      <w:r>
        <w:rPr>
          <w:rFonts w:ascii="Times New Roman" w:hAnsi="Times New Roman"/>
          <w:sz w:val="24"/>
          <w:szCs w:val="24"/>
        </w:rPr>
        <w:t xml:space="preserve"> problema, </w:t>
      </w:r>
      <w:r w:rsidR="00A3264B">
        <w:rPr>
          <w:rFonts w:ascii="Times New Roman" w:hAnsi="Times New Roman"/>
          <w:sz w:val="24"/>
          <w:szCs w:val="24"/>
        </w:rPr>
        <w:t xml:space="preserve">é verdade </w:t>
      </w:r>
      <w:r>
        <w:rPr>
          <w:rFonts w:ascii="Times New Roman" w:hAnsi="Times New Roman"/>
          <w:sz w:val="24"/>
          <w:szCs w:val="24"/>
        </w:rPr>
        <w:t xml:space="preserve">desde 2004 tenha diminuído, ainda </w:t>
      </w:r>
      <w:r w:rsidR="00A3264B">
        <w:rPr>
          <w:rFonts w:ascii="Times New Roman" w:hAnsi="Times New Roman"/>
          <w:sz w:val="24"/>
          <w:szCs w:val="24"/>
        </w:rPr>
        <w:t xml:space="preserve">merece ser enfrentado, assim como </w:t>
      </w:r>
      <w:r>
        <w:rPr>
          <w:rFonts w:ascii="Times New Roman" w:hAnsi="Times New Roman"/>
          <w:sz w:val="24"/>
          <w:szCs w:val="24"/>
        </w:rPr>
        <w:t>muitas coma</w:t>
      </w:r>
      <w:r w:rsidR="00A3264B">
        <w:rPr>
          <w:rFonts w:ascii="Times New Roman" w:hAnsi="Times New Roman"/>
          <w:sz w:val="24"/>
          <w:szCs w:val="24"/>
        </w:rPr>
        <w:t xml:space="preserve">rcas </w:t>
      </w:r>
      <w:r>
        <w:rPr>
          <w:rFonts w:ascii="Times New Roman" w:hAnsi="Times New Roman"/>
          <w:sz w:val="24"/>
          <w:szCs w:val="24"/>
        </w:rPr>
        <w:t xml:space="preserve">não possuem </w:t>
      </w:r>
      <w:r w:rsidR="00A3264B">
        <w:rPr>
          <w:rFonts w:ascii="Times New Roman" w:hAnsi="Times New Roman"/>
          <w:sz w:val="24"/>
          <w:szCs w:val="24"/>
        </w:rPr>
        <w:t>Conselhos da Comunidade (ou, caso possuam,</w:t>
      </w:r>
      <w:r>
        <w:rPr>
          <w:rFonts w:ascii="Times New Roman" w:hAnsi="Times New Roman"/>
          <w:sz w:val="24"/>
          <w:szCs w:val="24"/>
        </w:rPr>
        <w:t xml:space="preserve"> os Conselhos não são atuantes).  Para se verificar a atualidade do problema</w:t>
      </w:r>
      <w:r w:rsidR="001A5136">
        <w:rPr>
          <w:rFonts w:ascii="Times New Roman" w:hAnsi="Times New Roman"/>
          <w:sz w:val="24"/>
          <w:szCs w:val="24"/>
        </w:rPr>
        <w:t>, inclusive,</w:t>
      </w:r>
      <w:r>
        <w:rPr>
          <w:rFonts w:ascii="Times New Roman" w:hAnsi="Times New Roman"/>
          <w:sz w:val="24"/>
          <w:szCs w:val="24"/>
        </w:rPr>
        <w:t xml:space="preserve"> o item 21 da </w:t>
      </w:r>
      <w:r w:rsidRPr="00D67703">
        <w:rPr>
          <w:rFonts w:ascii="Times New Roman" w:hAnsi="Times New Roman"/>
          <w:i/>
          <w:sz w:val="24"/>
          <w:szCs w:val="24"/>
        </w:rPr>
        <w:t>Carta de Brasília</w:t>
      </w:r>
      <w:r w:rsidR="00FF4FB5">
        <w:rPr>
          <w:rFonts w:ascii="Times New Roman" w:hAnsi="Times New Roman"/>
          <w:sz w:val="24"/>
          <w:szCs w:val="24"/>
        </w:rPr>
        <w:t>, elaborado</w:t>
      </w:r>
      <w:r>
        <w:rPr>
          <w:rFonts w:ascii="Times New Roman" w:hAnsi="Times New Roman"/>
          <w:sz w:val="24"/>
          <w:szCs w:val="24"/>
        </w:rPr>
        <w:t xml:space="preserve"> no I Encontro Nacional dos Conselhos da Comunidade</w:t>
      </w:r>
      <w:r w:rsidR="001A5136">
        <w:rPr>
          <w:rFonts w:ascii="Times New Roman" w:hAnsi="Times New Roman"/>
          <w:sz w:val="24"/>
          <w:szCs w:val="24"/>
        </w:rPr>
        <w:t>, ocorrido</w:t>
      </w:r>
      <w:r>
        <w:rPr>
          <w:rFonts w:ascii="Times New Roman" w:hAnsi="Times New Roman"/>
          <w:sz w:val="24"/>
          <w:szCs w:val="24"/>
        </w:rPr>
        <w:t xml:space="preserve"> em 2012, </w:t>
      </w:r>
      <w:r w:rsidR="001A5136">
        <w:rPr>
          <w:rFonts w:ascii="Times New Roman" w:hAnsi="Times New Roman"/>
          <w:sz w:val="24"/>
          <w:szCs w:val="24"/>
        </w:rPr>
        <w:t>aponta</w:t>
      </w:r>
      <w:r>
        <w:rPr>
          <w:rFonts w:ascii="Times New Roman" w:hAnsi="Times New Roman"/>
          <w:sz w:val="24"/>
          <w:szCs w:val="24"/>
        </w:rPr>
        <w:t xml:space="preserve"> a existência deste </w:t>
      </w:r>
      <w:r w:rsidR="001A5136">
        <w:rPr>
          <w:rFonts w:ascii="Times New Roman" w:hAnsi="Times New Roman"/>
          <w:sz w:val="24"/>
          <w:szCs w:val="24"/>
        </w:rPr>
        <w:t>entrave</w:t>
      </w:r>
      <w:r w:rsidRPr="006B1376">
        <w:rPr>
          <w:rFonts w:ascii="Times New Roman" w:hAnsi="Times New Roman"/>
          <w:sz w:val="24"/>
          <w:szCs w:val="24"/>
          <w:vertAlign w:val="superscript"/>
        </w:rPr>
        <w:t>7</w:t>
      </w:r>
      <w:r>
        <w:rPr>
          <w:rFonts w:ascii="Times New Roman" w:hAnsi="Times New Roman"/>
          <w:sz w:val="24"/>
          <w:szCs w:val="24"/>
        </w:rPr>
        <w:t>.</w:t>
      </w:r>
    </w:p>
    <w:p w:rsidR="00A822BB" w:rsidRDefault="00A822BB" w:rsidP="000E202D">
      <w:pPr>
        <w:spacing w:after="0" w:line="360" w:lineRule="auto"/>
        <w:ind w:firstLine="851"/>
        <w:jc w:val="both"/>
        <w:rPr>
          <w:rFonts w:ascii="Times New Roman" w:hAnsi="Times New Roman"/>
          <w:sz w:val="24"/>
          <w:szCs w:val="24"/>
        </w:rPr>
      </w:pPr>
    </w:p>
    <w:p w:rsidR="00A822BB" w:rsidRDefault="004A3F0B" w:rsidP="00A822BB">
      <w:pPr>
        <w:spacing w:after="0" w:line="360" w:lineRule="auto"/>
        <w:ind w:firstLine="851"/>
        <w:jc w:val="both"/>
        <w:rPr>
          <w:rFonts w:ascii="Times New Roman" w:hAnsi="Times New Roman"/>
          <w:sz w:val="24"/>
          <w:szCs w:val="24"/>
        </w:rPr>
      </w:pPr>
      <w:r>
        <w:rPr>
          <w:rFonts w:ascii="Times New Roman" w:hAnsi="Times New Roman"/>
          <w:sz w:val="24"/>
          <w:szCs w:val="24"/>
        </w:rPr>
        <w:t xml:space="preserve">Esta situação </w:t>
      </w:r>
      <w:r w:rsidR="00A822BB">
        <w:rPr>
          <w:rFonts w:ascii="Times New Roman" w:hAnsi="Times New Roman"/>
          <w:sz w:val="24"/>
          <w:szCs w:val="24"/>
        </w:rPr>
        <w:t>persiste não obstante</w:t>
      </w:r>
      <w:r>
        <w:rPr>
          <w:rFonts w:ascii="Times New Roman" w:hAnsi="Times New Roman"/>
          <w:sz w:val="24"/>
          <w:szCs w:val="24"/>
        </w:rPr>
        <w:t xml:space="preserve"> reiteradas</w:t>
      </w:r>
      <w:r w:rsidR="00A822BB">
        <w:rPr>
          <w:rFonts w:ascii="Times New Roman" w:hAnsi="Times New Roman"/>
          <w:sz w:val="24"/>
          <w:szCs w:val="24"/>
        </w:rPr>
        <w:t xml:space="preserve"> determinações</w:t>
      </w:r>
      <w:r w:rsidR="00A822BB" w:rsidRPr="005D07EC">
        <w:rPr>
          <w:rFonts w:ascii="Times New Roman" w:hAnsi="Times New Roman"/>
          <w:sz w:val="24"/>
          <w:szCs w:val="24"/>
        </w:rPr>
        <w:t xml:space="preserve"> oficiais</w:t>
      </w:r>
      <w:r>
        <w:rPr>
          <w:rFonts w:ascii="Times New Roman" w:hAnsi="Times New Roman"/>
          <w:sz w:val="24"/>
          <w:szCs w:val="24"/>
        </w:rPr>
        <w:t xml:space="preserve"> para que</w:t>
      </w:r>
      <w:r w:rsidR="00A822BB">
        <w:rPr>
          <w:rFonts w:ascii="Times New Roman" w:hAnsi="Times New Roman"/>
          <w:sz w:val="24"/>
          <w:szCs w:val="24"/>
        </w:rPr>
        <w:t xml:space="preserve"> </w:t>
      </w:r>
      <w:r>
        <w:rPr>
          <w:rFonts w:ascii="Times New Roman" w:hAnsi="Times New Roman"/>
          <w:sz w:val="24"/>
          <w:szCs w:val="24"/>
        </w:rPr>
        <w:t>os</w:t>
      </w:r>
      <w:r w:rsidR="00A822BB">
        <w:rPr>
          <w:rFonts w:ascii="Times New Roman" w:hAnsi="Times New Roman"/>
          <w:sz w:val="24"/>
          <w:szCs w:val="24"/>
        </w:rPr>
        <w:t xml:space="preserve"> Conselhos da Comunidade</w:t>
      </w:r>
      <w:r>
        <w:rPr>
          <w:rFonts w:ascii="Times New Roman" w:hAnsi="Times New Roman"/>
          <w:sz w:val="24"/>
          <w:szCs w:val="24"/>
        </w:rPr>
        <w:t xml:space="preserve"> sejam definitivamente instalados</w:t>
      </w:r>
      <w:r w:rsidR="00A822BB" w:rsidRPr="005D07EC">
        <w:rPr>
          <w:rFonts w:ascii="Times New Roman" w:hAnsi="Times New Roman"/>
          <w:sz w:val="24"/>
          <w:szCs w:val="24"/>
        </w:rPr>
        <w:t xml:space="preserve">. Ao criar o </w:t>
      </w:r>
      <w:r w:rsidR="00A822BB" w:rsidRPr="005D07EC">
        <w:rPr>
          <w:rFonts w:ascii="Times New Roman" w:hAnsi="Times New Roman"/>
          <w:i/>
          <w:sz w:val="24"/>
          <w:szCs w:val="24"/>
        </w:rPr>
        <w:t>Projeto Começar de Novo</w:t>
      </w:r>
      <w:r w:rsidR="00A822BB" w:rsidRPr="005D07EC">
        <w:rPr>
          <w:rFonts w:ascii="Times New Roman" w:hAnsi="Times New Roman"/>
          <w:sz w:val="24"/>
          <w:szCs w:val="24"/>
        </w:rPr>
        <w:t>, o Conselho Nacional de Justiça (CNJ) determinou, a partir do artigo 5º, III, da Resolução CNJ nº 96-2009, que os Tribunais de Justiça</w:t>
      </w:r>
      <w:r w:rsidR="00A822BB">
        <w:rPr>
          <w:rFonts w:ascii="Times New Roman" w:hAnsi="Times New Roman"/>
          <w:sz w:val="24"/>
          <w:szCs w:val="24"/>
        </w:rPr>
        <w:t xml:space="preserve"> dos Estados</w:t>
      </w:r>
      <w:r w:rsidR="00626604">
        <w:rPr>
          <w:rFonts w:ascii="Times New Roman" w:hAnsi="Times New Roman"/>
          <w:sz w:val="24"/>
          <w:szCs w:val="24"/>
        </w:rPr>
        <w:t xml:space="preserve"> e do Distrito Federal</w:t>
      </w:r>
      <w:r w:rsidR="00A822BB" w:rsidRPr="005D07EC">
        <w:rPr>
          <w:rFonts w:ascii="Times New Roman" w:hAnsi="Times New Roman"/>
          <w:sz w:val="24"/>
          <w:szCs w:val="24"/>
        </w:rPr>
        <w:t xml:space="preserve"> acompanhassem a instalação e funcionamento dos Conselhos da Comunidade</w:t>
      </w:r>
      <w:r w:rsidR="00A822BB">
        <w:rPr>
          <w:rFonts w:ascii="Times New Roman" w:hAnsi="Times New Roman"/>
          <w:sz w:val="24"/>
          <w:szCs w:val="24"/>
        </w:rPr>
        <w:t xml:space="preserve"> e dos Patronatos</w:t>
      </w:r>
      <w:r w:rsidR="00A822BB" w:rsidRPr="006B1376">
        <w:rPr>
          <w:rFonts w:ascii="Times New Roman" w:hAnsi="Times New Roman"/>
          <w:sz w:val="24"/>
          <w:szCs w:val="24"/>
          <w:vertAlign w:val="superscript"/>
        </w:rPr>
        <w:t>8</w:t>
      </w:r>
      <w:r w:rsidR="00A822BB" w:rsidRPr="005D07EC">
        <w:rPr>
          <w:rFonts w:ascii="Times New Roman" w:hAnsi="Times New Roman"/>
          <w:sz w:val="24"/>
          <w:szCs w:val="24"/>
        </w:rPr>
        <w:t>.</w:t>
      </w:r>
    </w:p>
    <w:p w:rsidR="00A822BB" w:rsidRDefault="00A822BB" w:rsidP="00A822BB">
      <w:pPr>
        <w:spacing w:after="0" w:line="360" w:lineRule="auto"/>
        <w:ind w:firstLine="851"/>
        <w:jc w:val="both"/>
        <w:rPr>
          <w:rFonts w:ascii="Times New Roman" w:hAnsi="Times New Roman"/>
          <w:sz w:val="24"/>
          <w:szCs w:val="24"/>
        </w:rPr>
      </w:pPr>
    </w:p>
    <w:p w:rsidR="00A822BB" w:rsidRDefault="00A822BB" w:rsidP="00A822BB">
      <w:pPr>
        <w:spacing w:after="0" w:line="360" w:lineRule="auto"/>
        <w:ind w:firstLine="851"/>
        <w:jc w:val="both"/>
        <w:rPr>
          <w:rFonts w:ascii="Times New Roman" w:hAnsi="Times New Roman"/>
          <w:sz w:val="24"/>
          <w:szCs w:val="24"/>
        </w:rPr>
      </w:pPr>
      <w:r w:rsidRPr="006F34AB">
        <w:rPr>
          <w:rFonts w:ascii="Times New Roman" w:hAnsi="Times New Roman"/>
          <w:sz w:val="24"/>
          <w:szCs w:val="24"/>
        </w:rPr>
        <w:t xml:space="preserve">Por certo </w:t>
      </w:r>
      <w:r>
        <w:rPr>
          <w:rFonts w:ascii="Times New Roman" w:hAnsi="Times New Roman"/>
          <w:sz w:val="24"/>
          <w:szCs w:val="24"/>
        </w:rPr>
        <w:t>esta dificuldade de 30 (trinta) anos para que os Conselhos começassem a ser instalados de forma mais efetiva</w:t>
      </w:r>
      <w:r w:rsidR="0059211E">
        <w:rPr>
          <w:rFonts w:ascii="Times New Roman" w:hAnsi="Times New Roman"/>
          <w:sz w:val="24"/>
          <w:szCs w:val="24"/>
        </w:rPr>
        <w:t xml:space="preserve"> é instigante</w:t>
      </w:r>
      <w:r>
        <w:rPr>
          <w:rFonts w:ascii="Times New Roman" w:hAnsi="Times New Roman"/>
          <w:sz w:val="24"/>
          <w:szCs w:val="24"/>
        </w:rPr>
        <w:t xml:space="preserve">. Antonio José Miguel Feu Rosa alertava para o problema </w:t>
      </w:r>
      <w:r w:rsidR="0059211E">
        <w:rPr>
          <w:rFonts w:ascii="Times New Roman" w:hAnsi="Times New Roman"/>
          <w:sz w:val="24"/>
          <w:szCs w:val="24"/>
        </w:rPr>
        <w:t>já em 1995 (p. 204), ou seja, após dez anos de vigência da Lei de Execução Penal.</w:t>
      </w:r>
      <w:r w:rsidR="00EB2D21">
        <w:rPr>
          <w:rFonts w:ascii="Times New Roman" w:hAnsi="Times New Roman"/>
          <w:sz w:val="24"/>
          <w:szCs w:val="24"/>
        </w:rPr>
        <w:t xml:space="preserve"> O cenário se repete década após década.</w:t>
      </w:r>
    </w:p>
    <w:p w:rsidR="00A822BB" w:rsidRDefault="00A822BB" w:rsidP="000E202D">
      <w:pPr>
        <w:spacing w:after="0" w:line="360" w:lineRule="auto"/>
        <w:ind w:firstLine="851"/>
        <w:jc w:val="both"/>
        <w:rPr>
          <w:rFonts w:ascii="Times New Roman" w:hAnsi="Times New Roman"/>
          <w:sz w:val="24"/>
          <w:szCs w:val="24"/>
        </w:rPr>
      </w:pPr>
    </w:p>
    <w:p w:rsidR="001B54FA" w:rsidRPr="005D07EC" w:rsidRDefault="001B54FA" w:rsidP="0062787E">
      <w:pPr>
        <w:spacing w:after="0" w:line="360" w:lineRule="auto"/>
        <w:jc w:val="both"/>
        <w:rPr>
          <w:rFonts w:ascii="Times New Roman" w:hAnsi="Times New Roman"/>
          <w:sz w:val="24"/>
          <w:szCs w:val="24"/>
        </w:rPr>
      </w:pPr>
    </w:p>
    <w:p w:rsidR="00401186" w:rsidRDefault="00401186" w:rsidP="00401186">
      <w:pPr>
        <w:spacing w:after="0" w:line="360" w:lineRule="auto"/>
        <w:jc w:val="both"/>
        <w:rPr>
          <w:rFonts w:ascii="Times New Roman" w:hAnsi="Times New Roman"/>
          <w:sz w:val="24"/>
          <w:szCs w:val="24"/>
        </w:rPr>
      </w:pPr>
      <w:r>
        <w:rPr>
          <w:rFonts w:ascii="Times New Roman" w:hAnsi="Times New Roman"/>
          <w:sz w:val="24"/>
          <w:szCs w:val="24"/>
        </w:rPr>
        <w:t>______________</w:t>
      </w:r>
    </w:p>
    <w:p w:rsidR="00401186" w:rsidRDefault="00401186" w:rsidP="00401186">
      <w:pPr>
        <w:spacing w:after="0" w:line="240" w:lineRule="auto"/>
        <w:jc w:val="both"/>
        <w:rPr>
          <w:rFonts w:ascii="Times New Roman" w:hAnsi="Times New Roman"/>
          <w:sz w:val="20"/>
          <w:szCs w:val="20"/>
        </w:rPr>
      </w:pPr>
      <w:r w:rsidRPr="00F63445">
        <w:rPr>
          <w:rFonts w:ascii="Times New Roman" w:hAnsi="Times New Roman"/>
          <w:sz w:val="24"/>
          <w:szCs w:val="24"/>
          <w:vertAlign w:val="superscript"/>
        </w:rPr>
        <w:t>6</w:t>
      </w:r>
      <w:r>
        <w:rPr>
          <w:rFonts w:ascii="Times New Roman" w:hAnsi="Times New Roman"/>
          <w:sz w:val="20"/>
          <w:szCs w:val="20"/>
        </w:rPr>
        <w:t xml:space="preserve">Cartas dos Encontros Regionais dos Conselhos da Comunidade pelo Brasil. Disponível em: </w:t>
      </w:r>
      <w:r w:rsidR="00E50D77">
        <w:rPr>
          <w:rFonts w:ascii="Times New Roman" w:hAnsi="Times New Roman"/>
          <w:sz w:val="20"/>
          <w:szCs w:val="20"/>
        </w:rPr>
        <w:t>&lt;</w:t>
      </w:r>
      <w:hyperlink r:id="rId14" w:history="1">
        <w:r w:rsidRPr="001A357A">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r w:rsidR="00E50D77">
        <w:rPr>
          <w:rFonts w:ascii="Times New Roman" w:hAnsi="Times New Roman"/>
          <w:sz w:val="20"/>
          <w:szCs w:val="20"/>
        </w:rPr>
        <w:t>&gt;.</w:t>
      </w:r>
      <w:r>
        <w:rPr>
          <w:rFonts w:ascii="Times New Roman" w:hAnsi="Times New Roman"/>
          <w:sz w:val="20"/>
          <w:szCs w:val="20"/>
        </w:rPr>
        <w:t xml:space="preserve"> Acesso em</w:t>
      </w:r>
      <w:r w:rsidR="00262BDF">
        <w:rPr>
          <w:rFonts w:ascii="Times New Roman" w:hAnsi="Times New Roman"/>
          <w:sz w:val="20"/>
          <w:szCs w:val="20"/>
        </w:rPr>
        <w:t>:</w:t>
      </w:r>
      <w:r>
        <w:rPr>
          <w:rFonts w:ascii="Times New Roman" w:hAnsi="Times New Roman"/>
          <w:sz w:val="20"/>
          <w:szCs w:val="20"/>
        </w:rPr>
        <w:t xml:space="preserve"> 27</w:t>
      </w:r>
      <w:r w:rsidR="00262BDF">
        <w:rPr>
          <w:rFonts w:ascii="Times New Roman" w:hAnsi="Times New Roman"/>
          <w:sz w:val="20"/>
          <w:szCs w:val="20"/>
        </w:rPr>
        <w:t xml:space="preserve"> jul. 20</w:t>
      </w:r>
      <w:r w:rsidRPr="00FB6BB7">
        <w:rPr>
          <w:rFonts w:ascii="Times New Roman" w:hAnsi="Times New Roman"/>
          <w:sz w:val="20"/>
          <w:szCs w:val="20"/>
        </w:rPr>
        <w:t>14</w:t>
      </w:r>
      <w:r>
        <w:rPr>
          <w:rFonts w:ascii="Times New Roman" w:hAnsi="Times New Roman"/>
          <w:sz w:val="20"/>
          <w:szCs w:val="20"/>
        </w:rPr>
        <w:t>.</w:t>
      </w:r>
    </w:p>
    <w:p w:rsidR="00401186" w:rsidRPr="00BC4416" w:rsidRDefault="00401186" w:rsidP="00401186">
      <w:pPr>
        <w:spacing w:after="0" w:line="240" w:lineRule="auto"/>
        <w:jc w:val="both"/>
        <w:rPr>
          <w:rFonts w:ascii="Times New Roman" w:hAnsi="Times New Roman"/>
          <w:sz w:val="20"/>
          <w:szCs w:val="20"/>
        </w:rPr>
      </w:pPr>
      <w:r w:rsidRPr="00F63445">
        <w:rPr>
          <w:rFonts w:ascii="Times New Roman" w:hAnsi="Times New Roman"/>
          <w:sz w:val="24"/>
          <w:szCs w:val="24"/>
          <w:vertAlign w:val="superscript"/>
        </w:rPr>
        <w:t>7</w:t>
      </w:r>
      <w:r w:rsidRPr="005960C8">
        <w:rPr>
          <w:rFonts w:ascii="Times New Roman" w:hAnsi="Times New Roman"/>
          <w:i/>
          <w:sz w:val="20"/>
          <w:szCs w:val="20"/>
        </w:rPr>
        <w:t>Carta de Brasília</w:t>
      </w:r>
      <w:r>
        <w:rPr>
          <w:rFonts w:ascii="Times New Roman" w:hAnsi="Times New Roman"/>
          <w:sz w:val="20"/>
          <w:szCs w:val="20"/>
        </w:rPr>
        <w:t xml:space="preserve">. Disponível em: </w:t>
      </w:r>
      <w:r w:rsidR="00E50D77">
        <w:rPr>
          <w:rFonts w:ascii="Times New Roman" w:hAnsi="Times New Roman"/>
          <w:sz w:val="20"/>
          <w:szCs w:val="20"/>
        </w:rPr>
        <w:t>&lt;</w:t>
      </w:r>
      <w:hyperlink r:id="rId15" w:history="1">
        <w:r w:rsidRPr="001A357A">
          <w:rPr>
            <w:rStyle w:val="Hyperlink"/>
            <w:rFonts w:ascii="Times New Roman" w:hAnsi="Times New Roman"/>
            <w:sz w:val="20"/>
            <w:szCs w:val="20"/>
          </w:rPr>
          <w:t>http://portal.mj.gov.br/main.asp?View=%7BD46457E9-9F45-4EBC-A4C1-5E3D121CC96D%7D&amp;Team=&amp;params=itemID=%7B95DE5856-88FC-4D1E-940B-4BD48B0E6AA4%7D;&amp;UIPartUID=%7B2868BA3C-1C72-4347-BE11-A26F70F4CB26%7D</w:t>
        </w:r>
      </w:hyperlink>
      <w:r w:rsidR="00E50D77">
        <w:rPr>
          <w:rFonts w:ascii="Times New Roman" w:hAnsi="Times New Roman"/>
          <w:sz w:val="20"/>
          <w:szCs w:val="20"/>
        </w:rPr>
        <w:t>&gt;.</w:t>
      </w:r>
      <w:r w:rsidR="00262BDF">
        <w:rPr>
          <w:rFonts w:ascii="Times New Roman" w:hAnsi="Times New Roman"/>
          <w:sz w:val="20"/>
          <w:szCs w:val="20"/>
        </w:rPr>
        <w:t xml:space="preserve"> Acesso em: 27 jul. </w:t>
      </w:r>
      <w:r w:rsidRPr="00FB6BB7">
        <w:rPr>
          <w:rFonts w:ascii="Times New Roman" w:hAnsi="Times New Roman"/>
          <w:sz w:val="20"/>
          <w:szCs w:val="20"/>
        </w:rPr>
        <w:t>14</w:t>
      </w:r>
      <w:r>
        <w:rPr>
          <w:rFonts w:ascii="Times New Roman" w:hAnsi="Times New Roman"/>
          <w:sz w:val="20"/>
          <w:szCs w:val="20"/>
        </w:rPr>
        <w:t>.</w:t>
      </w:r>
    </w:p>
    <w:p w:rsidR="009F798A" w:rsidRPr="001B54FA" w:rsidRDefault="001B54FA" w:rsidP="001B54FA">
      <w:pPr>
        <w:spacing w:after="0" w:line="240" w:lineRule="auto"/>
        <w:jc w:val="both"/>
        <w:rPr>
          <w:rFonts w:ascii="Times New Roman" w:hAnsi="Times New Roman"/>
          <w:sz w:val="20"/>
          <w:szCs w:val="20"/>
        </w:rPr>
      </w:pPr>
      <w:r w:rsidRPr="00392D01">
        <w:rPr>
          <w:rFonts w:ascii="Times New Roman" w:hAnsi="Times New Roman"/>
          <w:sz w:val="24"/>
          <w:szCs w:val="24"/>
          <w:vertAlign w:val="superscript"/>
        </w:rPr>
        <w:t>8</w:t>
      </w:r>
      <w:r>
        <w:rPr>
          <w:rFonts w:ascii="Times New Roman" w:hAnsi="Times New Roman"/>
          <w:sz w:val="20"/>
          <w:szCs w:val="20"/>
        </w:rPr>
        <w:t>Resolução CNJ 96-2009. Disponível em: &lt;</w:t>
      </w:r>
      <w:hyperlink r:id="rId16" w:history="1">
        <w:r w:rsidRPr="001A357A">
          <w:rPr>
            <w:rStyle w:val="Hyperlink"/>
            <w:rFonts w:ascii="Times New Roman" w:hAnsi="Times New Roman"/>
            <w:sz w:val="20"/>
            <w:szCs w:val="20"/>
          </w:rPr>
          <w:t>http://www.cnj.jus.br/atos-administrativos/atos-da-presidencia/323-resolucoes/12209-resolucao-no-96-de-27-de-outubro-de-2009</w:t>
        </w:r>
      </w:hyperlink>
      <w:r>
        <w:rPr>
          <w:rFonts w:ascii="Times New Roman" w:hAnsi="Times New Roman"/>
          <w:sz w:val="20"/>
          <w:szCs w:val="20"/>
        </w:rPr>
        <w:t>&gt;. Acesso em: 27 jul. 20</w:t>
      </w:r>
      <w:r w:rsidRPr="00FB6BB7">
        <w:rPr>
          <w:rFonts w:ascii="Times New Roman" w:hAnsi="Times New Roman"/>
          <w:sz w:val="20"/>
          <w:szCs w:val="20"/>
        </w:rPr>
        <w:t>14</w:t>
      </w:r>
      <w:r>
        <w:rPr>
          <w:rFonts w:ascii="Times New Roman" w:hAnsi="Times New Roman"/>
          <w:sz w:val="20"/>
          <w:szCs w:val="20"/>
        </w:rPr>
        <w:t>.</w:t>
      </w:r>
    </w:p>
    <w:p w:rsidR="009F798A" w:rsidRDefault="009F798A" w:rsidP="009F798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Paulo Lúcio Nogueira, no ano de 1996, alertava para o problema da inexistência dos Conselhos da Comunidade, mas </w:t>
      </w:r>
      <w:r w:rsidR="000C41D9">
        <w:rPr>
          <w:rFonts w:ascii="Times New Roman" w:hAnsi="Times New Roman"/>
          <w:sz w:val="24"/>
          <w:szCs w:val="24"/>
        </w:rPr>
        <w:t>explicava</w:t>
      </w:r>
      <w:r>
        <w:rPr>
          <w:rFonts w:ascii="Times New Roman" w:hAnsi="Times New Roman"/>
          <w:sz w:val="24"/>
          <w:szCs w:val="24"/>
        </w:rPr>
        <w:t xml:space="preserve"> a questão em termos da falta de interesse da sociedade. </w:t>
      </w:r>
      <w:r w:rsidR="000C41D9">
        <w:rPr>
          <w:rFonts w:ascii="Times New Roman" w:hAnsi="Times New Roman"/>
          <w:sz w:val="24"/>
          <w:szCs w:val="24"/>
        </w:rPr>
        <w:t xml:space="preserve">Ele diz sobre uma suposta </w:t>
      </w:r>
      <w:r>
        <w:rPr>
          <w:rFonts w:ascii="Times New Roman" w:hAnsi="Times New Roman"/>
          <w:sz w:val="24"/>
          <w:szCs w:val="24"/>
        </w:rPr>
        <w:t xml:space="preserve">“resistência da comunidade” (1996, p. 36). Diz ainda que, por esta resistência, os juízes </w:t>
      </w:r>
      <w:r w:rsidR="000C41D9">
        <w:rPr>
          <w:rFonts w:ascii="Times New Roman" w:hAnsi="Times New Roman"/>
          <w:sz w:val="24"/>
          <w:szCs w:val="24"/>
        </w:rPr>
        <w:t xml:space="preserve">é que </w:t>
      </w:r>
      <w:r>
        <w:rPr>
          <w:rFonts w:ascii="Times New Roman" w:hAnsi="Times New Roman"/>
          <w:sz w:val="24"/>
          <w:szCs w:val="24"/>
        </w:rPr>
        <w:t>encontravam dificuldades para instalar os Conselhos. Para ele, portanto, os juízes teriam que assumir a “liderança”, “arregaçar as magas” e tomar a iniciativa para que os Conselhos fossem formados, caso contrário os Conselhos não seriam instalados – a</w:t>
      </w:r>
      <w:r w:rsidR="00730F4D">
        <w:rPr>
          <w:rFonts w:ascii="Times New Roman" w:hAnsi="Times New Roman"/>
          <w:sz w:val="24"/>
          <w:szCs w:val="24"/>
        </w:rPr>
        <w:t xml:space="preserve"> depender da sociedade (NOGUEIRA</w:t>
      </w:r>
      <w:r>
        <w:rPr>
          <w:rFonts w:ascii="Times New Roman" w:hAnsi="Times New Roman"/>
          <w:sz w:val="24"/>
          <w:szCs w:val="24"/>
        </w:rPr>
        <w:t>, 1996, p. 216).</w:t>
      </w:r>
    </w:p>
    <w:p w:rsidR="000E202D" w:rsidRDefault="000E202D" w:rsidP="009F798A">
      <w:pPr>
        <w:spacing w:after="0" w:line="360" w:lineRule="auto"/>
        <w:ind w:firstLine="851"/>
        <w:jc w:val="both"/>
        <w:rPr>
          <w:rFonts w:ascii="Times New Roman" w:hAnsi="Times New Roman"/>
          <w:sz w:val="24"/>
          <w:szCs w:val="24"/>
        </w:rPr>
      </w:pPr>
    </w:p>
    <w:p w:rsidR="000E202D" w:rsidRDefault="000E202D" w:rsidP="000E202D">
      <w:pPr>
        <w:spacing w:after="0" w:line="360" w:lineRule="auto"/>
        <w:ind w:firstLine="851"/>
        <w:jc w:val="both"/>
        <w:rPr>
          <w:rFonts w:ascii="Times New Roman" w:hAnsi="Times New Roman"/>
          <w:sz w:val="24"/>
          <w:szCs w:val="24"/>
        </w:rPr>
      </w:pPr>
      <w:r>
        <w:rPr>
          <w:rFonts w:ascii="Times New Roman" w:hAnsi="Times New Roman"/>
          <w:sz w:val="24"/>
          <w:szCs w:val="24"/>
        </w:rPr>
        <w:t>É indiscutível a existência destes juízes mais proativos, que assumem muito mais obrigações do que a legislação diz que lhes caberia. Em determinado local, o juiz proativo inicia o traba</w:t>
      </w:r>
      <w:r w:rsidR="000C41D9">
        <w:rPr>
          <w:rFonts w:ascii="Times New Roman" w:hAnsi="Times New Roman"/>
          <w:sz w:val="24"/>
          <w:szCs w:val="24"/>
        </w:rPr>
        <w:t>lho, instala o Conselho e o man</w:t>
      </w:r>
      <w:r>
        <w:rPr>
          <w:rFonts w:ascii="Times New Roman" w:hAnsi="Times New Roman"/>
          <w:sz w:val="24"/>
          <w:szCs w:val="24"/>
        </w:rPr>
        <w:t xml:space="preserve">tém em atividade por tempos longevos. Mas a </w:t>
      </w:r>
      <w:r w:rsidR="000C41D9">
        <w:rPr>
          <w:rFonts w:ascii="Times New Roman" w:hAnsi="Times New Roman"/>
          <w:sz w:val="24"/>
          <w:szCs w:val="24"/>
        </w:rPr>
        <w:t xml:space="preserve">mera </w:t>
      </w:r>
      <w:r>
        <w:rPr>
          <w:rFonts w:ascii="Times New Roman" w:hAnsi="Times New Roman"/>
          <w:sz w:val="24"/>
          <w:szCs w:val="24"/>
        </w:rPr>
        <w:t xml:space="preserve">instalação não é garantia de continuidade das atividades. Por vezes, um novo juiz </w:t>
      </w:r>
      <w:r w:rsidR="00FF4FB5">
        <w:rPr>
          <w:rFonts w:ascii="Times New Roman" w:hAnsi="Times New Roman"/>
          <w:sz w:val="24"/>
          <w:szCs w:val="24"/>
        </w:rPr>
        <w:t>pode chegar</w:t>
      </w:r>
      <w:r w:rsidR="004E48CE">
        <w:rPr>
          <w:rFonts w:ascii="Times New Roman" w:hAnsi="Times New Roman"/>
          <w:sz w:val="24"/>
          <w:szCs w:val="24"/>
        </w:rPr>
        <w:t xml:space="preserve"> à comarca e não dar</w:t>
      </w:r>
      <w:r>
        <w:rPr>
          <w:rFonts w:ascii="Times New Roman" w:hAnsi="Times New Roman"/>
          <w:sz w:val="24"/>
          <w:szCs w:val="24"/>
        </w:rPr>
        <w:t xml:space="preserve"> continuidade </w:t>
      </w:r>
      <w:r w:rsidR="000C41D9">
        <w:rPr>
          <w:rFonts w:ascii="Times New Roman" w:hAnsi="Times New Roman"/>
          <w:sz w:val="24"/>
          <w:szCs w:val="24"/>
        </w:rPr>
        <w:t>aos trabalhos que são desenvolvidos</w:t>
      </w:r>
      <w:r>
        <w:rPr>
          <w:rFonts w:ascii="Times New Roman" w:hAnsi="Times New Roman"/>
          <w:sz w:val="24"/>
          <w:szCs w:val="24"/>
        </w:rPr>
        <w:t xml:space="preserve">, ou poderá modificar sobremaneira a atuação do órgão, descaracterizando uma </w:t>
      </w:r>
      <w:r w:rsidR="000C41D9">
        <w:rPr>
          <w:rFonts w:ascii="Times New Roman" w:hAnsi="Times New Roman"/>
          <w:sz w:val="24"/>
          <w:szCs w:val="24"/>
        </w:rPr>
        <w:t>atividade que era</w:t>
      </w:r>
      <w:r w:rsidR="004E48CE">
        <w:rPr>
          <w:rFonts w:ascii="Times New Roman" w:hAnsi="Times New Roman"/>
          <w:sz w:val="24"/>
          <w:szCs w:val="24"/>
        </w:rPr>
        <w:t xml:space="preserve"> proativa. O contrário também pode ser verdadeiro: </w:t>
      </w:r>
      <w:r>
        <w:rPr>
          <w:rFonts w:ascii="Times New Roman" w:hAnsi="Times New Roman"/>
          <w:sz w:val="24"/>
          <w:szCs w:val="24"/>
        </w:rPr>
        <w:t>a comarca recebe</w:t>
      </w:r>
      <w:r w:rsidR="004E48CE">
        <w:rPr>
          <w:rFonts w:ascii="Times New Roman" w:hAnsi="Times New Roman"/>
          <w:sz w:val="24"/>
          <w:szCs w:val="24"/>
        </w:rPr>
        <w:t>r</w:t>
      </w:r>
      <w:r>
        <w:rPr>
          <w:rFonts w:ascii="Times New Roman" w:hAnsi="Times New Roman"/>
          <w:sz w:val="24"/>
          <w:szCs w:val="24"/>
        </w:rPr>
        <w:t xml:space="preserve"> um novo juiz </w:t>
      </w:r>
      <w:r w:rsidR="004E48CE">
        <w:rPr>
          <w:rFonts w:ascii="Times New Roman" w:hAnsi="Times New Roman"/>
          <w:sz w:val="24"/>
          <w:szCs w:val="24"/>
        </w:rPr>
        <w:t>que seja proativo neste campo, s</w:t>
      </w:r>
      <w:r w:rsidR="006962A1">
        <w:rPr>
          <w:rFonts w:ascii="Times New Roman" w:hAnsi="Times New Roman"/>
          <w:sz w:val="24"/>
          <w:szCs w:val="24"/>
        </w:rPr>
        <w:t>endo que o</w:t>
      </w:r>
      <w:r>
        <w:rPr>
          <w:rFonts w:ascii="Times New Roman" w:hAnsi="Times New Roman"/>
          <w:sz w:val="24"/>
          <w:szCs w:val="24"/>
        </w:rPr>
        <w:t xml:space="preserve"> Conselho da Comunidade</w:t>
      </w:r>
      <w:r w:rsidR="004E48CE">
        <w:rPr>
          <w:rFonts w:ascii="Times New Roman" w:hAnsi="Times New Roman"/>
          <w:sz w:val="24"/>
          <w:szCs w:val="24"/>
        </w:rPr>
        <w:t>, antes “abandonado”</w:t>
      </w:r>
      <w:r w:rsidR="00036AB9">
        <w:rPr>
          <w:rFonts w:ascii="Times New Roman" w:hAnsi="Times New Roman"/>
          <w:sz w:val="24"/>
          <w:szCs w:val="24"/>
        </w:rPr>
        <w:t>,</w:t>
      </w:r>
      <w:r w:rsidR="006962A1">
        <w:rPr>
          <w:rFonts w:ascii="Times New Roman" w:hAnsi="Times New Roman"/>
          <w:sz w:val="24"/>
          <w:szCs w:val="24"/>
        </w:rPr>
        <w:t xml:space="preserve"> retoma sua atuação</w:t>
      </w:r>
      <w:r w:rsidR="008F59E7">
        <w:rPr>
          <w:rFonts w:ascii="Times New Roman" w:hAnsi="Times New Roman"/>
          <w:sz w:val="24"/>
          <w:szCs w:val="24"/>
        </w:rPr>
        <w:t xml:space="preserve"> na execução penal</w:t>
      </w:r>
      <w:r>
        <w:rPr>
          <w:rFonts w:ascii="Times New Roman" w:hAnsi="Times New Roman"/>
          <w:sz w:val="24"/>
          <w:szCs w:val="24"/>
        </w:rPr>
        <w:t>.</w:t>
      </w:r>
    </w:p>
    <w:p w:rsidR="00A822BB" w:rsidRDefault="00A822BB" w:rsidP="00BB03BA">
      <w:pPr>
        <w:spacing w:after="0" w:line="360" w:lineRule="auto"/>
        <w:ind w:firstLine="851"/>
        <w:jc w:val="both"/>
        <w:rPr>
          <w:rFonts w:ascii="Times New Roman" w:hAnsi="Times New Roman"/>
          <w:sz w:val="24"/>
          <w:szCs w:val="24"/>
        </w:rPr>
      </w:pPr>
    </w:p>
    <w:p w:rsidR="00BB03BA" w:rsidRDefault="00255D85" w:rsidP="00BB03BA">
      <w:pPr>
        <w:spacing w:after="0" w:line="360" w:lineRule="auto"/>
        <w:ind w:firstLine="851"/>
        <w:jc w:val="both"/>
        <w:rPr>
          <w:rFonts w:ascii="Times New Roman" w:hAnsi="Times New Roman"/>
          <w:sz w:val="24"/>
          <w:szCs w:val="24"/>
        </w:rPr>
      </w:pPr>
      <w:r>
        <w:rPr>
          <w:rFonts w:ascii="Times New Roman" w:hAnsi="Times New Roman"/>
          <w:sz w:val="24"/>
          <w:szCs w:val="24"/>
        </w:rPr>
        <w:t>O fato é que esta</w:t>
      </w:r>
      <w:r w:rsidR="00BB03BA">
        <w:rPr>
          <w:rFonts w:ascii="Times New Roman" w:hAnsi="Times New Roman"/>
          <w:sz w:val="24"/>
          <w:szCs w:val="24"/>
        </w:rPr>
        <w:t xml:space="preserve"> alternância entre </w:t>
      </w:r>
      <w:r w:rsidR="00BB03BA" w:rsidRPr="00255D85">
        <w:rPr>
          <w:rFonts w:ascii="Times New Roman" w:hAnsi="Times New Roman"/>
          <w:i/>
          <w:sz w:val="24"/>
          <w:szCs w:val="24"/>
        </w:rPr>
        <w:t>atuação</w:t>
      </w:r>
      <w:r w:rsidR="00BB03BA">
        <w:rPr>
          <w:rFonts w:ascii="Times New Roman" w:hAnsi="Times New Roman"/>
          <w:sz w:val="24"/>
          <w:szCs w:val="24"/>
        </w:rPr>
        <w:t xml:space="preserve"> e </w:t>
      </w:r>
      <w:r w:rsidR="00BB03BA" w:rsidRPr="00255D85">
        <w:rPr>
          <w:rFonts w:ascii="Times New Roman" w:hAnsi="Times New Roman"/>
          <w:i/>
          <w:sz w:val="24"/>
          <w:szCs w:val="24"/>
        </w:rPr>
        <w:t>inatividade</w:t>
      </w:r>
      <w:r w:rsidR="00BB03BA">
        <w:rPr>
          <w:rFonts w:ascii="Times New Roman" w:hAnsi="Times New Roman"/>
          <w:sz w:val="24"/>
          <w:szCs w:val="24"/>
        </w:rPr>
        <w:t xml:space="preserve"> é </w:t>
      </w:r>
      <w:r w:rsidR="004E1760">
        <w:rPr>
          <w:rFonts w:ascii="Times New Roman" w:hAnsi="Times New Roman"/>
          <w:sz w:val="24"/>
          <w:szCs w:val="24"/>
        </w:rPr>
        <w:t>comum</w:t>
      </w:r>
      <w:r w:rsidR="00BB03BA">
        <w:rPr>
          <w:rFonts w:ascii="Times New Roman" w:hAnsi="Times New Roman"/>
          <w:sz w:val="24"/>
          <w:szCs w:val="24"/>
        </w:rPr>
        <w:t xml:space="preserve"> </w:t>
      </w:r>
      <w:r w:rsidR="001D1E28">
        <w:rPr>
          <w:rFonts w:ascii="Times New Roman" w:hAnsi="Times New Roman"/>
          <w:sz w:val="24"/>
          <w:szCs w:val="24"/>
        </w:rPr>
        <w:t>nos</w:t>
      </w:r>
      <w:r w:rsidR="00BB03BA">
        <w:rPr>
          <w:rFonts w:ascii="Times New Roman" w:hAnsi="Times New Roman"/>
          <w:sz w:val="24"/>
          <w:szCs w:val="24"/>
        </w:rPr>
        <w:t xml:space="preserve"> Conselhos da Comunida</w:t>
      </w:r>
      <w:r w:rsidR="001D1E28">
        <w:rPr>
          <w:rFonts w:ascii="Times New Roman" w:hAnsi="Times New Roman"/>
          <w:sz w:val="24"/>
          <w:szCs w:val="24"/>
        </w:rPr>
        <w:t xml:space="preserve">de. O que toca especificamente </w:t>
      </w:r>
      <w:r w:rsidR="00BB03BA">
        <w:rPr>
          <w:rFonts w:ascii="Times New Roman" w:hAnsi="Times New Roman"/>
          <w:sz w:val="24"/>
          <w:szCs w:val="24"/>
        </w:rPr>
        <w:t>este item é que a instalação depende de um ato formal do Juiz, muito apesar de determinações do Conselho Nacional de Justiça no sentido da obrigatoriedade da instalação.</w:t>
      </w:r>
    </w:p>
    <w:p w:rsidR="0026607F" w:rsidRDefault="0026607F"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Segundo a posição de Sidio Rosa de Mesquita Júnior, os Conselhos da Comunidade não resistiriam aos problemas da Execução Penal, especialmente a falta de incentivo, a falta de apoio à própria Execução Penal (2005, p. 151).</w:t>
      </w:r>
    </w:p>
    <w:p w:rsidR="00BB03BA" w:rsidRDefault="00BB03BA" w:rsidP="009F798A">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As manifestações dos autores acima </w:t>
      </w:r>
      <w:r w:rsidR="00015384">
        <w:rPr>
          <w:rFonts w:ascii="Times New Roman" w:hAnsi="Times New Roman"/>
          <w:sz w:val="24"/>
          <w:szCs w:val="24"/>
        </w:rPr>
        <w:t>são expressões das</w:t>
      </w:r>
      <w:r>
        <w:rPr>
          <w:rFonts w:ascii="Times New Roman" w:hAnsi="Times New Roman"/>
          <w:sz w:val="24"/>
          <w:szCs w:val="24"/>
        </w:rPr>
        <w:t xml:space="preserve"> verdades sobre o problema da inexistência dos Conselhos da Com</w:t>
      </w:r>
      <w:r w:rsidR="00015384">
        <w:rPr>
          <w:rFonts w:ascii="Times New Roman" w:hAnsi="Times New Roman"/>
          <w:sz w:val="24"/>
          <w:szCs w:val="24"/>
        </w:rPr>
        <w:t>unidade. Entretanto, não se pode</w:t>
      </w:r>
      <w:r>
        <w:rPr>
          <w:rFonts w:ascii="Times New Roman" w:hAnsi="Times New Roman"/>
          <w:sz w:val="24"/>
          <w:szCs w:val="24"/>
        </w:rPr>
        <w:t xml:space="preserve"> deixar o problema recair de forma exclusiva sobre a sociedade, já que a determinação legal é </w:t>
      </w:r>
      <w:r w:rsidRPr="00FB527D">
        <w:rPr>
          <w:rFonts w:ascii="Times New Roman" w:hAnsi="Times New Roman"/>
          <w:sz w:val="24"/>
          <w:szCs w:val="24"/>
        </w:rPr>
        <w:t>dirigida ao juiz da execução penal</w:t>
      </w:r>
      <w:r w:rsidR="00FB527D">
        <w:rPr>
          <w:rFonts w:ascii="Times New Roman" w:hAnsi="Times New Roman"/>
          <w:sz w:val="24"/>
          <w:szCs w:val="24"/>
        </w:rPr>
        <w:t>, de modo que este, por sua vez,</w:t>
      </w:r>
      <w:r>
        <w:rPr>
          <w:rFonts w:ascii="Times New Roman" w:hAnsi="Times New Roman"/>
          <w:sz w:val="24"/>
          <w:szCs w:val="24"/>
        </w:rPr>
        <w:t xml:space="preserve"> tem plena consciência dos fundamentos legais e do reconhecimento da necessidade da participação da sociedade neste órgão e no desenvolvimento</w:t>
      </w:r>
      <w:r w:rsidR="001D1E28">
        <w:rPr>
          <w:rFonts w:ascii="Times New Roman" w:hAnsi="Times New Roman"/>
          <w:sz w:val="24"/>
          <w:szCs w:val="24"/>
        </w:rPr>
        <w:t xml:space="preserve"> (curso)</w:t>
      </w:r>
      <w:r>
        <w:rPr>
          <w:rFonts w:ascii="Times New Roman" w:hAnsi="Times New Roman"/>
          <w:sz w:val="24"/>
          <w:szCs w:val="24"/>
        </w:rPr>
        <w:t xml:space="preserve"> da execução penal. Portanto, a origem do problema não está na sociedade. Também, como informado, a falta de apoio e incentivo </w:t>
      </w:r>
      <w:r>
        <w:rPr>
          <w:rFonts w:ascii="Times New Roman" w:hAnsi="Times New Roman"/>
          <w:sz w:val="24"/>
          <w:szCs w:val="24"/>
        </w:rPr>
        <w:lastRenderedPageBreak/>
        <w:t xml:space="preserve">para órgãos como os Conselhos da Comunidade e Patronatos é evidente. Falta de apoio, de regulamentação, de interesse, não da sociedade, mas </w:t>
      </w:r>
      <w:r w:rsidR="00FB527D">
        <w:rPr>
          <w:rFonts w:ascii="Times New Roman" w:hAnsi="Times New Roman"/>
          <w:sz w:val="24"/>
          <w:szCs w:val="24"/>
        </w:rPr>
        <w:t xml:space="preserve">antes </w:t>
      </w:r>
      <w:r>
        <w:rPr>
          <w:rFonts w:ascii="Times New Roman" w:hAnsi="Times New Roman"/>
          <w:sz w:val="24"/>
          <w:szCs w:val="24"/>
        </w:rPr>
        <w:t xml:space="preserve">dos </w:t>
      </w:r>
      <w:r w:rsidR="00FB527D">
        <w:rPr>
          <w:rFonts w:ascii="Times New Roman" w:hAnsi="Times New Roman"/>
          <w:sz w:val="24"/>
          <w:szCs w:val="24"/>
        </w:rPr>
        <w:t xml:space="preserve">três </w:t>
      </w:r>
      <w:r>
        <w:rPr>
          <w:rFonts w:ascii="Times New Roman" w:hAnsi="Times New Roman"/>
          <w:sz w:val="24"/>
          <w:szCs w:val="24"/>
        </w:rPr>
        <w:t xml:space="preserve">Poderes da República, e não só do Poder Judiciário. </w:t>
      </w:r>
    </w:p>
    <w:p w:rsidR="00BB03BA" w:rsidRDefault="00BB03BA" w:rsidP="009F798A">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entanto, alerta-se que há posicionamento contrário à iniciativa de instalação do Conselho a cargo do juiz. Segundo </w:t>
      </w:r>
      <w:r w:rsidR="0064022D">
        <w:rPr>
          <w:rFonts w:ascii="Times New Roman" w:hAnsi="Times New Roman"/>
          <w:sz w:val="24"/>
          <w:szCs w:val="24"/>
        </w:rPr>
        <w:t>este entendimento</w:t>
      </w:r>
      <w:r>
        <w:rPr>
          <w:rFonts w:ascii="Times New Roman" w:hAnsi="Times New Roman"/>
          <w:sz w:val="24"/>
          <w:szCs w:val="24"/>
        </w:rPr>
        <w:t>, a atribuição da responsabilidade da instalação dos Conselhos aos juízes estaria</w:t>
      </w:r>
      <w:r w:rsidR="0064022D">
        <w:rPr>
          <w:rFonts w:ascii="Times New Roman" w:hAnsi="Times New Roman"/>
          <w:sz w:val="24"/>
          <w:szCs w:val="24"/>
        </w:rPr>
        <w:t>, em verdade,</w:t>
      </w:r>
      <w:r>
        <w:rPr>
          <w:rFonts w:ascii="Times New Roman" w:hAnsi="Times New Roman"/>
          <w:sz w:val="24"/>
          <w:szCs w:val="24"/>
        </w:rPr>
        <w:t xml:space="preserve"> invertendo a lógica da participação social. O controle da execução de políticas públicas deveria </w:t>
      </w:r>
      <w:r w:rsidR="0064022D">
        <w:rPr>
          <w:rFonts w:ascii="Times New Roman" w:hAnsi="Times New Roman"/>
          <w:sz w:val="24"/>
          <w:szCs w:val="24"/>
        </w:rPr>
        <w:t>ser controlado pela comunidade, não controlado pelo Judiciário. Ao final das contas, é o Judiciário que acaba</w:t>
      </w:r>
      <w:r w:rsidR="00A67A59">
        <w:rPr>
          <w:rFonts w:ascii="Times New Roman" w:hAnsi="Times New Roman"/>
          <w:sz w:val="24"/>
          <w:szCs w:val="24"/>
        </w:rPr>
        <w:t xml:space="preserve"> definindo os rumos d</w:t>
      </w:r>
      <w:r>
        <w:rPr>
          <w:rFonts w:ascii="Times New Roman" w:hAnsi="Times New Roman"/>
          <w:sz w:val="24"/>
          <w:szCs w:val="24"/>
        </w:rPr>
        <w:t>a</w:t>
      </w:r>
      <w:r w:rsidR="00AD093B">
        <w:rPr>
          <w:rFonts w:ascii="Times New Roman" w:hAnsi="Times New Roman"/>
          <w:sz w:val="24"/>
          <w:szCs w:val="24"/>
        </w:rPr>
        <w:t xml:space="preserve"> participação</w:t>
      </w:r>
      <w:r w:rsidR="0064022D">
        <w:rPr>
          <w:rFonts w:ascii="Times New Roman" w:hAnsi="Times New Roman"/>
          <w:sz w:val="24"/>
          <w:szCs w:val="24"/>
        </w:rPr>
        <w:t xml:space="preserve"> social</w:t>
      </w:r>
      <w:r w:rsidR="00AD093B">
        <w:rPr>
          <w:rFonts w:ascii="Times New Roman" w:hAnsi="Times New Roman"/>
          <w:sz w:val="24"/>
          <w:szCs w:val="24"/>
        </w:rPr>
        <w:t xml:space="preserve"> (WOLFF</w:t>
      </w:r>
      <w:r w:rsidR="0060358D">
        <w:rPr>
          <w:rFonts w:ascii="Times New Roman" w:hAnsi="Times New Roman"/>
          <w:sz w:val="24"/>
          <w:szCs w:val="24"/>
        </w:rPr>
        <w:t>, 2010</w:t>
      </w:r>
      <w:r>
        <w:rPr>
          <w:rFonts w:ascii="Times New Roman" w:hAnsi="Times New Roman"/>
          <w:sz w:val="24"/>
          <w:szCs w:val="24"/>
        </w:rPr>
        <w:t>, p. 35).</w:t>
      </w:r>
    </w:p>
    <w:p w:rsidR="00BB03BA" w:rsidRDefault="00BB03BA" w:rsidP="009F798A">
      <w:pPr>
        <w:spacing w:after="0" w:line="360" w:lineRule="auto"/>
        <w:jc w:val="both"/>
        <w:rPr>
          <w:rFonts w:ascii="Times New Roman" w:hAnsi="Times New Roman"/>
          <w:sz w:val="24"/>
          <w:szCs w:val="24"/>
        </w:rPr>
      </w:pPr>
    </w:p>
    <w:p w:rsidR="00BB03BA" w:rsidRDefault="00BB03BA" w:rsidP="00286113">
      <w:pPr>
        <w:spacing w:after="0" w:line="360" w:lineRule="auto"/>
        <w:ind w:firstLine="851"/>
        <w:jc w:val="both"/>
        <w:rPr>
          <w:rFonts w:ascii="Times New Roman" w:hAnsi="Times New Roman"/>
          <w:sz w:val="24"/>
          <w:szCs w:val="24"/>
        </w:rPr>
      </w:pPr>
      <w:r>
        <w:rPr>
          <w:rFonts w:ascii="Times New Roman" w:hAnsi="Times New Roman"/>
          <w:sz w:val="24"/>
          <w:szCs w:val="24"/>
        </w:rPr>
        <w:t xml:space="preserve">Não se pode excluir, contudo e apesar de toda esta discussão, a inatividade da </w:t>
      </w:r>
      <w:r w:rsidR="005D3A28">
        <w:rPr>
          <w:rFonts w:ascii="Times New Roman" w:hAnsi="Times New Roman"/>
          <w:sz w:val="24"/>
          <w:szCs w:val="24"/>
        </w:rPr>
        <w:t xml:space="preserve">própria </w:t>
      </w:r>
      <w:r w:rsidR="006E5E7B">
        <w:rPr>
          <w:rFonts w:ascii="Times New Roman" w:hAnsi="Times New Roman"/>
          <w:sz w:val="24"/>
          <w:szCs w:val="24"/>
        </w:rPr>
        <w:t>sociedade, que poderia ser mais atuante na área</w:t>
      </w:r>
      <w:r>
        <w:rPr>
          <w:rFonts w:ascii="Times New Roman" w:hAnsi="Times New Roman"/>
          <w:sz w:val="24"/>
          <w:szCs w:val="24"/>
        </w:rPr>
        <w:t xml:space="preserve"> e </w:t>
      </w:r>
      <w:r w:rsidR="006E5E7B">
        <w:rPr>
          <w:rFonts w:ascii="Times New Roman" w:hAnsi="Times New Roman"/>
          <w:sz w:val="24"/>
          <w:szCs w:val="24"/>
        </w:rPr>
        <w:t xml:space="preserve">mesmo </w:t>
      </w:r>
      <w:r>
        <w:rPr>
          <w:rFonts w:ascii="Times New Roman" w:hAnsi="Times New Roman"/>
          <w:sz w:val="24"/>
          <w:szCs w:val="24"/>
        </w:rPr>
        <w:t>exigir a criação destes órgãos, mas até aí transportar a responsabilidade da inexist</w:t>
      </w:r>
      <w:r w:rsidR="005D3A28">
        <w:rPr>
          <w:rFonts w:ascii="Times New Roman" w:hAnsi="Times New Roman"/>
          <w:sz w:val="24"/>
          <w:szCs w:val="24"/>
        </w:rPr>
        <w:t>ência destes órgãos à sociedade</w:t>
      </w:r>
      <w:r>
        <w:rPr>
          <w:rFonts w:ascii="Times New Roman" w:hAnsi="Times New Roman"/>
          <w:sz w:val="24"/>
          <w:szCs w:val="24"/>
        </w:rPr>
        <w:t xml:space="preserve"> é algo que não se sustenta. Descobrir a origem do problema da inexistência de Conselhos não parece tê-lo resolvido</w:t>
      </w:r>
      <w:r w:rsidR="006E5E7B">
        <w:rPr>
          <w:rFonts w:ascii="Times New Roman" w:hAnsi="Times New Roman"/>
          <w:sz w:val="24"/>
          <w:szCs w:val="24"/>
        </w:rPr>
        <w:t>, portanto</w:t>
      </w:r>
      <w:r w:rsidR="00DF3CF8">
        <w:rPr>
          <w:rFonts w:ascii="Times New Roman" w:hAnsi="Times New Roman"/>
          <w:sz w:val="24"/>
          <w:szCs w:val="24"/>
        </w:rPr>
        <w:t>.</w:t>
      </w:r>
    </w:p>
    <w:p w:rsidR="00BB03BA" w:rsidRDefault="00BB03BA" w:rsidP="00541D17">
      <w:pPr>
        <w:spacing w:after="0" w:line="360" w:lineRule="auto"/>
        <w:jc w:val="both"/>
        <w:rPr>
          <w:rFonts w:ascii="Times New Roman" w:hAnsi="Times New Roman"/>
          <w:sz w:val="24"/>
          <w:szCs w:val="24"/>
        </w:rPr>
      </w:pPr>
    </w:p>
    <w:p w:rsidR="00BB03BA" w:rsidRDefault="00BB03BA" w:rsidP="009F798A">
      <w:pPr>
        <w:spacing w:after="0" w:line="360" w:lineRule="auto"/>
        <w:ind w:firstLine="851"/>
        <w:jc w:val="both"/>
        <w:rPr>
          <w:rFonts w:ascii="Times New Roman" w:hAnsi="Times New Roman"/>
          <w:sz w:val="24"/>
          <w:szCs w:val="24"/>
        </w:rPr>
      </w:pPr>
      <w:r>
        <w:rPr>
          <w:rFonts w:ascii="Times New Roman" w:hAnsi="Times New Roman"/>
          <w:sz w:val="24"/>
          <w:szCs w:val="24"/>
        </w:rPr>
        <w:t xml:space="preserve">É certo que a sociedade não pode deixar esta questão sob o domínio da iniciativa privativa do juízo da execução penal ou </w:t>
      </w:r>
      <w:r w:rsidR="00286113">
        <w:rPr>
          <w:rFonts w:ascii="Times New Roman" w:hAnsi="Times New Roman"/>
          <w:sz w:val="24"/>
          <w:szCs w:val="24"/>
        </w:rPr>
        <w:t xml:space="preserve">juízo </w:t>
      </w:r>
      <w:r>
        <w:rPr>
          <w:rFonts w:ascii="Times New Roman" w:hAnsi="Times New Roman"/>
          <w:sz w:val="24"/>
          <w:szCs w:val="24"/>
        </w:rPr>
        <w:t>criminal. A própria soc</w:t>
      </w:r>
      <w:r w:rsidR="00DF3CF8">
        <w:rPr>
          <w:rFonts w:ascii="Times New Roman" w:hAnsi="Times New Roman"/>
          <w:sz w:val="24"/>
          <w:szCs w:val="24"/>
        </w:rPr>
        <w:t>iedade deve se organizar (organização esta não somente</w:t>
      </w:r>
      <w:r>
        <w:rPr>
          <w:rFonts w:ascii="Times New Roman" w:hAnsi="Times New Roman"/>
          <w:sz w:val="24"/>
          <w:szCs w:val="24"/>
        </w:rPr>
        <w:t xml:space="preserve"> </w:t>
      </w:r>
      <w:r w:rsidR="00DF3CF8">
        <w:rPr>
          <w:rFonts w:ascii="Times New Roman" w:hAnsi="Times New Roman"/>
          <w:sz w:val="24"/>
          <w:szCs w:val="24"/>
        </w:rPr>
        <w:t>d</w:t>
      </w:r>
      <w:r>
        <w:rPr>
          <w:rFonts w:ascii="Times New Roman" w:hAnsi="Times New Roman"/>
          <w:sz w:val="24"/>
          <w:szCs w:val="24"/>
        </w:rPr>
        <w:t xml:space="preserve">os elencados na lei, tais como a Associação Comercial e Industrial, a Ordem dos Advogados do Brasil e o Conselho Federal de Assistência Social). A sociedade civil organizada </w:t>
      </w:r>
      <w:r w:rsidRPr="00B93DE7">
        <w:rPr>
          <w:rFonts w:ascii="Times New Roman" w:hAnsi="Times New Roman"/>
          <w:i/>
          <w:sz w:val="24"/>
          <w:szCs w:val="24"/>
        </w:rPr>
        <w:t>ou não</w:t>
      </w:r>
      <w:r>
        <w:rPr>
          <w:rFonts w:ascii="Times New Roman" w:hAnsi="Times New Roman"/>
          <w:sz w:val="24"/>
          <w:szCs w:val="24"/>
        </w:rPr>
        <w:t xml:space="preserve"> pode e deve se mobilizar para a instalação do órgão e pleitear os espaços públicos que existem para ser compostos por ela. Será possível percebe</w:t>
      </w:r>
      <w:r w:rsidR="00D45214">
        <w:rPr>
          <w:rFonts w:ascii="Times New Roman" w:hAnsi="Times New Roman"/>
          <w:sz w:val="24"/>
          <w:szCs w:val="24"/>
        </w:rPr>
        <w:t xml:space="preserve">r </w:t>
      </w:r>
      <w:r>
        <w:rPr>
          <w:rFonts w:ascii="Times New Roman" w:hAnsi="Times New Roman"/>
          <w:sz w:val="24"/>
          <w:szCs w:val="24"/>
        </w:rPr>
        <w:t>a autonomia</w:t>
      </w:r>
      <w:r w:rsidR="00D45214">
        <w:rPr>
          <w:rFonts w:ascii="Times New Roman" w:hAnsi="Times New Roman"/>
          <w:sz w:val="24"/>
          <w:szCs w:val="24"/>
        </w:rPr>
        <w:t xml:space="preserve"> ou não</w:t>
      </w:r>
      <w:r>
        <w:rPr>
          <w:rFonts w:ascii="Times New Roman" w:hAnsi="Times New Roman"/>
          <w:sz w:val="24"/>
          <w:szCs w:val="24"/>
        </w:rPr>
        <w:t xml:space="preserve"> dos Conselhos da Comunidade antes da instalação do órgão</w:t>
      </w:r>
      <w:r w:rsidR="00D45214">
        <w:rPr>
          <w:rFonts w:ascii="Times New Roman" w:hAnsi="Times New Roman"/>
          <w:sz w:val="24"/>
          <w:szCs w:val="24"/>
        </w:rPr>
        <w:t>, nos movimentos e nas discussões iniciais que foram tratadas acima, antes de atos como a publicação de Portaria de Instalação</w:t>
      </w:r>
      <w:r>
        <w:rPr>
          <w:rFonts w:ascii="Times New Roman" w:hAnsi="Times New Roman"/>
          <w:sz w:val="24"/>
          <w:szCs w:val="24"/>
        </w:rPr>
        <w:t>. Em outros momentos</w:t>
      </w:r>
      <w:r w:rsidR="00286113">
        <w:rPr>
          <w:rFonts w:ascii="Times New Roman" w:hAnsi="Times New Roman"/>
          <w:sz w:val="24"/>
          <w:szCs w:val="24"/>
        </w:rPr>
        <w:t xml:space="preserve"> deste trabalho será possível tratar mais</w:t>
      </w:r>
      <w:r>
        <w:rPr>
          <w:rFonts w:ascii="Times New Roman" w:hAnsi="Times New Roman"/>
          <w:sz w:val="24"/>
          <w:szCs w:val="24"/>
        </w:rPr>
        <w:t xml:space="preserve"> da autonomia e da (in) dependência dos Conselhos com relação ao Poder Judiciário, ao Ministé</w:t>
      </w:r>
      <w:r w:rsidR="00286113">
        <w:rPr>
          <w:rFonts w:ascii="Times New Roman" w:hAnsi="Times New Roman"/>
          <w:sz w:val="24"/>
          <w:szCs w:val="24"/>
        </w:rPr>
        <w:t>rio Público e à</w:t>
      </w:r>
      <w:r>
        <w:rPr>
          <w:rFonts w:ascii="Times New Roman" w:hAnsi="Times New Roman"/>
          <w:sz w:val="24"/>
          <w:szCs w:val="24"/>
        </w:rPr>
        <w:t xml:space="preserve"> Defensoria</w:t>
      </w:r>
      <w:r w:rsidR="00D45214">
        <w:rPr>
          <w:rFonts w:ascii="Times New Roman" w:hAnsi="Times New Roman"/>
          <w:sz w:val="24"/>
          <w:szCs w:val="24"/>
        </w:rPr>
        <w:t>, questão que está ligada à criação e manutenção das atividades destes órgãos</w:t>
      </w:r>
      <w:r>
        <w:rPr>
          <w:rFonts w:ascii="Times New Roman" w:hAnsi="Times New Roman"/>
          <w:sz w:val="24"/>
          <w:szCs w:val="24"/>
        </w:rPr>
        <w:t>. O que não se pode fugir</w:t>
      </w:r>
      <w:r w:rsidR="00D45214">
        <w:rPr>
          <w:rFonts w:ascii="Times New Roman" w:hAnsi="Times New Roman"/>
          <w:sz w:val="24"/>
          <w:szCs w:val="24"/>
        </w:rPr>
        <w:t>, por certo,</w:t>
      </w:r>
      <w:r>
        <w:rPr>
          <w:rFonts w:ascii="Times New Roman" w:hAnsi="Times New Roman"/>
          <w:sz w:val="24"/>
          <w:szCs w:val="24"/>
        </w:rPr>
        <w:t xml:space="preserve"> é do texto da lei e da vinculação que el</w:t>
      </w:r>
      <w:r w:rsidR="00D45214">
        <w:rPr>
          <w:rFonts w:ascii="Times New Roman" w:hAnsi="Times New Roman"/>
          <w:sz w:val="24"/>
          <w:szCs w:val="24"/>
        </w:rPr>
        <w:t>a</w:t>
      </w:r>
      <w:r>
        <w:rPr>
          <w:rFonts w:ascii="Times New Roman" w:hAnsi="Times New Roman"/>
          <w:sz w:val="24"/>
          <w:szCs w:val="24"/>
        </w:rPr>
        <w:t xml:space="preserve"> cria quando determina </w:t>
      </w:r>
      <w:r w:rsidRPr="00B93DE7">
        <w:rPr>
          <w:rFonts w:ascii="Times New Roman" w:hAnsi="Times New Roman"/>
          <w:i/>
          <w:sz w:val="24"/>
          <w:szCs w:val="24"/>
        </w:rPr>
        <w:t>ao Juiz</w:t>
      </w:r>
      <w:r w:rsidR="00C63B79">
        <w:rPr>
          <w:rFonts w:ascii="Times New Roman" w:hAnsi="Times New Roman"/>
          <w:sz w:val="24"/>
          <w:szCs w:val="24"/>
        </w:rPr>
        <w:t xml:space="preserve"> à</w:t>
      </w:r>
      <w:r>
        <w:rPr>
          <w:rFonts w:ascii="Times New Roman" w:hAnsi="Times New Roman"/>
          <w:sz w:val="24"/>
          <w:szCs w:val="24"/>
        </w:rPr>
        <w:t xml:space="preserve"> incumbência </w:t>
      </w:r>
      <w:r w:rsidR="00D45214">
        <w:rPr>
          <w:rFonts w:ascii="Times New Roman" w:hAnsi="Times New Roman"/>
          <w:sz w:val="24"/>
          <w:szCs w:val="24"/>
        </w:rPr>
        <w:t xml:space="preserve">de </w:t>
      </w:r>
      <w:r>
        <w:rPr>
          <w:rFonts w:ascii="Times New Roman" w:hAnsi="Times New Roman"/>
          <w:sz w:val="24"/>
          <w:szCs w:val="24"/>
        </w:rPr>
        <w:t>dar existência aos Conselhos (e “compô-los”). Muitos outros órgãos poderiam ter a iniciativa (legal) da propositura da instalação, ficando o juiz apenas com a obrigação de formalizar a solicitação inicial de instalação</w:t>
      </w:r>
      <w:r w:rsidR="00D45214">
        <w:rPr>
          <w:rFonts w:ascii="Times New Roman" w:hAnsi="Times New Roman"/>
          <w:sz w:val="24"/>
          <w:szCs w:val="24"/>
        </w:rPr>
        <w:t>, como sugerem os envolvidos nestes órgãos.</w:t>
      </w:r>
    </w:p>
    <w:p w:rsidR="009F798A" w:rsidRDefault="009F798A" w:rsidP="009F798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Também, </w:t>
      </w:r>
      <w:r w:rsidR="006A7E1D">
        <w:rPr>
          <w:rFonts w:ascii="Times New Roman" w:hAnsi="Times New Roman"/>
          <w:sz w:val="24"/>
          <w:szCs w:val="24"/>
        </w:rPr>
        <w:t>é necessário que se faça</w:t>
      </w:r>
      <w:r>
        <w:rPr>
          <w:rFonts w:ascii="Times New Roman" w:hAnsi="Times New Roman"/>
          <w:sz w:val="24"/>
          <w:szCs w:val="24"/>
        </w:rPr>
        <w:t xml:space="preserve"> maior divulgação na sociedade em geral (por meio de propagandas, cartazes afixados em locais públicos, rádios, jornais ou através de outros meios de divulgação, como cartilhas e manuais) da existência legal dos Conselhos e da necessidade da sociedade cobrar dos juízes a criação destes órgãos nos locais em que não existem ou, se existem, não funcionem devidamente.</w:t>
      </w:r>
    </w:p>
    <w:p w:rsidR="00BB03BA" w:rsidRDefault="00BB03BA" w:rsidP="009F798A">
      <w:pPr>
        <w:spacing w:after="0" w:line="360" w:lineRule="auto"/>
        <w:jc w:val="both"/>
        <w:rPr>
          <w:rFonts w:ascii="Times New Roman" w:hAnsi="Times New Roman"/>
          <w:sz w:val="24"/>
          <w:szCs w:val="24"/>
        </w:rPr>
      </w:pPr>
    </w:p>
    <w:p w:rsidR="00BB03BA" w:rsidRPr="009C508C" w:rsidRDefault="00BB03BA" w:rsidP="009C508C">
      <w:pPr>
        <w:spacing w:after="0" w:line="360" w:lineRule="auto"/>
        <w:ind w:firstLine="851"/>
        <w:jc w:val="both"/>
        <w:rPr>
          <w:rFonts w:ascii="Times New Roman" w:hAnsi="Times New Roman"/>
          <w:sz w:val="24"/>
          <w:szCs w:val="24"/>
          <w:vertAlign w:val="superscript"/>
        </w:rPr>
      </w:pPr>
      <w:r>
        <w:rPr>
          <w:rFonts w:ascii="Times New Roman" w:hAnsi="Times New Roman"/>
          <w:sz w:val="24"/>
          <w:szCs w:val="24"/>
        </w:rPr>
        <w:t>A sociedade deve ser instigada a tomar partido nesta causa. Esta conscientização, inclusive, pode ser feita pelos Conselhos da Comunidade já existentes, que poderão divulgar em outras comarcas a necessidade da criação do órgão. Existem Conselheiros da Comunidade que dão auxílio na formação inicial a novos conselheiros, auxiliando-os nos primeiros passos, dando palestras e orientações de atuação aos novos Conselheiro</w:t>
      </w:r>
      <w:r w:rsidR="006A7E1D">
        <w:rPr>
          <w:rFonts w:ascii="Times New Roman" w:hAnsi="Times New Roman"/>
          <w:sz w:val="24"/>
          <w:szCs w:val="24"/>
        </w:rPr>
        <w:t>s da Comunidade. Esta atividade</w:t>
      </w:r>
      <w:r>
        <w:rPr>
          <w:rFonts w:ascii="Times New Roman" w:hAnsi="Times New Roman"/>
          <w:sz w:val="24"/>
          <w:szCs w:val="24"/>
        </w:rPr>
        <w:t xml:space="preserve">, correlacionada </w:t>
      </w:r>
      <w:r w:rsidR="006A7E1D">
        <w:rPr>
          <w:rFonts w:ascii="Times New Roman" w:hAnsi="Times New Roman"/>
          <w:sz w:val="24"/>
          <w:szCs w:val="24"/>
        </w:rPr>
        <w:t>à</w:t>
      </w:r>
      <w:r w:rsidR="006707BF">
        <w:rPr>
          <w:rFonts w:ascii="Times New Roman" w:hAnsi="Times New Roman"/>
          <w:sz w:val="24"/>
          <w:szCs w:val="24"/>
        </w:rPr>
        <w:t xml:space="preserve"> </w:t>
      </w:r>
      <w:r>
        <w:rPr>
          <w:rFonts w:ascii="Times New Roman" w:hAnsi="Times New Roman"/>
          <w:sz w:val="24"/>
          <w:szCs w:val="24"/>
        </w:rPr>
        <w:t xml:space="preserve">citada </w:t>
      </w:r>
      <w:r w:rsidRPr="00AE28F8">
        <w:rPr>
          <w:rFonts w:ascii="Times New Roman" w:hAnsi="Times New Roman"/>
          <w:i/>
          <w:sz w:val="24"/>
          <w:szCs w:val="24"/>
        </w:rPr>
        <w:t>matriz curricular</w:t>
      </w:r>
      <w:r>
        <w:rPr>
          <w:rFonts w:ascii="Times New Roman" w:hAnsi="Times New Roman"/>
          <w:sz w:val="24"/>
          <w:szCs w:val="24"/>
        </w:rPr>
        <w:t>,</w:t>
      </w:r>
      <w:r w:rsidR="006707BF">
        <w:rPr>
          <w:rFonts w:ascii="Times New Roman" w:hAnsi="Times New Roman"/>
          <w:sz w:val="24"/>
          <w:szCs w:val="24"/>
        </w:rPr>
        <w:t xml:space="preserve"> desde que realizada</w:t>
      </w:r>
      <w:r>
        <w:rPr>
          <w:rFonts w:ascii="Times New Roman" w:hAnsi="Times New Roman"/>
          <w:sz w:val="24"/>
          <w:szCs w:val="24"/>
        </w:rPr>
        <w:t xml:space="preserve"> por Conselheiros mais experientes</w:t>
      </w:r>
      <w:r w:rsidR="00002833">
        <w:rPr>
          <w:rFonts w:ascii="Times New Roman" w:hAnsi="Times New Roman"/>
          <w:sz w:val="24"/>
          <w:szCs w:val="24"/>
        </w:rPr>
        <w:t>,</w:t>
      </w:r>
      <w:r>
        <w:rPr>
          <w:rFonts w:ascii="Times New Roman" w:hAnsi="Times New Roman"/>
          <w:sz w:val="24"/>
          <w:szCs w:val="24"/>
        </w:rPr>
        <w:t xml:space="preserve"> é sem dúvida </w:t>
      </w:r>
      <w:r w:rsidR="00002833">
        <w:rPr>
          <w:rFonts w:ascii="Times New Roman" w:hAnsi="Times New Roman"/>
          <w:sz w:val="24"/>
          <w:szCs w:val="24"/>
        </w:rPr>
        <w:t>de extrema valia</w:t>
      </w:r>
      <w:r>
        <w:rPr>
          <w:rFonts w:ascii="Times New Roman" w:hAnsi="Times New Roman"/>
          <w:sz w:val="24"/>
          <w:szCs w:val="24"/>
        </w:rPr>
        <w:t>. Veja-se o caso de um trabalho similar realizado pelo Conselho da Comunidade de Goiânia (GO), que auxilia na formação de novos Conselhos e Conselheiros no Estado.</w:t>
      </w:r>
      <w:r w:rsidRPr="009F798A">
        <w:rPr>
          <w:rFonts w:ascii="Times New Roman" w:hAnsi="Times New Roman"/>
          <w:sz w:val="24"/>
          <w:szCs w:val="24"/>
          <w:vertAlign w:val="superscript"/>
        </w:rPr>
        <w:t>9</w:t>
      </w:r>
    </w:p>
    <w:p w:rsidR="009F798A" w:rsidRDefault="009F798A" w:rsidP="009F798A">
      <w:pPr>
        <w:spacing w:after="0" w:line="360" w:lineRule="auto"/>
        <w:ind w:firstLine="851"/>
        <w:jc w:val="both"/>
        <w:rPr>
          <w:rFonts w:ascii="Times New Roman" w:hAnsi="Times New Roman"/>
          <w:sz w:val="24"/>
          <w:szCs w:val="24"/>
        </w:rPr>
      </w:pPr>
    </w:p>
    <w:p w:rsidR="009F798A" w:rsidRDefault="009F798A" w:rsidP="009F798A">
      <w:pPr>
        <w:spacing w:after="0" w:line="360" w:lineRule="auto"/>
        <w:ind w:firstLine="851"/>
        <w:jc w:val="both"/>
        <w:rPr>
          <w:rFonts w:ascii="Times New Roman" w:hAnsi="Times New Roman"/>
          <w:sz w:val="24"/>
          <w:szCs w:val="24"/>
        </w:rPr>
      </w:pPr>
      <w:r>
        <w:rPr>
          <w:rFonts w:ascii="Times New Roman" w:hAnsi="Times New Roman"/>
          <w:sz w:val="24"/>
          <w:szCs w:val="24"/>
        </w:rPr>
        <w:t>A política de incentivo, de conscientização, de instigação e de divulgação poderia ser feita, antes mesmo do que ao Judiciário, ju</w:t>
      </w:r>
      <w:r w:rsidR="006707BF">
        <w:rPr>
          <w:rFonts w:ascii="Times New Roman" w:hAnsi="Times New Roman"/>
          <w:sz w:val="24"/>
          <w:szCs w:val="24"/>
        </w:rPr>
        <w:t xml:space="preserve">nto e para a sociedade (que é </w:t>
      </w:r>
      <w:r>
        <w:rPr>
          <w:rFonts w:ascii="Times New Roman" w:hAnsi="Times New Roman"/>
          <w:sz w:val="24"/>
          <w:szCs w:val="24"/>
        </w:rPr>
        <w:t>diretamente interessada). As campanhas sempre repercutem. A campanha realizada há alguns anos pelo Conselho Nacional de Justiça (CNJ) quanto à questão dos egressos do sistema prisional de certo modo mobilizou a sociedade, teve um impacto positivo, diversas pessoas começaram a come</w:t>
      </w:r>
      <w:r w:rsidR="006707BF">
        <w:rPr>
          <w:rFonts w:ascii="Times New Roman" w:hAnsi="Times New Roman"/>
          <w:sz w:val="24"/>
          <w:szCs w:val="24"/>
        </w:rPr>
        <w:t>ntar e a se mobilizar. No mínimo há o</w:t>
      </w:r>
      <w:r>
        <w:rPr>
          <w:rFonts w:ascii="Times New Roman" w:hAnsi="Times New Roman"/>
          <w:sz w:val="24"/>
          <w:szCs w:val="24"/>
        </w:rPr>
        <w:t xml:space="preserve"> impacto certamente positivo do conhecimento do Conselho da Comunidade por parte de todos, </w:t>
      </w:r>
      <w:r w:rsidR="006707BF">
        <w:rPr>
          <w:rFonts w:ascii="Times New Roman" w:hAnsi="Times New Roman"/>
          <w:sz w:val="24"/>
          <w:szCs w:val="24"/>
        </w:rPr>
        <w:t>das</w:t>
      </w:r>
      <w:r>
        <w:rPr>
          <w:rFonts w:ascii="Times New Roman" w:hAnsi="Times New Roman"/>
          <w:sz w:val="24"/>
          <w:szCs w:val="24"/>
        </w:rPr>
        <w:t xml:space="preserve"> fi</w:t>
      </w:r>
      <w:r w:rsidR="006707BF">
        <w:rPr>
          <w:rFonts w:ascii="Times New Roman" w:hAnsi="Times New Roman"/>
          <w:sz w:val="24"/>
          <w:szCs w:val="24"/>
        </w:rPr>
        <w:t>nalidades e da necessidade destes órgãos existirem</w:t>
      </w:r>
      <w:r>
        <w:rPr>
          <w:rFonts w:ascii="Times New Roman" w:hAnsi="Times New Roman"/>
          <w:sz w:val="24"/>
          <w:szCs w:val="24"/>
        </w:rPr>
        <w:t xml:space="preserve">. A divulgação dos atos oficiais e das atividades dos Conselhos também é muito importante, mas a da necessidade de instalação </w:t>
      </w:r>
      <w:r w:rsidR="00822C87">
        <w:rPr>
          <w:rFonts w:ascii="Times New Roman" w:hAnsi="Times New Roman"/>
          <w:sz w:val="24"/>
          <w:szCs w:val="24"/>
        </w:rPr>
        <w:t xml:space="preserve">ainda </w:t>
      </w:r>
      <w:r w:rsidR="00075306">
        <w:rPr>
          <w:rFonts w:ascii="Times New Roman" w:hAnsi="Times New Roman"/>
          <w:sz w:val="24"/>
          <w:szCs w:val="24"/>
        </w:rPr>
        <w:t>é primordial no</w:t>
      </w:r>
      <w:r>
        <w:rPr>
          <w:rFonts w:ascii="Times New Roman" w:hAnsi="Times New Roman"/>
          <w:sz w:val="24"/>
          <w:szCs w:val="24"/>
        </w:rPr>
        <w:t xml:space="preserve"> momento.</w:t>
      </w:r>
    </w:p>
    <w:p w:rsidR="009F798A" w:rsidRDefault="009F798A" w:rsidP="009F798A">
      <w:pPr>
        <w:spacing w:after="0" w:line="360" w:lineRule="auto"/>
        <w:ind w:firstLine="851"/>
        <w:jc w:val="both"/>
        <w:rPr>
          <w:rFonts w:ascii="Times New Roman" w:hAnsi="Times New Roman"/>
          <w:sz w:val="24"/>
          <w:szCs w:val="24"/>
        </w:rPr>
      </w:pPr>
    </w:p>
    <w:p w:rsidR="00D01D0E" w:rsidRDefault="00D01D0E" w:rsidP="00D01D0E">
      <w:pPr>
        <w:spacing w:after="0" w:line="360" w:lineRule="auto"/>
        <w:ind w:firstLine="851"/>
        <w:jc w:val="both"/>
        <w:rPr>
          <w:rFonts w:ascii="Times New Roman" w:hAnsi="Times New Roman"/>
          <w:sz w:val="24"/>
          <w:szCs w:val="24"/>
        </w:rPr>
      </w:pPr>
    </w:p>
    <w:p w:rsidR="00D01D0E" w:rsidRDefault="00D01D0E" w:rsidP="00D01D0E">
      <w:pPr>
        <w:spacing w:after="0" w:line="360" w:lineRule="auto"/>
        <w:ind w:firstLine="851"/>
        <w:jc w:val="both"/>
        <w:rPr>
          <w:rFonts w:ascii="Times New Roman" w:hAnsi="Times New Roman"/>
          <w:sz w:val="24"/>
          <w:szCs w:val="24"/>
        </w:rPr>
      </w:pPr>
    </w:p>
    <w:p w:rsidR="00D01D0E" w:rsidRDefault="00D01D0E" w:rsidP="00D01D0E">
      <w:pPr>
        <w:spacing w:after="0" w:line="360" w:lineRule="auto"/>
        <w:ind w:firstLine="851"/>
        <w:jc w:val="both"/>
        <w:rPr>
          <w:rFonts w:ascii="Times New Roman" w:hAnsi="Times New Roman"/>
          <w:sz w:val="24"/>
          <w:szCs w:val="24"/>
        </w:rPr>
      </w:pPr>
    </w:p>
    <w:p w:rsidR="00DF3CF8" w:rsidRDefault="00DF3CF8" w:rsidP="006A7E1D">
      <w:pPr>
        <w:spacing w:after="0" w:line="360" w:lineRule="auto"/>
        <w:jc w:val="both"/>
        <w:rPr>
          <w:rFonts w:ascii="Times New Roman" w:hAnsi="Times New Roman"/>
          <w:sz w:val="24"/>
          <w:szCs w:val="24"/>
        </w:rPr>
      </w:pPr>
    </w:p>
    <w:p w:rsidR="00D01D0E" w:rsidRDefault="00D01D0E" w:rsidP="00BB149A">
      <w:pPr>
        <w:spacing w:after="0" w:line="360" w:lineRule="auto"/>
        <w:jc w:val="both"/>
        <w:rPr>
          <w:rFonts w:ascii="Times New Roman" w:hAnsi="Times New Roman"/>
          <w:sz w:val="24"/>
          <w:szCs w:val="24"/>
        </w:rPr>
      </w:pPr>
    </w:p>
    <w:p w:rsidR="00D01D0E" w:rsidRDefault="00D01D0E" w:rsidP="00D01D0E">
      <w:pPr>
        <w:spacing w:after="0" w:line="360" w:lineRule="auto"/>
        <w:jc w:val="both"/>
        <w:rPr>
          <w:rFonts w:ascii="Times New Roman" w:hAnsi="Times New Roman"/>
          <w:sz w:val="24"/>
          <w:szCs w:val="24"/>
        </w:rPr>
      </w:pPr>
      <w:r>
        <w:rPr>
          <w:rFonts w:ascii="Times New Roman" w:hAnsi="Times New Roman"/>
          <w:sz w:val="24"/>
          <w:szCs w:val="24"/>
        </w:rPr>
        <w:t>______________</w:t>
      </w:r>
    </w:p>
    <w:p w:rsidR="00D01D0E" w:rsidRPr="00D01D0E" w:rsidRDefault="00D01D0E" w:rsidP="00D01D0E">
      <w:pPr>
        <w:spacing w:after="0" w:line="360" w:lineRule="auto"/>
        <w:jc w:val="both"/>
        <w:rPr>
          <w:rFonts w:ascii="Times New Roman" w:hAnsi="Times New Roman"/>
          <w:sz w:val="20"/>
          <w:szCs w:val="20"/>
        </w:rPr>
      </w:pPr>
      <w:r w:rsidRPr="00A01E89">
        <w:rPr>
          <w:sz w:val="24"/>
          <w:szCs w:val="24"/>
          <w:vertAlign w:val="superscript"/>
        </w:rPr>
        <w:t>9</w:t>
      </w:r>
      <w:r>
        <w:rPr>
          <w:sz w:val="24"/>
          <w:szCs w:val="24"/>
          <w:vertAlign w:val="superscript"/>
        </w:rPr>
        <w:t xml:space="preserve"> </w:t>
      </w:r>
      <w:r w:rsidRPr="00A04AFA">
        <w:rPr>
          <w:rFonts w:ascii="Times New Roman" w:hAnsi="Times New Roman" w:cs="Times New Roman"/>
          <w:sz w:val="20"/>
          <w:szCs w:val="20"/>
        </w:rPr>
        <w:t>Disponível em: &lt;</w:t>
      </w:r>
      <w:r w:rsidRPr="00A04AFA">
        <w:rPr>
          <w:rFonts w:ascii="Times New Roman" w:hAnsi="Times New Roman" w:cs="Times New Roman"/>
          <w:sz w:val="20"/>
          <w:szCs w:val="20"/>
          <w:vertAlign w:val="superscript"/>
        </w:rPr>
        <w:t xml:space="preserve"> </w:t>
      </w:r>
      <w:hyperlink r:id="rId17" w:history="1">
        <w:r w:rsidRPr="00A04AFA">
          <w:rPr>
            <w:rStyle w:val="Hyperlink"/>
            <w:rFonts w:ascii="Times New Roman" w:hAnsi="Times New Roman" w:cs="Times New Roman"/>
            <w:sz w:val="20"/>
            <w:szCs w:val="20"/>
          </w:rPr>
          <w:t>http://conselhogoiania.blogspot.com.br/</w:t>
        </w:r>
      </w:hyperlink>
      <w:r w:rsidRPr="00A04AFA">
        <w:rPr>
          <w:rFonts w:ascii="Times New Roman" w:hAnsi="Times New Roman" w:cs="Times New Roman"/>
          <w:sz w:val="20"/>
          <w:szCs w:val="20"/>
        </w:rPr>
        <w:t>&gt;. Acesso em: 09 jul. 2014</w:t>
      </w:r>
      <w:r>
        <w:rPr>
          <w:rFonts w:ascii="Times New Roman" w:hAnsi="Times New Roman"/>
          <w:sz w:val="20"/>
          <w:szCs w:val="20"/>
        </w:rPr>
        <w:t>.</w:t>
      </w:r>
    </w:p>
    <w:p w:rsidR="009F798A" w:rsidRDefault="00541D17" w:rsidP="00D01D0E">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A instalação de um órgão legalmente previsto não</w:t>
      </w:r>
      <w:r w:rsidR="00E0614F">
        <w:rPr>
          <w:rFonts w:ascii="Times New Roman" w:hAnsi="Times New Roman"/>
          <w:sz w:val="24"/>
          <w:szCs w:val="24"/>
        </w:rPr>
        <w:t xml:space="preserve"> pode ficar, entretanto, sob um</w:t>
      </w:r>
      <w:r>
        <w:rPr>
          <w:rFonts w:ascii="Times New Roman" w:hAnsi="Times New Roman"/>
          <w:sz w:val="24"/>
          <w:szCs w:val="24"/>
        </w:rPr>
        <w:t xml:space="preserve"> </w:t>
      </w:r>
      <w:r w:rsidR="00E0614F">
        <w:rPr>
          <w:rFonts w:ascii="Times New Roman" w:hAnsi="Times New Roman"/>
          <w:sz w:val="24"/>
          <w:szCs w:val="24"/>
        </w:rPr>
        <w:t>elástico</w:t>
      </w:r>
      <w:r>
        <w:rPr>
          <w:rFonts w:ascii="Times New Roman" w:hAnsi="Times New Roman"/>
          <w:sz w:val="24"/>
          <w:szCs w:val="24"/>
        </w:rPr>
        <w:t xml:space="preserve"> juízo de vontade do juiz. Louv</w:t>
      </w:r>
      <w:r w:rsidR="009236E3">
        <w:rPr>
          <w:rFonts w:ascii="Times New Roman" w:hAnsi="Times New Roman"/>
          <w:sz w:val="24"/>
          <w:szCs w:val="24"/>
        </w:rPr>
        <w:t xml:space="preserve">áveis, isso não se discute, </w:t>
      </w:r>
      <w:r>
        <w:rPr>
          <w:rFonts w:ascii="Times New Roman" w:hAnsi="Times New Roman"/>
          <w:sz w:val="24"/>
          <w:szCs w:val="24"/>
        </w:rPr>
        <w:t>as iniciativas no sentido de se determinar a criação dos Conselhos da Comunidade por parte de Correged</w:t>
      </w:r>
      <w:r w:rsidR="009236E3">
        <w:rPr>
          <w:rFonts w:ascii="Times New Roman" w:hAnsi="Times New Roman"/>
          <w:sz w:val="24"/>
          <w:szCs w:val="24"/>
        </w:rPr>
        <w:t>orias Gerais dos Judiciários, as</w:t>
      </w:r>
      <w:r>
        <w:rPr>
          <w:rFonts w:ascii="Times New Roman" w:hAnsi="Times New Roman"/>
          <w:sz w:val="24"/>
          <w:szCs w:val="24"/>
        </w:rPr>
        <w:t xml:space="preserve"> iniciativas do Conselho Nacional de Justiça (CNJ), do Conselho Nacional de Política C</w:t>
      </w:r>
      <w:r w:rsidR="009236E3">
        <w:rPr>
          <w:rFonts w:ascii="Times New Roman" w:hAnsi="Times New Roman"/>
          <w:sz w:val="24"/>
          <w:szCs w:val="24"/>
        </w:rPr>
        <w:t>riminal e Penitenciária (CNPCP) e</w:t>
      </w:r>
      <w:r>
        <w:rPr>
          <w:rFonts w:ascii="Times New Roman" w:hAnsi="Times New Roman"/>
          <w:sz w:val="24"/>
          <w:szCs w:val="24"/>
        </w:rPr>
        <w:t xml:space="preserve"> do Departamento</w:t>
      </w:r>
      <w:r w:rsidR="001E768F">
        <w:rPr>
          <w:rFonts w:ascii="Times New Roman" w:hAnsi="Times New Roman"/>
          <w:sz w:val="24"/>
          <w:szCs w:val="24"/>
        </w:rPr>
        <w:t xml:space="preserve"> Penitenciário Nacional (DEPEN</w:t>
      </w:r>
      <w:r w:rsidR="009236E3">
        <w:rPr>
          <w:rFonts w:ascii="Times New Roman" w:hAnsi="Times New Roman"/>
          <w:sz w:val="24"/>
          <w:szCs w:val="24"/>
        </w:rPr>
        <w:t>)</w:t>
      </w:r>
      <w:r>
        <w:rPr>
          <w:rFonts w:ascii="Times New Roman" w:hAnsi="Times New Roman"/>
          <w:sz w:val="24"/>
          <w:szCs w:val="24"/>
        </w:rPr>
        <w:t>. No entanto, não parece razoável que seja necessário</w:t>
      </w:r>
      <w:r w:rsidR="00C015D3">
        <w:rPr>
          <w:rFonts w:ascii="Times New Roman" w:hAnsi="Times New Roman"/>
          <w:sz w:val="24"/>
          <w:szCs w:val="24"/>
        </w:rPr>
        <w:t xml:space="preserve"> nem razoável</w:t>
      </w:r>
      <w:r>
        <w:rPr>
          <w:rFonts w:ascii="Times New Roman" w:hAnsi="Times New Roman"/>
          <w:sz w:val="24"/>
          <w:szCs w:val="24"/>
        </w:rPr>
        <w:t xml:space="preserve"> se determinar aos juízes que </w:t>
      </w:r>
      <w:r w:rsidR="00C015D3">
        <w:rPr>
          <w:rFonts w:ascii="Times New Roman" w:hAnsi="Times New Roman"/>
          <w:sz w:val="24"/>
          <w:szCs w:val="24"/>
        </w:rPr>
        <w:t>cumpram</w:t>
      </w:r>
      <w:r>
        <w:rPr>
          <w:rFonts w:ascii="Times New Roman" w:hAnsi="Times New Roman"/>
          <w:sz w:val="24"/>
          <w:szCs w:val="24"/>
        </w:rPr>
        <w:t xml:space="preserve"> a lei. É preciso que algo seja feito de forma mais enérgica, com possibilidades de penalizações pelo descumprimento da lei </w:t>
      </w:r>
      <w:r w:rsidR="00C015D3">
        <w:rPr>
          <w:rFonts w:ascii="Times New Roman" w:hAnsi="Times New Roman"/>
          <w:sz w:val="24"/>
          <w:szCs w:val="24"/>
        </w:rPr>
        <w:t>(caso não sejam instalados estes órgãos e iniciadas as atividades deles num determinado</w:t>
      </w:r>
      <w:r>
        <w:rPr>
          <w:rFonts w:ascii="Times New Roman" w:hAnsi="Times New Roman"/>
          <w:sz w:val="24"/>
          <w:szCs w:val="24"/>
        </w:rPr>
        <w:t xml:space="preserve"> pra</w:t>
      </w:r>
      <w:r w:rsidR="00C015D3">
        <w:rPr>
          <w:rFonts w:ascii="Times New Roman" w:hAnsi="Times New Roman"/>
          <w:sz w:val="24"/>
          <w:szCs w:val="24"/>
        </w:rPr>
        <w:t>zo)</w:t>
      </w:r>
      <w:r>
        <w:rPr>
          <w:rFonts w:ascii="Times New Roman" w:hAnsi="Times New Roman"/>
          <w:sz w:val="24"/>
          <w:szCs w:val="24"/>
        </w:rPr>
        <w:t>. O único problema deste “cumpra-se” aos juízes (ou</w:t>
      </w:r>
      <w:r w:rsidR="0019700E">
        <w:rPr>
          <w:rFonts w:ascii="Times New Roman" w:hAnsi="Times New Roman"/>
          <w:sz w:val="24"/>
          <w:szCs w:val="24"/>
        </w:rPr>
        <w:t xml:space="preserve"> esta exigência:</w:t>
      </w:r>
      <w:r>
        <w:rPr>
          <w:rFonts w:ascii="Times New Roman" w:hAnsi="Times New Roman"/>
          <w:sz w:val="24"/>
          <w:szCs w:val="24"/>
        </w:rPr>
        <w:t xml:space="preserve"> “instale o Conselho na sua comarca”) será a qualidade das atividades de Conselhos que surgem em me</w:t>
      </w:r>
      <w:r w:rsidR="001E768F">
        <w:rPr>
          <w:rFonts w:ascii="Times New Roman" w:hAnsi="Times New Roman"/>
          <w:sz w:val="24"/>
          <w:szCs w:val="24"/>
        </w:rPr>
        <w:t>io a uma situação compulsória, sob</w:t>
      </w:r>
      <w:r>
        <w:rPr>
          <w:rFonts w:ascii="Times New Roman" w:hAnsi="Times New Roman"/>
          <w:sz w:val="24"/>
          <w:szCs w:val="24"/>
        </w:rPr>
        <w:t xml:space="preserve"> “instalações forçadas” (e pela dependência do Conselho da Comunidade ao mesmo juiz que precisou</w:t>
      </w:r>
      <w:r w:rsidR="003E3976">
        <w:rPr>
          <w:rFonts w:ascii="Times New Roman" w:hAnsi="Times New Roman"/>
          <w:sz w:val="24"/>
          <w:szCs w:val="24"/>
        </w:rPr>
        <w:t xml:space="preserve"> ser </w:t>
      </w:r>
      <w:r w:rsidR="00B92723">
        <w:rPr>
          <w:rFonts w:ascii="Times New Roman" w:hAnsi="Times New Roman"/>
          <w:sz w:val="24"/>
          <w:szCs w:val="24"/>
        </w:rPr>
        <w:t xml:space="preserve">obrigado a instalá-lo). Imaginem-se as </w:t>
      </w:r>
      <w:r w:rsidR="003E3976">
        <w:rPr>
          <w:rFonts w:ascii="Times New Roman" w:hAnsi="Times New Roman"/>
          <w:sz w:val="24"/>
          <w:szCs w:val="24"/>
        </w:rPr>
        <w:t>possíveis</w:t>
      </w:r>
      <w:r>
        <w:rPr>
          <w:rFonts w:ascii="Times New Roman" w:hAnsi="Times New Roman"/>
          <w:sz w:val="24"/>
          <w:szCs w:val="24"/>
        </w:rPr>
        <w:t xml:space="preserve"> consequências disto no sentido d</w:t>
      </w:r>
      <w:r w:rsidR="00B92723">
        <w:rPr>
          <w:rFonts w:ascii="Times New Roman" w:hAnsi="Times New Roman"/>
          <w:sz w:val="24"/>
          <w:szCs w:val="24"/>
        </w:rPr>
        <w:t>a necessária</w:t>
      </w:r>
      <w:r>
        <w:rPr>
          <w:rFonts w:ascii="Times New Roman" w:hAnsi="Times New Roman"/>
          <w:sz w:val="24"/>
          <w:szCs w:val="24"/>
        </w:rPr>
        <w:t xml:space="preserve"> garantia da continuidade das atividades</w:t>
      </w:r>
      <w:r w:rsidR="00B92723">
        <w:rPr>
          <w:rFonts w:ascii="Times New Roman" w:hAnsi="Times New Roman"/>
          <w:sz w:val="24"/>
          <w:szCs w:val="24"/>
        </w:rPr>
        <w:t xml:space="preserve"> dos Conselhos da Comunidade</w:t>
      </w:r>
      <w:r w:rsidR="003E3976">
        <w:rPr>
          <w:rFonts w:ascii="Times New Roman" w:hAnsi="Times New Roman"/>
          <w:sz w:val="24"/>
          <w:szCs w:val="24"/>
        </w:rPr>
        <w:t xml:space="preserve">. </w:t>
      </w:r>
      <w:r w:rsidR="00B92723">
        <w:rPr>
          <w:rFonts w:ascii="Times New Roman" w:hAnsi="Times New Roman"/>
          <w:sz w:val="24"/>
          <w:szCs w:val="24"/>
        </w:rPr>
        <w:t>U</w:t>
      </w:r>
      <w:r>
        <w:rPr>
          <w:rFonts w:ascii="Times New Roman" w:hAnsi="Times New Roman"/>
          <w:sz w:val="24"/>
          <w:szCs w:val="24"/>
        </w:rPr>
        <w:t>m agravante</w:t>
      </w:r>
      <w:r w:rsidR="00B92723">
        <w:rPr>
          <w:rFonts w:ascii="Times New Roman" w:hAnsi="Times New Roman"/>
          <w:sz w:val="24"/>
          <w:szCs w:val="24"/>
        </w:rPr>
        <w:t xml:space="preserve"> a mais</w:t>
      </w:r>
      <w:r>
        <w:rPr>
          <w:rFonts w:ascii="Times New Roman" w:hAnsi="Times New Roman"/>
          <w:sz w:val="24"/>
          <w:szCs w:val="24"/>
        </w:rPr>
        <w:t xml:space="preserve"> </w:t>
      </w:r>
      <w:r w:rsidR="00B92723">
        <w:rPr>
          <w:rFonts w:ascii="Times New Roman" w:hAnsi="Times New Roman"/>
          <w:sz w:val="24"/>
          <w:szCs w:val="24"/>
        </w:rPr>
        <w:t>n</w:t>
      </w:r>
      <w:r>
        <w:rPr>
          <w:rFonts w:ascii="Times New Roman" w:hAnsi="Times New Roman"/>
          <w:sz w:val="24"/>
          <w:szCs w:val="24"/>
        </w:rPr>
        <w:t>esta indesejável</w:t>
      </w:r>
      <w:r w:rsidR="00B92723">
        <w:rPr>
          <w:rFonts w:ascii="Times New Roman" w:hAnsi="Times New Roman"/>
          <w:sz w:val="24"/>
          <w:szCs w:val="24"/>
        </w:rPr>
        <w:t xml:space="preserve"> situação de </w:t>
      </w:r>
      <w:r>
        <w:rPr>
          <w:rFonts w:ascii="Times New Roman" w:hAnsi="Times New Roman"/>
          <w:sz w:val="24"/>
          <w:szCs w:val="24"/>
        </w:rPr>
        <w:t>se obri</w:t>
      </w:r>
      <w:r w:rsidR="00D01D0E">
        <w:rPr>
          <w:rFonts w:ascii="Times New Roman" w:hAnsi="Times New Roman"/>
          <w:sz w:val="24"/>
          <w:szCs w:val="24"/>
        </w:rPr>
        <w:t>gar um juiz a instalar o órgão.</w:t>
      </w:r>
    </w:p>
    <w:p w:rsidR="00BB03BA" w:rsidRDefault="00BB03BA" w:rsidP="00BB03BA">
      <w:pPr>
        <w:spacing w:after="0" w:line="360" w:lineRule="auto"/>
        <w:jc w:val="both"/>
        <w:rPr>
          <w:rFonts w:ascii="Times New Roman" w:hAnsi="Times New Roman"/>
          <w:sz w:val="24"/>
          <w:szCs w:val="24"/>
        </w:rPr>
      </w:pPr>
    </w:p>
    <w:p w:rsidR="00BB03BA" w:rsidRDefault="00BB03BA" w:rsidP="009F798A">
      <w:pPr>
        <w:spacing w:after="0" w:line="360" w:lineRule="auto"/>
        <w:ind w:firstLine="851"/>
        <w:jc w:val="both"/>
        <w:rPr>
          <w:rFonts w:ascii="Times New Roman" w:hAnsi="Times New Roman"/>
          <w:sz w:val="24"/>
          <w:szCs w:val="24"/>
        </w:rPr>
      </w:pPr>
      <w:r>
        <w:rPr>
          <w:rFonts w:ascii="Times New Roman" w:hAnsi="Times New Roman"/>
          <w:sz w:val="24"/>
          <w:szCs w:val="24"/>
        </w:rPr>
        <w:t>Ressalte-se, por fim, que a Resolução 96-2009, do Conselho Nacional de Justiça (CNJ), determina que os Estados, nas esferas de seus Tribunais de Justiça, criem grupos de monitoramento e fiscal</w:t>
      </w:r>
      <w:r w:rsidR="008D17D6">
        <w:rPr>
          <w:rFonts w:ascii="Times New Roman" w:hAnsi="Times New Roman"/>
          <w:sz w:val="24"/>
          <w:szCs w:val="24"/>
        </w:rPr>
        <w:t>ização do sistema carcerário. U</w:t>
      </w:r>
      <w:r>
        <w:rPr>
          <w:rFonts w:ascii="Times New Roman" w:hAnsi="Times New Roman"/>
          <w:sz w:val="24"/>
          <w:szCs w:val="24"/>
        </w:rPr>
        <w:t xml:space="preserve">ma das atribuições deste grupo é justamente: </w:t>
      </w:r>
      <w:r w:rsidRPr="0074703A">
        <w:rPr>
          <w:rFonts w:ascii="Times New Roman" w:hAnsi="Times New Roman"/>
          <w:i/>
          <w:sz w:val="24"/>
          <w:szCs w:val="24"/>
        </w:rPr>
        <w:t xml:space="preserve">artigo 5º, III - acompanhar a </w:t>
      </w:r>
      <w:r w:rsidRPr="008D17D6">
        <w:rPr>
          <w:rFonts w:ascii="Times New Roman" w:hAnsi="Times New Roman"/>
          <w:i/>
          <w:sz w:val="24"/>
          <w:szCs w:val="24"/>
        </w:rPr>
        <w:t>instalação</w:t>
      </w:r>
      <w:r w:rsidRPr="0074703A">
        <w:rPr>
          <w:rFonts w:ascii="Times New Roman" w:hAnsi="Times New Roman"/>
          <w:i/>
          <w:sz w:val="24"/>
          <w:szCs w:val="24"/>
        </w:rPr>
        <w:t xml:space="preserve"> e o funcionamento, em todos os Estados, dos Patronatos e dos Conselhos da Comunidade de que tratam os arts. 78, 79 e 80 da Lei nº 7.210, de 11 de julho de 1984, em conjunto com o juiz da execução penal, relatando à Corregedoria Geral de Justiça, a cada três meses, no mínimo, suas atividades e carências, e propondo medidas necessárias ao seu aprimoramento</w:t>
      </w:r>
      <w:r w:rsidRPr="009F798A">
        <w:rPr>
          <w:rFonts w:ascii="Times New Roman" w:hAnsi="Times New Roman"/>
          <w:sz w:val="24"/>
          <w:szCs w:val="24"/>
          <w:vertAlign w:val="superscript"/>
        </w:rPr>
        <w:t>10</w:t>
      </w:r>
      <w:r>
        <w:rPr>
          <w:rFonts w:ascii="Times New Roman" w:hAnsi="Times New Roman"/>
          <w:sz w:val="24"/>
          <w:szCs w:val="24"/>
        </w:rPr>
        <w:t>.</w:t>
      </w:r>
    </w:p>
    <w:p w:rsidR="009F798A" w:rsidRDefault="009F798A" w:rsidP="009F798A">
      <w:pPr>
        <w:spacing w:after="0" w:line="360" w:lineRule="auto"/>
        <w:ind w:firstLine="851"/>
        <w:jc w:val="both"/>
        <w:rPr>
          <w:rFonts w:ascii="Times New Roman" w:hAnsi="Times New Roman"/>
          <w:sz w:val="24"/>
          <w:szCs w:val="24"/>
        </w:rPr>
      </w:pPr>
    </w:p>
    <w:p w:rsidR="00D6105E" w:rsidRDefault="00D6105E" w:rsidP="0001657A">
      <w:pPr>
        <w:spacing w:after="0" w:line="360" w:lineRule="auto"/>
        <w:ind w:firstLine="851"/>
        <w:jc w:val="both"/>
        <w:rPr>
          <w:rFonts w:ascii="Times New Roman" w:hAnsi="Times New Roman"/>
          <w:sz w:val="24"/>
          <w:szCs w:val="24"/>
        </w:rPr>
      </w:pPr>
    </w:p>
    <w:p w:rsidR="00D6105E" w:rsidRDefault="00D6105E" w:rsidP="00BB149A">
      <w:pPr>
        <w:spacing w:after="0" w:line="360" w:lineRule="auto"/>
        <w:jc w:val="both"/>
        <w:rPr>
          <w:rFonts w:ascii="Times New Roman" w:hAnsi="Times New Roman"/>
          <w:sz w:val="24"/>
          <w:szCs w:val="24"/>
        </w:rPr>
      </w:pPr>
    </w:p>
    <w:p w:rsidR="00D6105E" w:rsidRDefault="00D6105E" w:rsidP="0001657A">
      <w:pPr>
        <w:spacing w:after="0" w:line="360" w:lineRule="auto"/>
        <w:ind w:firstLine="851"/>
        <w:jc w:val="both"/>
        <w:rPr>
          <w:rFonts w:ascii="Times New Roman" w:hAnsi="Times New Roman"/>
          <w:sz w:val="24"/>
          <w:szCs w:val="24"/>
        </w:rPr>
      </w:pPr>
    </w:p>
    <w:p w:rsidR="00D6105E" w:rsidRDefault="00D6105E" w:rsidP="0001657A">
      <w:pPr>
        <w:spacing w:after="0" w:line="360" w:lineRule="auto"/>
        <w:ind w:firstLine="851"/>
        <w:jc w:val="both"/>
        <w:rPr>
          <w:rFonts w:ascii="Times New Roman" w:hAnsi="Times New Roman"/>
          <w:sz w:val="24"/>
          <w:szCs w:val="24"/>
        </w:rPr>
      </w:pPr>
    </w:p>
    <w:p w:rsidR="00D6105E" w:rsidRDefault="00D6105E" w:rsidP="00D6105E">
      <w:pPr>
        <w:spacing w:after="0" w:line="360" w:lineRule="auto"/>
        <w:jc w:val="both"/>
        <w:rPr>
          <w:rFonts w:ascii="Times New Roman" w:hAnsi="Times New Roman"/>
          <w:sz w:val="24"/>
          <w:szCs w:val="24"/>
        </w:rPr>
      </w:pPr>
    </w:p>
    <w:p w:rsidR="00D6105E" w:rsidRDefault="00D6105E" w:rsidP="00D6105E">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D6105E" w:rsidRPr="00D6105E" w:rsidRDefault="00D6105E" w:rsidP="00D6105E">
      <w:pPr>
        <w:spacing w:after="0" w:line="240" w:lineRule="auto"/>
        <w:jc w:val="both"/>
        <w:rPr>
          <w:rFonts w:ascii="Times New Roman" w:hAnsi="Times New Roman"/>
          <w:sz w:val="20"/>
          <w:szCs w:val="20"/>
        </w:rPr>
      </w:pPr>
      <w:r w:rsidRPr="00A74798">
        <w:rPr>
          <w:rFonts w:ascii="Times New Roman" w:hAnsi="Times New Roman"/>
          <w:sz w:val="24"/>
          <w:szCs w:val="24"/>
          <w:vertAlign w:val="superscript"/>
        </w:rPr>
        <w:t>10</w:t>
      </w:r>
      <w:r>
        <w:rPr>
          <w:rFonts w:ascii="Times New Roman" w:hAnsi="Times New Roman"/>
          <w:sz w:val="24"/>
          <w:szCs w:val="24"/>
          <w:vertAlign w:val="superscript"/>
        </w:rPr>
        <w:t xml:space="preserve"> </w:t>
      </w:r>
      <w:r w:rsidRPr="006B36D1">
        <w:rPr>
          <w:rFonts w:ascii="Times New Roman" w:hAnsi="Times New Roman"/>
          <w:i/>
          <w:sz w:val="20"/>
          <w:szCs w:val="20"/>
        </w:rPr>
        <w:t>Resolução CNJ nº 96-2009</w:t>
      </w:r>
      <w:r w:rsidRPr="006E252B">
        <w:rPr>
          <w:rFonts w:ascii="Times New Roman" w:hAnsi="Times New Roman"/>
          <w:sz w:val="20"/>
          <w:szCs w:val="20"/>
        </w:rPr>
        <w:t xml:space="preserve">. Disponível em: </w:t>
      </w:r>
      <w:r>
        <w:rPr>
          <w:rFonts w:ascii="Times New Roman" w:hAnsi="Times New Roman"/>
          <w:sz w:val="20"/>
          <w:szCs w:val="20"/>
        </w:rPr>
        <w:t>&lt;</w:t>
      </w:r>
      <w:hyperlink r:id="rId18" w:history="1">
        <w:r w:rsidRPr="006E252B">
          <w:rPr>
            <w:rStyle w:val="Hyperlink"/>
            <w:rFonts w:ascii="Times New Roman" w:hAnsi="Times New Roman"/>
            <w:sz w:val="20"/>
            <w:szCs w:val="20"/>
          </w:rPr>
          <w:t>http://www.cnj.jus.br/atos-administrativos/atos-da-presidencia/323-resolucoes/12209-resolucao-no-96-de-27-de-outubro-de-2009</w:t>
        </w:r>
      </w:hyperlink>
      <w:r>
        <w:rPr>
          <w:rFonts w:ascii="Times New Roman" w:hAnsi="Times New Roman"/>
          <w:sz w:val="20"/>
          <w:szCs w:val="20"/>
        </w:rPr>
        <w:t>&gt;. Acesso em: 27 jul. 2014.</w:t>
      </w:r>
    </w:p>
    <w:p w:rsidR="0096159A" w:rsidRDefault="0096159A" w:rsidP="0001657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Não se pode dizer, contudo, que as iniciativas de muitos órgãos, a</w:t>
      </w:r>
      <w:r w:rsidR="00475449">
        <w:rPr>
          <w:rFonts w:ascii="Times New Roman" w:hAnsi="Times New Roman"/>
          <w:sz w:val="24"/>
          <w:szCs w:val="24"/>
        </w:rPr>
        <w:t xml:space="preserve"> própria criação de uma Comissão Governamental permanente: a</w:t>
      </w:r>
      <w:r>
        <w:rPr>
          <w:rFonts w:ascii="Times New Roman" w:hAnsi="Times New Roman"/>
          <w:sz w:val="24"/>
          <w:szCs w:val="24"/>
        </w:rPr>
        <w:t xml:space="preserve"> </w:t>
      </w:r>
      <w:r w:rsidRPr="00E60DAF">
        <w:rPr>
          <w:rFonts w:ascii="Times New Roman" w:hAnsi="Times New Roman"/>
          <w:i/>
          <w:sz w:val="24"/>
          <w:szCs w:val="24"/>
        </w:rPr>
        <w:t>Comissão para Implementação e Acompanhamento dos Conselhos da Comunidade</w:t>
      </w:r>
      <w:r>
        <w:rPr>
          <w:rFonts w:ascii="Times New Roman" w:hAnsi="Times New Roman"/>
          <w:sz w:val="24"/>
          <w:szCs w:val="24"/>
        </w:rPr>
        <w:t xml:space="preserve"> (destacando-se nesta Comissão os louváveis trabalhos realizados</w:t>
      </w:r>
      <w:r w:rsidR="00475449">
        <w:rPr>
          <w:rFonts w:ascii="Times New Roman" w:hAnsi="Times New Roman"/>
          <w:sz w:val="24"/>
          <w:szCs w:val="24"/>
        </w:rPr>
        <w:t xml:space="preserve"> pelo país</w:t>
      </w:r>
      <w:r w:rsidR="00AC5D40">
        <w:rPr>
          <w:rFonts w:ascii="Times New Roman" w:hAnsi="Times New Roman"/>
          <w:sz w:val="24"/>
          <w:szCs w:val="24"/>
        </w:rPr>
        <w:t>, dentre outros,</w:t>
      </w:r>
      <w:r>
        <w:rPr>
          <w:rFonts w:ascii="Times New Roman" w:hAnsi="Times New Roman"/>
          <w:sz w:val="24"/>
          <w:szCs w:val="24"/>
        </w:rPr>
        <w:t xml:space="preserve"> por Valdirene Daufemback, Haroldo Caetano da Silva, Luiz Carlos Valois, Dálio Zippin Filho, Maria Palma Wolff, Luciano Losekann e Günther Alois Zgubic), das muitas pressões locais de entidades religiosas e da sociedade civil, e mesmo uma conscientização de muitos juízes, não tenha</w:t>
      </w:r>
      <w:r w:rsidR="00475449">
        <w:rPr>
          <w:rFonts w:ascii="Times New Roman" w:hAnsi="Times New Roman"/>
          <w:sz w:val="24"/>
          <w:szCs w:val="24"/>
        </w:rPr>
        <w:t>m de certo modo</w:t>
      </w:r>
      <w:r>
        <w:rPr>
          <w:rFonts w:ascii="Times New Roman" w:hAnsi="Times New Roman"/>
          <w:sz w:val="24"/>
          <w:szCs w:val="24"/>
        </w:rPr>
        <w:t xml:space="preserve"> amenizado este grave quadro de inexistência dos Conselhos da Comunidade na última década, se comparado o crescimento de divulgação dos Conselhos ao longo destas três décadas, e o próprio fato do incremento de Resoluções e legislações que intentam modernizar e dar força aos Conselhos. Tudo isso contribuiu para que mais Conselhos fossem instalados.</w:t>
      </w:r>
    </w:p>
    <w:p w:rsidR="0096159A" w:rsidRDefault="0096159A" w:rsidP="009F798A">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Outros problemas, no entanto, decorrem de uma </w:t>
      </w:r>
      <w:r w:rsidRPr="00A275DB">
        <w:rPr>
          <w:rFonts w:ascii="Times New Roman" w:hAnsi="Times New Roman"/>
          <w:i/>
          <w:sz w:val="24"/>
          <w:szCs w:val="24"/>
        </w:rPr>
        <w:t>mera instalação</w:t>
      </w:r>
      <w:r>
        <w:rPr>
          <w:rFonts w:ascii="Times New Roman" w:hAnsi="Times New Roman"/>
          <w:sz w:val="24"/>
          <w:szCs w:val="24"/>
        </w:rPr>
        <w:t xml:space="preserve"> (como ato isolado, pontual</w:t>
      </w:r>
      <w:r w:rsidR="009F0E1B">
        <w:rPr>
          <w:rFonts w:ascii="Times New Roman" w:hAnsi="Times New Roman"/>
          <w:sz w:val="24"/>
          <w:szCs w:val="24"/>
        </w:rPr>
        <w:t>, como se para “cumprir a lei”), dentre eles</w:t>
      </w:r>
      <w:r>
        <w:rPr>
          <w:rFonts w:ascii="Times New Roman" w:hAnsi="Times New Roman"/>
          <w:sz w:val="24"/>
          <w:szCs w:val="24"/>
        </w:rPr>
        <w:t xml:space="preserve"> a significativa possibilidade dos Conselhos terem existência legal a partir dos atos de instalação iniciais e não ter</w:t>
      </w:r>
      <w:r w:rsidR="0086659E">
        <w:rPr>
          <w:rFonts w:ascii="Times New Roman" w:hAnsi="Times New Roman"/>
          <w:sz w:val="24"/>
          <w:szCs w:val="24"/>
        </w:rPr>
        <w:t>em</w:t>
      </w:r>
      <w:r>
        <w:rPr>
          <w:rFonts w:ascii="Times New Roman" w:hAnsi="Times New Roman"/>
          <w:sz w:val="24"/>
          <w:szCs w:val="24"/>
        </w:rPr>
        <w:t xml:space="preserve"> sequer um local, uma sede, para exercerem suas prerrogativas de órgão da execução penal. Muitos Conselhos possuem suas próprias salas (dentro dos</w:t>
      </w:r>
      <w:r w:rsidR="009F0E1B">
        <w:rPr>
          <w:rFonts w:ascii="Times New Roman" w:hAnsi="Times New Roman"/>
          <w:sz w:val="24"/>
          <w:szCs w:val="24"/>
        </w:rPr>
        <w:t xml:space="preserve"> Fóruns) ou possuem salas especificamente</w:t>
      </w:r>
      <w:r>
        <w:rPr>
          <w:rFonts w:ascii="Times New Roman" w:hAnsi="Times New Roman"/>
          <w:sz w:val="24"/>
          <w:szCs w:val="24"/>
        </w:rPr>
        <w:t xml:space="preserve"> emprestadas para esporádicas reuniõ</w:t>
      </w:r>
      <w:r w:rsidR="009F0E1B">
        <w:rPr>
          <w:rFonts w:ascii="Times New Roman" w:hAnsi="Times New Roman"/>
          <w:sz w:val="24"/>
          <w:szCs w:val="24"/>
        </w:rPr>
        <w:t>es dentro de</w:t>
      </w:r>
      <w:r>
        <w:rPr>
          <w:rFonts w:ascii="Times New Roman" w:hAnsi="Times New Roman"/>
          <w:sz w:val="24"/>
          <w:szCs w:val="24"/>
        </w:rPr>
        <w:t xml:space="preserve"> Fóruns (vide os casos dos Conselhos da Comunidade de Belém-PA e de Cáceres-MT</w:t>
      </w:r>
      <w:r w:rsidRPr="009F798A">
        <w:rPr>
          <w:rFonts w:ascii="Times New Roman" w:hAnsi="Times New Roman"/>
          <w:sz w:val="24"/>
          <w:szCs w:val="24"/>
          <w:vertAlign w:val="superscript"/>
        </w:rPr>
        <w:t>11</w:t>
      </w:r>
      <w:r>
        <w:rPr>
          <w:rFonts w:ascii="Times New Roman" w:hAnsi="Times New Roman"/>
          <w:sz w:val="24"/>
          <w:szCs w:val="24"/>
        </w:rPr>
        <w:t>). Já outros Conselhos possuem salas próprias ou locadas (em locais distintos dos endereços dos Fóruns locais), como é o caso da sede própria do Conselho da Comunidade de Campo Grande (MS)</w:t>
      </w:r>
      <w:r w:rsidRPr="009F798A">
        <w:rPr>
          <w:rFonts w:ascii="Times New Roman" w:hAnsi="Times New Roman"/>
          <w:sz w:val="24"/>
          <w:szCs w:val="24"/>
          <w:vertAlign w:val="superscript"/>
        </w:rPr>
        <w:t>12</w:t>
      </w:r>
      <w:r>
        <w:rPr>
          <w:rFonts w:ascii="Times New Roman" w:hAnsi="Times New Roman"/>
          <w:sz w:val="24"/>
          <w:szCs w:val="24"/>
        </w:rPr>
        <w:t xml:space="preserve">, muito apesar de que </w:t>
      </w:r>
      <w:r w:rsidR="009F0E1B">
        <w:rPr>
          <w:rFonts w:ascii="Times New Roman" w:hAnsi="Times New Roman"/>
          <w:sz w:val="24"/>
          <w:szCs w:val="24"/>
        </w:rPr>
        <w:t>a conquista de</w:t>
      </w:r>
      <w:r>
        <w:rPr>
          <w:rFonts w:ascii="Times New Roman" w:hAnsi="Times New Roman"/>
          <w:sz w:val="24"/>
          <w:szCs w:val="24"/>
        </w:rPr>
        <w:t xml:space="preserve"> sedes próprias são bem difíceis</w:t>
      </w:r>
      <w:r w:rsidR="00067DA2">
        <w:rPr>
          <w:rFonts w:ascii="Times New Roman" w:hAnsi="Times New Roman"/>
          <w:sz w:val="24"/>
          <w:szCs w:val="24"/>
        </w:rPr>
        <w:t>.</w:t>
      </w:r>
      <w:r>
        <w:rPr>
          <w:rFonts w:ascii="Times New Roman" w:hAnsi="Times New Roman"/>
          <w:sz w:val="24"/>
          <w:szCs w:val="24"/>
        </w:rPr>
        <w:t xml:space="preserve"> </w:t>
      </w:r>
    </w:p>
    <w:p w:rsidR="00BB03BA" w:rsidRDefault="00BB03BA" w:rsidP="00BB03BA">
      <w:pPr>
        <w:spacing w:after="0" w:line="360" w:lineRule="auto"/>
        <w:ind w:firstLine="851"/>
        <w:jc w:val="both"/>
        <w:rPr>
          <w:rFonts w:ascii="Times New Roman" w:hAnsi="Times New Roman"/>
          <w:sz w:val="24"/>
          <w:szCs w:val="24"/>
        </w:rPr>
      </w:pPr>
    </w:p>
    <w:p w:rsidR="00F8789A" w:rsidRDefault="00F8789A" w:rsidP="009F0E1B">
      <w:pPr>
        <w:spacing w:after="0" w:line="360" w:lineRule="auto"/>
        <w:jc w:val="both"/>
        <w:rPr>
          <w:rFonts w:ascii="Times New Roman" w:hAnsi="Times New Roman"/>
          <w:sz w:val="24"/>
          <w:szCs w:val="24"/>
        </w:rPr>
      </w:pPr>
    </w:p>
    <w:p w:rsidR="00E4377D" w:rsidRDefault="00E4377D" w:rsidP="009F0E1B">
      <w:pPr>
        <w:spacing w:after="0" w:line="360" w:lineRule="auto"/>
        <w:jc w:val="both"/>
        <w:rPr>
          <w:rFonts w:ascii="Times New Roman" w:hAnsi="Times New Roman"/>
          <w:sz w:val="24"/>
          <w:szCs w:val="24"/>
        </w:rPr>
      </w:pPr>
    </w:p>
    <w:p w:rsidR="00F8789A" w:rsidRDefault="00F8789A" w:rsidP="00F8789A">
      <w:pPr>
        <w:spacing w:after="0" w:line="360" w:lineRule="auto"/>
        <w:ind w:firstLine="851"/>
        <w:jc w:val="both"/>
        <w:rPr>
          <w:rFonts w:ascii="Times New Roman" w:hAnsi="Times New Roman"/>
          <w:sz w:val="24"/>
          <w:szCs w:val="24"/>
        </w:rPr>
      </w:pPr>
    </w:p>
    <w:p w:rsidR="00F8789A" w:rsidRDefault="00F8789A" w:rsidP="00F8789A">
      <w:pPr>
        <w:spacing w:after="0" w:line="360" w:lineRule="auto"/>
        <w:ind w:firstLine="851"/>
        <w:jc w:val="both"/>
        <w:rPr>
          <w:rFonts w:ascii="Times New Roman" w:hAnsi="Times New Roman"/>
          <w:sz w:val="24"/>
          <w:szCs w:val="24"/>
        </w:rPr>
      </w:pPr>
    </w:p>
    <w:p w:rsidR="00F8789A" w:rsidRDefault="00F8789A" w:rsidP="00F8789A">
      <w:pPr>
        <w:spacing w:after="0" w:line="360" w:lineRule="auto"/>
        <w:jc w:val="both"/>
        <w:rPr>
          <w:rFonts w:ascii="Times New Roman" w:hAnsi="Times New Roman"/>
          <w:sz w:val="24"/>
          <w:szCs w:val="24"/>
        </w:rPr>
      </w:pPr>
    </w:p>
    <w:p w:rsidR="00F8789A" w:rsidRDefault="00F8789A" w:rsidP="00DC7A53">
      <w:pPr>
        <w:spacing w:after="0" w:line="360" w:lineRule="auto"/>
        <w:jc w:val="both"/>
        <w:rPr>
          <w:rFonts w:ascii="Times New Roman" w:hAnsi="Times New Roman"/>
          <w:sz w:val="24"/>
          <w:szCs w:val="24"/>
        </w:rPr>
      </w:pPr>
    </w:p>
    <w:p w:rsidR="00F8789A" w:rsidRDefault="00F8789A" w:rsidP="00F8789A">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F8789A" w:rsidRDefault="00F8789A" w:rsidP="00F8789A">
      <w:pPr>
        <w:spacing w:after="0" w:line="240" w:lineRule="auto"/>
        <w:jc w:val="both"/>
        <w:rPr>
          <w:rFonts w:ascii="Times New Roman" w:hAnsi="Times New Roman"/>
          <w:sz w:val="20"/>
          <w:szCs w:val="20"/>
        </w:rPr>
      </w:pPr>
      <w:r w:rsidRPr="00BE575C">
        <w:rPr>
          <w:rFonts w:ascii="Times New Roman" w:hAnsi="Times New Roman"/>
          <w:sz w:val="24"/>
          <w:szCs w:val="24"/>
          <w:vertAlign w:val="superscript"/>
        </w:rPr>
        <w:t>11</w:t>
      </w:r>
      <w:r>
        <w:rPr>
          <w:rFonts w:ascii="Times New Roman" w:hAnsi="Times New Roman"/>
          <w:sz w:val="20"/>
          <w:szCs w:val="20"/>
        </w:rPr>
        <w:t>Disponível em: &lt;</w:t>
      </w:r>
      <w:hyperlink r:id="rId19" w:history="1">
        <w:r w:rsidRPr="001A357A">
          <w:rPr>
            <w:rStyle w:val="Hyperlink"/>
            <w:rFonts w:ascii="Times New Roman" w:hAnsi="Times New Roman"/>
            <w:sz w:val="20"/>
            <w:szCs w:val="20"/>
          </w:rPr>
          <w:t>http://conselhocomunidadebelem.blogspot.com.br/</w:t>
        </w:r>
      </w:hyperlink>
      <w:r w:rsidRPr="000F4B3B">
        <w:rPr>
          <w:rStyle w:val="Hyperlink"/>
          <w:rFonts w:ascii="Times New Roman" w:hAnsi="Times New Roman"/>
          <w:color w:val="auto"/>
          <w:sz w:val="20"/>
          <w:szCs w:val="20"/>
        </w:rPr>
        <w:t>&gt;</w:t>
      </w:r>
      <w:r>
        <w:rPr>
          <w:rFonts w:ascii="Times New Roman" w:hAnsi="Times New Roman"/>
          <w:sz w:val="20"/>
          <w:szCs w:val="20"/>
        </w:rPr>
        <w:t xml:space="preserve"> e &lt;</w:t>
      </w:r>
      <w:hyperlink r:id="rId20" w:history="1">
        <w:r w:rsidRPr="001A357A">
          <w:rPr>
            <w:rStyle w:val="Hyperlink"/>
            <w:rFonts w:ascii="Times New Roman" w:hAnsi="Times New Roman"/>
            <w:sz w:val="20"/>
            <w:szCs w:val="20"/>
          </w:rPr>
          <w:t>http://conselhodacomunidadedecaceres.blogspot.com.br/</w:t>
        </w:r>
      </w:hyperlink>
      <w:r w:rsidRPr="000F4B3B">
        <w:rPr>
          <w:rStyle w:val="Hyperlink"/>
          <w:rFonts w:ascii="Times New Roman" w:hAnsi="Times New Roman"/>
          <w:color w:val="auto"/>
          <w:sz w:val="20"/>
          <w:szCs w:val="20"/>
        </w:rPr>
        <w:t>&gt;</w:t>
      </w:r>
      <w:r>
        <w:rPr>
          <w:rFonts w:ascii="Times New Roman" w:hAnsi="Times New Roman"/>
          <w:sz w:val="20"/>
          <w:szCs w:val="20"/>
        </w:rPr>
        <w:t>. Acesso em: 27 jul. 20</w:t>
      </w:r>
      <w:r w:rsidRPr="00FB6BB7">
        <w:rPr>
          <w:rFonts w:ascii="Times New Roman" w:hAnsi="Times New Roman"/>
          <w:sz w:val="20"/>
          <w:szCs w:val="20"/>
        </w:rPr>
        <w:t>14</w:t>
      </w:r>
      <w:r>
        <w:rPr>
          <w:rFonts w:ascii="Times New Roman" w:hAnsi="Times New Roman"/>
          <w:sz w:val="20"/>
          <w:szCs w:val="20"/>
        </w:rPr>
        <w:t>.</w:t>
      </w:r>
    </w:p>
    <w:p w:rsidR="00F8789A" w:rsidRPr="00D8163F" w:rsidRDefault="00F8789A" w:rsidP="00F8789A">
      <w:pPr>
        <w:spacing w:after="0" w:line="240" w:lineRule="auto"/>
        <w:jc w:val="both"/>
        <w:rPr>
          <w:rFonts w:ascii="Times New Roman" w:hAnsi="Times New Roman"/>
          <w:sz w:val="20"/>
          <w:szCs w:val="20"/>
        </w:rPr>
      </w:pPr>
      <w:r w:rsidRPr="00BE575C">
        <w:rPr>
          <w:rFonts w:ascii="Times New Roman" w:hAnsi="Times New Roman"/>
          <w:sz w:val="24"/>
          <w:szCs w:val="24"/>
          <w:vertAlign w:val="superscript"/>
        </w:rPr>
        <w:t>12</w:t>
      </w:r>
      <w:r>
        <w:rPr>
          <w:rFonts w:ascii="Times New Roman" w:hAnsi="Times New Roman"/>
          <w:sz w:val="24"/>
          <w:szCs w:val="24"/>
          <w:vertAlign w:val="superscript"/>
        </w:rPr>
        <w:t xml:space="preserve">  </w:t>
      </w:r>
      <w:r>
        <w:rPr>
          <w:rFonts w:ascii="Times New Roman" w:hAnsi="Times New Roman"/>
          <w:sz w:val="20"/>
          <w:szCs w:val="20"/>
        </w:rPr>
        <w:t>Disponível em: &lt;</w:t>
      </w:r>
      <w:hyperlink r:id="rId21" w:history="1">
        <w:r w:rsidRPr="001A357A">
          <w:rPr>
            <w:rStyle w:val="Hyperlink"/>
            <w:rFonts w:ascii="Times New Roman" w:hAnsi="Times New Roman"/>
            <w:sz w:val="20"/>
            <w:szCs w:val="20"/>
          </w:rPr>
          <w:t>http://www.cccgms.com.br/Site/View/Conselho.aspx</w:t>
        </w:r>
      </w:hyperlink>
      <w:r w:rsidRPr="000F4B3B">
        <w:rPr>
          <w:rStyle w:val="Hyperlink"/>
          <w:rFonts w:ascii="Times New Roman" w:hAnsi="Times New Roman"/>
          <w:color w:val="auto"/>
          <w:sz w:val="20"/>
          <w:szCs w:val="20"/>
        </w:rPr>
        <w:t>&gt;</w:t>
      </w:r>
      <w:r>
        <w:rPr>
          <w:rFonts w:ascii="Times New Roman" w:hAnsi="Times New Roman"/>
          <w:sz w:val="20"/>
          <w:szCs w:val="20"/>
        </w:rPr>
        <w:t>. Acesso em: 27 jul. 2014.</w:t>
      </w:r>
    </w:p>
    <w:p w:rsidR="00F8789A" w:rsidRDefault="00F8789A" w:rsidP="00C8355A">
      <w:pPr>
        <w:spacing w:after="0" w:line="360" w:lineRule="auto"/>
        <w:jc w:val="both"/>
        <w:rPr>
          <w:rFonts w:ascii="Times New Roman" w:hAnsi="Times New Roman"/>
          <w:sz w:val="24"/>
          <w:szCs w:val="24"/>
        </w:rPr>
      </w:pPr>
    </w:p>
    <w:p w:rsidR="009F798A" w:rsidRDefault="00E4377D" w:rsidP="00F8789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Embora se deseje profundamente um</w:t>
      </w:r>
      <w:r w:rsidR="00D8163F">
        <w:rPr>
          <w:rFonts w:ascii="Times New Roman" w:hAnsi="Times New Roman"/>
          <w:sz w:val="24"/>
          <w:szCs w:val="24"/>
        </w:rPr>
        <w:t>a autonomia perante o Poder Judiciário</w:t>
      </w:r>
      <w:r>
        <w:rPr>
          <w:rFonts w:ascii="Times New Roman" w:hAnsi="Times New Roman"/>
          <w:sz w:val="24"/>
          <w:szCs w:val="24"/>
        </w:rPr>
        <w:t>,</w:t>
      </w:r>
      <w:r w:rsidR="00D8163F">
        <w:rPr>
          <w:rFonts w:ascii="Times New Roman" w:hAnsi="Times New Roman"/>
          <w:sz w:val="24"/>
          <w:szCs w:val="24"/>
        </w:rPr>
        <w:t xml:space="preserve"> por parte de muito</w:t>
      </w:r>
      <w:r w:rsidR="00EF0310">
        <w:rPr>
          <w:rFonts w:ascii="Times New Roman" w:hAnsi="Times New Roman"/>
          <w:sz w:val="24"/>
          <w:szCs w:val="24"/>
        </w:rPr>
        <w:t>s Conselheiros da Comunidade</w:t>
      </w:r>
      <w:r>
        <w:rPr>
          <w:rFonts w:ascii="Times New Roman" w:hAnsi="Times New Roman"/>
          <w:sz w:val="24"/>
          <w:szCs w:val="24"/>
        </w:rPr>
        <w:t>,</w:t>
      </w:r>
      <w:r w:rsidR="00EF0310">
        <w:rPr>
          <w:rFonts w:ascii="Times New Roman" w:hAnsi="Times New Roman"/>
          <w:sz w:val="24"/>
          <w:szCs w:val="24"/>
        </w:rPr>
        <w:t xml:space="preserve"> ou </w:t>
      </w:r>
      <w:r>
        <w:rPr>
          <w:rFonts w:ascii="Times New Roman" w:hAnsi="Times New Roman"/>
          <w:sz w:val="24"/>
          <w:szCs w:val="24"/>
        </w:rPr>
        <w:t>de uma</w:t>
      </w:r>
      <w:r w:rsidR="00D8163F">
        <w:rPr>
          <w:rFonts w:ascii="Times New Roman" w:hAnsi="Times New Roman"/>
          <w:sz w:val="24"/>
          <w:szCs w:val="24"/>
        </w:rPr>
        <w:t xml:space="preserve"> autonomia</w:t>
      </w:r>
      <w:r>
        <w:rPr>
          <w:rFonts w:ascii="Times New Roman" w:hAnsi="Times New Roman"/>
          <w:sz w:val="24"/>
          <w:szCs w:val="24"/>
        </w:rPr>
        <w:t xml:space="preserve"> também</w:t>
      </w:r>
      <w:r w:rsidR="00D8163F">
        <w:rPr>
          <w:rFonts w:ascii="Times New Roman" w:hAnsi="Times New Roman"/>
          <w:sz w:val="24"/>
          <w:szCs w:val="24"/>
        </w:rPr>
        <w:t xml:space="preserve"> perante os outros órgãos da Execução Penal, em determinados casos o afastamento d</w:t>
      </w:r>
      <w:r w:rsidR="00EF0310">
        <w:rPr>
          <w:rFonts w:ascii="Times New Roman" w:hAnsi="Times New Roman"/>
          <w:sz w:val="24"/>
          <w:szCs w:val="24"/>
        </w:rPr>
        <w:t>o juiz e</w:t>
      </w:r>
      <w:r w:rsidR="00D8163F">
        <w:rPr>
          <w:rFonts w:ascii="Times New Roman" w:hAnsi="Times New Roman"/>
          <w:sz w:val="24"/>
          <w:szCs w:val="24"/>
        </w:rPr>
        <w:t xml:space="preserve"> des</w:t>
      </w:r>
      <w:r w:rsidR="00EF0310">
        <w:rPr>
          <w:rFonts w:ascii="Times New Roman" w:hAnsi="Times New Roman"/>
          <w:sz w:val="24"/>
          <w:szCs w:val="24"/>
        </w:rPr>
        <w:t>tes outros órgãos das ações do</w:t>
      </w:r>
      <w:r w:rsidR="00D8163F">
        <w:rPr>
          <w:rFonts w:ascii="Times New Roman" w:hAnsi="Times New Roman"/>
          <w:sz w:val="24"/>
          <w:szCs w:val="24"/>
        </w:rPr>
        <w:t xml:space="preserve"> Conselho igualmente (e paradoxalmente) pode ser</w:t>
      </w:r>
      <w:r>
        <w:rPr>
          <w:rFonts w:ascii="Times New Roman" w:hAnsi="Times New Roman"/>
          <w:sz w:val="24"/>
          <w:szCs w:val="24"/>
        </w:rPr>
        <w:t xml:space="preserve"> </w:t>
      </w:r>
      <w:r w:rsidR="00D8163F">
        <w:rPr>
          <w:rFonts w:ascii="Times New Roman" w:hAnsi="Times New Roman"/>
          <w:sz w:val="24"/>
          <w:szCs w:val="24"/>
        </w:rPr>
        <w:t>prejudicial. Assim,</w:t>
      </w:r>
      <w:r>
        <w:rPr>
          <w:rFonts w:ascii="Times New Roman" w:hAnsi="Times New Roman"/>
          <w:sz w:val="24"/>
          <w:szCs w:val="24"/>
        </w:rPr>
        <w:t xml:space="preserve"> por exemplo:</w:t>
      </w:r>
      <w:r w:rsidR="00D8163F">
        <w:rPr>
          <w:rFonts w:ascii="Times New Roman" w:hAnsi="Times New Roman"/>
          <w:sz w:val="24"/>
          <w:szCs w:val="24"/>
        </w:rPr>
        <w:t xml:space="preserve"> o juiz instala o Conselho e deixa-o totalmente livre, </w:t>
      </w:r>
      <w:r w:rsidR="00EF0310">
        <w:rPr>
          <w:rFonts w:ascii="Times New Roman" w:hAnsi="Times New Roman"/>
          <w:sz w:val="24"/>
          <w:szCs w:val="24"/>
        </w:rPr>
        <w:t>no entanto</w:t>
      </w:r>
      <w:r w:rsidR="00D8163F">
        <w:rPr>
          <w:rFonts w:ascii="Times New Roman" w:hAnsi="Times New Roman"/>
          <w:sz w:val="24"/>
          <w:szCs w:val="24"/>
        </w:rPr>
        <w:t xml:space="preserve"> não se apresenta para nada, não atua de forma correlacionada ao Conselho da Comunidade – enquanto órgãos da execução. Contrariamente, </w:t>
      </w:r>
      <w:r>
        <w:rPr>
          <w:rFonts w:ascii="Times New Roman" w:hAnsi="Times New Roman"/>
          <w:sz w:val="24"/>
          <w:szCs w:val="24"/>
        </w:rPr>
        <w:t>o</w:t>
      </w:r>
      <w:r w:rsidR="00D8163F">
        <w:rPr>
          <w:rFonts w:ascii="Times New Roman" w:hAnsi="Times New Roman"/>
          <w:sz w:val="24"/>
          <w:szCs w:val="24"/>
        </w:rPr>
        <w:t xml:space="preserve"> poder absoluto dado ao juiz da execução na condução das atividades do Conselho </w:t>
      </w:r>
      <w:r w:rsidR="00EF0310">
        <w:rPr>
          <w:rFonts w:ascii="Times New Roman" w:hAnsi="Times New Roman"/>
          <w:sz w:val="24"/>
          <w:szCs w:val="24"/>
        </w:rPr>
        <w:t>seria</w:t>
      </w:r>
      <w:r w:rsidR="00D8163F">
        <w:rPr>
          <w:rFonts w:ascii="Times New Roman" w:hAnsi="Times New Roman"/>
          <w:sz w:val="24"/>
          <w:szCs w:val="24"/>
        </w:rPr>
        <w:t xml:space="preserve"> similarmente negativo. É preciso que haja um ajuste </w:t>
      </w:r>
      <w:r>
        <w:rPr>
          <w:rFonts w:ascii="Times New Roman" w:hAnsi="Times New Roman"/>
          <w:sz w:val="24"/>
          <w:szCs w:val="24"/>
        </w:rPr>
        <w:t>(</w:t>
      </w:r>
      <w:r w:rsidR="00D8163F">
        <w:rPr>
          <w:rFonts w:ascii="Times New Roman" w:hAnsi="Times New Roman"/>
          <w:sz w:val="24"/>
          <w:szCs w:val="24"/>
        </w:rPr>
        <w:t>equilibrado</w:t>
      </w:r>
      <w:r>
        <w:rPr>
          <w:rFonts w:ascii="Times New Roman" w:hAnsi="Times New Roman"/>
          <w:sz w:val="24"/>
          <w:szCs w:val="24"/>
        </w:rPr>
        <w:t>)</w:t>
      </w:r>
      <w:r w:rsidR="00D8163F">
        <w:rPr>
          <w:rFonts w:ascii="Times New Roman" w:hAnsi="Times New Roman"/>
          <w:sz w:val="24"/>
          <w:szCs w:val="24"/>
        </w:rPr>
        <w:t xml:space="preserve"> entre o envolvimento do</w:t>
      </w:r>
      <w:r w:rsidR="00D406A9">
        <w:rPr>
          <w:rFonts w:ascii="Times New Roman" w:hAnsi="Times New Roman"/>
          <w:sz w:val="24"/>
          <w:szCs w:val="24"/>
        </w:rPr>
        <w:t>s juízes</w:t>
      </w:r>
      <w:r w:rsidR="00D8163F">
        <w:rPr>
          <w:rFonts w:ascii="Times New Roman" w:hAnsi="Times New Roman"/>
          <w:sz w:val="24"/>
          <w:szCs w:val="24"/>
        </w:rPr>
        <w:t xml:space="preserve"> com o</w:t>
      </w:r>
      <w:r w:rsidR="00D406A9">
        <w:rPr>
          <w:rFonts w:ascii="Times New Roman" w:hAnsi="Times New Roman"/>
          <w:sz w:val="24"/>
          <w:szCs w:val="24"/>
        </w:rPr>
        <w:t>s</w:t>
      </w:r>
      <w:r w:rsidR="00D8163F">
        <w:rPr>
          <w:rFonts w:ascii="Times New Roman" w:hAnsi="Times New Roman"/>
          <w:sz w:val="24"/>
          <w:szCs w:val="24"/>
        </w:rPr>
        <w:t xml:space="preserve"> Con</w:t>
      </w:r>
      <w:r w:rsidR="00D406A9">
        <w:rPr>
          <w:rFonts w:ascii="Times New Roman" w:hAnsi="Times New Roman"/>
          <w:sz w:val="24"/>
          <w:szCs w:val="24"/>
        </w:rPr>
        <w:t>selhos e a não interferência dos magistrados</w:t>
      </w:r>
      <w:r w:rsidR="00D8163F">
        <w:rPr>
          <w:rFonts w:ascii="Times New Roman" w:hAnsi="Times New Roman"/>
          <w:sz w:val="24"/>
          <w:szCs w:val="24"/>
        </w:rPr>
        <w:t xml:space="preserve"> nos rumos, nas atividades, nas propostas e nas escolhas do</w:t>
      </w:r>
      <w:r w:rsidR="00D406A9">
        <w:rPr>
          <w:rFonts w:ascii="Times New Roman" w:hAnsi="Times New Roman"/>
          <w:sz w:val="24"/>
          <w:szCs w:val="24"/>
        </w:rPr>
        <w:t>s</w:t>
      </w:r>
      <w:r w:rsidR="00D8163F">
        <w:rPr>
          <w:rFonts w:ascii="Times New Roman" w:hAnsi="Times New Roman"/>
          <w:sz w:val="24"/>
          <w:szCs w:val="24"/>
        </w:rPr>
        <w:t xml:space="preserve"> Conselho</w:t>
      </w:r>
      <w:r w:rsidR="00D406A9">
        <w:rPr>
          <w:rFonts w:ascii="Times New Roman" w:hAnsi="Times New Roman"/>
          <w:sz w:val="24"/>
          <w:szCs w:val="24"/>
        </w:rPr>
        <w:t>s</w:t>
      </w:r>
      <w:r w:rsidR="00D8163F">
        <w:rPr>
          <w:rFonts w:ascii="Times New Roman" w:hAnsi="Times New Roman"/>
          <w:sz w:val="24"/>
          <w:szCs w:val="24"/>
        </w:rPr>
        <w:t>.</w:t>
      </w:r>
    </w:p>
    <w:p w:rsidR="00F8789A" w:rsidRDefault="00F8789A" w:rsidP="00F8789A">
      <w:pPr>
        <w:spacing w:after="0" w:line="360" w:lineRule="auto"/>
        <w:ind w:firstLine="851"/>
        <w:jc w:val="both"/>
        <w:rPr>
          <w:rFonts w:ascii="Times New Roman" w:hAnsi="Times New Roman"/>
          <w:sz w:val="24"/>
          <w:szCs w:val="24"/>
        </w:rPr>
      </w:pPr>
    </w:p>
    <w:p w:rsidR="00BB03BA" w:rsidRDefault="00BB03BA" w:rsidP="009F798A">
      <w:pPr>
        <w:spacing w:after="0" w:line="360" w:lineRule="auto"/>
        <w:ind w:firstLine="851"/>
        <w:jc w:val="both"/>
        <w:rPr>
          <w:rFonts w:ascii="Times New Roman" w:hAnsi="Times New Roman"/>
          <w:sz w:val="24"/>
          <w:szCs w:val="24"/>
        </w:rPr>
      </w:pPr>
      <w:r>
        <w:rPr>
          <w:rFonts w:ascii="Times New Roman" w:hAnsi="Times New Roman"/>
          <w:sz w:val="24"/>
          <w:szCs w:val="24"/>
        </w:rPr>
        <w:t>Discute-se muito, retomando-se os atos para a instalação</w:t>
      </w:r>
      <w:r w:rsidR="00EA3B70">
        <w:rPr>
          <w:rFonts w:ascii="Times New Roman" w:hAnsi="Times New Roman"/>
          <w:sz w:val="24"/>
          <w:szCs w:val="24"/>
        </w:rPr>
        <w:t xml:space="preserve"> dos Conselhos</w:t>
      </w:r>
      <w:r>
        <w:rPr>
          <w:rFonts w:ascii="Times New Roman" w:hAnsi="Times New Roman"/>
          <w:sz w:val="24"/>
          <w:szCs w:val="24"/>
        </w:rPr>
        <w:t xml:space="preserve">, qual seria a “natureza jurídica” </w:t>
      </w:r>
      <w:r w:rsidR="00EA3B70">
        <w:rPr>
          <w:rFonts w:ascii="Times New Roman" w:hAnsi="Times New Roman"/>
          <w:sz w:val="24"/>
          <w:szCs w:val="24"/>
        </w:rPr>
        <w:t>destes órgãos da execução penal</w:t>
      </w:r>
      <w:r>
        <w:rPr>
          <w:rFonts w:ascii="Times New Roman" w:hAnsi="Times New Roman"/>
          <w:sz w:val="24"/>
          <w:szCs w:val="24"/>
        </w:rPr>
        <w:t>. Este tópico é importante porque os passos que se seguirão</w:t>
      </w:r>
      <w:r w:rsidR="00C571BB">
        <w:rPr>
          <w:rFonts w:ascii="Times New Roman" w:hAnsi="Times New Roman"/>
          <w:sz w:val="24"/>
          <w:szCs w:val="24"/>
        </w:rPr>
        <w:t xml:space="preserve"> após a instalação</w:t>
      </w:r>
      <w:r>
        <w:rPr>
          <w:rFonts w:ascii="Times New Roman" w:hAnsi="Times New Roman"/>
          <w:sz w:val="24"/>
          <w:szCs w:val="24"/>
        </w:rPr>
        <w:t xml:space="preserve"> depende</w:t>
      </w:r>
      <w:r w:rsidR="00C571BB">
        <w:rPr>
          <w:rFonts w:ascii="Times New Roman" w:hAnsi="Times New Roman"/>
          <w:sz w:val="24"/>
          <w:szCs w:val="24"/>
        </w:rPr>
        <w:t>rão da personalidade jurídica adotada para o</w:t>
      </w:r>
      <w:r>
        <w:rPr>
          <w:rFonts w:ascii="Times New Roman" w:hAnsi="Times New Roman"/>
          <w:sz w:val="24"/>
          <w:szCs w:val="24"/>
        </w:rPr>
        <w:t xml:space="preserve"> Conselho, isto é, se possuirá personalidade jurídica de direito privado ou de direito público. Luciano Losekann trata da q</w:t>
      </w:r>
      <w:r w:rsidR="00C571BB">
        <w:rPr>
          <w:rFonts w:ascii="Times New Roman" w:hAnsi="Times New Roman"/>
          <w:sz w:val="24"/>
          <w:szCs w:val="24"/>
        </w:rPr>
        <w:t>uestão de forma bem</w:t>
      </w:r>
      <w:r>
        <w:rPr>
          <w:rFonts w:ascii="Times New Roman" w:hAnsi="Times New Roman"/>
          <w:sz w:val="24"/>
          <w:szCs w:val="24"/>
        </w:rPr>
        <w:t xml:space="preserve"> específica. Para </w:t>
      </w:r>
      <w:r w:rsidR="00C571BB">
        <w:rPr>
          <w:rFonts w:ascii="Times New Roman" w:hAnsi="Times New Roman"/>
          <w:sz w:val="24"/>
          <w:szCs w:val="24"/>
        </w:rPr>
        <w:t>ele, esta questão é um problema que resulta da</w:t>
      </w:r>
      <w:r>
        <w:rPr>
          <w:rFonts w:ascii="Times New Roman" w:hAnsi="Times New Roman"/>
          <w:sz w:val="24"/>
          <w:szCs w:val="24"/>
        </w:rPr>
        <w:t xml:space="preserve"> falta de regulamentação própria para os Conselhos da Comunidade, mas também pelo fato de que o surgimento dos Conselhos da Comunidade tenha se dado em tempos anteriores ao da Constituição Federal de 1988, que previu estruturação para </w:t>
      </w:r>
      <w:r w:rsidR="00C571BB">
        <w:rPr>
          <w:rFonts w:ascii="Times New Roman" w:hAnsi="Times New Roman"/>
          <w:sz w:val="24"/>
          <w:szCs w:val="24"/>
        </w:rPr>
        <w:t xml:space="preserve">determinados </w:t>
      </w:r>
      <w:r>
        <w:rPr>
          <w:rFonts w:ascii="Times New Roman" w:hAnsi="Times New Roman"/>
          <w:sz w:val="24"/>
          <w:szCs w:val="24"/>
        </w:rPr>
        <w:t>Conselhos de forma mais adequada (como o</w:t>
      </w:r>
      <w:r w:rsidR="0060358D">
        <w:rPr>
          <w:rFonts w:ascii="Times New Roman" w:hAnsi="Times New Roman"/>
          <w:sz w:val="24"/>
          <w:szCs w:val="24"/>
        </w:rPr>
        <w:t xml:space="preserve"> caso do Conselho Tutelar) (2010</w:t>
      </w:r>
      <w:r>
        <w:rPr>
          <w:rFonts w:ascii="Times New Roman" w:hAnsi="Times New Roman"/>
          <w:sz w:val="24"/>
          <w:szCs w:val="24"/>
        </w:rPr>
        <w:t xml:space="preserve">, p. 47). </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Apesar disso, a posição da Comissão de Apoio e Incentivo aos Conselhos da Comunidade é a de que não existe proibição legal nem determinação legal para que o Conselho tenha esta ou aquela personalidade jurídica (seja de direito privado ou público), e existem exemplos de bom funcionamento dos Conselhos a partir destas duas personalidades, bem como as peculiaridades de cada local devem orientar, por enquanto, a escolha por uma ou outra personalidade jurídica, até para que esta dúvida não se constitua em </w:t>
      </w:r>
      <w:r w:rsidR="00AF0C66">
        <w:rPr>
          <w:rFonts w:ascii="Times New Roman" w:hAnsi="Times New Roman"/>
          <w:sz w:val="24"/>
          <w:szCs w:val="24"/>
        </w:rPr>
        <w:t xml:space="preserve">um </w:t>
      </w:r>
      <w:r>
        <w:rPr>
          <w:rFonts w:ascii="Times New Roman" w:hAnsi="Times New Roman"/>
          <w:sz w:val="24"/>
          <w:szCs w:val="24"/>
        </w:rPr>
        <w:t>entrave par</w:t>
      </w:r>
      <w:r w:rsidR="0060358D">
        <w:rPr>
          <w:rFonts w:ascii="Times New Roman" w:hAnsi="Times New Roman"/>
          <w:sz w:val="24"/>
          <w:szCs w:val="24"/>
        </w:rPr>
        <w:t>a a instalação do Conselho (</w:t>
      </w:r>
      <w:r w:rsidR="00E16CF7">
        <w:rPr>
          <w:rFonts w:ascii="Times New Roman" w:hAnsi="Times New Roman"/>
          <w:sz w:val="24"/>
          <w:szCs w:val="24"/>
        </w:rPr>
        <w:t xml:space="preserve">LOSEKANN, </w:t>
      </w:r>
      <w:r w:rsidR="0060358D">
        <w:rPr>
          <w:rFonts w:ascii="Times New Roman" w:hAnsi="Times New Roman"/>
          <w:sz w:val="24"/>
          <w:szCs w:val="24"/>
        </w:rPr>
        <w:t>2010</w:t>
      </w:r>
      <w:r>
        <w:rPr>
          <w:rFonts w:ascii="Times New Roman" w:hAnsi="Times New Roman"/>
          <w:sz w:val="24"/>
          <w:szCs w:val="24"/>
        </w:rPr>
        <w:t xml:space="preserve">, p. 46-47). </w:t>
      </w:r>
    </w:p>
    <w:p w:rsidR="00BB03BA" w:rsidRDefault="00BB03BA" w:rsidP="00BB03BA">
      <w:pPr>
        <w:spacing w:after="0" w:line="360" w:lineRule="auto"/>
        <w:jc w:val="both"/>
        <w:rPr>
          <w:rFonts w:ascii="Times New Roman" w:hAnsi="Times New Roman"/>
          <w:sz w:val="24"/>
          <w:szCs w:val="24"/>
        </w:rPr>
      </w:pPr>
    </w:p>
    <w:p w:rsidR="00BB03BA" w:rsidRDefault="00BB03BA" w:rsidP="009F798A">
      <w:pPr>
        <w:spacing w:after="0" w:line="360" w:lineRule="auto"/>
        <w:ind w:firstLine="851"/>
        <w:jc w:val="both"/>
        <w:rPr>
          <w:rFonts w:ascii="Times New Roman" w:hAnsi="Times New Roman"/>
          <w:sz w:val="24"/>
          <w:szCs w:val="24"/>
        </w:rPr>
      </w:pPr>
      <w:r>
        <w:rPr>
          <w:rFonts w:ascii="Times New Roman" w:hAnsi="Times New Roman"/>
          <w:sz w:val="24"/>
          <w:szCs w:val="24"/>
        </w:rPr>
        <w:t xml:space="preserve">A Comissão para a Implementação e Acompanhamento dos Conselhos da Comunidade orienta, entretanto, para que se constitua uma personalidade jurídica de direito público, justamente pelo fato do Conselho da Comunidade aproximar-se mais da </w:t>
      </w:r>
      <w:r>
        <w:rPr>
          <w:rFonts w:ascii="Times New Roman" w:hAnsi="Times New Roman"/>
          <w:sz w:val="24"/>
          <w:szCs w:val="24"/>
        </w:rPr>
        <w:lastRenderedPageBreak/>
        <w:t xml:space="preserve">figura pública, dada a própria </w:t>
      </w:r>
      <w:r w:rsidRPr="00AF243D">
        <w:rPr>
          <w:rFonts w:ascii="Times New Roman" w:hAnsi="Times New Roman"/>
          <w:i/>
          <w:sz w:val="24"/>
          <w:szCs w:val="24"/>
        </w:rPr>
        <w:t>condição pública do Conselho da Comunidade</w:t>
      </w:r>
      <w:r>
        <w:rPr>
          <w:rFonts w:ascii="Times New Roman" w:hAnsi="Times New Roman"/>
          <w:sz w:val="24"/>
          <w:szCs w:val="24"/>
        </w:rPr>
        <w:t>. Assim, recursos financeiros repassados aos Conselhos da Comunidade, em sendo estes pessoas jurídicas de direito público, teriam de ser fiscalizados pelo Tribunal de Contas dos Esta</w:t>
      </w:r>
      <w:r w:rsidR="00DE7BC6">
        <w:rPr>
          <w:rFonts w:ascii="Times New Roman" w:hAnsi="Times New Roman"/>
          <w:sz w:val="24"/>
          <w:szCs w:val="24"/>
        </w:rPr>
        <w:t>dos (LOSEKANN</w:t>
      </w:r>
      <w:r>
        <w:rPr>
          <w:rFonts w:ascii="Times New Roman" w:hAnsi="Times New Roman"/>
          <w:sz w:val="24"/>
          <w:szCs w:val="24"/>
        </w:rPr>
        <w:t>, 201</w:t>
      </w:r>
      <w:r w:rsidR="0060358D">
        <w:rPr>
          <w:rFonts w:ascii="Times New Roman" w:hAnsi="Times New Roman"/>
          <w:sz w:val="24"/>
          <w:szCs w:val="24"/>
        </w:rPr>
        <w:t>0</w:t>
      </w:r>
      <w:r>
        <w:rPr>
          <w:rFonts w:ascii="Times New Roman" w:hAnsi="Times New Roman"/>
          <w:sz w:val="24"/>
          <w:szCs w:val="24"/>
        </w:rPr>
        <w:t>, p. 47). O problema é q</w:t>
      </w:r>
      <w:r w:rsidR="0060358D">
        <w:rPr>
          <w:rFonts w:ascii="Times New Roman" w:hAnsi="Times New Roman"/>
          <w:sz w:val="24"/>
          <w:szCs w:val="24"/>
        </w:rPr>
        <w:t>ue, ainda segundo Losekann (2010</w:t>
      </w:r>
      <w:r>
        <w:rPr>
          <w:rFonts w:ascii="Times New Roman" w:hAnsi="Times New Roman"/>
          <w:sz w:val="24"/>
          <w:szCs w:val="24"/>
        </w:rPr>
        <w:t>, p. 46), constituídos os Conselhos como personalidade jurídica de direito público, ficam</w:t>
      </w:r>
      <w:r w:rsidR="00AF0C66">
        <w:rPr>
          <w:rFonts w:ascii="Times New Roman" w:hAnsi="Times New Roman"/>
          <w:sz w:val="24"/>
          <w:szCs w:val="24"/>
        </w:rPr>
        <w:t xml:space="preserve"> estes órgãos</w:t>
      </w:r>
      <w:r>
        <w:rPr>
          <w:rFonts w:ascii="Times New Roman" w:hAnsi="Times New Roman"/>
          <w:sz w:val="24"/>
          <w:szCs w:val="24"/>
        </w:rPr>
        <w:t xml:space="preserve"> sem estatutos ou mecanismos internos de regramento, passando a ter uma dependência muito grande do juiz.</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Vistas as questões de preferência sobre uma ou outra natureza jurídica para os Conselhos da Comunidade, instituído o Conselho da Comunidade, o próximo passo, no caso de personalidade jurídica de direito privado, será a </w:t>
      </w:r>
      <w:r w:rsidRPr="00FC42C9">
        <w:rPr>
          <w:rFonts w:ascii="Times New Roman" w:hAnsi="Times New Roman"/>
          <w:i/>
          <w:sz w:val="24"/>
          <w:szCs w:val="24"/>
        </w:rPr>
        <w:t>elaboração do estatuto social e do regimento interno da entidade</w:t>
      </w:r>
      <w:r>
        <w:rPr>
          <w:rFonts w:ascii="Times New Roman" w:hAnsi="Times New Roman"/>
          <w:sz w:val="24"/>
          <w:szCs w:val="24"/>
        </w:rPr>
        <w:t xml:space="preserve"> e, a partir da elaboração destes documentos, chega-se à </w:t>
      </w:r>
      <w:r w:rsidRPr="004962DF">
        <w:rPr>
          <w:rFonts w:ascii="Times New Roman" w:hAnsi="Times New Roman"/>
          <w:i/>
          <w:sz w:val="24"/>
          <w:szCs w:val="24"/>
        </w:rPr>
        <w:t>fase dos registros</w:t>
      </w:r>
      <w:r>
        <w:rPr>
          <w:rFonts w:ascii="Times New Roman" w:hAnsi="Times New Roman"/>
          <w:sz w:val="24"/>
          <w:szCs w:val="24"/>
        </w:rPr>
        <w:t xml:space="preserve">, isto é, fase em que se dará personalidade jurídica legal ao Conselho. Evidentemente que alguns Conselhos, que preferem não ter existência legal a partir de uma pessoa jurídica privada, terão outros meios para adquirirem personalidade jurídica que, no caso, será uma personalidade jurídica de Direito Público. A preferência pelo tipo societário “associação sem fins lucrativos” tem sido consideravelmente maior no momento da escolha da personalidade </w:t>
      </w:r>
      <w:r w:rsidR="00AF0C66">
        <w:rPr>
          <w:rFonts w:ascii="Times New Roman" w:hAnsi="Times New Roman"/>
          <w:sz w:val="24"/>
          <w:szCs w:val="24"/>
        </w:rPr>
        <w:t>jurídica dos</w:t>
      </w:r>
      <w:r>
        <w:rPr>
          <w:rFonts w:ascii="Times New Roman" w:hAnsi="Times New Roman"/>
          <w:sz w:val="24"/>
          <w:szCs w:val="24"/>
        </w:rPr>
        <w:t xml:space="preserve"> Conselhos da Comunidade.</w:t>
      </w:r>
    </w:p>
    <w:p w:rsidR="00BB03BA" w:rsidRDefault="00BB03BA" w:rsidP="009F798A">
      <w:pPr>
        <w:spacing w:after="0" w:line="360" w:lineRule="auto"/>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973217">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sidRPr="00B07949">
        <w:rPr>
          <w:rFonts w:ascii="Times New Roman" w:hAnsi="Times New Roman"/>
          <w:sz w:val="24"/>
          <w:szCs w:val="24"/>
        </w:rPr>
        <w:lastRenderedPageBreak/>
        <w:t>Em sendo personalidade jurídica de direito privado, interessante notar os passos que devem ser seguidos para a constituição do Conselho</w:t>
      </w:r>
      <w:r>
        <w:rPr>
          <w:rFonts w:ascii="Times New Roman" w:hAnsi="Times New Roman"/>
          <w:sz w:val="24"/>
          <w:szCs w:val="24"/>
        </w:rPr>
        <w:t>,</w:t>
      </w:r>
      <w:r w:rsidRPr="00B07949">
        <w:rPr>
          <w:rFonts w:ascii="Times New Roman" w:hAnsi="Times New Roman"/>
          <w:sz w:val="24"/>
          <w:szCs w:val="24"/>
        </w:rPr>
        <w:t xml:space="preserve"> contidos</w:t>
      </w:r>
      <w:r>
        <w:rPr>
          <w:rFonts w:ascii="Times New Roman" w:hAnsi="Times New Roman"/>
          <w:sz w:val="24"/>
          <w:szCs w:val="24"/>
        </w:rPr>
        <w:t>, por exemplo,</w:t>
      </w:r>
      <w:r w:rsidRPr="00B07949">
        <w:rPr>
          <w:rFonts w:ascii="Times New Roman" w:hAnsi="Times New Roman"/>
          <w:sz w:val="24"/>
          <w:szCs w:val="24"/>
        </w:rPr>
        <w:t xml:space="preserve"> no </w:t>
      </w:r>
      <w:r w:rsidRPr="00B07949">
        <w:rPr>
          <w:rFonts w:ascii="Times New Roman" w:hAnsi="Times New Roman"/>
          <w:i/>
          <w:sz w:val="24"/>
          <w:szCs w:val="24"/>
        </w:rPr>
        <w:t>Manual do Conselho da Comunidade</w:t>
      </w:r>
      <w:r w:rsidRPr="00B07949">
        <w:rPr>
          <w:rFonts w:ascii="Times New Roman" w:hAnsi="Times New Roman"/>
          <w:sz w:val="24"/>
          <w:szCs w:val="24"/>
        </w:rPr>
        <w:t>, elaborado pelo Poder Judiciário do Rio Grande do Sul. Assim, os responsáveis pelo Conselho, munidos de documentos (dentre eles vias dos extratos do estatuto e</w:t>
      </w:r>
      <w:r>
        <w:rPr>
          <w:rFonts w:ascii="Times New Roman" w:hAnsi="Times New Roman"/>
          <w:sz w:val="24"/>
          <w:szCs w:val="24"/>
        </w:rPr>
        <w:t xml:space="preserve"> dos</w:t>
      </w:r>
      <w:r w:rsidRPr="00B07949">
        <w:rPr>
          <w:rFonts w:ascii="Times New Roman" w:hAnsi="Times New Roman"/>
          <w:sz w:val="24"/>
          <w:szCs w:val="24"/>
        </w:rPr>
        <w:t xml:space="preserve"> estatutos preenchidos e assinados pelo presidente, secretário e um advogado, cópia de ata de elei</w:t>
      </w:r>
      <w:r>
        <w:rPr>
          <w:rFonts w:ascii="Times New Roman" w:hAnsi="Times New Roman"/>
          <w:sz w:val="24"/>
          <w:szCs w:val="24"/>
        </w:rPr>
        <w:t>ção das diretorias, secretários e</w:t>
      </w:r>
      <w:r w:rsidRPr="00B07949">
        <w:rPr>
          <w:rFonts w:ascii="Times New Roman" w:hAnsi="Times New Roman"/>
          <w:sz w:val="24"/>
          <w:szCs w:val="24"/>
        </w:rPr>
        <w:t xml:space="preserve"> tesoureiros), deverão dirigir-se ao Cartório de Registro de Pessoas Jurídicas da Comarca, para o registro da personalidade jurídica do Conselho. Ainda, com os estatutos registrados, os mesmos responsáveis pelo Conselho devem ir à Delegacia da Receit</w:t>
      </w:r>
      <w:r w:rsidR="00973217">
        <w:rPr>
          <w:rFonts w:ascii="Times New Roman" w:hAnsi="Times New Roman"/>
          <w:sz w:val="24"/>
          <w:szCs w:val="24"/>
        </w:rPr>
        <w:t xml:space="preserve">a Federal </w:t>
      </w:r>
      <w:r w:rsidRPr="00B07949">
        <w:rPr>
          <w:rFonts w:ascii="Times New Roman" w:hAnsi="Times New Roman"/>
          <w:sz w:val="24"/>
          <w:szCs w:val="24"/>
        </w:rPr>
        <w:t>para providenciarem o registro do CNPJ (Cadastro Nacional de Pessoas Jurídicas), bem como</w:t>
      </w:r>
      <w:r>
        <w:rPr>
          <w:rFonts w:ascii="Times New Roman" w:hAnsi="Times New Roman"/>
          <w:sz w:val="24"/>
          <w:szCs w:val="24"/>
        </w:rPr>
        <w:t xml:space="preserve"> dar cabo das</w:t>
      </w:r>
      <w:r w:rsidRPr="00B07949">
        <w:rPr>
          <w:rFonts w:ascii="Times New Roman" w:hAnsi="Times New Roman"/>
          <w:sz w:val="24"/>
          <w:szCs w:val="24"/>
        </w:rPr>
        <w:t xml:space="preserve"> obrigações fiscais e contábeis que decorrem deste registro. Após o recebimento destes documentos, deverá ser aberta conta corrente em instituição financeira oficial indicada pelo Poder Judiciário (a mesma instituição que recebe os recursos das penas pecuniárias</w:t>
      </w:r>
      <w:r>
        <w:rPr>
          <w:rFonts w:ascii="Times New Roman" w:hAnsi="Times New Roman"/>
          <w:sz w:val="24"/>
          <w:szCs w:val="24"/>
        </w:rPr>
        <w:t>, de preferência</w:t>
      </w:r>
      <w:r w:rsidRPr="00B07949">
        <w:rPr>
          <w:rFonts w:ascii="Times New Roman" w:hAnsi="Times New Roman"/>
          <w:sz w:val="24"/>
          <w:szCs w:val="24"/>
        </w:rPr>
        <w:t xml:space="preserve">), para que possam receber os depósitos de penas pecuniárias, por exemplo, </w:t>
      </w:r>
      <w:r w:rsidR="00973217">
        <w:rPr>
          <w:rFonts w:ascii="Times New Roman" w:hAnsi="Times New Roman"/>
          <w:sz w:val="24"/>
          <w:szCs w:val="24"/>
        </w:rPr>
        <w:t>e outros recursos, como doações</w:t>
      </w:r>
      <w:r w:rsidRPr="009F798A">
        <w:rPr>
          <w:rFonts w:ascii="Times New Roman" w:hAnsi="Times New Roman"/>
          <w:sz w:val="24"/>
          <w:szCs w:val="24"/>
          <w:vertAlign w:val="superscript"/>
        </w:rPr>
        <w:t>13</w:t>
      </w:r>
      <w:r w:rsidRPr="00B07949">
        <w:rPr>
          <w:rFonts w:ascii="Times New Roman" w:hAnsi="Times New Roman"/>
          <w:sz w:val="24"/>
          <w:szCs w:val="24"/>
        </w:rPr>
        <w:t>.</w:t>
      </w:r>
    </w:p>
    <w:p w:rsidR="00C97BA1" w:rsidRDefault="00C97BA1" w:rsidP="00BB03BA">
      <w:pPr>
        <w:spacing w:after="0" w:line="360" w:lineRule="auto"/>
        <w:ind w:firstLine="851"/>
        <w:jc w:val="both"/>
        <w:rPr>
          <w:rFonts w:ascii="Times New Roman" w:hAnsi="Times New Roman"/>
          <w:sz w:val="24"/>
          <w:szCs w:val="24"/>
        </w:rPr>
      </w:pPr>
    </w:p>
    <w:p w:rsidR="00337EC5" w:rsidRDefault="00C97BA1" w:rsidP="00C97BA1">
      <w:pPr>
        <w:spacing w:after="0" w:line="360" w:lineRule="auto"/>
        <w:ind w:firstLine="851"/>
        <w:jc w:val="both"/>
        <w:rPr>
          <w:rFonts w:ascii="Times New Roman" w:hAnsi="Times New Roman"/>
          <w:sz w:val="24"/>
          <w:szCs w:val="24"/>
        </w:rPr>
      </w:pPr>
      <w:r>
        <w:rPr>
          <w:rFonts w:ascii="Times New Roman" w:hAnsi="Times New Roman"/>
          <w:sz w:val="24"/>
          <w:szCs w:val="24"/>
        </w:rPr>
        <w:t>Será preciso, ainda, que o Conselho da Comunidade faça um convênio com o Poder Judiciário, nos termos da Resolução CNJ nº 154/2012 (Conselho Nacional de Justiça)</w:t>
      </w:r>
      <w:r w:rsidRPr="009F798A">
        <w:rPr>
          <w:rFonts w:ascii="Times New Roman" w:hAnsi="Times New Roman"/>
          <w:sz w:val="24"/>
          <w:szCs w:val="24"/>
          <w:vertAlign w:val="superscript"/>
        </w:rPr>
        <w:t>14</w:t>
      </w:r>
      <w:r>
        <w:rPr>
          <w:rFonts w:ascii="Times New Roman" w:hAnsi="Times New Roman"/>
          <w:sz w:val="24"/>
          <w:szCs w:val="24"/>
        </w:rPr>
        <w:t xml:space="preserve">, para que os recursos das penas pecuniárias sejam adequadamente repassados. </w:t>
      </w:r>
    </w:p>
    <w:p w:rsidR="00C97BA1" w:rsidRDefault="00C97BA1" w:rsidP="00C97BA1">
      <w:pPr>
        <w:spacing w:after="0" w:line="360" w:lineRule="auto"/>
        <w:ind w:firstLine="851"/>
        <w:jc w:val="both"/>
        <w:rPr>
          <w:rFonts w:ascii="Times New Roman" w:hAnsi="Times New Roman"/>
          <w:sz w:val="24"/>
          <w:szCs w:val="24"/>
        </w:rPr>
      </w:pPr>
      <w:r>
        <w:rPr>
          <w:rFonts w:ascii="Times New Roman" w:hAnsi="Times New Roman"/>
          <w:sz w:val="24"/>
          <w:szCs w:val="24"/>
        </w:rPr>
        <w:t xml:space="preserve">Num item mais </w:t>
      </w:r>
      <w:r w:rsidR="00337EC5">
        <w:rPr>
          <w:rFonts w:ascii="Times New Roman" w:hAnsi="Times New Roman"/>
          <w:sz w:val="24"/>
          <w:szCs w:val="24"/>
        </w:rPr>
        <w:t>adiante</w:t>
      </w:r>
      <w:r>
        <w:rPr>
          <w:rFonts w:ascii="Times New Roman" w:hAnsi="Times New Roman"/>
          <w:sz w:val="24"/>
          <w:szCs w:val="24"/>
        </w:rPr>
        <w:t xml:space="preserve"> será reservado espaço para</w:t>
      </w:r>
      <w:r w:rsidR="00337EC5">
        <w:rPr>
          <w:rFonts w:ascii="Times New Roman" w:hAnsi="Times New Roman"/>
          <w:sz w:val="24"/>
          <w:szCs w:val="24"/>
        </w:rPr>
        <w:t xml:space="preserve"> uma</w:t>
      </w:r>
      <w:r>
        <w:rPr>
          <w:rFonts w:ascii="Times New Roman" w:hAnsi="Times New Roman"/>
          <w:sz w:val="24"/>
          <w:szCs w:val="24"/>
        </w:rPr>
        <w:t xml:space="preserve"> discussão mais detalhada dos regimentos internos e estatutos dos Conselhos da Comunidade, dada à importância da temática.</w:t>
      </w: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973217" w:rsidRDefault="00973217"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C97BA1" w:rsidRDefault="00C97BA1" w:rsidP="00BB03BA">
      <w:pPr>
        <w:spacing w:after="0" w:line="360" w:lineRule="auto"/>
        <w:ind w:firstLine="851"/>
        <w:jc w:val="both"/>
        <w:rPr>
          <w:rFonts w:ascii="Times New Roman" w:hAnsi="Times New Roman"/>
          <w:sz w:val="24"/>
          <w:szCs w:val="24"/>
        </w:rPr>
      </w:pPr>
    </w:p>
    <w:p w:rsidR="00337EC5" w:rsidRDefault="00337EC5" w:rsidP="00AF0C66">
      <w:pPr>
        <w:spacing w:after="0" w:line="360" w:lineRule="auto"/>
        <w:jc w:val="both"/>
        <w:rPr>
          <w:rFonts w:ascii="Times New Roman" w:hAnsi="Times New Roman"/>
          <w:sz w:val="24"/>
          <w:szCs w:val="24"/>
        </w:rPr>
      </w:pPr>
    </w:p>
    <w:p w:rsidR="004F3492" w:rsidRPr="00BD2A48" w:rsidRDefault="004F3492" w:rsidP="004F3492">
      <w:pPr>
        <w:spacing w:after="0" w:line="360" w:lineRule="auto"/>
        <w:jc w:val="both"/>
        <w:rPr>
          <w:rFonts w:ascii="Times New Roman" w:hAnsi="Times New Roman"/>
          <w:sz w:val="24"/>
          <w:szCs w:val="24"/>
        </w:rPr>
      </w:pPr>
      <w:r>
        <w:rPr>
          <w:rFonts w:ascii="Times New Roman" w:hAnsi="Times New Roman"/>
          <w:sz w:val="24"/>
          <w:szCs w:val="24"/>
        </w:rPr>
        <w:t>______________</w:t>
      </w:r>
    </w:p>
    <w:p w:rsidR="004F3492" w:rsidRPr="004F3492" w:rsidRDefault="004F3492" w:rsidP="004F3492">
      <w:pPr>
        <w:spacing w:after="0" w:line="240" w:lineRule="auto"/>
        <w:jc w:val="both"/>
        <w:rPr>
          <w:rFonts w:ascii="Times New Roman" w:hAnsi="Times New Roman"/>
          <w:sz w:val="20"/>
          <w:szCs w:val="20"/>
        </w:rPr>
      </w:pPr>
      <w:r w:rsidRPr="00BB24A9">
        <w:rPr>
          <w:rFonts w:ascii="Times New Roman" w:hAnsi="Times New Roman"/>
          <w:sz w:val="24"/>
          <w:szCs w:val="24"/>
          <w:vertAlign w:val="superscript"/>
        </w:rPr>
        <w:t>13</w:t>
      </w:r>
      <w:r w:rsidRPr="003B2903">
        <w:rPr>
          <w:rFonts w:ascii="Times New Roman" w:hAnsi="Times New Roman"/>
          <w:i/>
          <w:sz w:val="20"/>
          <w:szCs w:val="20"/>
        </w:rPr>
        <w:t>Manual do Conselho da Comunidade</w:t>
      </w:r>
      <w:r w:rsidRPr="003B2903">
        <w:rPr>
          <w:rFonts w:ascii="Times New Roman" w:hAnsi="Times New Roman"/>
          <w:sz w:val="20"/>
          <w:szCs w:val="20"/>
        </w:rPr>
        <w:t xml:space="preserve">. Disponível em: </w:t>
      </w:r>
      <w:r>
        <w:rPr>
          <w:rFonts w:ascii="Times New Roman" w:hAnsi="Times New Roman"/>
          <w:sz w:val="20"/>
          <w:szCs w:val="20"/>
        </w:rPr>
        <w:t>&lt;</w:t>
      </w:r>
      <w:hyperlink r:id="rId22" w:history="1">
        <w:r w:rsidRPr="003B2903">
          <w:rPr>
            <w:rStyle w:val="Hyperlink"/>
            <w:rFonts w:ascii="Times New Roman" w:hAnsi="Times New Roman"/>
            <w:sz w:val="20"/>
            <w:szCs w:val="20"/>
          </w:rPr>
          <w:t>https://www.tjrs.jus.br/export/poder_judiciario/tribunal_de_justica/corregedoria_geral_da_justica/execucao_penal/conselhos_da_comunidade/doc/Manual_do_Conselho_da_Comunidade.pdf</w:t>
        </w:r>
      </w:hyperlink>
      <w:r w:rsidRPr="00755B0A">
        <w:rPr>
          <w:rStyle w:val="Hyperlink"/>
          <w:rFonts w:ascii="Times New Roman" w:hAnsi="Times New Roman"/>
          <w:color w:val="auto"/>
          <w:sz w:val="20"/>
          <w:szCs w:val="20"/>
        </w:rPr>
        <w:t>&gt;</w:t>
      </w:r>
      <w:r>
        <w:rPr>
          <w:rStyle w:val="Hyperlink"/>
          <w:rFonts w:ascii="Times New Roman" w:hAnsi="Times New Roman"/>
          <w:sz w:val="20"/>
          <w:szCs w:val="20"/>
        </w:rPr>
        <w:t>.</w:t>
      </w:r>
      <w:r>
        <w:rPr>
          <w:rFonts w:ascii="Times New Roman" w:hAnsi="Times New Roman"/>
          <w:sz w:val="20"/>
          <w:szCs w:val="20"/>
        </w:rPr>
        <w:t xml:space="preserve"> Acesso em: 27 jul. 20</w:t>
      </w:r>
      <w:r w:rsidRPr="003B2903">
        <w:rPr>
          <w:rFonts w:ascii="Times New Roman" w:hAnsi="Times New Roman"/>
          <w:sz w:val="20"/>
          <w:szCs w:val="20"/>
        </w:rPr>
        <w:t>14.</w:t>
      </w:r>
    </w:p>
    <w:p w:rsidR="00C97BA1" w:rsidRPr="00026633" w:rsidRDefault="00C97BA1" w:rsidP="00026633">
      <w:pPr>
        <w:spacing w:after="0" w:line="240" w:lineRule="auto"/>
        <w:jc w:val="both"/>
        <w:rPr>
          <w:rFonts w:ascii="Times New Roman" w:hAnsi="Times New Roman"/>
          <w:sz w:val="20"/>
          <w:szCs w:val="20"/>
        </w:rPr>
      </w:pPr>
      <w:r w:rsidRPr="002F0233">
        <w:rPr>
          <w:rFonts w:ascii="Times New Roman" w:hAnsi="Times New Roman"/>
          <w:sz w:val="24"/>
          <w:szCs w:val="24"/>
          <w:vertAlign w:val="superscript"/>
        </w:rPr>
        <w:t>14</w:t>
      </w:r>
      <w:r>
        <w:rPr>
          <w:rFonts w:ascii="Times New Roman" w:hAnsi="Times New Roman"/>
          <w:sz w:val="24"/>
          <w:szCs w:val="24"/>
          <w:vertAlign w:val="superscript"/>
        </w:rPr>
        <w:t xml:space="preserve"> </w:t>
      </w:r>
      <w:r>
        <w:rPr>
          <w:rFonts w:ascii="Times New Roman" w:hAnsi="Times New Roman"/>
          <w:sz w:val="20"/>
          <w:szCs w:val="20"/>
        </w:rPr>
        <w:t>Disponível em: &lt;</w:t>
      </w:r>
      <w:hyperlink r:id="rId23" w:history="1">
        <w:r w:rsidRPr="001A357A">
          <w:rPr>
            <w:rStyle w:val="Hyperlink"/>
            <w:rFonts w:ascii="Times New Roman" w:hAnsi="Times New Roman"/>
            <w:sz w:val="20"/>
            <w:szCs w:val="20"/>
          </w:rPr>
          <w:t>http://www.cnj.jus.br/atos-administrativos/atos-da-presidencia/resolucoespresidencia/20269-resolucao-n-154-de-13-de-julho-de-2012</w:t>
        </w:r>
      </w:hyperlink>
      <w:r w:rsidR="00026633">
        <w:rPr>
          <w:rFonts w:ascii="Times New Roman" w:hAnsi="Times New Roman"/>
          <w:sz w:val="20"/>
          <w:szCs w:val="20"/>
        </w:rPr>
        <w:t>&gt;. Acesso em: 27 jul. 2014.</w:t>
      </w: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O importante é que todos estes ato</w:t>
      </w:r>
      <w:r w:rsidR="00073992">
        <w:rPr>
          <w:rFonts w:ascii="Times New Roman" w:hAnsi="Times New Roman"/>
          <w:sz w:val="24"/>
          <w:szCs w:val="24"/>
        </w:rPr>
        <w:t>s oficiais realizados no propósito</w:t>
      </w:r>
      <w:r>
        <w:rPr>
          <w:rFonts w:ascii="Times New Roman" w:hAnsi="Times New Roman"/>
          <w:sz w:val="24"/>
          <w:szCs w:val="24"/>
        </w:rPr>
        <w:t xml:space="preserve"> da instalação dos Conselhos, bem como de seus atos constitutivos enquanto ente com personalidade jurídica (regimento interno, estatuto), sejam remetidos por </w:t>
      </w:r>
      <w:r w:rsidRPr="006A56FD">
        <w:rPr>
          <w:rFonts w:ascii="Times New Roman" w:hAnsi="Times New Roman"/>
          <w:i/>
          <w:sz w:val="24"/>
          <w:szCs w:val="24"/>
        </w:rPr>
        <w:t>ofício</w:t>
      </w:r>
      <w:r>
        <w:rPr>
          <w:rFonts w:ascii="Times New Roman" w:hAnsi="Times New Roman"/>
          <w:sz w:val="24"/>
          <w:szCs w:val="24"/>
        </w:rPr>
        <w:t xml:space="preserve"> a órgãos oficiais (os dem</w:t>
      </w:r>
      <w:r w:rsidR="00073992">
        <w:rPr>
          <w:rFonts w:ascii="Times New Roman" w:hAnsi="Times New Roman"/>
          <w:sz w:val="24"/>
          <w:szCs w:val="24"/>
        </w:rPr>
        <w:t>ais órgãos da execução penal), e enviados</w:t>
      </w:r>
      <w:r>
        <w:rPr>
          <w:rFonts w:ascii="Times New Roman" w:hAnsi="Times New Roman"/>
          <w:sz w:val="24"/>
          <w:szCs w:val="24"/>
        </w:rPr>
        <w:t xml:space="preserve"> a outros órgãos</w:t>
      </w:r>
      <w:r w:rsidR="00073992">
        <w:rPr>
          <w:rFonts w:ascii="Times New Roman" w:hAnsi="Times New Roman"/>
          <w:sz w:val="24"/>
          <w:szCs w:val="24"/>
        </w:rPr>
        <w:t xml:space="preserve"> também</w:t>
      </w:r>
      <w:r>
        <w:rPr>
          <w:rFonts w:ascii="Times New Roman" w:hAnsi="Times New Roman"/>
          <w:sz w:val="24"/>
          <w:szCs w:val="24"/>
        </w:rPr>
        <w:t>, como Corregedorias-Gerais de Justiça, Ouvidorias do Poder Judiciário e de outros órgãos, para órgãos federais (Ministério da Justiça, Departamento Penitenciário Nacional, Ouvidoria do Sistema Penitenciário</w:t>
      </w:r>
      <w:r w:rsidR="00073992">
        <w:rPr>
          <w:rFonts w:ascii="Times New Roman" w:hAnsi="Times New Roman"/>
          <w:sz w:val="24"/>
          <w:szCs w:val="24"/>
        </w:rPr>
        <w:t>, para a Comissão de Implementação</w:t>
      </w:r>
      <w:r>
        <w:rPr>
          <w:rFonts w:ascii="Times New Roman" w:hAnsi="Times New Roman"/>
          <w:sz w:val="24"/>
          <w:szCs w:val="24"/>
        </w:rPr>
        <w:t>). Isso possibilita a formação de dados para a ident</w:t>
      </w:r>
      <w:r w:rsidR="00F57DB2">
        <w:rPr>
          <w:rFonts w:ascii="Times New Roman" w:hAnsi="Times New Roman"/>
          <w:sz w:val="24"/>
          <w:szCs w:val="24"/>
        </w:rPr>
        <w:t>ificação de novos Conselhos,</w:t>
      </w:r>
      <w:r>
        <w:rPr>
          <w:rFonts w:ascii="Times New Roman" w:hAnsi="Times New Roman"/>
          <w:sz w:val="24"/>
          <w:szCs w:val="24"/>
        </w:rPr>
        <w:t xml:space="preserve"> para estatísticas nacionais</w:t>
      </w:r>
      <w:r w:rsidR="00F57DB2">
        <w:rPr>
          <w:rFonts w:ascii="Times New Roman" w:hAnsi="Times New Roman"/>
          <w:sz w:val="24"/>
          <w:szCs w:val="24"/>
        </w:rPr>
        <w:t>, para futuras pesquisas, para proposições.</w:t>
      </w:r>
      <w:r>
        <w:rPr>
          <w:rFonts w:ascii="Times New Roman" w:hAnsi="Times New Roman"/>
          <w:sz w:val="24"/>
          <w:szCs w:val="24"/>
        </w:rPr>
        <w:t xml:space="preserve"> Neste sentido o </w:t>
      </w:r>
      <w:r w:rsidRPr="005D3120">
        <w:rPr>
          <w:rFonts w:ascii="Times New Roman" w:hAnsi="Times New Roman"/>
          <w:i/>
          <w:sz w:val="24"/>
          <w:szCs w:val="24"/>
        </w:rPr>
        <w:t>site</w:t>
      </w:r>
      <w:r>
        <w:rPr>
          <w:rFonts w:ascii="Times New Roman" w:hAnsi="Times New Roman"/>
          <w:sz w:val="24"/>
          <w:szCs w:val="24"/>
        </w:rPr>
        <w:t xml:space="preserve"> do Ministério da Justiça oferta a possibilidade de atualização de dados dos Conselhos da Comunidade nos </w:t>
      </w:r>
      <w:r w:rsidRPr="005D3120">
        <w:rPr>
          <w:rFonts w:ascii="Times New Roman" w:hAnsi="Times New Roman"/>
          <w:i/>
          <w:sz w:val="24"/>
          <w:szCs w:val="24"/>
        </w:rPr>
        <w:t>link</w:t>
      </w:r>
      <w:r>
        <w:rPr>
          <w:rFonts w:ascii="Times New Roman" w:hAnsi="Times New Roman"/>
          <w:i/>
          <w:sz w:val="24"/>
          <w:szCs w:val="24"/>
        </w:rPr>
        <w:t>s</w:t>
      </w:r>
      <w:r>
        <w:rPr>
          <w:rFonts w:ascii="Times New Roman" w:hAnsi="Times New Roman"/>
          <w:sz w:val="24"/>
          <w:szCs w:val="24"/>
        </w:rPr>
        <w:t xml:space="preserve"> “execução pena</w:t>
      </w:r>
      <w:r w:rsidR="00D927E0">
        <w:rPr>
          <w:rFonts w:ascii="Times New Roman" w:hAnsi="Times New Roman"/>
          <w:sz w:val="24"/>
          <w:szCs w:val="24"/>
        </w:rPr>
        <w:t xml:space="preserve">l”, “conselhos da comunidade”, </w:t>
      </w:r>
      <w:r>
        <w:rPr>
          <w:rFonts w:ascii="Times New Roman" w:hAnsi="Times New Roman"/>
          <w:sz w:val="24"/>
          <w:szCs w:val="24"/>
        </w:rPr>
        <w:t>“atualize seus dados”</w:t>
      </w:r>
      <w:r w:rsidRPr="009F798A">
        <w:rPr>
          <w:rFonts w:ascii="Times New Roman" w:hAnsi="Times New Roman"/>
          <w:sz w:val="24"/>
          <w:szCs w:val="24"/>
          <w:vertAlign w:val="superscript"/>
        </w:rPr>
        <w:t>15</w:t>
      </w:r>
      <w:r>
        <w:rPr>
          <w:rFonts w:ascii="Times New Roman" w:hAnsi="Times New Roman"/>
          <w:sz w:val="24"/>
          <w:szCs w:val="24"/>
        </w:rPr>
        <w:t>.</w:t>
      </w:r>
    </w:p>
    <w:p w:rsidR="009F798A" w:rsidRDefault="009F798A" w:rsidP="009F798A">
      <w:pPr>
        <w:spacing w:line="240" w:lineRule="auto"/>
        <w:jc w:val="both"/>
        <w:rPr>
          <w:rFonts w:ascii="Times New Roman" w:hAnsi="Times New Roman"/>
          <w:b/>
          <w:sz w:val="24"/>
          <w:szCs w:val="24"/>
        </w:rPr>
      </w:pPr>
    </w:p>
    <w:p w:rsidR="009F798A" w:rsidRPr="00270636" w:rsidRDefault="009F798A" w:rsidP="009F798A">
      <w:pPr>
        <w:spacing w:line="240" w:lineRule="auto"/>
        <w:jc w:val="both"/>
        <w:rPr>
          <w:rFonts w:ascii="Times New Roman" w:hAnsi="Times New Roman"/>
          <w:b/>
          <w:sz w:val="24"/>
          <w:szCs w:val="24"/>
        </w:rPr>
      </w:pPr>
      <w:r w:rsidRPr="00245705">
        <w:rPr>
          <w:rFonts w:ascii="Times New Roman" w:hAnsi="Times New Roman"/>
          <w:b/>
          <w:sz w:val="24"/>
          <w:szCs w:val="24"/>
        </w:rPr>
        <w:t>2.2.2. A composição dos Conselhos da Comunidade</w:t>
      </w:r>
    </w:p>
    <w:p w:rsidR="009F798A" w:rsidRDefault="009F798A" w:rsidP="009F798A">
      <w:pPr>
        <w:spacing w:after="0" w:line="360" w:lineRule="auto"/>
        <w:ind w:firstLine="851"/>
        <w:jc w:val="both"/>
        <w:rPr>
          <w:rFonts w:ascii="Times New Roman" w:hAnsi="Times New Roman"/>
          <w:sz w:val="24"/>
          <w:szCs w:val="24"/>
        </w:rPr>
      </w:pPr>
    </w:p>
    <w:p w:rsidR="00333EBE" w:rsidRDefault="009F798A" w:rsidP="00026633">
      <w:pPr>
        <w:spacing w:after="0" w:line="360" w:lineRule="auto"/>
        <w:ind w:firstLine="851"/>
        <w:jc w:val="both"/>
        <w:rPr>
          <w:rFonts w:ascii="Times New Roman" w:hAnsi="Times New Roman"/>
          <w:sz w:val="24"/>
          <w:szCs w:val="24"/>
        </w:rPr>
      </w:pPr>
      <w:r>
        <w:rPr>
          <w:rFonts w:ascii="Times New Roman" w:hAnsi="Times New Roman"/>
          <w:sz w:val="24"/>
          <w:szCs w:val="24"/>
        </w:rPr>
        <w:t>Conjunta</w:t>
      </w:r>
      <w:r w:rsidR="00717889">
        <w:rPr>
          <w:rFonts w:ascii="Times New Roman" w:hAnsi="Times New Roman"/>
          <w:sz w:val="24"/>
          <w:szCs w:val="24"/>
        </w:rPr>
        <w:t>mente com os atos de instalação e</w:t>
      </w:r>
      <w:r>
        <w:rPr>
          <w:rFonts w:ascii="Times New Roman" w:hAnsi="Times New Roman"/>
          <w:sz w:val="24"/>
          <w:szCs w:val="24"/>
        </w:rPr>
        <w:t xml:space="preserve"> antes mesmo da elaboração de regimentos internos e estatutos sociais, a composição do Conselho é formada. Em geral, a </w:t>
      </w:r>
      <w:r w:rsidRPr="000F707B">
        <w:rPr>
          <w:rFonts w:ascii="Times New Roman" w:hAnsi="Times New Roman"/>
          <w:i/>
          <w:sz w:val="24"/>
          <w:szCs w:val="24"/>
        </w:rPr>
        <w:t>composição mínima</w:t>
      </w:r>
      <w:r>
        <w:rPr>
          <w:rFonts w:ascii="Times New Roman" w:hAnsi="Times New Roman"/>
          <w:sz w:val="24"/>
          <w:szCs w:val="24"/>
        </w:rPr>
        <w:t xml:space="preserve"> é a prevista na Lei de Execução Penal (LEP), artigo 80, </w:t>
      </w:r>
      <w:r>
        <w:rPr>
          <w:rFonts w:ascii="Times New Roman" w:hAnsi="Times New Roman"/>
          <w:i/>
          <w:sz w:val="24"/>
          <w:szCs w:val="24"/>
        </w:rPr>
        <w:t>caput</w:t>
      </w:r>
      <w:r>
        <w:rPr>
          <w:rFonts w:ascii="Times New Roman" w:hAnsi="Times New Roman"/>
          <w:sz w:val="24"/>
          <w:szCs w:val="24"/>
        </w:rPr>
        <w:t xml:space="preserve">: </w:t>
      </w:r>
      <w:r w:rsidRPr="007B59C9">
        <w:rPr>
          <w:rFonts w:ascii="Times New Roman" w:hAnsi="Times New Roman"/>
          <w:i/>
          <w:sz w:val="24"/>
          <w:szCs w:val="24"/>
        </w:rPr>
        <w:t>Haverá, em cada comarca, um Conselho da Comunidade composto, no mínimo, por 1 (um) representante de associação comercial ou industrial, 1 (um) advogado indicado pela Seção da Ordem dos Advogados do Brasil, 1 (um) Defensor Público indicado pelo Defensor Público Geral e 1 (um) assistente social escolhido pela Delegacia Seccional do Conselho Nacional de Assistentes Sociais</w:t>
      </w:r>
      <w:r w:rsidR="00026633">
        <w:rPr>
          <w:rFonts w:ascii="Times New Roman" w:hAnsi="Times New Roman"/>
          <w:sz w:val="24"/>
          <w:szCs w:val="24"/>
        </w:rPr>
        <w:t>.</w:t>
      </w:r>
    </w:p>
    <w:p w:rsidR="00F30A2A" w:rsidRDefault="00333EBE" w:rsidP="00333EBE">
      <w:pPr>
        <w:spacing w:after="0" w:line="360" w:lineRule="auto"/>
        <w:ind w:firstLine="851"/>
        <w:jc w:val="both"/>
        <w:rPr>
          <w:rFonts w:ascii="Times New Roman" w:hAnsi="Times New Roman"/>
          <w:sz w:val="24"/>
          <w:szCs w:val="24"/>
        </w:rPr>
      </w:pPr>
      <w:r>
        <w:rPr>
          <w:rFonts w:ascii="Times New Roman" w:hAnsi="Times New Roman"/>
          <w:sz w:val="24"/>
          <w:szCs w:val="24"/>
        </w:rPr>
        <w:t xml:space="preserve">Diz-se </w:t>
      </w:r>
      <w:r>
        <w:rPr>
          <w:rFonts w:ascii="Times New Roman" w:hAnsi="Times New Roman"/>
          <w:i/>
          <w:sz w:val="24"/>
          <w:szCs w:val="24"/>
        </w:rPr>
        <w:t>composição mínima</w:t>
      </w:r>
      <w:r w:rsidRPr="009A6CA0">
        <w:rPr>
          <w:rFonts w:ascii="Times New Roman" w:hAnsi="Times New Roman"/>
          <w:sz w:val="24"/>
          <w:szCs w:val="24"/>
          <w:vertAlign w:val="superscript"/>
        </w:rPr>
        <w:t>16</w:t>
      </w:r>
      <w:r>
        <w:rPr>
          <w:rFonts w:ascii="Times New Roman" w:hAnsi="Times New Roman"/>
          <w:i/>
          <w:sz w:val="24"/>
          <w:szCs w:val="24"/>
        </w:rPr>
        <w:t xml:space="preserve"> </w:t>
      </w:r>
      <w:r>
        <w:rPr>
          <w:rFonts w:ascii="Times New Roman" w:hAnsi="Times New Roman"/>
          <w:sz w:val="24"/>
          <w:szCs w:val="24"/>
        </w:rPr>
        <w:t>porque o texto do artigo é expresso em dizer que o Conselho terá “no mínimo” os membros indicados acima. Assim, a melhor interpretação é que o juiz oficie para, no mínimo, estas entidades, para que elas indiquem um titular e um suplente e o juiz instale o Conselho com, no mínimo, estes membros acima.</w:t>
      </w:r>
    </w:p>
    <w:p w:rsidR="00AD0704" w:rsidRPr="00BD2A48" w:rsidRDefault="00AD0704" w:rsidP="00AD0704">
      <w:pPr>
        <w:spacing w:after="0" w:line="360" w:lineRule="auto"/>
        <w:jc w:val="both"/>
        <w:rPr>
          <w:rFonts w:ascii="Times New Roman" w:hAnsi="Times New Roman"/>
          <w:sz w:val="24"/>
          <w:szCs w:val="24"/>
        </w:rPr>
      </w:pPr>
      <w:r>
        <w:rPr>
          <w:rFonts w:ascii="Times New Roman" w:hAnsi="Times New Roman"/>
          <w:sz w:val="24"/>
          <w:szCs w:val="24"/>
        </w:rPr>
        <w:t>______________</w:t>
      </w:r>
    </w:p>
    <w:p w:rsidR="00AD0704" w:rsidRDefault="00AD0704" w:rsidP="008E4D6F">
      <w:pPr>
        <w:spacing w:after="0" w:line="240" w:lineRule="auto"/>
        <w:jc w:val="both"/>
        <w:rPr>
          <w:rFonts w:ascii="Times New Roman" w:hAnsi="Times New Roman"/>
          <w:sz w:val="20"/>
          <w:szCs w:val="20"/>
        </w:rPr>
      </w:pPr>
      <w:r w:rsidRPr="00B11557">
        <w:rPr>
          <w:rFonts w:ascii="Times New Roman" w:hAnsi="Times New Roman"/>
          <w:sz w:val="24"/>
          <w:szCs w:val="24"/>
          <w:vertAlign w:val="superscript"/>
        </w:rPr>
        <w:t>15</w:t>
      </w:r>
      <w:r w:rsidRPr="00C26341">
        <w:rPr>
          <w:rFonts w:ascii="Times New Roman" w:hAnsi="Times New Roman"/>
          <w:sz w:val="20"/>
          <w:szCs w:val="20"/>
        </w:rPr>
        <w:t xml:space="preserve"> Disponível em:</w:t>
      </w:r>
      <w:r>
        <w:rPr>
          <w:rFonts w:ascii="Times New Roman" w:hAnsi="Times New Roman"/>
          <w:sz w:val="20"/>
          <w:szCs w:val="20"/>
        </w:rPr>
        <w:t xml:space="preserve"> &lt;</w:t>
      </w:r>
      <w:hyperlink r:id="rId24" w:history="1">
        <w:r w:rsidRPr="00C26341">
          <w:rPr>
            <w:rStyle w:val="Hyperlink"/>
            <w:rFonts w:ascii="Times New Roman" w:hAnsi="Times New Roman"/>
            <w:sz w:val="20"/>
            <w:szCs w:val="20"/>
          </w:rPr>
          <w:t>http://portal.mj.gov.br/main.asp?View={D46457E9-9F45-4EBC-A4C1-5E3D121CC96D}&amp;BrowserType=IE&amp;LangID=pt-br&amp;params=itemID%3D%7B73E7AF80-64A6-4EDE-92A3-0E2CF3A47B7B%7D%3B&amp;UIPartUID=%7B2868BA3C-1C72-4347-BE11-A26F70F4CB26%7D</w:t>
        </w:r>
      </w:hyperlink>
      <w:r w:rsidRPr="007369A8">
        <w:rPr>
          <w:rStyle w:val="Hyperlink"/>
          <w:rFonts w:ascii="Times New Roman" w:hAnsi="Times New Roman"/>
          <w:color w:val="auto"/>
          <w:sz w:val="20"/>
          <w:szCs w:val="20"/>
        </w:rPr>
        <w:t>&gt;</w:t>
      </w:r>
      <w:r w:rsidRPr="009A6CA0">
        <w:t>.</w:t>
      </w:r>
      <w:r w:rsidRPr="00C26341">
        <w:rPr>
          <w:rFonts w:ascii="Times New Roman" w:hAnsi="Times New Roman"/>
          <w:sz w:val="20"/>
          <w:szCs w:val="20"/>
        </w:rPr>
        <w:t xml:space="preserve"> Acesso em 27 jul. 2014.</w:t>
      </w:r>
    </w:p>
    <w:p w:rsidR="008E4D6F" w:rsidRPr="00B8168A" w:rsidRDefault="00333EBE" w:rsidP="00B8168A">
      <w:pPr>
        <w:spacing w:after="0" w:line="240" w:lineRule="auto"/>
        <w:jc w:val="both"/>
        <w:rPr>
          <w:rFonts w:ascii="Times New Roman" w:hAnsi="Times New Roman"/>
          <w:sz w:val="20"/>
          <w:szCs w:val="20"/>
        </w:rPr>
      </w:pPr>
      <w:r w:rsidRPr="00C40F5E">
        <w:rPr>
          <w:rFonts w:ascii="Times New Roman" w:hAnsi="Times New Roman"/>
          <w:sz w:val="24"/>
          <w:szCs w:val="24"/>
          <w:vertAlign w:val="superscript"/>
        </w:rPr>
        <w:t>1</w:t>
      </w:r>
      <w:r>
        <w:rPr>
          <w:rFonts w:ascii="Times New Roman" w:hAnsi="Times New Roman"/>
          <w:sz w:val="24"/>
          <w:szCs w:val="24"/>
          <w:vertAlign w:val="superscript"/>
        </w:rPr>
        <w:t xml:space="preserve">6 </w:t>
      </w:r>
      <w:r w:rsidRPr="0013511D">
        <w:rPr>
          <w:rFonts w:ascii="Times New Roman" w:hAnsi="Times New Roman"/>
          <w:sz w:val="20"/>
          <w:szCs w:val="20"/>
        </w:rPr>
        <w:t>Neste caso da composição mínima, o já citado Parecer do Conselho Nacional de Política Criminal e Penitenciária, de lavra da Conselheira Valdirene Daufemback, diz que não há quaisquer restrições no que se refere ao número nem as</w:t>
      </w:r>
      <w:r>
        <w:rPr>
          <w:rFonts w:ascii="Times New Roman" w:hAnsi="Times New Roman"/>
          <w:sz w:val="20"/>
          <w:szCs w:val="20"/>
        </w:rPr>
        <w:t xml:space="preserve"> qualificações dos Conselheiros</w:t>
      </w:r>
      <w:r w:rsidRPr="0013511D">
        <w:rPr>
          <w:rFonts w:ascii="Times New Roman" w:hAnsi="Times New Roman"/>
          <w:sz w:val="20"/>
          <w:szCs w:val="20"/>
        </w:rPr>
        <w:t xml:space="preserve"> e que o interessante é que haja</w:t>
      </w:r>
      <w:r w:rsidR="00B2220C">
        <w:rPr>
          <w:rFonts w:ascii="Times New Roman" w:hAnsi="Times New Roman"/>
          <w:sz w:val="20"/>
          <w:szCs w:val="20"/>
        </w:rPr>
        <w:t xml:space="preserve"> mesmo ampla participação social</w:t>
      </w:r>
      <w:r w:rsidRPr="0013511D">
        <w:rPr>
          <w:rFonts w:ascii="Times New Roman" w:hAnsi="Times New Roman"/>
          <w:sz w:val="20"/>
          <w:szCs w:val="20"/>
        </w:rPr>
        <w:t xml:space="preserve">, pois isso daria maior força ao Conselho. Disponível em: </w:t>
      </w:r>
      <w:r>
        <w:rPr>
          <w:rFonts w:ascii="Times New Roman" w:hAnsi="Times New Roman"/>
          <w:sz w:val="20"/>
          <w:szCs w:val="20"/>
        </w:rPr>
        <w:t>&lt;</w:t>
      </w:r>
      <w:hyperlink r:id="rId25" w:history="1">
        <w:r w:rsidRPr="0013511D">
          <w:rPr>
            <w:rStyle w:val="Hyperlink"/>
            <w:rFonts w:ascii="Times New Roman" w:hAnsi="Times New Roman"/>
            <w:sz w:val="20"/>
            <w:szCs w:val="20"/>
          </w:rPr>
          <w:t>http://www.mp.go.gov.br/portalweb/hp/7/docs/parecer_cnpcp_-_conselho_da_comunidade.pdf</w:t>
        </w:r>
      </w:hyperlink>
      <w:r w:rsidRPr="007369A8">
        <w:rPr>
          <w:rStyle w:val="Hyperlink"/>
          <w:rFonts w:ascii="Times New Roman" w:hAnsi="Times New Roman"/>
          <w:color w:val="auto"/>
          <w:sz w:val="20"/>
          <w:szCs w:val="20"/>
        </w:rPr>
        <w:t>&gt;</w:t>
      </w:r>
      <w:hyperlink r:id="rId26" w:history="1"/>
      <w:r w:rsidRPr="0013511D">
        <w:rPr>
          <w:rFonts w:ascii="Times New Roman" w:hAnsi="Times New Roman"/>
          <w:sz w:val="20"/>
          <w:szCs w:val="20"/>
        </w:rPr>
        <w:t>. Acesso em</w:t>
      </w:r>
      <w:r>
        <w:rPr>
          <w:rFonts w:ascii="Times New Roman" w:hAnsi="Times New Roman"/>
          <w:sz w:val="20"/>
          <w:szCs w:val="20"/>
        </w:rPr>
        <w:t>:</w:t>
      </w:r>
      <w:r w:rsidRPr="0013511D">
        <w:rPr>
          <w:rFonts w:ascii="Times New Roman" w:hAnsi="Times New Roman"/>
          <w:sz w:val="20"/>
          <w:szCs w:val="20"/>
        </w:rPr>
        <w:t xml:space="preserve"> 27</w:t>
      </w:r>
      <w:r>
        <w:rPr>
          <w:rFonts w:ascii="Times New Roman" w:hAnsi="Times New Roman"/>
          <w:sz w:val="20"/>
          <w:szCs w:val="20"/>
        </w:rPr>
        <w:t xml:space="preserve"> jul. 2014</w:t>
      </w:r>
      <w:r w:rsidRPr="0013511D">
        <w:rPr>
          <w:rFonts w:ascii="Times New Roman" w:hAnsi="Times New Roman"/>
          <w:sz w:val="20"/>
          <w:szCs w:val="20"/>
        </w:rPr>
        <w:t>.</w:t>
      </w:r>
    </w:p>
    <w:p w:rsidR="009A6CA0" w:rsidRDefault="009A6CA0" w:rsidP="009A6CA0">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Segundo o parágrafo único do artigo 80 da LEP: </w:t>
      </w:r>
      <w:r w:rsidRPr="00D550A2">
        <w:rPr>
          <w:rFonts w:ascii="Times New Roman" w:hAnsi="Times New Roman"/>
          <w:i/>
          <w:sz w:val="24"/>
          <w:szCs w:val="24"/>
        </w:rPr>
        <w:t>Na falta da representação prevista neste artigo, ficará a critério do Juiz da execução a escolha dos integrantes do Conselho</w:t>
      </w:r>
      <w:r w:rsidRPr="00D33856">
        <w:rPr>
          <w:rFonts w:ascii="Times New Roman" w:hAnsi="Times New Roman"/>
          <w:sz w:val="24"/>
          <w:szCs w:val="24"/>
        </w:rPr>
        <w:t>.</w:t>
      </w:r>
    </w:p>
    <w:p w:rsidR="009A6CA0" w:rsidRDefault="009A6CA0" w:rsidP="009A6CA0">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Certamente podem ocorrer algumas hipóteses que gerarão dúvidas já que, como é comum com relação aos Conselhos da Comunidade, não há previsão legal para se decidir o que fazer em diversos casos. Dentre as diferentes situações que podem ocorrer está a de que as entidades acima simplesmente não indiquem representantes ao serem oficiadas pelo juiz. Neste caso, o juiz pode instalar o Conselho mesmo sem estas entidades, podendo indicar advogados, assistentes sociais, psicólogos e outros profissionais locais, e, caso aceitem, instalar o Conselho do mesmo jeito. A burocracia prevista na LEP não pode se tornar um entrave à instalação do Conselho. O que </w:t>
      </w:r>
      <w:r w:rsidRPr="009273FF">
        <w:rPr>
          <w:rFonts w:ascii="Times New Roman" w:hAnsi="Times New Roman"/>
          <w:i/>
          <w:sz w:val="24"/>
          <w:szCs w:val="24"/>
        </w:rPr>
        <w:t>não</w:t>
      </w:r>
      <w:r>
        <w:rPr>
          <w:rFonts w:ascii="Times New Roman" w:hAnsi="Times New Roman"/>
          <w:sz w:val="24"/>
          <w:szCs w:val="24"/>
        </w:rPr>
        <w:t xml:space="preserve"> pode ocorrer, entretanto e pelo que consta na LEP, é a preterição das entidades elencadas. Elas devem ser convidadas, </w:t>
      </w:r>
      <w:r w:rsidRPr="001D49B4">
        <w:rPr>
          <w:rFonts w:ascii="Times New Roman" w:hAnsi="Times New Roman"/>
          <w:i/>
          <w:sz w:val="24"/>
          <w:szCs w:val="24"/>
        </w:rPr>
        <w:t>de qualquer maneira</w:t>
      </w:r>
      <w:r>
        <w:rPr>
          <w:rFonts w:ascii="Times New Roman" w:hAnsi="Times New Roman"/>
          <w:sz w:val="24"/>
          <w:szCs w:val="24"/>
        </w:rPr>
        <w:t>, a indicar seus representantes e suplentes.</w:t>
      </w:r>
    </w:p>
    <w:p w:rsidR="00BB03BA" w:rsidRDefault="00BB03BA" w:rsidP="00BB03BA">
      <w:pPr>
        <w:spacing w:after="0" w:line="360" w:lineRule="auto"/>
        <w:jc w:val="both"/>
        <w:rPr>
          <w:rFonts w:ascii="Times New Roman" w:hAnsi="Times New Roman"/>
          <w:sz w:val="24"/>
          <w:szCs w:val="24"/>
        </w:rPr>
      </w:pPr>
    </w:p>
    <w:p w:rsidR="00BB03BA" w:rsidRDefault="00BB03BA" w:rsidP="009F798A">
      <w:pPr>
        <w:spacing w:after="0" w:line="360" w:lineRule="auto"/>
        <w:ind w:firstLine="851"/>
        <w:jc w:val="both"/>
        <w:rPr>
          <w:rFonts w:ascii="Times New Roman" w:hAnsi="Times New Roman"/>
          <w:sz w:val="24"/>
          <w:szCs w:val="24"/>
        </w:rPr>
      </w:pPr>
      <w:r>
        <w:rPr>
          <w:rFonts w:ascii="Times New Roman" w:hAnsi="Times New Roman"/>
          <w:sz w:val="24"/>
          <w:szCs w:val="24"/>
        </w:rPr>
        <w:t xml:space="preserve">Outra situação é a composição do Conselho com mais conselheiros do que o previsto na LEP, situação muito comentada sobre os Conselhos da Comunidade. Como dito, poderá o juiz oficiar a outras entidades além das expressamente indicadas na lei, isto é, pode oficiar, a título de exemplo, para seccional do Conselho Regional de Psicologia, para organizações não governamentais de finalidades similares às dos Conselhos da Comunidade, para clubes de serviços, para outras entidades profissionais, tudo sempre avaliando a contribuição que a indicação pode vir a dar ao trabalho do Conselho. O rol dos integrantes do Conselho da Comunidade é, assim, “meramente </w:t>
      </w:r>
      <w:r w:rsidR="00A9027D">
        <w:rPr>
          <w:rFonts w:ascii="Times New Roman" w:hAnsi="Times New Roman"/>
          <w:sz w:val="24"/>
          <w:szCs w:val="24"/>
        </w:rPr>
        <w:t>exemplificativo” (LOSEKANN</w:t>
      </w:r>
      <w:r w:rsidR="0060358D">
        <w:rPr>
          <w:rFonts w:ascii="Times New Roman" w:hAnsi="Times New Roman"/>
          <w:sz w:val="24"/>
          <w:szCs w:val="24"/>
        </w:rPr>
        <w:t>, 2010</w:t>
      </w:r>
      <w:r>
        <w:rPr>
          <w:rFonts w:ascii="Times New Roman" w:hAnsi="Times New Roman"/>
          <w:sz w:val="24"/>
          <w:szCs w:val="24"/>
        </w:rPr>
        <w:t>, p. 62).</w:t>
      </w:r>
    </w:p>
    <w:p w:rsidR="008E4D6F" w:rsidRDefault="008E4D6F" w:rsidP="008E4D6F">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Contrariamente a ampliação da participação de entidades no Conselho, Paulo Lúcio Nogueira entende que não haveria a necessidade de mais de três elementos (como indicado na lei, em época anterior à introdução do Defensor Público no rol dos integrantes do Conselho da Comunidade). Para este autor quanto menor o número de Conselheiros melhor será para o Conselho, </w:t>
      </w:r>
      <w:r w:rsidR="00B2220C">
        <w:rPr>
          <w:rFonts w:ascii="Times New Roman" w:hAnsi="Times New Roman"/>
          <w:sz w:val="24"/>
          <w:szCs w:val="24"/>
        </w:rPr>
        <w:t>pois</w:t>
      </w:r>
      <w:r>
        <w:rPr>
          <w:rFonts w:ascii="Times New Roman" w:hAnsi="Times New Roman"/>
          <w:sz w:val="24"/>
          <w:szCs w:val="24"/>
        </w:rPr>
        <w:t xml:space="preserve"> o que importa é que estes po</w:t>
      </w:r>
      <w:r w:rsidR="00A27D3F">
        <w:rPr>
          <w:rFonts w:ascii="Times New Roman" w:hAnsi="Times New Roman"/>
          <w:sz w:val="24"/>
          <w:szCs w:val="24"/>
        </w:rPr>
        <w:t xml:space="preserve">ucos elementos estejam </w:t>
      </w:r>
      <w:r w:rsidR="00A27D3F" w:rsidRPr="00466DBA">
        <w:rPr>
          <w:rFonts w:ascii="Times New Roman" w:hAnsi="Times New Roman"/>
          <w:sz w:val="24"/>
          <w:szCs w:val="24"/>
        </w:rPr>
        <w:t>dispostos</w:t>
      </w:r>
      <w:r w:rsidRPr="00466DBA">
        <w:rPr>
          <w:rFonts w:ascii="Times New Roman" w:hAnsi="Times New Roman"/>
          <w:sz w:val="24"/>
          <w:szCs w:val="24"/>
        </w:rPr>
        <w:t xml:space="preserve"> </w:t>
      </w:r>
      <w:r>
        <w:rPr>
          <w:rFonts w:ascii="Times New Roman" w:hAnsi="Times New Roman"/>
          <w:sz w:val="24"/>
          <w:szCs w:val="24"/>
        </w:rPr>
        <w:t xml:space="preserve">a trabalhar. O número reduzido de pessoas seria, então, </w:t>
      </w:r>
      <w:r w:rsidRPr="00804EEB">
        <w:rPr>
          <w:rFonts w:ascii="Times New Roman" w:hAnsi="Times New Roman"/>
          <w:i/>
          <w:sz w:val="24"/>
          <w:szCs w:val="24"/>
        </w:rPr>
        <w:t>suficiente</w:t>
      </w:r>
      <w:r>
        <w:rPr>
          <w:rFonts w:ascii="Times New Roman" w:hAnsi="Times New Roman"/>
          <w:sz w:val="24"/>
          <w:szCs w:val="24"/>
        </w:rPr>
        <w:t xml:space="preserve"> para um Conselho funcionar (1996, p. 122).</w:t>
      </w:r>
    </w:p>
    <w:p w:rsidR="00BB03BA" w:rsidRDefault="00BB03BA" w:rsidP="00BB03BA">
      <w:pPr>
        <w:spacing w:after="0" w:line="360" w:lineRule="auto"/>
        <w:jc w:val="both"/>
        <w:rPr>
          <w:rFonts w:ascii="Times New Roman" w:hAnsi="Times New Roman"/>
          <w:sz w:val="24"/>
          <w:szCs w:val="24"/>
        </w:rPr>
      </w:pPr>
    </w:p>
    <w:p w:rsidR="001A202C" w:rsidRDefault="00BB03BA" w:rsidP="001A202C">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Pode ocorrer também a seguinte </w:t>
      </w:r>
      <w:r w:rsidR="0051425E">
        <w:rPr>
          <w:rFonts w:ascii="Times New Roman" w:hAnsi="Times New Roman"/>
          <w:sz w:val="24"/>
          <w:szCs w:val="24"/>
        </w:rPr>
        <w:t xml:space="preserve">situação: se o Conselho será </w:t>
      </w:r>
      <w:r>
        <w:rPr>
          <w:rFonts w:ascii="Times New Roman" w:hAnsi="Times New Roman"/>
          <w:sz w:val="24"/>
          <w:szCs w:val="24"/>
        </w:rPr>
        <w:t>instituído como pessoa jurídica de direito privado, primeiro se elegem os membros iniciais pela Portaria Judicial de Instalação, e</w:t>
      </w:r>
      <w:r w:rsidR="0051425E">
        <w:rPr>
          <w:rFonts w:ascii="Times New Roman" w:hAnsi="Times New Roman"/>
          <w:sz w:val="24"/>
          <w:szCs w:val="24"/>
        </w:rPr>
        <w:t>,</w:t>
      </w:r>
      <w:r>
        <w:rPr>
          <w:rFonts w:ascii="Times New Roman" w:hAnsi="Times New Roman"/>
          <w:sz w:val="24"/>
          <w:szCs w:val="24"/>
        </w:rPr>
        <w:t xml:space="preserve"> daí em diante, a partir de indicações e eleições internas, os Conselheiros vão convidando outros interessados/entidades ou os próprios interessados</w:t>
      </w:r>
      <w:r w:rsidR="0051425E">
        <w:rPr>
          <w:rFonts w:ascii="Times New Roman" w:hAnsi="Times New Roman"/>
          <w:sz w:val="24"/>
          <w:szCs w:val="24"/>
        </w:rPr>
        <w:t xml:space="preserve"> ou as </w:t>
      </w:r>
      <w:r>
        <w:rPr>
          <w:rFonts w:ascii="Times New Roman" w:hAnsi="Times New Roman"/>
          <w:sz w:val="24"/>
          <w:szCs w:val="24"/>
        </w:rPr>
        <w:t>entidades</w:t>
      </w:r>
      <w:r w:rsidR="0051425E">
        <w:rPr>
          <w:rFonts w:ascii="Times New Roman" w:hAnsi="Times New Roman"/>
          <w:sz w:val="24"/>
          <w:szCs w:val="24"/>
        </w:rPr>
        <w:t xml:space="preserve"> interessadas</w:t>
      </w:r>
      <w:r>
        <w:rPr>
          <w:rFonts w:ascii="Times New Roman" w:hAnsi="Times New Roman"/>
          <w:sz w:val="24"/>
          <w:szCs w:val="24"/>
        </w:rPr>
        <w:t xml:space="preserve"> apresentam formalmente suas intenções em participar do Conselho</w:t>
      </w:r>
      <w:r w:rsidR="00C845B6" w:rsidRPr="00C845B6">
        <w:rPr>
          <w:rFonts w:ascii="Times New Roman" w:hAnsi="Times New Roman"/>
          <w:sz w:val="24"/>
          <w:szCs w:val="24"/>
          <w:vertAlign w:val="superscript"/>
        </w:rPr>
        <w:t>17</w:t>
      </w:r>
      <w:r>
        <w:rPr>
          <w:rFonts w:ascii="Times New Roman" w:hAnsi="Times New Roman"/>
          <w:sz w:val="24"/>
          <w:szCs w:val="24"/>
        </w:rPr>
        <w:t xml:space="preserve">. Nestes casos, ocorre que o próprio Conselho, internamente e em geral por assembleias ou reuniões simples, passa a indicar e decidir sobre estas indicações ou solicitações, agregando novos conselheiros ou mesmo excluindo alguns do </w:t>
      </w:r>
      <w:r w:rsidR="0051143D">
        <w:rPr>
          <w:rFonts w:ascii="Times New Roman" w:hAnsi="Times New Roman"/>
          <w:sz w:val="24"/>
          <w:szCs w:val="24"/>
        </w:rPr>
        <w:t xml:space="preserve">quadro associativo, segundos </w:t>
      </w:r>
      <w:r w:rsidR="00DC11CA">
        <w:rPr>
          <w:rFonts w:ascii="Times New Roman" w:hAnsi="Times New Roman"/>
          <w:sz w:val="24"/>
          <w:szCs w:val="24"/>
        </w:rPr>
        <w:t>prévios motivos elencados</w:t>
      </w:r>
      <w:r>
        <w:rPr>
          <w:rFonts w:ascii="Times New Roman" w:hAnsi="Times New Roman"/>
          <w:sz w:val="24"/>
          <w:szCs w:val="24"/>
        </w:rPr>
        <w:t xml:space="preserve"> no regimento interno e no estatuto social.</w:t>
      </w:r>
    </w:p>
    <w:p w:rsidR="00AA2BF4" w:rsidRDefault="00AA2BF4" w:rsidP="001A202C">
      <w:pPr>
        <w:spacing w:after="0" w:line="360" w:lineRule="auto"/>
        <w:ind w:firstLine="851"/>
        <w:jc w:val="both"/>
        <w:rPr>
          <w:rFonts w:ascii="Times New Roman" w:hAnsi="Times New Roman"/>
          <w:sz w:val="24"/>
          <w:szCs w:val="24"/>
        </w:rPr>
      </w:pPr>
    </w:p>
    <w:p w:rsidR="00AA2BF4" w:rsidRDefault="00AA2BF4" w:rsidP="00AA2BF4">
      <w:pPr>
        <w:spacing w:after="0" w:line="360" w:lineRule="auto"/>
        <w:ind w:firstLine="851"/>
        <w:jc w:val="both"/>
        <w:rPr>
          <w:rFonts w:ascii="Times New Roman" w:hAnsi="Times New Roman"/>
          <w:sz w:val="24"/>
          <w:szCs w:val="24"/>
        </w:rPr>
      </w:pPr>
      <w:r>
        <w:rPr>
          <w:rFonts w:ascii="Times New Roman" w:hAnsi="Times New Roman"/>
          <w:sz w:val="24"/>
          <w:szCs w:val="24"/>
        </w:rPr>
        <w:t>Assim, é aconselhável que os Conselhos renovem periodicamente seus quadros de Conselheiros</w:t>
      </w:r>
      <w:r w:rsidR="00777CB0">
        <w:rPr>
          <w:rFonts w:ascii="Times New Roman" w:hAnsi="Times New Roman"/>
          <w:sz w:val="24"/>
          <w:szCs w:val="24"/>
        </w:rPr>
        <w:t xml:space="preserve"> </w:t>
      </w:r>
      <w:r>
        <w:rPr>
          <w:rFonts w:ascii="Times New Roman" w:hAnsi="Times New Roman"/>
          <w:sz w:val="24"/>
          <w:szCs w:val="24"/>
        </w:rPr>
        <w:t>da Comunida</w:t>
      </w:r>
      <w:r w:rsidR="00796B7F">
        <w:rPr>
          <w:rFonts w:ascii="Times New Roman" w:hAnsi="Times New Roman"/>
          <w:sz w:val="24"/>
          <w:szCs w:val="24"/>
        </w:rPr>
        <w:t>de (em geral estas renovações nos</w:t>
      </w:r>
      <w:r>
        <w:rPr>
          <w:rFonts w:ascii="Times New Roman" w:hAnsi="Times New Roman"/>
          <w:sz w:val="24"/>
          <w:szCs w:val="24"/>
        </w:rPr>
        <w:t xml:space="preserve"> quadros de membros</w:t>
      </w:r>
      <w:r w:rsidR="00796B7F">
        <w:rPr>
          <w:rFonts w:ascii="Times New Roman" w:hAnsi="Times New Roman"/>
          <w:sz w:val="24"/>
          <w:szCs w:val="24"/>
        </w:rPr>
        <w:t xml:space="preserve"> efetivos</w:t>
      </w:r>
      <w:r>
        <w:rPr>
          <w:rFonts w:ascii="Times New Roman" w:hAnsi="Times New Roman"/>
          <w:sz w:val="24"/>
          <w:szCs w:val="24"/>
        </w:rPr>
        <w:t xml:space="preserve"> ocorrem em períodos de dois anos). Para tanto, o juiz pode, através de uma Portaria Judicial subsequente à Portaria de instalação, renovar o quadro de conselheiros, n</w:t>
      </w:r>
      <w:r w:rsidR="005D34F2">
        <w:rPr>
          <w:rFonts w:ascii="Times New Roman" w:hAnsi="Times New Roman"/>
          <w:sz w:val="24"/>
          <w:szCs w:val="24"/>
        </w:rPr>
        <w:t xml:space="preserve">omeando os novos membros, fazendo </w:t>
      </w:r>
      <w:r w:rsidR="005A0767">
        <w:rPr>
          <w:rFonts w:ascii="Times New Roman" w:hAnsi="Times New Roman"/>
          <w:sz w:val="24"/>
          <w:szCs w:val="24"/>
        </w:rPr>
        <w:t>o mesmo</w:t>
      </w:r>
      <w:r w:rsidR="00485809">
        <w:rPr>
          <w:rFonts w:ascii="Times New Roman" w:hAnsi="Times New Roman"/>
          <w:sz w:val="24"/>
          <w:szCs w:val="24"/>
        </w:rPr>
        <w:t xml:space="preserve"> sucessiva e periodicamente</w:t>
      </w:r>
      <w:r>
        <w:rPr>
          <w:rFonts w:ascii="Times New Roman" w:hAnsi="Times New Roman"/>
          <w:sz w:val="24"/>
          <w:szCs w:val="24"/>
        </w:rPr>
        <w:t xml:space="preserve"> conforme</w:t>
      </w:r>
      <w:r w:rsidR="00796B7F">
        <w:rPr>
          <w:rFonts w:ascii="Times New Roman" w:hAnsi="Times New Roman"/>
          <w:sz w:val="24"/>
          <w:szCs w:val="24"/>
        </w:rPr>
        <w:t xml:space="preserve"> aconteçam</w:t>
      </w:r>
      <w:r>
        <w:rPr>
          <w:rFonts w:ascii="Times New Roman" w:hAnsi="Times New Roman"/>
          <w:sz w:val="24"/>
          <w:szCs w:val="24"/>
        </w:rPr>
        <w:t xml:space="preserve"> </w:t>
      </w:r>
      <w:r w:rsidR="00796B7F">
        <w:rPr>
          <w:rFonts w:ascii="Times New Roman" w:hAnsi="Times New Roman"/>
          <w:sz w:val="24"/>
          <w:szCs w:val="24"/>
        </w:rPr>
        <w:t>as renovações</w:t>
      </w:r>
      <w:r>
        <w:rPr>
          <w:rFonts w:ascii="Times New Roman" w:hAnsi="Times New Roman"/>
          <w:sz w:val="24"/>
          <w:szCs w:val="24"/>
        </w:rPr>
        <w:t xml:space="preserve">. Estes novos membros, evidentemente, não serão simplesmente </w:t>
      </w:r>
      <w:r w:rsidR="005A0767">
        <w:rPr>
          <w:rFonts w:ascii="Times New Roman" w:hAnsi="Times New Roman"/>
          <w:sz w:val="24"/>
          <w:szCs w:val="24"/>
        </w:rPr>
        <w:t>“</w:t>
      </w:r>
      <w:r>
        <w:rPr>
          <w:rFonts w:ascii="Times New Roman" w:hAnsi="Times New Roman"/>
          <w:sz w:val="24"/>
          <w:szCs w:val="24"/>
        </w:rPr>
        <w:t>escolhidos</w:t>
      </w:r>
      <w:r w:rsidR="005A0767">
        <w:rPr>
          <w:rFonts w:ascii="Times New Roman" w:hAnsi="Times New Roman"/>
          <w:sz w:val="24"/>
          <w:szCs w:val="24"/>
        </w:rPr>
        <w:t>”</w:t>
      </w:r>
      <w:r>
        <w:rPr>
          <w:rFonts w:ascii="Times New Roman" w:hAnsi="Times New Roman"/>
          <w:sz w:val="24"/>
          <w:szCs w:val="24"/>
        </w:rPr>
        <w:t xml:space="preserve"> pelo</w:t>
      </w:r>
      <w:r w:rsidR="00336CB5">
        <w:rPr>
          <w:rFonts w:ascii="Times New Roman" w:hAnsi="Times New Roman"/>
          <w:sz w:val="24"/>
          <w:szCs w:val="24"/>
        </w:rPr>
        <w:t xml:space="preserve"> juiz. </w:t>
      </w:r>
      <w:r w:rsidR="00903627">
        <w:rPr>
          <w:rFonts w:ascii="Times New Roman" w:hAnsi="Times New Roman"/>
          <w:sz w:val="24"/>
          <w:szCs w:val="24"/>
        </w:rPr>
        <w:t xml:space="preserve">Como dito, a indicação de membros do Conselho pelo juiz deve ser somente a inicial, para a instalação do Conselho (isso em se pensando em Conselho com personalidade jurídica privada) ou quando membros não são indicados. Depois, o próprio Conselho pode oficiar para outras entidades (e novamente para as mesmas indicadas na lei) para que se façam novas indicações, e, ao serem feitas estas indicações, repassar os nomes ao juiz, que não terá a função de </w:t>
      </w:r>
      <w:r w:rsidR="00903627" w:rsidRPr="005D088E">
        <w:rPr>
          <w:rFonts w:ascii="Times New Roman" w:hAnsi="Times New Roman"/>
          <w:i/>
          <w:sz w:val="24"/>
          <w:szCs w:val="24"/>
        </w:rPr>
        <w:t>aprovar</w:t>
      </w:r>
      <w:r w:rsidR="00903627">
        <w:rPr>
          <w:rFonts w:ascii="Times New Roman" w:hAnsi="Times New Roman"/>
          <w:sz w:val="24"/>
          <w:szCs w:val="24"/>
        </w:rPr>
        <w:t xml:space="preserve"> os nomes, mas a de </w:t>
      </w:r>
      <w:r w:rsidR="00903627" w:rsidRPr="005D088E">
        <w:rPr>
          <w:rFonts w:ascii="Times New Roman" w:hAnsi="Times New Roman"/>
          <w:i/>
          <w:sz w:val="24"/>
          <w:szCs w:val="24"/>
        </w:rPr>
        <w:t>nomeá-los</w:t>
      </w:r>
      <w:r w:rsidR="00903627">
        <w:rPr>
          <w:rFonts w:ascii="Times New Roman" w:hAnsi="Times New Roman"/>
          <w:sz w:val="24"/>
          <w:szCs w:val="24"/>
        </w:rPr>
        <w:t>.</w:t>
      </w:r>
    </w:p>
    <w:p w:rsidR="00386846" w:rsidRDefault="00386846" w:rsidP="00386846">
      <w:pPr>
        <w:spacing w:after="0" w:line="360" w:lineRule="auto"/>
        <w:ind w:firstLine="851"/>
        <w:jc w:val="both"/>
        <w:rPr>
          <w:rFonts w:ascii="Times New Roman" w:hAnsi="Times New Roman"/>
          <w:sz w:val="24"/>
          <w:szCs w:val="24"/>
        </w:rPr>
      </w:pPr>
    </w:p>
    <w:p w:rsidR="00D452BA" w:rsidRDefault="00386846" w:rsidP="00386846">
      <w:pPr>
        <w:spacing w:after="0" w:line="360" w:lineRule="auto"/>
        <w:ind w:firstLine="851"/>
        <w:jc w:val="both"/>
        <w:rPr>
          <w:rFonts w:ascii="Times New Roman" w:hAnsi="Times New Roman"/>
          <w:sz w:val="24"/>
          <w:szCs w:val="24"/>
        </w:rPr>
      </w:pPr>
      <w:r>
        <w:rPr>
          <w:rFonts w:ascii="Times New Roman" w:hAnsi="Times New Roman"/>
          <w:sz w:val="24"/>
          <w:szCs w:val="24"/>
        </w:rPr>
        <w:t xml:space="preserve">As razões para a constante alternância dos Conselheiros da Comunidade são diversas. Primeiro, busca-se evitar que os mesmos Conselheiros se </w:t>
      </w:r>
      <w:r w:rsidRPr="00CA5ECB">
        <w:rPr>
          <w:rFonts w:ascii="Times New Roman" w:hAnsi="Times New Roman"/>
          <w:i/>
          <w:sz w:val="24"/>
          <w:szCs w:val="24"/>
        </w:rPr>
        <w:t>perpetuem</w:t>
      </w:r>
      <w:r w:rsidR="00D452FF">
        <w:rPr>
          <w:rFonts w:ascii="Times New Roman" w:hAnsi="Times New Roman"/>
          <w:sz w:val="24"/>
          <w:szCs w:val="24"/>
        </w:rPr>
        <w:t xml:space="preserve"> no Conselho (com um </w:t>
      </w:r>
      <w:r>
        <w:rPr>
          <w:rFonts w:ascii="Times New Roman" w:hAnsi="Times New Roman"/>
          <w:sz w:val="24"/>
          <w:szCs w:val="24"/>
        </w:rPr>
        <w:t xml:space="preserve">provável </w:t>
      </w:r>
      <w:r w:rsidRPr="00835F0E">
        <w:rPr>
          <w:rFonts w:ascii="Times New Roman" w:hAnsi="Times New Roman"/>
          <w:i/>
          <w:sz w:val="24"/>
          <w:szCs w:val="24"/>
        </w:rPr>
        <w:t>enfraquecimento da participação</w:t>
      </w:r>
      <w:r>
        <w:rPr>
          <w:rFonts w:ascii="Times New Roman" w:hAnsi="Times New Roman"/>
          <w:sz w:val="24"/>
          <w:szCs w:val="24"/>
        </w:rPr>
        <w:t xml:space="preserve"> como consequência</w:t>
      </w:r>
      <w:r w:rsidR="00D452FF">
        <w:rPr>
          <w:rFonts w:ascii="Times New Roman" w:hAnsi="Times New Roman"/>
          <w:sz w:val="24"/>
          <w:szCs w:val="24"/>
        </w:rPr>
        <w:t xml:space="preserve"> direta</w:t>
      </w:r>
      <w:r>
        <w:rPr>
          <w:rFonts w:ascii="Times New Roman" w:hAnsi="Times New Roman"/>
          <w:sz w:val="24"/>
          <w:szCs w:val="24"/>
        </w:rPr>
        <w:t>), como indicam os próprios Conselheiros do Conselho da Comunidade de São Paulo, Álvaro Gullo e Carlos Weis</w:t>
      </w:r>
      <w:r w:rsidRPr="00AA2BF4">
        <w:rPr>
          <w:rFonts w:ascii="Times New Roman" w:hAnsi="Times New Roman"/>
          <w:sz w:val="24"/>
          <w:szCs w:val="24"/>
          <w:vertAlign w:val="superscript"/>
        </w:rPr>
        <w:t>18</w:t>
      </w:r>
      <w:r>
        <w:rPr>
          <w:rFonts w:ascii="Times New Roman" w:hAnsi="Times New Roman"/>
          <w:sz w:val="24"/>
          <w:szCs w:val="24"/>
        </w:rPr>
        <w:t>.</w:t>
      </w:r>
    </w:p>
    <w:p w:rsidR="00D452BA" w:rsidRDefault="00D452BA" w:rsidP="00D452BA">
      <w:pPr>
        <w:spacing w:after="0" w:line="360" w:lineRule="auto"/>
        <w:ind w:firstLine="851"/>
        <w:jc w:val="both"/>
        <w:rPr>
          <w:rFonts w:ascii="Times New Roman" w:hAnsi="Times New Roman"/>
          <w:sz w:val="24"/>
          <w:szCs w:val="24"/>
        </w:rPr>
      </w:pPr>
    </w:p>
    <w:p w:rsidR="00D452BA" w:rsidRDefault="00D452BA" w:rsidP="00D452BA">
      <w:pPr>
        <w:spacing w:after="0" w:line="360" w:lineRule="auto"/>
        <w:jc w:val="both"/>
        <w:rPr>
          <w:rFonts w:ascii="Times New Roman" w:hAnsi="Times New Roman"/>
          <w:sz w:val="24"/>
          <w:szCs w:val="24"/>
        </w:rPr>
      </w:pPr>
      <w:r>
        <w:rPr>
          <w:rFonts w:ascii="Times New Roman" w:hAnsi="Times New Roman"/>
          <w:sz w:val="24"/>
          <w:szCs w:val="24"/>
        </w:rPr>
        <w:t>______________</w:t>
      </w:r>
    </w:p>
    <w:p w:rsidR="00D452BA" w:rsidRPr="00D452BA" w:rsidRDefault="00D452BA" w:rsidP="00D452B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17 </w:t>
      </w:r>
      <w:r>
        <w:rPr>
          <w:rFonts w:ascii="Times New Roman" w:hAnsi="Times New Roman"/>
          <w:sz w:val="20"/>
          <w:szCs w:val="20"/>
        </w:rPr>
        <w:t xml:space="preserve">Vide o caso do Conselho da Comunidade de Belém (PA), em que entidades podem solicitar suas inclusões no Conselho, ao passo que </w:t>
      </w:r>
      <w:r w:rsidR="0051425E">
        <w:rPr>
          <w:rFonts w:ascii="Times New Roman" w:hAnsi="Times New Roman"/>
          <w:sz w:val="20"/>
          <w:szCs w:val="20"/>
        </w:rPr>
        <w:t>t</w:t>
      </w:r>
      <w:r>
        <w:rPr>
          <w:rFonts w:ascii="Times New Roman" w:hAnsi="Times New Roman"/>
          <w:sz w:val="20"/>
          <w:szCs w:val="20"/>
        </w:rPr>
        <w:t>a</w:t>
      </w:r>
      <w:r w:rsidR="0051425E">
        <w:rPr>
          <w:rFonts w:ascii="Times New Roman" w:hAnsi="Times New Roman"/>
          <w:sz w:val="20"/>
          <w:szCs w:val="20"/>
        </w:rPr>
        <w:t>l</w:t>
      </w:r>
      <w:r>
        <w:rPr>
          <w:rFonts w:ascii="Times New Roman" w:hAnsi="Times New Roman"/>
          <w:sz w:val="20"/>
          <w:szCs w:val="20"/>
        </w:rPr>
        <w:t xml:space="preserve"> solicitação</w:t>
      </w:r>
      <w:r w:rsidR="0051425E">
        <w:rPr>
          <w:rFonts w:ascii="Times New Roman" w:hAnsi="Times New Roman"/>
          <w:sz w:val="20"/>
          <w:szCs w:val="20"/>
        </w:rPr>
        <w:t xml:space="preserve"> de inclusão</w:t>
      </w:r>
      <w:r>
        <w:rPr>
          <w:rFonts w:ascii="Times New Roman" w:hAnsi="Times New Roman"/>
          <w:sz w:val="20"/>
          <w:szCs w:val="20"/>
        </w:rPr>
        <w:t xml:space="preserve"> dependerá de</w:t>
      </w:r>
      <w:r w:rsidR="0051425E">
        <w:rPr>
          <w:rFonts w:ascii="Times New Roman" w:hAnsi="Times New Roman"/>
          <w:sz w:val="20"/>
          <w:szCs w:val="20"/>
        </w:rPr>
        <w:t xml:space="preserve"> uma prévia</w:t>
      </w:r>
      <w:r>
        <w:rPr>
          <w:rFonts w:ascii="Times New Roman" w:hAnsi="Times New Roman"/>
          <w:sz w:val="20"/>
          <w:szCs w:val="20"/>
        </w:rPr>
        <w:t xml:space="preserve"> apreciação e aprovação pelos Conselheiros da Comunidade. Disponível em:&lt; </w:t>
      </w:r>
      <w:hyperlink r:id="rId27" w:history="1">
        <w:r w:rsidRPr="00416B54">
          <w:rPr>
            <w:rStyle w:val="Hyperlink"/>
            <w:rFonts w:ascii="Times New Roman" w:hAnsi="Times New Roman"/>
            <w:sz w:val="20"/>
            <w:szCs w:val="20"/>
          </w:rPr>
          <w:t>http://conselhocomunidadebelem.blogspot.com.br/</w:t>
        </w:r>
      </w:hyperlink>
      <w:r w:rsidRPr="00304E7C">
        <w:rPr>
          <w:rStyle w:val="Hyperlink"/>
          <w:rFonts w:ascii="Times New Roman" w:hAnsi="Times New Roman"/>
          <w:color w:val="auto"/>
          <w:sz w:val="20"/>
          <w:szCs w:val="20"/>
        </w:rPr>
        <w:t>&gt;</w:t>
      </w:r>
      <w:r>
        <w:rPr>
          <w:rFonts w:ascii="Times New Roman" w:hAnsi="Times New Roman"/>
          <w:sz w:val="20"/>
          <w:szCs w:val="20"/>
        </w:rPr>
        <w:t>; Acesso em: 27 jul. 20</w:t>
      </w:r>
      <w:r w:rsidRPr="00FB6BB7">
        <w:rPr>
          <w:rFonts w:ascii="Times New Roman" w:hAnsi="Times New Roman"/>
          <w:sz w:val="20"/>
          <w:szCs w:val="20"/>
        </w:rPr>
        <w:t>14</w:t>
      </w:r>
      <w:r>
        <w:rPr>
          <w:rFonts w:ascii="Times New Roman" w:hAnsi="Times New Roman"/>
          <w:sz w:val="20"/>
          <w:szCs w:val="20"/>
        </w:rPr>
        <w:t>.</w:t>
      </w:r>
    </w:p>
    <w:p w:rsidR="00BB03BA" w:rsidRPr="001462CE" w:rsidRDefault="00386846" w:rsidP="001462CE">
      <w:pPr>
        <w:spacing w:after="0" w:line="240" w:lineRule="auto"/>
        <w:jc w:val="both"/>
        <w:rPr>
          <w:rFonts w:ascii="Times New Roman" w:hAnsi="Times New Roman"/>
          <w:sz w:val="20"/>
          <w:szCs w:val="20"/>
        </w:rPr>
      </w:pPr>
      <w:r w:rsidRPr="00AA2BF4">
        <w:rPr>
          <w:rFonts w:ascii="Times New Roman" w:hAnsi="Times New Roman"/>
          <w:sz w:val="24"/>
          <w:szCs w:val="24"/>
          <w:vertAlign w:val="superscript"/>
        </w:rPr>
        <w:t xml:space="preserve">18 </w:t>
      </w:r>
      <w:r>
        <w:rPr>
          <w:rFonts w:ascii="Times New Roman" w:hAnsi="Times New Roman"/>
          <w:sz w:val="20"/>
          <w:szCs w:val="20"/>
        </w:rPr>
        <w:t xml:space="preserve">GULLO, Álvaro de Aquino e Silva; WEIS, Carlos. </w:t>
      </w:r>
      <w:r w:rsidRPr="00356DF7">
        <w:rPr>
          <w:rFonts w:ascii="Times New Roman" w:hAnsi="Times New Roman"/>
          <w:b/>
          <w:sz w:val="20"/>
          <w:szCs w:val="20"/>
        </w:rPr>
        <w:t>Conselho da Comunidade de São Paulo</w:t>
      </w:r>
      <w:r>
        <w:rPr>
          <w:rFonts w:ascii="Times New Roman" w:hAnsi="Times New Roman"/>
          <w:sz w:val="20"/>
          <w:szCs w:val="20"/>
        </w:rPr>
        <w:t>. Disponível em: &lt;</w:t>
      </w:r>
      <w:hyperlink r:id="rId28" w:history="1">
        <w:r w:rsidRPr="002202BA">
          <w:rPr>
            <w:rStyle w:val="Hyperlink"/>
            <w:rFonts w:ascii="Times New Roman" w:hAnsi="Times New Roman"/>
            <w:sz w:val="20"/>
            <w:szCs w:val="20"/>
          </w:rPr>
          <w:t>http://conselhodacomunidadesp.blogspot.com.br/</w:t>
        </w:r>
      </w:hyperlink>
      <w:r w:rsidRPr="00304E7C">
        <w:rPr>
          <w:rStyle w:val="Hyperlink"/>
          <w:rFonts w:ascii="Times New Roman" w:hAnsi="Times New Roman"/>
          <w:color w:val="auto"/>
          <w:sz w:val="20"/>
          <w:szCs w:val="20"/>
        </w:rPr>
        <w:t>&gt;</w:t>
      </w:r>
      <w:r>
        <w:rPr>
          <w:rStyle w:val="Hyperlink"/>
          <w:rFonts w:ascii="Times New Roman" w:hAnsi="Times New Roman"/>
          <w:sz w:val="20"/>
          <w:szCs w:val="20"/>
        </w:rPr>
        <w:t>.</w:t>
      </w:r>
      <w:r>
        <w:rPr>
          <w:rFonts w:ascii="Times New Roman" w:hAnsi="Times New Roman"/>
          <w:sz w:val="20"/>
          <w:szCs w:val="20"/>
        </w:rPr>
        <w:t xml:space="preserve"> Acesso em: 28 jul. 2014.</w:t>
      </w:r>
    </w:p>
    <w:p w:rsidR="00BB03BA" w:rsidRDefault="00700C61" w:rsidP="00BB03B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Além disso, a presença reiterada</w:t>
      </w:r>
      <w:r w:rsidR="00BB03BA">
        <w:rPr>
          <w:rFonts w:ascii="Times New Roman" w:hAnsi="Times New Roman"/>
          <w:sz w:val="24"/>
          <w:szCs w:val="24"/>
        </w:rPr>
        <w:t xml:space="preserve"> dos mesmos Conselheiros diminui a possibilidade de que outras pessoas tenham a experiência </w:t>
      </w:r>
      <w:r w:rsidR="00BB03BA" w:rsidRPr="00700C61">
        <w:rPr>
          <w:rFonts w:ascii="Times New Roman" w:hAnsi="Times New Roman"/>
          <w:i/>
          <w:sz w:val="24"/>
          <w:szCs w:val="24"/>
        </w:rPr>
        <w:t>de ser um Conselheiro da Comunidade</w:t>
      </w:r>
      <w:r w:rsidR="00BB03BA">
        <w:rPr>
          <w:rFonts w:ascii="Times New Roman" w:hAnsi="Times New Roman"/>
          <w:sz w:val="24"/>
          <w:szCs w:val="24"/>
        </w:rPr>
        <w:t xml:space="preserve">, </w:t>
      </w:r>
      <w:r w:rsidR="00EE70EE">
        <w:rPr>
          <w:rFonts w:ascii="Times New Roman" w:hAnsi="Times New Roman"/>
          <w:sz w:val="24"/>
          <w:szCs w:val="24"/>
        </w:rPr>
        <w:t>restringindo</w:t>
      </w:r>
      <w:r w:rsidR="00820440">
        <w:rPr>
          <w:rFonts w:ascii="Times New Roman" w:hAnsi="Times New Roman"/>
          <w:sz w:val="24"/>
          <w:szCs w:val="24"/>
        </w:rPr>
        <w:t xml:space="preserve"> a possibilidade da</w:t>
      </w:r>
      <w:r w:rsidR="00BB03BA">
        <w:rPr>
          <w:rFonts w:ascii="Times New Roman" w:hAnsi="Times New Roman"/>
          <w:sz w:val="24"/>
          <w:szCs w:val="24"/>
        </w:rPr>
        <w:t xml:space="preserve"> sociedade de ter contato com a re</w:t>
      </w:r>
      <w:r w:rsidR="00820440">
        <w:rPr>
          <w:rFonts w:ascii="Times New Roman" w:hAnsi="Times New Roman"/>
          <w:sz w:val="24"/>
          <w:szCs w:val="24"/>
        </w:rPr>
        <w:t>alidade da execução penal (</w:t>
      </w:r>
      <w:r w:rsidR="008C2FD3">
        <w:rPr>
          <w:rFonts w:ascii="Times New Roman" w:hAnsi="Times New Roman"/>
          <w:sz w:val="24"/>
          <w:szCs w:val="24"/>
        </w:rPr>
        <w:t xml:space="preserve">e </w:t>
      </w:r>
      <w:r w:rsidR="00820440">
        <w:rPr>
          <w:rFonts w:ascii="Times New Roman" w:hAnsi="Times New Roman"/>
          <w:sz w:val="24"/>
          <w:szCs w:val="24"/>
        </w:rPr>
        <w:t xml:space="preserve">de </w:t>
      </w:r>
      <w:r w:rsidR="00BB03BA">
        <w:rPr>
          <w:rFonts w:ascii="Times New Roman" w:hAnsi="Times New Roman"/>
          <w:sz w:val="24"/>
          <w:szCs w:val="24"/>
        </w:rPr>
        <w:t>seus problemas, de suas agruras e da necessidade de mudanças). Enfim,</w:t>
      </w:r>
      <w:r w:rsidR="00747B02">
        <w:rPr>
          <w:rFonts w:ascii="Times New Roman" w:hAnsi="Times New Roman"/>
          <w:sz w:val="24"/>
          <w:szCs w:val="24"/>
        </w:rPr>
        <w:t xml:space="preserve"> esta perpetuação dos</w:t>
      </w:r>
      <w:r w:rsidR="008C2FD3">
        <w:rPr>
          <w:rFonts w:ascii="Times New Roman" w:hAnsi="Times New Roman"/>
          <w:sz w:val="24"/>
          <w:szCs w:val="24"/>
        </w:rPr>
        <w:t xml:space="preserve"> Conselheiros</w:t>
      </w:r>
      <w:r w:rsidR="00BB03BA">
        <w:rPr>
          <w:rFonts w:ascii="Times New Roman" w:hAnsi="Times New Roman"/>
          <w:sz w:val="24"/>
          <w:szCs w:val="24"/>
        </w:rPr>
        <w:t xml:space="preserve"> impede que novas pessoas se engajem nesta luta por </w:t>
      </w:r>
      <w:r w:rsidR="00BB03BA" w:rsidRPr="008C2FD3">
        <w:rPr>
          <w:rFonts w:ascii="Times New Roman" w:hAnsi="Times New Roman"/>
          <w:sz w:val="24"/>
          <w:szCs w:val="24"/>
        </w:rPr>
        <w:t>mudanças</w:t>
      </w:r>
      <w:r w:rsidR="00BB03BA">
        <w:rPr>
          <w:rFonts w:ascii="Times New Roman" w:hAnsi="Times New Roman"/>
          <w:sz w:val="24"/>
          <w:szCs w:val="24"/>
        </w:rPr>
        <w:t xml:space="preserve">, palco primordial das ações dos Conselhos </w:t>
      </w:r>
      <w:r w:rsidR="008C2FD3">
        <w:rPr>
          <w:rFonts w:ascii="Times New Roman" w:hAnsi="Times New Roman"/>
          <w:sz w:val="24"/>
          <w:szCs w:val="24"/>
        </w:rPr>
        <w:t xml:space="preserve">da Comunidade. Impede-se com a alternância </w:t>
      </w:r>
      <w:r w:rsidR="00BB03BA">
        <w:rPr>
          <w:rFonts w:ascii="Times New Roman" w:hAnsi="Times New Roman"/>
          <w:sz w:val="24"/>
          <w:szCs w:val="24"/>
        </w:rPr>
        <w:t xml:space="preserve">que vícios sejam </w:t>
      </w:r>
      <w:r w:rsidR="00747B02">
        <w:rPr>
          <w:rFonts w:ascii="Times New Roman" w:hAnsi="Times New Roman"/>
          <w:sz w:val="24"/>
          <w:szCs w:val="24"/>
        </w:rPr>
        <w:t>adquiridos</w:t>
      </w:r>
      <w:r w:rsidR="00BB03BA">
        <w:rPr>
          <w:rFonts w:ascii="Times New Roman" w:hAnsi="Times New Roman"/>
          <w:sz w:val="24"/>
          <w:szCs w:val="24"/>
        </w:rPr>
        <w:t xml:space="preserve"> e que más práticas</w:t>
      </w:r>
      <w:r w:rsidR="008C2FD3">
        <w:rPr>
          <w:rFonts w:ascii="Times New Roman" w:hAnsi="Times New Roman"/>
          <w:sz w:val="24"/>
          <w:szCs w:val="24"/>
        </w:rPr>
        <w:t xml:space="preserve"> se prolonguem</w:t>
      </w:r>
      <w:r w:rsidR="00BB03BA">
        <w:rPr>
          <w:rFonts w:ascii="Times New Roman" w:hAnsi="Times New Roman"/>
          <w:sz w:val="24"/>
          <w:szCs w:val="24"/>
        </w:rPr>
        <w:t xml:space="preserve">. Com a rotatividade, maior será o </w:t>
      </w:r>
      <w:r w:rsidR="00BB03BA" w:rsidRPr="0050634D">
        <w:rPr>
          <w:rFonts w:ascii="Times New Roman" w:hAnsi="Times New Roman"/>
          <w:i/>
          <w:sz w:val="24"/>
          <w:szCs w:val="24"/>
        </w:rPr>
        <w:t>controle interno</w:t>
      </w:r>
      <w:r w:rsidR="00BB03BA">
        <w:rPr>
          <w:rFonts w:ascii="Times New Roman" w:hAnsi="Times New Roman"/>
          <w:sz w:val="24"/>
          <w:szCs w:val="24"/>
        </w:rPr>
        <w:t xml:space="preserve"> do Co</w:t>
      </w:r>
      <w:r w:rsidR="008C2FD3">
        <w:rPr>
          <w:rFonts w:ascii="Times New Roman" w:hAnsi="Times New Roman"/>
          <w:sz w:val="24"/>
          <w:szCs w:val="24"/>
        </w:rPr>
        <w:t>nselho</w:t>
      </w:r>
      <w:r w:rsidR="00747B02">
        <w:rPr>
          <w:rFonts w:ascii="Times New Roman" w:hAnsi="Times New Roman"/>
          <w:sz w:val="24"/>
          <w:szCs w:val="24"/>
        </w:rPr>
        <w:t xml:space="preserve"> sobre si mesmo</w:t>
      </w:r>
      <w:r w:rsidR="008C2FD3">
        <w:rPr>
          <w:rFonts w:ascii="Times New Roman" w:hAnsi="Times New Roman"/>
          <w:sz w:val="24"/>
          <w:szCs w:val="24"/>
        </w:rPr>
        <w:t>, pois a cada nova gestão os</w:t>
      </w:r>
      <w:r w:rsidR="00BB03BA">
        <w:rPr>
          <w:rFonts w:ascii="Times New Roman" w:hAnsi="Times New Roman"/>
          <w:sz w:val="24"/>
          <w:szCs w:val="24"/>
        </w:rPr>
        <w:t xml:space="preserve"> membros novos poderão averiguar </w:t>
      </w:r>
      <w:r w:rsidR="00747B02">
        <w:rPr>
          <w:rFonts w:ascii="Times New Roman" w:hAnsi="Times New Roman"/>
          <w:sz w:val="24"/>
          <w:szCs w:val="24"/>
        </w:rPr>
        <w:t xml:space="preserve">adequadamente </w:t>
      </w:r>
      <w:r w:rsidR="00BB03BA">
        <w:rPr>
          <w:rFonts w:ascii="Times New Roman" w:hAnsi="Times New Roman"/>
          <w:sz w:val="24"/>
          <w:szCs w:val="24"/>
        </w:rPr>
        <w:t>co</w:t>
      </w:r>
      <w:r w:rsidR="008C2FD3">
        <w:rPr>
          <w:rFonts w:ascii="Times New Roman" w:hAnsi="Times New Roman"/>
          <w:sz w:val="24"/>
          <w:szCs w:val="24"/>
        </w:rPr>
        <w:t>mo o Conselho foi gerido</w:t>
      </w:r>
      <w:r w:rsidR="00ED34ED">
        <w:rPr>
          <w:rFonts w:ascii="Times New Roman" w:hAnsi="Times New Roman"/>
          <w:sz w:val="24"/>
          <w:szCs w:val="24"/>
        </w:rPr>
        <w:t>, fazendo</w:t>
      </w:r>
      <w:r w:rsidR="00BB03BA">
        <w:rPr>
          <w:rFonts w:ascii="Times New Roman" w:hAnsi="Times New Roman"/>
          <w:sz w:val="24"/>
          <w:szCs w:val="24"/>
        </w:rPr>
        <w:t xml:space="preserve"> com que </w:t>
      </w:r>
      <w:r w:rsidR="00C335CB">
        <w:rPr>
          <w:rFonts w:ascii="Times New Roman" w:hAnsi="Times New Roman"/>
          <w:sz w:val="24"/>
          <w:szCs w:val="24"/>
        </w:rPr>
        <w:t>os membros novos</w:t>
      </w:r>
      <w:r w:rsidR="00BB03BA">
        <w:rPr>
          <w:rFonts w:ascii="Times New Roman" w:hAnsi="Times New Roman"/>
          <w:sz w:val="24"/>
          <w:szCs w:val="24"/>
        </w:rPr>
        <w:t xml:space="preserve"> tenham maior responsabilidade na condução do Conselho. </w:t>
      </w:r>
    </w:p>
    <w:p w:rsidR="00BB03BA" w:rsidRDefault="00BB03BA" w:rsidP="00AA2BF4">
      <w:pPr>
        <w:spacing w:after="0" w:line="360" w:lineRule="auto"/>
        <w:jc w:val="both"/>
        <w:rPr>
          <w:rFonts w:ascii="Times New Roman" w:hAnsi="Times New Roman"/>
          <w:sz w:val="24"/>
          <w:szCs w:val="24"/>
        </w:rPr>
      </w:pPr>
    </w:p>
    <w:p w:rsidR="003D7B80" w:rsidRDefault="00BB03BA" w:rsidP="009B0E21">
      <w:pPr>
        <w:spacing w:after="0" w:line="360" w:lineRule="auto"/>
        <w:ind w:firstLine="851"/>
        <w:jc w:val="both"/>
        <w:rPr>
          <w:rFonts w:ascii="Times New Roman" w:hAnsi="Times New Roman"/>
          <w:sz w:val="24"/>
          <w:szCs w:val="24"/>
        </w:rPr>
      </w:pPr>
      <w:r>
        <w:rPr>
          <w:rFonts w:ascii="Times New Roman" w:hAnsi="Times New Roman"/>
          <w:sz w:val="24"/>
          <w:szCs w:val="24"/>
        </w:rPr>
        <w:t xml:space="preserve">A alternância na composição do Conselho também serve, muito especialmente, para se trocar pessoas que, apesar de não atuarem de forma irregular ou de natureza grave </w:t>
      </w:r>
      <w:r w:rsidR="00747B02">
        <w:rPr>
          <w:rFonts w:ascii="Times New Roman" w:hAnsi="Times New Roman"/>
          <w:sz w:val="24"/>
          <w:szCs w:val="24"/>
        </w:rPr>
        <w:t>como</w:t>
      </w:r>
      <w:r w:rsidR="00096AC7">
        <w:rPr>
          <w:rFonts w:ascii="Times New Roman" w:hAnsi="Times New Roman"/>
          <w:sz w:val="24"/>
          <w:szCs w:val="24"/>
        </w:rPr>
        <w:t xml:space="preserve"> Cons</w:t>
      </w:r>
      <w:r w:rsidR="00747B02">
        <w:rPr>
          <w:rFonts w:ascii="Times New Roman" w:hAnsi="Times New Roman"/>
          <w:sz w:val="24"/>
          <w:szCs w:val="24"/>
        </w:rPr>
        <w:t>elheira</w:t>
      </w:r>
      <w:r w:rsidR="00096AC7">
        <w:rPr>
          <w:rFonts w:ascii="Times New Roman" w:hAnsi="Times New Roman"/>
          <w:sz w:val="24"/>
          <w:szCs w:val="24"/>
        </w:rPr>
        <w:t>s, não são engajadas, não apresentam</w:t>
      </w:r>
      <w:r>
        <w:rPr>
          <w:rFonts w:ascii="Times New Roman" w:hAnsi="Times New Roman"/>
          <w:sz w:val="24"/>
          <w:szCs w:val="24"/>
        </w:rPr>
        <w:t xml:space="preserve"> um perfil adequado para a atividade, são contrárias aos Direitos Humanos dos sentenciados e dos servi</w:t>
      </w:r>
      <w:r w:rsidR="00747B02">
        <w:rPr>
          <w:rFonts w:ascii="Times New Roman" w:hAnsi="Times New Roman"/>
          <w:sz w:val="24"/>
          <w:szCs w:val="24"/>
        </w:rPr>
        <w:t xml:space="preserve">dores penitenciários, apresentam </w:t>
      </w:r>
      <w:r>
        <w:rPr>
          <w:rFonts w:ascii="Times New Roman" w:hAnsi="Times New Roman"/>
          <w:sz w:val="24"/>
          <w:szCs w:val="24"/>
        </w:rPr>
        <w:t xml:space="preserve">sentimentos de hostilidade </w:t>
      </w:r>
      <w:r w:rsidR="00747B02">
        <w:rPr>
          <w:rFonts w:ascii="Times New Roman" w:hAnsi="Times New Roman"/>
          <w:sz w:val="24"/>
          <w:szCs w:val="24"/>
        </w:rPr>
        <w:t>a</w:t>
      </w:r>
      <w:r>
        <w:rPr>
          <w:rFonts w:ascii="Times New Roman" w:hAnsi="Times New Roman"/>
          <w:sz w:val="24"/>
          <w:szCs w:val="24"/>
        </w:rPr>
        <w:t xml:space="preserve">os sentenciados ou </w:t>
      </w:r>
      <w:r w:rsidR="00747B02">
        <w:rPr>
          <w:rFonts w:ascii="Times New Roman" w:hAnsi="Times New Roman"/>
          <w:sz w:val="24"/>
          <w:szCs w:val="24"/>
        </w:rPr>
        <w:t>a</w:t>
      </w:r>
      <w:r>
        <w:rPr>
          <w:rFonts w:ascii="Times New Roman" w:hAnsi="Times New Roman"/>
          <w:sz w:val="24"/>
          <w:szCs w:val="24"/>
        </w:rPr>
        <w:t>os servidores penitenciários, enfim, que tenha</w:t>
      </w:r>
      <w:r w:rsidR="00096AC7">
        <w:rPr>
          <w:rFonts w:ascii="Times New Roman" w:hAnsi="Times New Roman"/>
          <w:sz w:val="24"/>
          <w:szCs w:val="24"/>
        </w:rPr>
        <w:t>m</w:t>
      </w:r>
      <w:r>
        <w:rPr>
          <w:rFonts w:ascii="Times New Roman" w:hAnsi="Times New Roman"/>
          <w:sz w:val="24"/>
          <w:szCs w:val="24"/>
        </w:rPr>
        <w:t xml:space="preserve"> pouco ou nada a ofertar </w:t>
      </w:r>
      <w:r w:rsidR="00747B02">
        <w:rPr>
          <w:rFonts w:ascii="Times New Roman" w:hAnsi="Times New Roman"/>
          <w:sz w:val="24"/>
          <w:szCs w:val="24"/>
        </w:rPr>
        <w:t>ao</w:t>
      </w:r>
      <w:r>
        <w:rPr>
          <w:rFonts w:ascii="Times New Roman" w:hAnsi="Times New Roman"/>
          <w:sz w:val="24"/>
          <w:szCs w:val="24"/>
        </w:rPr>
        <w:t xml:space="preserve"> trabalho</w:t>
      </w:r>
      <w:r w:rsidR="00747B02">
        <w:rPr>
          <w:rFonts w:ascii="Times New Roman" w:hAnsi="Times New Roman"/>
          <w:sz w:val="24"/>
          <w:szCs w:val="24"/>
        </w:rPr>
        <w:t xml:space="preserve"> do órgão</w:t>
      </w:r>
      <w:r>
        <w:rPr>
          <w:rFonts w:ascii="Times New Roman" w:hAnsi="Times New Roman"/>
          <w:sz w:val="24"/>
          <w:szCs w:val="24"/>
        </w:rPr>
        <w:t>. O interesse de voluntários dos Conselhos</w:t>
      </w:r>
      <w:r w:rsidR="009B0E21">
        <w:rPr>
          <w:rFonts w:ascii="Times New Roman" w:hAnsi="Times New Roman"/>
          <w:sz w:val="24"/>
          <w:szCs w:val="24"/>
        </w:rPr>
        <w:t xml:space="preserve"> ou do sistema prisional</w:t>
      </w:r>
      <w:r>
        <w:rPr>
          <w:rFonts w:ascii="Times New Roman" w:hAnsi="Times New Roman"/>
          <w:sz w:val="24"/>
          <w:szCs w:val="24"/>
        </w:rPr>
        <w:t xml:space="preserve"> em participar do Conselho na condição de Conselheiros</w:t>
      </w:r>
      <w:r w:rsidR="009B0E21">
        <w:rPr>
          <w:rFonts w:ascii="Times New Roman" w:hAnsi="Times New Roman"/>
          <w:sz w:val="24"/>
          <w:szCs w:val="24"/>
        </w:rPr>
        <w:t xml:space="preserve"> membros efetivos</w:t>
      </w:r>
      <w:r>
        <w:rPr>
          <w:rFonts w:ascii="Times New Roman" w:hAnsi="Times New Roman"/>
          <w:sz w:val="24"/>
          <w:szCs w:val="24"/>
        </w:rPr>
        <w:t xml:space="preserve"> </w:t>
      </w:r>
      <w:r w:rsidR="009B0E21">
        <w:rPr>
          <w:rFonts w:ascii="Times New Roman" w:hAnsi="Times New Roman"/>
          <w:sz w:val="24"/>
          <w:szCs w:val="24"/>
        </w:rPr>
        <w:t xml:space="preserve">pode ser visto com </w:t>
      </w:r>
      <w:r>
        <w:rPr>
          <w:rFonts w:ascii="Times New Roman" w:hAnsi="Times New Roman"/>
          <w:sz w:val="24"/>
          <w:szCs w:val="24"/>
        </w:rPr>
        <w:t>muita vantagem. Várias outras razões poderiam ser citadas, mas estas</w:t>
      </w:r>
      <w:r w:rsidR="00BB3C36">
        <w:rPr>
          <w:rFonts w:ascii="Times New Roman" w:hAnsi="Times New Roman"/>
          <w:sz w:val="24"/>
          <w:szCs w:val="24"/>
        </w:rPr>
        <w:t xml:space="preserve"> acima vistas</w:t>
      </w:r>
      <w:r>
        <w:rPr>
          <w:rFonts w:ascii="Times New Roman" w:hAnsi="Times New Roman"/>
          <w:sz w:val="24"/>
          <w:szCs w:val="24"/>
        </w:rPr>
        <w:t xml:space="preserve"> são capazes de demonstrar a necessidade de novas conduções </w:t>
      </w:r>
      <w:r w:rsidR="00BB3C36">
        <w:rPr>
          <w:rFonts w:ascii="Times New Roman" w:hAnsi="Times New Roman"/>
          <w:sz w:val="24"/>
          <w:szCs w:val="24"/>
        </w:rPr>
        <w:t>a partir de novos</w:t>
      </w:r>
      <w:r>
        <w:rPr>
          <w:rFonts w:ascii="Times New Roman" w:hAnsi="Times New Roman"/>
          <w:sz w:val="24"/>
          <w:szCs w:val="24"/>
        </w:rPr>
        <w:t xml:space="preserve"> Conselheiros a cada período razoável de tempo. </w:t>
      </w:r>
    </w:p>
    <w:p w:rsidR="003D7B80" w:rsidRDefault="003D7B80" w:rsidP="003D7B80">
      <w:pPr>
        <w:spacing w:after="0" w:line="360" w:lineRule="auto"/>
        <w:jc w:val="both"/>
        <w:rPr>
          <w:rFonts w:ascii="Times New Roman" w:hAnsi="Times New Roman"/>
          <w:sz w:val="24"/>
          <w:szCs w:val="24"/>
        </w:rPr>
      </w:pPr>
    </w:p>
    <w:p w:rsidR="003D7B80" w:rsidRDefault="003D7B80"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3D7B80" w:rsidRDefault="003D7B80" w:rsidP="003D7B80">
      <w:pPr>
        <w:spacing w:after="0" w:line="360" w:lineRule="auto"/>
        <w:jc w:val="both"/>
        <w:rPr>
          <w:rFonts w:ascii="Times New Roman" w:hAnsi="Times New Roman"/>
          <w:sz w:val="24"/>
          <w:szCs w:val="24"/>
        </w:rPr>
      </w:pPr>
    </w:p>
    <w:p w:rsidR="003D7B80" w:rsidRDefault="003D7B80" w:rsidP="003D7B80">
      <w:pPr>
        <w:spacing w:after="0" w:line="360" w:lineRule="auto"/>
        <w:jc w:val="both"/>
        <w:rPr>
          <w:rFonts w:ascii="Times New Roman" w:hAnsi="Times New Roman"/>
          <w:sz w:val="24"/>
          <w:szCs w:val="24"/>
        </w:rPr>
      </w:pPr>
    </w:p>
    <w:p w:rsidR="003D7B80" w:rsidRDefault="003D7B80"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BB3C36" w:rsidRDefault="00BB3C36" w:rsidP="003D7B80">
      <w:pPr>
        <w:spacing w:after="0" w:line="360" w:lineRule="auto"/>
        <w:jc w:val="both"/>
        <w:rPr>
          <w:rFonts w:ascii="Times New Roman" w:hAnsi="Times New Roman"/>
          <w:sz w:val="24"/>
          <w:szCs w:val="24"/>
        </w:rPr>
      </w:pPr>
    </w:p>
    <w:p w:rsidR="00726417" w:rsidRDefault="00BB3C36" w:rsidP="00726417">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Retomando</w:t>
      </w:r>
      <w:r w:rsidR="00BB03BA">
        <w:rPr>
          <w:rFonts w:ascii="Times New Roman" w:hAnsi="Times New Roman"/>
          <w:sz w:val="24"/>
          <w:szCs w:val="24"/>
        </w:rPr>
        <w:t xml:space="preserve"> a questão do papel do juiz, este</w:t>
      </w:r>
      <w:r w:rsidR="00BB03BA" w:rsidRPr="00340414">
        <w:rPr>
          <w:rFonts w:ascii="Times New Roman" w:hAnsi="Times New Roman"/>
          <w:sz w:val="24"/>
          <w:szCs w:val="24"/>
        </w:rPr>
        <w:t xml:space="preserve"> apenas vai referendar as pessoas indicadas pelo Conselho, a partir das</w:t>
      </w:r>
      <w:r>
        <w:rPr>
          <w:rFonts w:ascii="Times New Roman" w:hAnsi="Times New Roman"/>
          <w:sz w:val="24"/>
          <w:szCs w:val="24"/>
        </w:rPr>
        <w:t xml:space="preserve"> respectivas</w:t>
      </w:r>
      <w:r w:rsidR="00BB03BA" w:rsidRPr="00340414">
        <w:rPr>
          <w:rFonts w:ascii="Times New Roman" w:hAnsi="Times New Roman"/>
          <w:sz w:val="24"/>
          <w:szCs w:val="24"/>
        </w:rPr>
        <w:t xml:space="preserve"> indicações das entidades convidadas</w:t>
      </w:r>
      <w:r w:rsidR="00BB03BA" w:rsidRPr="00702E7E">
        <w:rPr>
          <w:rFonts w:ascii="Times New Roman" w:hAnsi="Times New Roman"/>
          <w:sz w:val="24"/>
          <w:szCs w:val="24"/>
        </w:rPr>
        <w:t>.</w:t>
      </w:r>
      <w:r w:rsidR="00BB03BA" w:rsidRPr="00340414">
        <w:rPr>
          <w:rFonts w:ascii="Times New Roman" w:hAnsi="Times New Roman"/>
          <w:b/>
          <w:sz w:val="24"/>
          <w:szCs w:val="24"/>
        </w:rPr>
        <w:t xml:space="preserve"> </w:t>
      </w:r>
      <w:r w:rsidR="00BB03BA" w:rsidRPr="00E269B8">
        <w:rPr>
          <w:rFonts w:ascii="Times New Roman" w:hAnsi="Times New Roman"/>
          <w:sz w:val="24"/>
          <w:szCs w:val="24"/>
        </w:rPr>
        <w:t>É comum que</w:t>
      </w:r>
      <w:r w:rsidR="00BB03BA">
        <w:rPr>
          <w:rFonts w:ascii="Times New Roman" w:hAnsi="Times New Roman"/>
          <w:sz w:val="24"/>
          <w:szCs w:val="24"/>
        </w:rPr>
        <w:t xml:space="preserve"> haja eleições internas e o mandato dos C</w:t>
      </w:r>
      <w:r w:rsidR="00BB03BA" w:rsidRPr="00E269B8">
        <w:rPr>
          <w:rFonts w:ascii="Times New Roman" w:hAnsi="Times New Roman"/>
          <w:sz w:val="24"/>
          <w:szCs w:val="24"/>
        </w:rPr>
        <w:t xml:space="preserve">onselheiros </w:t>
      </w:r>
      <w:r w:rsidR="00BB03BA">
        <w:rPr>
          <w:rFonts w:ascii="Times New Roman" w:hAnsi="Times New Roman"/>
          <w:sz w:val="24"/>
          <w:szCs w:val="24"/>
        </w:rPr>
        <w:t xml:space="preserve">costuma </w:t>
      </w:r>
      <w:r w:rsidR="00BB03BA" w:rsidRPr="00E269B8">
        <w:rPr>
          <w:rFonts w:ascii="Times New Roman" w:hAnsi="Times New Roman"/>
          <w:sz w:val="24"/>
          <w:szCs w:val="24"/>
        </w:rPr>
        <w:t>gira</w:t>
      </w:r>
      <w:r w:rsidR="00BB03BA">
        <w:rPr>
          <w:rFonts w:ascii="Times New Roman" w:hAnsi="Times New Roman"/>
          <w:sz w:val="24"/>
          <w:szCs w:val="24"/>
        </w:rPr>
        <w:t>r</w:t>
      </w:r>
      <w:r w:rsidR="00BB03BA" w:rsidRPr="00E269B8">
        <w:rPr>
          <w:rFonts w:ascii="Times New Roman" w:hAnsi="Times New Roman"/>
          <w:sz w:val="24"/>
          <w:szCs w:val="24"/>
        </w:rPr>
        <w:t xml:space="preserve"> em torno de 02</w:t>
      </w:r>
      <w:r w:rsidR="00BB03BA">
        <w:rPr>
          <w:rFonts w:ascii="Times New Roman" w:hAnsi="Times New Roman"/>
          <w:sz w:val="24"/>
          <w:szCs w:val="24"/>
        </w:rPr>
        <w:t xml:space="preserve"> (dois) anos</w:t>
      </w:r>
      <w:r w:rsidR="00AA2BF4" w:rsidRPr="00AA2BF4">
        <w:rPr>
          <w:rFonts w:ascii="Times New Roman" w:hAnsi="Times New Roman"/>
          <w:sz w:val="24"/>
          <w:szCs w:val="24"/>
          <w:vertAlign w:val="superscript"/>
        </w:rPr>
        <w:t>19</w:t>
      </w:r>
      <w:r>
        <w:rPr>
          <w:rFonts w:ascii="Times New Roman" w:hAnsi="Times New Roman"/>
          <w:sz w:val="24"/>
          <w:szCs w:val="24"/>
        </w:rPr>
        <w:t>, como já informado</w:t>
      </w:r>
      <w:r w:rsidR="00BB03BA">
        <w:rPr>
          <w:rFonts w:ascii="Times New Roman" w:hAnsi="Times New Roman"/>
          <w:sz w:val="24"/>
          <w:szCs w:val="24"/>
        </w:rPr>
        <w:t>.</w:t>
      </w:r>
      <w:r w:rsidR="00BB03BA" w:rsidRPr="00E269B8">
        <w:rPr>
          <w:rFonts w:ascii="Times New Roman" w:hAnsi="Times New Roman"/>
          <w:sz w:val="24"/>
          <w:szCs w:val="24"/>
        </w:rPr>
        <w:t xml:space="preserve"> Entretanto, o</w:t>
      </w:r>
      <w:r w:rsidR="00BB03BA">
        <w:rPr>
          <w:rFonts w:ascii="Times New Roman" w:hAnsi="Times New Roman"/>
          <w:sz w:val="24"/>
          <w:szCs w:val="24"/>
        </w:rPr>
        <w:t xml:space="preserve"> tempo das diretorias executiva e</w:t>
      </w:r>
      <w:r w:rsidR="00BB03BA" w:rsidRPr="00E269B8">
        <w:rPr>
          <w:rFonts w:ascii="Times New Roman" w:hAnsi="Times New Roman"/>
          <w:sz w:val="24"/>
          <w:szCs w:val="24"/>
        </w:rPr>
        <w:t xml:space="preserve"> financeira, </w:t>
      </w:r>
      <w:r>
        <w:rPr>
          <w:rFonts w:ascii="Times New Roman" w:hAnsi="Times New Roman"/>
          <w:sz w:val="24"/>
          <w:szCs w:val="24"/>
        </w:rPr>
        <w:t xml:space="preserve">do </w:t>
      </w:r>
      <w:r w:rsidR="00BB03BA" w:rsidRPr="00E269B8">
        <w:rPr>
          <w:rFonts w:ascii="Times New Roman" w:hAnsi="Times New Roman"/>
          <w:sz w:val="24"/>
          <w:szCs w:val="24"/>
        </w:rPr>
        <w:t>secretariado</w:t>
      </w:r>
      <w:r w:rsidR="00BB03BA">
        <w:rPr>
          <w:rFonts w:ascii="Times New Roman" w:hAnsi="Times New Roman"/>
          <w:sz w:val="24"/>
          <w:szCs w:val="24"/>
        </w:rPr>
        <w:t xml:space="preserve"> e outras diretorias do Conselho,</w:t>
      </w:r>
      <w:r w:rsidR="00BB03BA" w:rsidRPr="00E269B8">
        <w:rPr>
          <w:rFonts w:ascii="Times New Roman" w:hAnsi="Times New Roman"/>
          <w:sz w:val="24"/>
          <w:szCs w:val="24"/>
        </w:rPr>
        <w:t xml:space="preserve"> pode </w:t>
      </w:r>
      <w:r w:rsidR="00BB03BA">
        <w:rPr>
          <w:rFonts w:ascii="Times New Roman" w:hAnsi="Times New Roman"/>
          <w:sz w:val="24"/>
          <w:szCs w:val="24"/>
        </w:rPr>
        <w:t>apresentar períodos menores, como o</w:t>
      </w:r>
      <w:r w:rsidR="00BB03BA" w:rsidRPr="00E269B8">
        <w:rPr>
          <w:rFonts w:ascii="Times New Roman" w:hAnsi="Times New Roman"/>
          <w:sz w:val="24"/>
          <w:szCs w:val="24"/>
        </w:rPr>
        <w:t xml:space="preserve"> de </w:t>
      </w:r>
      <w:r w:rsidR="00BB03BA">
        <w:rPr>
          <w:rFonts w:ascii="Times New Roman" w:hAnsi="Times New Roman"/>
          <w:sz w:val="24"/>
          <w:szCs w:val="24"/>
        </w:rPr>
        <w:t>01 (</w:t>
      </w:r>
      <w:r w:rsidR="00BB03BA" w:rsidRPr="00E269B8">
        <w:rPr>
          <w:rFonts w:ascii="Times New Roman" w:hAnsi="Times New Roman"/>
          <w:sz w:val="24"/>
          <w:szCs w:val="24"/>
        </w:rPr>
        <w:t>um</w:t>
      </w:r>
      <w:r w:rsidR="00BB03BA">
        <w:rPr>
          <w:rFonts w:ascii="Times New Roman" w:hAnsi="Times New Roman"/>
          <w:sz w:val="24"/>
          <w:szCs w:val="24"/>
        </w:rPr>
        <w:t>)</w:t>
      </w:r>
      <w:r w:rsidR="00BB03BA" w:rsidRPr="00E269B8">
        <w:rPr>
          <w:rFonts w:ascii="Times New Roman" w:hAnsi="Times New Roman"/>
          <w:sz w:val="24"/>
          <w:szCs w:val="24"/>
        </w:rPr>
        <w:t xml:space="preserve"> ano</w:t>
      </w:r>
      <w:r w:rsidR="00AA2BF4" w:rsidRPr="00AA2BF4">
        <w:rPr>
          <w:rFonts w:ascii="Times New Roman" w:hAnsi="Times New Roman"/>
          <w:sz w:val="24"/>
          <w:szCs w:val="24"/>
          <w:vertAlign w:val="superscript"/>
        </w:rPr>
        <w:t>20</w:t>
      </w:r>
      <w:r>
        <w:rPr>
          <w:rFonts w:ascii="Times New Roman" w:hAnsi="Times New Roman"/>
          <w:sz w:val="24"/>
          <w:szCs w:val="24"/>
        </w:rPr>
        <w:t>. Tanto no mandato de</w:t>
      </w:r>
      <w:r w:rsidR="00BB03BA" w:rsidRPr="00E269B8">
        <w:rPr>
          <w:rFonts w:ascii="Times New Roman" w:hAnsi="Times New Roman"/>
          <w:sz w:val="24"/>
          <w:szCs w:val="24"/>
        </w:rPr>
        <w:t xml:space="preserve"> diret</w:t>
      </w:r>
      <w:r w:rsidR="00BB03BA">
        <w:rPr>
          <w:rFonts w:ascii="Times New Roman" w:hAnsi="Times New Roman"/>
          <w:sz w:val="24"/>
          <w:szCs w:val="24"/>
        </w:rPr>
        <w:t>orias como no mandato total</w:t>
      </w:r>
      <w:r>
        <w:rPr>
          <w:rFonts w:ascii="Times New Roman" w:hAnsi="Times New Roman"/>
          <w:sz w:val="24"/>
          <w:szCs w:val="24"/>
        </w:rPr>
        <w:t xml:space="preserve"> do Conselheiro, é comum a ocorrência de</w:t>
      </w:r>
      <w:r w:rsidR="00BB03BA">
        <w:rPr>
          <w:rFonts w:ascii="Times New Roman" w:hAnsi="Times New Roman"/>
          <w:sz w:val="24"/>
          <w:szCs w:val="24"/>
        </w:rPr>
        <w:t xml:space="preserve"> </w:t>
      </w:r>
      <w:r w:rsidR="00BB03BA" w:rsidRPr="00E269B8">
        <w:rPr>
          <w:rFonts w:ascii="Times New Roman" w:hAnsi="Times New Roman"/>
          <w:sz w:val="24"/>
          <w:szCs w:val="24"/>
        </w:rPr>
        <w:t xml:space="preserve">apenas </w:t>
      </w:r>
      <w:r w:rsidR="00BB03BA" w:rsidRPr="00174F42">
        <w:rPr>
          <w:rFonts w:ascii="Times New Roman" w:hAnsi="Times New Roman"/>
          <w:i/>
          <w:sz w:val="24"/>
          <w:szCs w:val="24"/>
        </w:rPr>
        <w:t>uma</w:t>
      </w:r>
      <w:r w:rsidR="00BB03BA" w:rsidRPr="00E269B8">
        <w:rPr>
          <w:rFonts w:ascii="Times New Roman" w:hAnsi="Times New Roman"/>
          <w:sz w:val="24"/>
          <w:szCs w:val="24"/>
        </w:rPr>
        <w:t xml:space="preserve"> recondução (especialmente nos casos de uma boa atuação do </w:t>
      </w:r>
      <w:r>
        <w:rPr>
          <w:rFonts w:ascii="Times New Roman" w:hAnsi="Times New Roman"/>
          <w:sz w:val="24"/>
          <w:szCs w:val="24"/>
        </w:rPr>
        <w:t>Conselheiro no seu primeiro mandato</w:t>
      </w:r>
      <w:r w:rsidR="00BB03BA" w:rsidRPr="00E269B8">
        <w:rPr>
          <w:rFonts w:ascii="Times New Roman" w:hAnsi="Times New Roman"/>
          <w:sz w:val="24"/>
          <w:szCs w:val="24"/>
        </w:rPr>
        <w:t>).</w:t>
      </w:r>
    </w:p>
    <w:p w:rsidR="00726417" w:rsidRDefault="00726417" w:rsidP="00726417">
      <w:pPr>
        <w:spacing w:after="0" w:line="360" w:lineRule="auto"/>
        <w:ind w:firstLine="851"/>
        <w:jc w:val="both"/>
        <w:rPr>
          <w:rFonts w:ascii="Times New Roman" w:hAnsi="Times New Roman"/>
          <w:sz w:val="24"/>
          <w:szCs w:val="24"/>
        </w:rPr>
      </w:pPr>
    </w:p>
    <w:p w:rsidR="00BB03BA" w:rsidRDefault="00BB03BA" w:rsidP="00726417">
      <w:pPr>
        <w:pStyle w:val="NormalWeb"/>
        <w:spacing w:before="0" w:beforeAutospacing="0" w:after="0" w:afterAutospacing="0" w:line="360" w:lineRule="auto"/>
        <w:ind w:firstLine="851"/>
        <w:jc w:val="both"/>
      </w:pPr>
      <w:r>
        <w:t>A Resolução 10-2004 do Conselho Nacional de Política Criminal e Penitenciária (CNPCP) prevê no inciso I do seu artigo 7º que é igualmente atribuição do Conselho da Comunidade eleger e dar posse ao Presidente do Conselho da Comunidade.</w:t>
      </w:r>
    </w:p>
    <w:p w:rsidR="00726417" w:rsidRDefault="00726417" w:rsidP="00726417">
      <w:pPr>
        <w:pStyle w:val="NormalWeb"/>
        <w:spacing w:before="0" w:beforeAutospacing="0" w:after="0" w:afterAutospacing="0" w:line="360" w:lineRule="auto"/>
        <w:ind w:firstLine="851"/>
        <w:jc w:val="both"/>
      </w:pPr>
    </w:p>
    <w:p w:rsidR="00BB03BA" w:rsidRDefault="00702E7E" w:rsidP="00234AEA">
      <w:pPr>
        <w:spacing w:after="0" w:line="360" w:lineRule="auto"/>
        <w:ind w:firstLine="851"/>
        <w:jc w:val="both"/>
        <w:rPr>
          <w:rFonts w:ascii="Times New Roman" w:hAnsi="Times New Roman"/>
          <w:sz w:val="24"/>
          <w:szCs w:val="24"/>
        </w:rPr>
      </w:pPr>
      <w:r>
        <w:rPr>
          <w:rFonts w:ascii="Times New Roman" w:hAnsi="Times New Roman"/>
          <w:sz w:val="24"/>
          <w:szCs w:val="24"/>
        </w:rPr>
        <w:t>N</w:t>
      </w:r>
      <w:r w:rsidR="00BB03BA">
        <w:rPr>
          <w:rFonts w:ascii="Times New Roman" w:hAnsi="Times New Roman"/>
          <w:sz w:val="24"/>
          <w:szCs w:val="24"/>
        </w:rPr>
        <w:t>ão se pode</w:t>
      </w:r>
      <w:r>
        <w:rPr>
          <w:rFonts w:ascii="Times New Roman" w:hAnsi="Times New Roman"/>
          <w:sz w:val="24"/>
          <w:szCs w:val="24"/>
        </w:rPr>
        <w:t>, apesar de tudo,</w:t>
      </w:r>
      <w:r w:rsidR="00BB03BA">
        <w:rPr>
          <w:rFonts w:ascii="Times New Roman" w:hAnsi="Times New Roman"/>
          <w:sz w:val="24"/>
          <w:szCs w:val="24"/>
        </w:rPr>
        <w:t xml:space="preserve"> descartar a possibilidade da continuidade dos mesmos Conselheiros </w:t>
      </w:r>
      <w:r w:rsidR="000178DB">
        <w:rPr>
          <w:rFonts w:ascii="Times New Roman" w:hAnsi="Times New Roman"/>
          <w:sz w:val="24"/>
          <w:szCs w:val="24"/>
        </w:rPr>
        <w:t>em Comarcas</w:t>
      </w:r>
      <w:r w:rsidR="00BB03BA">
        <w:rPr>
          <w:rFonts w:ascii="Times New Roman" w:hAnsi="Times New Roman"/>
          <w:sz w:val="24"/>
          <w:szCs w:val="24"/>
        </w:rPr>
        <w:t xml:space="preserve"> (e isso pode efetivamente ocorrer) em que não há interesse da socie</w:t>
      </w:r>
      <w:r>
        <w:rPr>
          <w:rFonts w:ascii="Times New Roman" w:hAnsi="Times New Roman"/>
          <w:sz w:val="24"/>
          <w:szCs w:val="24"/>
        </w:rPr>
        <w:t>dade em assumir a condução do</w:t>
      </w:r>
      <w:r w:rsidR="00BB03BA">
        <w:rPr>
          <w:rFonts w:ascii="Times New Roman" w:hAnsi="Times New Roman"/>
          <w:sz w:val="24"/>
          <w:szCs w:val="24"/>
        </w:rPr>
        <w:t xml:space="preserve"> Conselho da Comunidade. Não deve ser raro, considerando o desinteresse de parte de possíveis indicados, que alguns Conselheiros engajados e atuantes se perpetuem como Conselheiros da Comunidade. Pode parecer ruim, mas é melhor ter sempre os mesmos Conselhei</w:t>
      </w:r>
      <w:r w:rsidR="00B76402">
        <w:rPr>
          <w:rFonts w:ascii="Times New Roman" w:hAnsi="Times New Roman"/>
          <w:sz w:val="24"/>
          <w:szCs w:val="24"/>
        </w:rPr>
        <w:t>ros, desde que atuantes, a ter um Conselho que não atua</w:t>
      </w:r>
      <w:r w:rsidR="00234AEA">
        <w:rPr>
          <w:rFonts w:ascii="Times New Roman" w:hAnsi="Times New Roman"/>
          <w:sz w:val="24"/>
          <w:szCs w:val="24"/>
        </w:rPr>
        <w:t>. Um caso assim emblemático é</w:t>
      </w:r>
      <w:r w:rsidR="00BB03BA">
        <w:rPr>
          <w:rFonts w:ascii="Times New Roman" w:hAnsi="Times New Roman"/>
          <w:sz w:val="24"/>
          <w:szCs w:val="24"/>
        </w:rPr>
        <w:t xml:space="preserve"> um </w:t>
      </w:r>
      <w:r w:rsidR="00234AEA">
        <w:rPr>
          <w:rFonts w:ascii="Times New Roman" w:hAnsi="Times New Roman"/>
          <w:sz w:val="24"/>
          <w:szCs w:val="24"/>
        </w:rPr>
        <w:t xml:space="preserve">bom </w:t>
      </w:r>
      <w:r w:rsidR="00BB03BA">
        <w:rPr>
          <w:rFonts w:ascii="Times New Roman" w:hAnsi="Times New Roman"/>
          <w:sz w:val="24"/>
          <w:szCs w:val="24"/>
        </w:rPr>
        <w:t>motivo para que seja feita a conscientização da sociedade, de modo a se propiciar que haja uma participação ma</w:t>
      </w:r>
      <w:r w:rsidR="00234AEA">
        <w:rPr>
          <w:rFonts w:ascii="Times New Roman" w:hAnsi="Times New Roman"/>
          <w:sz w:val="24"/>
          <w:szCs w:val="24"/>
        </w:rPr>
        <w:t xml:space="preserve">ior da sociedade no Conselho e </w:t>
      </w:r>
      <w:r w:rsidR="00BB03BA">
        <w:rPr>
          <w:rFonts w:ascii="Times New Roman" w:hAnsi="Times New Roman"/>
          <w:sz w:val="24"/>
          <w:szCs w:val="24"/>
        </w:rPr>
        <w:t>não se dependa de apenas algumas pessoas</w:t>
      </w:r>
      <w:r w:rsidR="00234AEA">
        <w:rPr>
          <w:rFonts w:ascii="Times New Roman" w:hAnsi="Times New Roman"/>
          <w:sz w:val="24"/>
          <w:szCs w:val="24"/>
        </w:rPr>
        <w:t xml:space="preserve"> para esta tarefa fundamental. </w:t>
      </w:r>
    </w:p>
    <w:p w:rsidR="00234AEA" w:rsidRDefault="00234AEA" w:rsidP="00234AEA">
      <w:pPr>
        <w:spacing w:after="0" w:line="360" w:lineRule="auto"/>
        <w:ind w:firstLine="851"/>
        <w:jc w:val="both"/>
        <w:rPr>
          <w:rFonts w:ascii="Times New Roman" w:hAnsi="Times New Roman"/>
          <w:sz w:val="24"/>
          <w:szCs w:val="24"/>
        </w:rPr>
      </w:pPr>
    </w:p>
    <w:p w:rsidR="00726417" w:rsidRDefault="00BB03BA" w:rsidP="00234AEA">
      <w:pPr>
        <w:spacing w:after="0" w:line="360" w:lineRule="auto"/>
        <w:ind w:firstLine="851"/>
        <w:jc w:val="both"/>
        <w:rPr>
          <w:rFonts w:ascii="Times New Roman" w:hAnsi="Times New Roman"/>
          <w:sz w:val="24"/>
          <w:szCs w:val="24"/>
        </w:rPr>
      </w:pPr>
      <w:r>
        <w:rPr>
          <w:rFonts w:ascii="Times New Roman" w:hAnsi="Times New Roman"/>
          <w:sz w:val="24"/>
          <w:szCs w:val="24"/>
        </w:rPr>
        <w:t xml:space="preserve">Fato que também pode ocorrer é a ausência de </w:t>
      </w:r>
      <w:r w:rsidR="00BC1346">
        <w:rPr>
          <w:rFonts w:ascii="Times New Roman" w:hAnsi="Times New Roman"/>
          <w:sz w:val="24"/>
          <w:szCs w:val="24"/>
        </w:rPr>
        <w:t>e</w:t>
      </w:r>
      <w:r>
        <w:rPr>
          <w:rFonts w:ascii="Times New Roman" w:hAnsi="Times New Roman"/>
          <w:sz w:val="24"/>
          <w:szCs w:val="24"/>
        </w:rPr>
        <w:t>fetiva</w:t>
      </w:r>
      <w:r w:rsidR="00BC1346">
        <w:rPr>
          <w:rFonts w:ascii="Times New Roman" w:hAnsi="Times New Roman"/>
          <w:sz w:val="24"/>
          <w:szCs w:val="24"/>
        </w:rPr>
        <w:t xml:space="preserve"> alternância</w:t>
      </w:r>
      <w:r>
        <w:rPr>
          <w:rFonts w:ascii="Times New Roman" w:hAnsi="Times New Roman"/>
          <w:sz w:val="24"/>
          <w:szCs w:val="24"/>
        </w:rPr>
        <w:t xml:space="preserve">. Ou seja, uma </w:t>
      </w:r>
      <w:r>
        <w:rPr>
          <w:rFonts w:ascii="Times New Roman" w:hAnsi="Times New Roman"/>
          <w:i/>
          <w:sz w:val="24"/>
          <w:szCs w:val="24"/>
        </w:rPr>
        <w:t>falsa alternância</w:t>
      </w:r>
      <w:r>
        <w:rPr>
          <w:rFonts w:ascii="Times New Roman" w:hAnsi="Times New Roman"/>
          <w:sz w:val="24"/>
          <w:szCs w:val="24"/>
        </w:rPr>
        <w:t>, onde os mesmos Conselheiros retornam de tempos em tempos. Assim, os Conselheiros ficam uma gestão de fora do Conselho (um biênio, por exemplo), e retornam por mai</w:t>
      </w:r>
      <w:r w:rsidR="00234AEA">
        <w:rPr>
          <w:rFonts w:ascii="Times New Roman" w:hAnsi="Times New Roman"/>
          <w:sz w:val="24"/>
          <w:szCs w:val="24"/>
        </w:rPr>
        <w:t>s duas, e assim sucessivamente.</w:t>
      </w:r>
    </w:p>
    <w:p w:rsidR="00726417" w:rsidRDefault="00726417" w:rsidP="00726417">
      <w:p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rsidR="00726417" w:rsidRPr="00E5574B" w:rsidRDefault="00726417" w:rsidP="00726417">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19 </w:t>
      </w:r>
      <w:r>
        <w:rPr>
          <w:rFonts w:ascii="Times New Roman" w:hAnsi="Times New Roman"/>
          <w:sz w:val="20"/>
          <w:szCs w:val="20"/>
        </w:rPr>
        <w:t xml:space="preserve">Como o Conselho da Comunidade de Ituporanga, (SC), que apresenta mandato bienal segundo o estatuto do órgão. Disponível em:&lt; </w:t>
      </w:r>
      <w:hyperlink r:id="rId29" w:history="1">
        <w:r w:rsidRPr="002202BA">
          <w:rPr>
            <w:rStyle w:val="Hyperlink"/>
            <w:rFonts w:ascii="Times New Roman" w:hAnsi="Times New Roman"/>
            <w:sz w:val="20"/>
            <w:szCs w:val="20"/>
          </w:rPr>
          <w:t>http://www.ccci.org.br/</w:t>
        </w:r>
      </w:hyperlink>
      <w:r w:rsidRPr="00362B75">
        <w:rPr>
          <w:rStyle w:val="Hyperlink"/>
          <w:rFonts w:ascii="Times New Roman" w:hAnsi="Times New Roman"/>
          <w:color w:val="auto"/>
          <w:sz w:val="20"/>
          <w:szCs w:val="20"/>
        </w:rPr>
        <w:t>&gt;</w:t>
      </w:r>
      <w:r>
        <w:rPr>
          <w:rFonts w:ascii="Times New Roman" w:hAnsi="Times New Roman"/>
          <w:sz w:val="20"/>
          <w:szCs w:val="20"/>
        </w:rPr>
        <w:t>. Acesso em: 28 jul. 20</w:t>
      </w:r>
      <w:r w:rsidRPr="00FB6BB7">
        <w:rPr>
          <w:rFonts w:ascii="Times New Roman" w:hAnsi="Times New Roman"/>
          <w:sz w:val="20"/>
          <w:szCs w:val="20"/>
        </w:rPr>
        <w:t>14</w:t>
      </w:r>
      <w:r>
        <w:rPr>
          <w:rFonts w:ascii="Times New Roman" w:hAnsi="Times New Roman"/>
          <w:sz w:val="20"/>
          <w:szCs w:val="20"/>
        </w:rPr>
        <w:t>.</w:t>
      </w:r>
    </w:p>
    <w:p w:rsidR="00726417" w:rsidRPr="00B16C58" w:rsidRDefault="00726417" w:rsidP="00726417">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20 </w:t>
      </w:r>
      <w:r>
        <w:rPr>
          <w:rFonts w:ascii="Times New Roman" w:hAnsi="Times New Roman"/>
          <w:sz w:val="20"/>
          <w:szCs w:val="20"/>
        </w:rPr>
        <w:t>Vide, por exemplo, o Conselho da Comunidade de São Paulo, que possui mandato de 02 anos, renovável pelo plenário, e a diretoria possui mandato de 01 ano, com a possibilidade de recondução. Disponível em: &lt;</w:t>
      </w:r>
      <w:hyperlink r:id="rId30" w:history="1">
        <w:r w:rsidRPr="002202BA">
          <w:rPr>
            <w:rStyle w:val="Hyperlink"/>
            <w:rFonts w:ascii="Times New Roman" w:hAnsi="Times New Roman"/>
            <w:sz w:val="20"/>
            <w:szCs w:val="20"/>
          </w:rPr>
          <w:t>http://conselhodacomunidadesp.blogspot.com.br/</w:t>
        </w:r>
      </w:hyperlink>
      <w:r w:rsidRPr="00362B75">
        <w:rPr>
          <w:rStyle w:val="Hyperlink"/>
          <w:rFonts w:ascii="Times New Roman" w:hAnsi="Times New Roman"/>
          <w:color w:val="auto"/>
          <w:sz w:val="20"/>
          <w:szCs w:val="20"/>
        </w:rPr>
        <w:t>&gt;</w:t>
      </w:r>
      <w:r>
        <w:rPr>
          <w:rFonts w:ascii="Times New Roman" w:hAnsi="Times New Roman"/>
          <w:sz w:val="20"/>
          <w:szCs w:val="20"/>
        </w:rPr>
        <w:t>. Acesso em: 28 jul. 20</w:t>
      </w:r>
      <w:r w:rsidRPr="00FB6BB7">
        <w:rPr>
          <w:rFonts w:ascii="Times New Roman" w:hAnsi="Times New Roman"/>
          <w:sz w:val="20"/>
          <w:szCs w:val="20"/>
        </w:rPr>
        <w:t>14</w:t>
      </w:r>
      <w:r>
        <w:rPr>
          <w:rFonts w:ascii="Times New Roman" w:hAnsi="Times New Roman"/>
          <w:sz w:val="20"/>
          <w:szCs w:val="20"/>
        </w:rPr>
        <w:t>.</w:t>
      </w:r>
    </w:p>
    <w:p w:rsidR="00BB03BA" w:rsidRDefault="00BB03BA" w:rsidP="00B16C58">
      <w:pPr>
        <w:spacing w:line="240" w:lineRule="auto"/>
        <w:jc w:val="both"/>
        <w:rPr>
          <w:rFonts w:ascii="Times New Roman" w:hAnsi="Times New Roman"/>
          <w:b/>
          <w:color w:val="FF0000"/>
          <w:sz w:val="24"/>
          <w:szCs w:val="24"/>
        </w:rPr>
      </w:pPr>
    </w:p>
    <w:p w:rsidR="00BB03BA" w:rsidRDefault="00BB03BA" w:rsidP="000152A4">
      <w:pPr>
        <w:spacing w:after="0" w:line="360" w:lineRule="auto"/>
        <w:ind w:firstLine="851"/>
        <w:jc w:val="both"/>
        <w:rPr>
          <w:rFonts w:ascii="Times New Roman" w:hAnsi="Times New Roman"/>
          <w:sz w:val="24"/>
          <w:szCs w:val="24"/>
        </w:rPr>
      </w:pPr>
      <w:r w:rsidRPr="004962CF">
        <w:rPr>
          <w:rFonts w:ascii="Times New Roman" w:hAnsi="Times New Roman"/>
          <w:sz w:val="24"/>
          <w:szCs w:val="24"/>
        </w:rPr>
        <w:lastRenderedPageBreak/>
        <w:t>Os expedientes para a composição dos membros do Conselho da Comunidade ocorrem também de outras maneiras. Segundo o roteiro de instalação e funcionamento do Conselho da Comunidade elaborado pelo Poder Judiciário de Minas Gerais</w:t>
      </w:r>
      <w:r w:rsidR="00B16C58" w:rsidRPr="00B16C58">
        <w:rPr>
          <w:rFonts w:ascii="Times New Roman" w:hAnsi="Times New Roman"/>
          <w:sz w:val="24"/>
          <w:szCs w:val="24"/>
          <w:vertAlign w:val="superscript"/>
        </w:rPr>
        <w:t>21</w:t>
      </w:r>
      <w:r w:rsidRPr="004962CF">
        <w:rPr>
          <w:rFonts w:ascii="Times New Roman" w:hAnsi="Times New Roman"/>
          <w:sz w:val="24"/>
          <w:szCs w:val="24"/>
        </w:rPr>
        <w:t>, e</w:t>
      </w:r>
      <w:r>
        <w:rPr>
          <w:rFonts w:ascii="Times New Roman" w:hAnsi="Times New Roman"/>
          <w:sz w:val="24"/>
          <w:szCs w:val="24"/>
        </w:rPr>
        <w:t xml:space="preserve">stá previsto que </w:t>
      </w:r>
      <w:r w:rsidRPr="004962CF">
        <w:rPr>
          <w:rFonts w:ascii="Times New Roman" w:hAnsi="Times New Roman"/>
          <w:sz w:val="24"/>
          <w:szCs w:val="24"/>
        </w:rPr>
        <w:t>a convocação</w:t>
      </w:r>
      <w:r>
        <w:rPr>
          <w:rFonts w:ascii="Times New Roman" w:hAnsi="Times New Roman"/>
          <w:sz w:val="24"/>
          <w:szCs w:val="24"/>
        </w:rPr>
        <w:t xml:space="preserve"> dos interessados</w:t>
      </w:r>
      <w:r w:rsidR="00355598">
        <w:rPr>
          <w:rFonts w:ascii="Times New Roman" w:hAnsi="Times New Roman"/>
          <w:sz w:val="24"/>
          <w:szCs w:val="24"/>
        </w:rPr>
        <w:t xml:space="preserve"> deve ocorrer</w:t>
      </w:r>
      <w:r w:rsidRPr="004962CF">
        <w:rPr>
          <w:rFonts w:ascii="Times New Roman" w:hAnsi="Times New Roman"/>
          <w:sz w:val="24"/>
          <w:szCs w:val="24"/>
        </w:rPr>
        <w:t xml:space="preserve"> por Edital </w:t>
      </w:r>
      <w:r>
        <w:rPr>
          <w:rFonts w:ascii="Times New Roman" w:hAnsi="Times New Roman"/>
          <w:sz w:val="24"/>
          <w:szCs w:val="24"/>
        </w:rPr>
        <w:t>(dentre os interessados,</w:t>
      </w:r>
      <w:r w:rsidRPr="004962CF">
        <w:rPr>
          <w:rFonts w:ascii="Times New Roman" w:hAnsi="Times New Roman"/>
          <w:sz w:val="24"/>
          <w:szCs w:val="24"/>
        </w:rPr>
        <w:t xml:space="preserve"> autoridades, entidades sociais, clubes sociais, Mi</w:t>
      </w:r>
      <w:r w:rsidR="00EA3816">
        <w:rPr>
          <w:rFonts w:ascii="Times New Roman" w:hAnsi="Times New Roman"/>
          <w:sz w:val="24"/>
          <w:szCs w:val="24"/>
        </w:rPr>
        <w:t>nistério Público</w:t>
      </w:r>
      <w:r w:rsidRPr="004962CF">
        <w:rPr>
          <w:rFonts w:ascii="Times New Roman" w:hAnsi="Times New Roman"/>
          <w:sz w:val="24"/>
          <w:szCs w:val="24"/>
        </w:rPr>
        <w:t xml:space="preserve">) para a formação de uma </w:t>
      </w:r>
      <w:r w:rsidRPr="0011044D">
        <w:rPr>
          <w:rFonts w:ascii="Times New Roman" w:hAnsi="Times New Roman"/>
          <w:i/>
          <w:sz w:val="24"/>
          <w:szCs w:val="24"/>
        </w:rPr>
        <w:t>assembleia pública</w:t>
      </w:r>
      <w:r w:rsidRPr="004962CF">
        <w:rPr>
          <w:rFonts w:ascii="Times New Roman" w:hAnsi="Times New Roman"/>
          <w:sz w:val="24"/>
          <w:szCs w:val="24"/>
        </w:rPr>
        <w:t xml:space="preserve"> para a escolha dos membros que comporão o Conselho.</w:t>
      </w:r>
    </w:p>
    <w:p w:rsidR="00BB03BA" w:rsidRDefault="00BB03BA" w:rsidP="00BB03BA">
      <w:pPr>
        <w:spacing w:after="0" w:line="360" w:lineRule="auto"/>
        <w:ind w:firstLine="851"/>
        <w:jc w:val="both"/>
        <w:rPr>
          <w:rFonts w:ascii="Times New Roman" w:hAnsi="Times New Roman"/>
          <w:sz w:val="24"/>
          <w:szCs w:val="24"/>
        </w:rPr>
      </w:pPr>
    </w:p>
    <w:p w:rsidR="00BB03BA" w:rsidRDefault="00BC1346" w:rsidP="00BB03BA">
      <w:pPr>
        <w:spacing w:after="0" w:line="360" w:lineRule="auto"/>
        <w:ind w:firstLine="851"/>
        <w:jc w:val="both"/>
        <w:rPr>
          <w:rFonts w:ascii="Times New Roman" w:hAnsi="Times New Roman"/>
          <w:sz w:val="24"/>
          <w:szCs w:val="24"/>
        </w:rPr>
      </w:pPr>
      <w:r>
        <w:rPr>
          <w:rFonts w:ascii="Times New Roman" w:hAnsi="Times New Roman"/>
          <w:sz w:val="24"/>
          <w:szCs w:val="24"/>
        </w:rPr>
        <w:t>Estas o</w:t>
      </w:r>
      <w:r w:rsidR="00BB03BA">
        <w:rPr>
          <w:rFonts w:ascii="Times New Roman" w:hAnsi="Times New Roman"/>
          <w:sz w:val="24"/>
          <w:szCs w:val="24"/>
        </w:rPr>
        <w:t xml:space="preserve">utras maneiras de se compor o Conselho da Comunidade </w:t>
      </w:r>
      <w:r w:rsidR="008E1813">
        <w:rPr>
          <w:rFonts w:ascii="Times New Roman" w:hAnsi="Times New Roman"/>
          <w:sz w:val="24"/>
          <w:szCs w:val="24"/>
        </w:rPr>
        <w:t>s</w:t>
      </w:r>
      <w:r>
        <w:rPr>
          <w:rFonts w:ascii="Times New Roman" w:hAnsi="Times New Roman"/>
          <w:sz w:val="24"/>
          <w:szCs w:val="24"/>
        </w:rPr>
        <w:t>ão:</w:t>
      </w:r>
      <w:r w:rsidR="008E1813">
        <w:rPr>
          <w:rFonts w:ascii="Times New Roman" w:hAnsi="Times New Roman"/>
          <w:sz w:val="24"/>
          <w:szCs w:val="24"/>
        </w:rPr>
        <w:t xml:space="preserve"> </w:t>
      </w:r>
      <w:r>
        <w:rPr>
          <w:rFonts w:ascii="Times New Roman" w:hAnsi="Times New Roman"/>
          <w:sz w:val="24"/>
          <w:szCs w:val="24"/>
        </w:rPr>
        <w:t>através de</w:t>
      </w:r>
      <w:r w:rsidR="00BB03BA">
        <w:rPr>
          <w:rFonts w:ascii="Times New Roman" w:hAnsi="Times New Roman"/>
          <w:sz w:val="24"/>
          <w:szCs w:val="24"/>
        </w:rPr>
        <w:t xml:space="preserve"> </w:t>
      </w:r>
      <w:r w:rsidR="00B23B1F">
        <w:rPr>
          <w:rFonts w:ascii="Times New Roman" w:hAnsi="Times New Roman"/>
          <w:sz w:val="24"/>
          <w:szCs w:val="24"/>
        </w:rPr>
        <w:t>uma</w:t>
      </w:r>
      <w:r w:rsidR="00BB03BA">
        <w:rPr>
          <w:rFonts w:ascii="Times New Roman" w:hAnsi="Times New Roman"/>
          <w:sz w:val="24"/>
          <w:szCs w:val="24"/>
        </w:rPr>
        <w:t xml:space="preserve"> </w:t>
      </w:r>
      <w:r w:rsidR="00BB03BA">
        <w:rPr>
          <w:rFonts w:ascii="Times New Roman" w:hAnsi="Times New Roman"/>
          <w:i/>
          <w:sz w:val="24"/>
          <w:szCs w:val="24"/>
        </w:rPr>
        <w:t xml:space="preserve">eleição </w:t>
      </w:r>
      <w:r w:rsidR="00BB03BA">
        <w:rPr>
          <w:rFonts w:ascii="Times New Roman" w:hAnsi="Times New Roman"/>
          <w:sz w:val="24"/>
          <w:szCs w:val="24"/>
        </w:rPr>
        <w:t>(com cédulas</w:t>
      </w:r>
      <w:r w:rsidR="00B23B1F">
        <w:rPr>
          <w:rFonts w:ascii="Times New Roman" w:hAnsi="Times New Roman"/>
          <w:sz w:val="24"/>
          <w:szCs w:val="24"/>
        </w:rPr>
        <w:t xml:space="preserve"> e com a formação de “chapas” pelos candidatos a Conselheiros</w:t>
      </w:r>
      <w:r w:rsidR="00BB03BA">
        <w:rPr>
          <w:rFonts w:ascii="Times New Roman" w:hAnsi="Times New Roman"/>
          <w:sz w:val="24"/>
          <w:szCs w:val="24"/>
        </w:rPr>
        <w:t>, com a participação de entid</w:t>
      </w:r>
      <w:r w:rsidR="00B23B1F">
        <w:rPr>
          <w:rFonts w:ascii="Times New Roman" w:hAnsi="Times New Roman"/>
          <w:sz w:val="24"/>
          <w:szCs w:val="24"/>
        </w:rPr>
        <w:t>ades, que são convocadas a votar e têm</w:t>
      </w:r>
      <w:r w:rsidR="00BB03BA">
        <w:rPr>
          <w:rFonts w:ascii="Times New Roman" w:hAnsi="Times New Roman"/>
          <w:sz w:val="24"/>
          <w:szCs w:val="24"/>
        </w:rPr>
        <w:t xml:space="preserve"> direito a um voto por </w:t>
      </w:r>
      <w:r w:rsidR="00B23B1F">
        <w:rPr>
          <w:rFonts w:ascii="Times New Roman" w:hAnsi="Times New Roman"/>
          <w:sz w:val="24"/>
          <w:szCs w:val="24"/>
        </w:rPr>
        <w:t xml:space="preserve">cada </w:t>
      </w:r>
      <w:r w:rsidR="00BB03BA">
        <w:rPr>
          <w:rFonts w:ascii="Times New Roman" w:hAnsi="Times New Roman"/>
          <w:sz w:val="24"/>
          <w:szCs w:val="24"/>
        </w:rPr>
        <w:t>representante indicado). Ainda, há determinadas entidades, indicadas em estatutos e regimentos internos, que estão de antemão convidadas a entrar no Conselho, independente de</w:t>
      </w:r>
      <w:r w:rsidR="00B23B1F">
        <w:rPr>
          <w:rFonts w:ascii="Times New Roman" w:hAnsi="Times New Roman"/>
          <w:sz w:val="24"/>
          <w:szCs w:val="24"/>
        </w:rPr>
        <w:t xml:space="preserve"> indicações ou eleições</w:t>
      </w:r>
      <w:r w:rsidR="00BB03BA">
        <w:rPr>
          <w:rFonts w:ascii="Times New Roman" w:hAnsi="Times New Roman"/>
          <w:sz w:val="24"/>
          <w:szCs w:val="24"/>
        </w:rPr>
        <w:t xml:space="preserve"> </w:t>
      </w:r>
      <w:r w:rsidR="00B23B1F">
        <w:rPr>
          <w:rFonts w:ascii="Times New Roman" w:hAnsi="Times New Roman"/>
          <w:sz w:val="24"/>
          <w:szCs w:val="24"/>
        </w:rPr>
        <w:t>(n</w:t>
      </w:r>
      <w:r w:rsidR="00BB03BA">
        <w:rPr>
          <w:rFonts w:ascii="Times New Roman" w:hAnsi="Times New Roman"/>
          <w:sz w:val="24"/>
          <w:szCs w:val="24"/>
        </w:rPr>
        <w:t xml:space="preserve">ão precisam </w:t>
      </w:r>
      <w:r w:rsidR="00B23B1F">
        <w:rPr>
          <w:rFonts w:ascii="Times New Roman" w:hAnsi="Times New Roman"/>
          <w:sz w:val="24"/>
          <w:szCs w:val="24"/>
        </w:rPr>
        <w:t>s</w:t>
      </w:r>
      <w:r w:rsidR="004740B6">
        <w:rPr>
          <w:rFonts w:ascii="Times New Roman" w:hAnsi="Times New Roman"/>
          <w:sz w:val="24"/>
          <w:szCs w:val="24"/>
        </w:rPr>
        <w:t>er</w:t>
      </w:r>
      <w:r w:rsidR="00BB03BA">
        <w:rPr>
          <w:rFonts w:ascii="Times New Roman" w:hAnsi="Times New Roman"/>
          <w:sz w:val="24"/>
          <w:szCs w:val="24"/>
        </w:rPr>
        <w:t xml:space="preserve"> sequer c</w:t>
      </w:r>
      <w:r w:rsidR="008E5661">
        <w:rPr>
          <w:rFonts w:ascii="Times New Roman" w:hAnsi="Times New Roman"/>
          <w:sz w:val="24"/>
          <w:szCs w:val="24"/>
        </w:rPr>
        <w:t>onvidadas, bastando que declinem</w:t>
      </w:r>
      <w:r w:rsidR="00BB03BA">
        <w:rPr>
          <w:rFonts w:ascii="Times New Roman" w:hAnsi="Times New Roman"/>
          <w:sz w:val="24"/>
          <w:szCs w:val="24"/>
        </w:rPr>
        <w:t xml:space="preserve"> o desejo de entrar para o Conselho</w:t>
      </w:r>
      <w:r w:rsidR="00B23B1F">
        <w:rPr>
          <w:rFonts w:ascii="Times New Roman" w:hAnsi="Times New Roman"/>
          <w:sz w:val="24"/>
          <w:szCs w:val="24"/>
        </w:rPr>
        <w:t>)</w:t>
      </w:r>
      <w:r w:rsidR="00B16C58" w:rsidRPr="00B16C58">
        <w:rPr>
          <w:rFonts w:ascii="Times New Roman" w:hAnsi="Times New Roman"/>
          <w:sz w:val="24"/>
          <w:szCs w:val="24"/>
          <w:vertAlign w:val="superscript"/>
        </w:rPr>
        <w:t>22</w:t>
      </w:r>
      <w:r w:rsidR="00BB03BA">
        <w:rPr>
          <w:rFonts w:ascii="Times New Roman" w:hAnsi="Times New Roman"/>
          <w:sz w:val="24"/>
          <w:szCs w:val="24"/>
        </w:rPr>
        <w:t>.</w:t>
      </w:r>
    </w:p>
    <w:p w:rsidR="00BB03BA" w:rsidRDefault="00BB03BA" w:rsidP="00B16C58">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sidRPr="00D52C2B">
        <w:rPr>
          <w:rFonts w:ascii="Times New Roman" w:hAnsi="Times New Roman"/>
          <w:sz w:val="24"/>
          <w:szCs w:val="24"/>
        </w:rPr>
        <w:t>Apesar de tudo, é bem c</w:t>
      </w:r>
      <w:r>
        <w:rPr>
          <w:rFonts w:ascii="Times New Roman" w:hAnsi="Times New Roman"/>
          <w:sz w:val="24"/>
          <w:szCs w:val="24"/>
        </w:rPr>
        <w:t>omum a indicação direta de outros Conselheiros pelo juiz ou pelos próprios Conselheiros em exercício</w:t>
      </w:r>
      <w:r w:rsidRPr="00D52C2B">
        <w:rPr>
          <w:rFonts w:ascii="Times New Roman" w:hAnsi="Times New Roman"/>
          <w:sz w:val="24"/>
          <w:szCs w:val="24"/>
        </w:rPr>
        <w:t>. Pessoas que são conhecidas pelos atuais Conselheiros e estes, po</w:t>
      </w:r>
      <w:r w:rsidR="00C3282F">
        <w:rPr>
          <w:rFonts w:ascii="Times New Roman" w:hAnsi="Times New Roman"/>
          <w:sz w:val="24"/>
          <w:szCs w:val="24"/>
        </w:rPr>
        <w:t>r sua vez, tê</w:t>
      </w:r>
      <w:r w:rsidRPr="00D52C2B">
        <w:rPr>
          <w:rFonts w:ascii="Times New Roman" w:hAnsi="Times New Roman"/>
          <w:sz w:val="24"/>
          <w:szCs w:val="24"/>
        </w:rPr>
        <w:t>m a incumbência de indicar, por exemplo, ao Juiz ou para os demais Conselheiros, sobre o interesse destas pessoas em participar do Conselho, e aí, se aprovadas pelos demais, passam a compor os Conselhos.</w:t>
      </w:r>
      <w:r>
        <w:rPr>
          <w:rFonts w:ascii="Times New Roman" w:hAnsi="Times New Roman"/>
          <w:sz w:val="24"/>
          <w:szCs w:val="24"/>
        </w:rPr>
        <w:t xml:space="preserve"> Fato comum, aliás, já que no dia a dia do exercício da atividade de Conselheiro da Comunidade, é possível conhecer pessoas que tenham perfil e intenções adequadas para a empreitada de Conselheiro da Comunidade.</w:t>
      </w:r>
    </w:p>
    <w:p w:rsidR="000152A4" w:rsidRDefault="000152A4" w:rsidP="000152A4">
      <w:pPr>
        <w:spacing w:after="0" w:line="360" w:lineRule="auto"/>
        <w:jc w:val="both"/>
        <w:rPr>
          <w:rFonts w:ascii="Times New Roman" w:hAnsi="Times New Roman"/>
          <w:sz w:val="24"/>
          <w:szCs w:val="24"/>
        </w:rPr>
      </w:pPr>
    </w:p>
    <w:p w:rsidR="000152A4" w:rsidRDefault="000152A4" w:rsidP="000152A4">
      <w:pPr>
        <w:spacing w:after="0" w:line="360" w:lineRule="auto"/>
        <w:jc w:val="both"/>
        <w:rPr>
          <w:rFonts w:ascii="Times New Roman" w:hAnsi="Times New Roman"/>
          <w:sz w:val="24"/>
          <w:szCs w:val="24"/>
        </w:rPr>
      </w:pPr>
    </w:p>
    <w:p w:rsidR="000152A4" w:rsidRDefault="000152A4" w:rsidP="000152A4">
      <w:pPr>
        <w:spacing w:after="0" w:line="360" w:lineRule="auto"/>
        <w:jc w:val="both"/>
        <w:rPr>
          <w:rFonts w:ascii="Times New Roman" w:hAnsi="Times New Roman"/>
          <w:sz w:val="24"/>
          <w:szCs w:val="24"/>
        </w:rPr>
      </w:pPr>
    </w:p>
    <w:p w:rsidR="00BD5F26" w:rsidRDefault="00BD5F26" w:rsidP="000152A4">
      <w:pPr>
        <w:spacing w:after="0" w:line="360" w:lineRule="auto"/>
        <w:jc w:val="both"/>
        <w:rPr>
          <w:rFonts w:ascii="Times New Roman" w:hAnsi="Times New Roman"/>
          <w:sz w:val="24"/>
          <w:szCs w:val="24"/>
        </w:rPr>
      </w:pPr>
    </w:p>
    <w:p w:rsidR="000152A4" w:rsidRDefault="000152A4" w:rsidP="000152A4">
      <w:pPr>
        <w:spacing w:after="0" w:line="360" w:lineRule="auto"/>
        <w:jc w:val="both"/>
        <w:rPr>
          <w:rFonts w:ascii="Times New Roman" w:hAnsi="Times New Roman"/>
          <w:sz w:val="24"/>
          <w:szCs w:val="24"/>
        </w:rPr>
      </w:pPr>
    </w:p>
    <w:p w:rsidR="000152A4" w:rsidRDefault="000152A4" w:rsidP="000152A4">
      <w:pPr>
        <w:spacing w:after="0" w:line="360" w:lineRule="auto"/>
        <w:jc w:val="both"/>
        <w:rPr>
          <w:rFonts w:ascii="Times New Roman" w:hAnsi="Times New Roman"/>
          <w:sz w:val="24"/>
          <w:szCs w:val="24"/>
        </w:rPr>
      </w:pPr>
    </w:p>
    <w:p w:rsidR="000152A4" w:rsidRDefault="000152A4" w:rsidP="000152A4">
      <w:pPr>
        <w:spacing w:after="0" w:line="360" w:lineRule="auto"/>
        <w:jc w:val="both"/>
        <w:rPr>
          <w:rFonts w:ascii="Times New Roman" w:hAnsi="Times New Roman"/>
          <w:sz w:val="24"/>
          <w:szCs w:val="24"/>
        </w:rPr>
      </w:pPr>
      <w:r>
        <w:rPr>
          <w:rFonts w:ascii="Times New Roman" w:hAnsi="Times New Roman"/>
          <w:sz w:val="24"/>
          <w:szCs w:val="24"/>
        </w:rPr>
        <w:t xml:space="preserve">________________ </w:t>
      </w:r>
    </w:p>
    <w:p w:rsidR="000152A4" w:rsidRPr="00A61D1C" w:rsidRDefault="000152A4" w:rsidP="000152A4">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21 </w:t>
      </w:r>
      <w:r>
        <w:rPr>
          <w:rFonts w:ascii="Times New Roman" w:hAnsi="Times New Roman"/>
          <w:sz w:val="20"/>
          <w:szCs w:val="20"/>
        </w:rPr>
        <w:t>Disponível em:  &lt;</w:t>
      </w:r>
      <w:hyperlink r:id="rId31" w:history="1">
        <w:r w:rsidRPr="001A357A">
          <w:rPr>
            <w:rStyle w:val="Hyperlink"/>
            <w:rFonts w:ascii="Times New Roman" w:hAnsi="Times New Roman"/>
            <w:sz w:val="20"/>
            <w:szCs w:val="20"/>
          </w:rPr>
          <w:t>http://ftp.tjmg.jus.br/corregedoria/execucao_penal/roteiro_conselho_comunidade.pdf</w:t>
        </w:r>
      </w:hyperlink>
      <w:r>
        <w:rPr>
          <w:rFonts w:ascii="Times New Roman" w:hAnsi="Times New Roman"/>
          <w:sz w:val="20"/>
          <w:szCs w:val="20"/>
        </w:rPr>
        <w:t>&gt;. Acesso em: 27 jul. 2014.</w:t>
      </w:r>
    </w:p>
    <w:p w:rsidR="00BB03BA" w:rsidRPr="000152A4" w:rsidRDefault="000152A4" w:rsidP="000152A4">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22 </w:t>
      </w:r>
      <w:r w:rsidR="00BD5F26">
        <w:rPr>
          <w:rFonts w:ascii="Times New Roman" w:hAnsi="Times New Roman"/>
          <w:sz w:val="20"/>
          <w:szCs w:val="20"/>
        </w:rPr>
        <w:t>O</w:t>
      </w:r>
      <w:r>
        <w:rPr>
          <w:rFonts w:ascii="Times New Roman" w:hAnsi="Times New Roman"/>
          <w:sz w:val="20"/>
          <w:szCs w:val="20"/>
        </w:rPr>
        <w:t xml:space="preserve"> Conselho da Comunidade de Campos Novos (SC) possui uma “comissão eleitoral” e uma listagem das entidades que estão convidadas a entrar no Conselho, a qualquer tempo, no artigo 7º do Regimento Interno. Disponível em: &lt;</w:t>
      </w:r>
      <w:hyperlink r:id="rId32" w:history="1">
        <w:r w:rsidRPr="004D21A8">
          <w:rPr>
            <w:rStyle w:val="Hyperlink"/>
            <w:rFonts w:ascii="Times New Roman" w:hAnsi="Times New Roman"/>
            <w:sz w:val="20"/>
            <w:szCs w:val="20"/>
          </w:rPr>
          <w:t>http://conselhodacomunidadecn.blogspot.com.br</w:t>
        </w:r>
      </w:hyperlink>
      <w:r w:rsidRPr="00E33742">
        <w:rPr>
          <w:rStyle w:val="Hyperlink"/>
          <w:rFonts w:ascii="Times New Roman" w:hAnsi="Times New Roman"/>
          <w:color w:val="auto"/>
          <w:sz w:val="20"/>
          <w:szCs w:val="20"/>
        </w:rPr>
        <w:t>&gt;</w:t>
      </w:r>
      <w:r>
        <w:rPr>
          <w:rStyle w:val="Hyperlink"/>
          <w:rFonts w:ascii="Times New Roman" w:hAnsi="Times New Roman"/>
          <w:sz w:val="20"/>
          <w:szCs w:val="20"/>
        </w:rPr>
        <w:t>.</w:t>
      </w:r>
      <w:r>
        <w:rPr>
          <w:rFonts w:ascii="Times New Roman" w:hAnsi="Times New Roman"/>
          <w:sz w:val="20"/>
          <w:szCs w:val="20"/>
        </w:rPr>
        <w:t xml:space="preserve"> Acesso em 30 jul. 2014.</w:t>
      </w:r>
    </w:p>
    <w:p w:rsidR="000152A4" w:rsidRDefault="000152A4" w:rsidP="000152A4">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Por vezes, não é raro ouvir dizer-se (muito apesar da crítica à perpetuação de Conselheiros no Conselho) em </w:t>
      </w:r>
      <w:r w:rsidRPr="00F95D9B">
        <w:rPr>
          <w:rFonts w:ascii="Times New Roman" w:hAnsi="Times New Roman"/>
          <w:i/>
          <w:sz w:val="24"/>
          <w:szCs w:val="24"/>
        </w:rPr>
        <w:t>membros natos</w:t>
      </w:r>
      <w:r w:rsidRPr="00270840">
        <w:rPr>
          <w:rFonts w:ascii="Times New Roman" w:hAnsi="Times New Roman"/>
          <w:sz w:val="24"/>
          <w:szCs w:val="24"/>
          <w:vertAlign w:val="superscript"/>
        </w:rPr>
        <w:t>23</w:t>
      </w:r>
      <w:r>
        <w:rPr>
          <w:rFonts w:ascii="Times New Roman" w:hAnsi="Times New Roman"/>
          <w:sz w:val="24"/>
          <w:szCs w:val="24"/>
        </w:rPr>
        <w:t xml:space="preserve"> e </w:t>
      </w:r>
      <w:r w:rsidRPr="00F87450">
        <w:rPr>
          <w:rFonts w:ascii="Times New Roman" w:hAnsi="Times New Roman"/>
          <w:i/>
          <w:sz w:val="24"/>
          <w:szCs w:val="24"/>
        </w:rPr>
        <w:t>membros honorários</w:t>
      </w:r>
      <w:r w:rsidRPr="00270840">
        <w:rPr>
          <w:rFonts w:ascii="Times New Roman" w:hAnsi="Times New Roman"/>
          <w:sz w:val="24"/>
          <w:szCs w:val="24"/>
          <w:vertAlign w:val="superscript"/>
        </w:rPr>
        <w:t>24</w:t>
      </w:r>
      <w:r>
        <w:rPr>
          <w:rFonts w:ascii="Times New Roman" w:hAnsi="Times New Roman"/>
          <w:sz w:val="24"/>
          <w:szCs w:val="24"/>
        </w:rPr>
        <w:t>. Estas figuras, presentes em alguns Conselhos, são preenchidas, em geral, por pessoas com um histórico de serviço</w:t>
      </w:r>
      <w:r w:rsidR="00853153">
        <w:rPr>
          <w:rFonts w:ascii="Times New Roman" w:hAnsi="Times New Roman"/>
          <w:sz w:val="24"/>
          <w:szCs w:val="24"/>
        </w:rPr>
        <w:t>s prestados junto aos Conselhos</w:t>
      </w:r>
      <w:r>
        <w:rPr>
          <w:rFonts w:ascii="Times New Roman" w:hAnsi="Times New Roman"/>
          <w:sz w:val="24"/>
          <w:szCs w:val="24"/>
        </w:rPr>
        <w:t xml:space="preserve"> ou por terem se engajado na causa dos Conselhos</w:t>
      </w:r>
      <w:r w:rsidR="00853153">
        <w:rPr>
          <w:rFonts w:ascii="Times New Roman" w:hAnsi="Times New Roman"/>
          <w:sz w:val="24"/>
          <w:szCs w:val="24"/>
        </w:rPr>
        <w:t xml:space="preserve"> da Comunidade</w:t>
      </w:r>
      <w:r w:rsidR="00894AF6">
        <w:rPr>
          <w:rFonts w:ascii="Times New Roman" w:hAnsi="Times New Roman"/>
          <w:sz w:val="24"/>
          <w:szCs w:val="24"/>
        </w:rPr>
        <w:t xml:space="preserve"> de uma forma</w:t>
      </w:r>
      <w:r w:rsidR="004B4E8F">
        <w:rPr>
          <w:rFonts w:ascii="Times New Roman" w:hAnsi="Times New Roman"/>
          <w:sz w:val="24"/>
          <w:szCs w:val="24"/>
        </w:rPr>
        <w:t xml:space="preserve"> mais geral</w:t>
      </w:r>
      <w:r w:rsidR="007E7C3D">
        <w:rPr>
          <w:rFonts w:ascii="Times New Roman" w:hAnsi="Times New Roman"/>
          <w:sz w:val="24"/>
          <w:szCs w:val="24"/>
        </w:rPr>
        <w:t xml:space="preserve"> ou mesmo pela condição de “autoridade”</w:t>
      </w:r>
      <w:r w:rsidR="0000290F">
        <w:rPr>
          <w:rFonts w:ascii="Times New Roman" w:hAnsi="Times New Roman"/>
          <w:sz w:val="24"/>
          <w:szCs w:val="24"/>
        </w:rPr>
        <w:t xml:space="preserve"> </w:t>
      </w:r>
      <w:r w:rsidR="00331C72">
        <w:rPr>
          <w:rFonts w:ascii="Times New Roman" w:hAnsi="Times New Roman"/>
          <w:sz w:val="24"/>
          <w:szCs w:val="24"/>
        </w:rPr>
        <w:t xml:space="preserve">judicial </w:t>
      </w:r>
      <w:r w:rsidR="0000290F">
        <w:rPr>
          <w:rFonts w:ascii="Times New Roman" w:hAnsi="Times New Roman"/>
          <w:sz w:val="24"/>
          <w:szCs w:val="24"/>
        </w:rPr>
        <w:t>local</w:t>
      </w:r>
      <w:r w:rsidR="007E7C3D">
        <w:rPr>
          <w:rFonts w:ascii="Times New Roman" w:hAnsi="Times New Roman"/>
          <w:sz w:val="24"/>
          <w:szCs w:val="24"/>
        </w:rPr>
        <w:t>.</w:t>
      </w:r>
    </w:p>
    <w:p w:rsidR="00270840" w:rsidRDefault="00270840" w:rsidP="00BB03BA">
      <w:pPr>
        <w:spacing w:after="0" w:line="360" w:lineRule="auto"/>
        <w:ind w:firstLine="851"/>
        <w:jc w:val="both"/>
        <w:rPr>
          <w:rFonts w:ascii="Times New Roman" w:hAnsi="Times New Roman"/>
          <w:sz w:val="24"/>
          <w:szCs w:val="24"/>
        </w:rPr>
      </w:pPr>
    </w:p>
    <w:p w:rsidR="002A3DEF" w:rsidRDefault="002A3DEF" w:rsidP="002A3DEF">
      <w:pPr>
        <w:spacing w:after="0" w:line="360" w:lineRule="auto"/>
        <w:ind w:firstLine="851"/>
        <w:jc w:val="both"/>
        <w:rPr>
          <w:rFonts w:ascii="Times New Roman" w:hAnsi="Times New Roman"/>
          <w:sz w:val="24"/>
          <w:szCs w:val="24"/>
        </w:rPr>
      </w:pPr>
      <w:r>
        <w:rPr>
          <w:rFonts w:ascii="Times New Roman" w:hAnsi="Times New Roman"/>
          <w:sz w:val="24"/>
          <w:szCs w:val="24"/>
        </w:rPr>
        <w:t xml:space="preserve">Apesar de a composição legal indicar que serão apenas 04 (quatro) Conselheiros, no mínimo, existe outra fonte que fornece outros elementos (sugestivamente, é claro) para a composição dos Conselhos da Comunidade. É a Resolução CNPCP nº 10, de 08 de novembro de 2004, do Conselho Nacional de Política Criminal e Penitenciária (CNPCP). </w:t>
      </w:r>
      <w:r w:rsidR="00067FF8">
        <w:rPr>
          <w:rFonts w:ascii="Times New Roman" w:hAnsi="Times New Roman"/>
          <w:sz w:val="24"/>
          <w:szCs w:val="24"/>
        </w:rPr>
        <w:t>Esta</w:t>
      </w:r>
      <w:r>
        <w:rPr>
          <w:rFonts w:ascii="Times New Roman" w:hAnsi="Times New Roman"/>
          <w:sz w:val="24"/>
          <w:szCs w:val="24"/>
        </w:rPr>
        <w:t xml:space="preserve"> Resolução estabelece as regras para a organização dos Conselhos da Comunidade e, por isso</w:t>
      </w:r>
      <w:r w:rsidR="00067FF8">
        <w:rPr>
          <w:rFonts w:ascii="Times New Roman" w:hAnsi="Times New Roman"/>
          <w:sz w:val="24"/>
          <w:szCs w:val="24"/>
        </w:rPr>
        <w:t xml:space="preserve"> e outros motivos</w:t>
      </w:r>
      <w:r>
        <w:rPr>
          <w:rFonts w:ascii="Times New Roman" w:hAnsi="Times New Roman"/>
          <w:sz w:val="24"/>
          <w:szCs w:val="24"/>
        </w:rPr>
        <w:t xml:space="preserve">, terá destaque ao longo do trabalho. Segundo o artigo 4º desta Resolução, prevê-se que o Conselho da Comunidade poderá ser integrado, além dos indicados na Lei de Execução Penal, de entidades religiosas e educacionais, de associações sem fins lucrativos, de clubes de serviços e de sindicatos. O parágrafo único do mesmo artigo prevê um mandato de 03 (três) anos para os membros do Conselho, permitindo </w:t>
      </w:r>
      <w:r w:rsidRPr="00A81747">
        <w:rPr>
          <w:rFonts w:ascii="Times New Roman" w:hAnsi="Times New Roman"/>
          <w:i/>
          <w:sz w:val="24"/>
          <w:szCs w:val="24"/>
        </w:rPr>
        <w:t>uma</w:t>
      </w:r>
      <w:r>
        <w:rPr>
          <w:rFonts w:ascii="Times New Roman" w:hAnsi="Times New Roman"/>
          <w:sz w:val="24"/>
          <w:szCs w:val="24"/>
        </w:rPr>
        <w:t xml:space="preserve"> recondução.</w:t>
      </w:r>
    </w:p>
    <w:p w:rsidR="002A3DEF" w:rsidRDefault="002A3DEF" w:rsidP="002A3DEF">
      <w:pPr>
        <w:spacing w:after="0" w:line="360" w:lineRule="auto"/>
        <w:ind w:firstLine="851"/>
        <w:jc w:val="both"/>
        <w:rPr>
          <w:rFonts w:ascii="Times New Roman" w:hAnsi="Times New Roman"/>
          <w:sz w:val="24"/>
          <w:szCs w:val="24"/>
        </w:rPr>
      </w:pPr>
    </w:p>
    <w:p w:rsidR="002A3DEF" w:rsidRDefault="002A3DEF" w:rsidP="00D30F17">
      <w:pPr>
        <w:spacing w:after="0" w:line="360" w:lineRule="auto"/>
        <w:ind w:firstLine="851"/>
        <w:jc w:val="both"/>
        <w:rPr>
          <w:rFonts w:ascii="Times New Roman" w:hAnsi="Times New Roman"/>
          <w:sz w:val="24"/>
          <w:szCs w:val="24"/>
        </w:rPr>
      </w:pPr>
      <w:r>
        <w:rPr>
          <w:rFonts w:ascii="Times New Roman" w:hAnsi="Times New Roman"/>
          <w:sz w:val="24"/>
          <w:szCs w:val="24"/>
        </w:rPr>
        <w:t xml:space="preserve">Percebe-se que, a par da legislação oficial (Lei de Execução Penal) ter elencado apenas 04 (quatro) membros essenciais, a Resolução inova e introduz mais </w:t>
      </w:r>
      <w:r w:rsidR="00067FF8">
        <w:rPr>
          <w:rFonts w:ascii="Times New Roman" w:hAnsi="Times New Roman"/>
          <w:sz w:val="24"/>
          <w:szCs w:val="24"/>
        </w:rPr>
        <w:t>alguns (e</w:t>
      </w:r>
      <w:r>
        <w:rPr>
          <w:rFonts w:ascii="Times New Roman" w:hAnsi="Times New Roman"/>
          <w:sz w:val="24"/>
          <w:szCs w:val="24"/>
        </w:rPr>
        <w:t xml:space="preserve"> igualmen</w:t>
      </w:r>
      <w:r w:rsidR="00067FF8">
        <w:rPr>
          <w:rFonts w:ascii="Times New Roman" w:hAnsi="Times New Roman"/>
          <w:sz w:val="24"/>
          <w:szCs w:val="24"/>
        </w:rPr>
        <w:t>te não é taxativa</w:t>
      </w:r>
      <w:r>
        <w:rPr>
          <w:rFonts w:ascii="Times New Roman" w:hAnsi="Times New Roman"/>
          <w:sz w:val="24"/>
          <w:szCs w:val="24"/>
        </w:rPr>
        <w:t xml:space="preserve">). Ademais, este artigo 4º, ao prescrever </w:t>
      </w:r>
      <w:r w:rsidR="0001260D">
        <w:rPr>
          <w:rFonts w:ascii="Times New Roman" w:hAnsi="Times New Roman"/>
          <w:sz w:val="24"/>
          <w:szCs w:val="24"/>
        </w:rPr>
        <w:t>“</w:t>
      </w:r>
      <w:r>
        <w:rPr>
          <w:rFonts w:ascii="Times New Roman" w:hAnsi="Times New Roman"/>
          <w:sz w:val="24"/>
          <w:szCs w:val="24"/>
        </w:rPr>
        <w:t>associações, sindicatos, e outras entidades</w:t>
      </w:r>
      <w:r w:rsidR="0001260D">
        <w:rPr>
          <w:rFonts w:ascii="Times New Roman" w:hAnsi="Times New Roman"/>
          <w:sz w:val="24"/>
          <w:szCs w:val="24"/>
        </w:rPr>
        <w:t>”</w:t>
      </w:r>
      <w:r>
        <w:rPr>
          <w:rFonts w:ascii="Times New Roman" w:hAnsi="Times New Roman"/>
          <w:sz w:val="24"/>
          <w:szCs w:val="24"/>
        </w:rPr>
        <w:t xml:space="preserve">, como as religiosas, introduz a possibilidade do Conselho </w:t>
      </w:r>
      <w:r w:rsidR="006910AB">
        <w:rPr>
          <w:rFonts w:ascii="Times New Roman" w:hAnsi="Times New Roman"/>
          <w:sz w:val="24"/>
          <w:szCs w:val="24"/>
        </w:rPr>
        <w:t xml:space="preserve">da Comunidade </w:t>
      </w:r>
      <w:r w:rsidR="0001260D">
        <w:rPr>
          <w:rFonts w:ascii="Times New Roman" w:hAnsi="Times New Roman"/>
          <w:sz w:val="24"/>
          <w:szCs w:val="24"/>
        </w:rPr>
        <w:t xml:space="preserve">de se tornar um local para uma </w:t>
      </w:r>
      <w:r>
        <w:rPr>
          <w:rFonts w:ascii="Times New Roman" w:hAnsi="Times New Roman"/>
          <w:sz w:val="24"/>
          <w:szCs w:val="24"/>
        </w:rPr>
        <w:t>congregação social de variada matiz. A depender do caso, o Conselho, órgão que deveria ser um colegiado de pessoas, pode passar a ser um Colegiado de entidades, o que representa uma mudança considerável. Não ser</w:t>
      </w:r>
      <w:r w:rsidR="0001260D">
        <w:rPr>
          <w:rFonts w:ascii="Times New Roman" w:hAnsi="Times New Roman"/>
          <w:sz w:val="24"/>
          <w:szCs w:val="24"/>
        </w:rPr>
        <w:t>ia demais retomar mais adiante esta</w:t>
      </w:r>
      <w:r>
        <w:rPr>
          <w:rFonts w:ascii="Times New Roman" w:hAnsi="Times New Roman"/>
          <w:sz w:val="24"/>
          <w:szCs w:val="24"/>
        </w:rPr>
        <w:t xml:space="preserve"> que</w:t>
      </w:r>
      <w:r w:rsidR="00D30F17">
        <w:rPr>
          <w:rFonts w:ascii="Times New Roman" w:hAnsi="Times New Roman"/>
          <w:sz w:val="24"/>
          <w:szCs w:val="24"/>
        </w:rPr>
        <w:t>stão do excesso de Conselheiros</w:t>
      </w:r>
      <w:r w:rsidR="005520AE">
        <w:rPr>
          <w:rFonts w:ascii="Times New Roman" w:hAnsi="Times New Roman"/>
          <w:sz w:val="24"/>
          <w:szCs w:val="24"/>
        </w:rPr>
        <w:t>.</w:t>
      </w:r>
    </w:p>
    <w:p w:rsidR="005520AE" w:rsidRDefault="005520AE" w:rsidP="00D30F17">
      <w:pPr>
        <w:spacing w:after="0" w:line="360" w:lineRule="auto"/>
        <w:ind w:firstLine="851"/>
        <w:jc w:val="both"/>
        <w:rPr>
          <w:rFonts w:ascii="Times New Roman" w:hAnsi="Times New Roman"/>
          <w:sz w:val="24"/>
          <w:szCs w:val="24"/>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A8533A" w:rsidRDefault="00270840"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23 </w:t>
      </w:r>
      <w:r w:rsidR="00BB03BA">
        <w:rPr>
          <w:rFonts w:ascii="Times New Roman" w:hAnsi="Times New Roman"/>
          <w:sz w:val="20"/>
          <w:szCs w:val="20"/>
        </w:rPr>
        <w:t xml:space="preserve">O Conselho da Comunidade de Campo Grande (MS) tem </w:t>
      </w:r>
      <w:r w:rsidR="00BB03BA" w:rsidRPr="0086254D">
        <w:rPr>
          <w:rFonts w:ascii="Times New Roman" w:hAnsi="Times New Roman"/>
          <w:i/>
          <w:sz w:val="20"/>
          <w:szCs w:val="20"/>
        </w:rPr>
        <w:t>membros natos</w:t>
      </w:r>
      <w:r w:rsidR="00BB03BA">
        <w:rPr>
          <w:rFonts w:ascii="Times New Roman" w:hAnsi="Times New Roman"/>
          <w:sz w:val="20"/>
          <w:szCs w:val="20"/>
        </w:rPr>
        <w:t xml:space="preserve">. Existe um desembargador, que é </w:t>
      </w:r>
      <w:r w:rsidR="00BB03BA" w:rsidRPr="008572D4">
        <w:rPr>
          <w:rFonts w:ascii="Times New Roman" w:hAnsi="Times New Roman"/>
          <w:i/>
          <w:sz w:val="20"/>
          <w:szCs w:val="20"/>
        </w:rPr>
        <w:t>membro de honra</w:t>
      </w:r>
      <w:r w:rsidR="00BB03BA">
        <w:rPr>
          <w:rFonts w:ascii="Times New Roman" w:hAnsi="Times New Roman"/>
          <w:sz w:val="20"/>
          <w:szCs w:val="20"/>
        </w:rPr>
        <w:t xml:space="preserve"> (que iniciou a atividade do Conselho e era, à época, juiz da execução). São membros natos promotores, juízes e defensor público. Disponível em: </w:t>
      </w:r>
      <w:r w:rsidR="000D618B">
        <w:rPr>
          <w:rFonts w:ascii="Times New Roman" w:hAnsi="Times New Roman"/>
          <w:sz w:val="20"/>
          <w:szCs w:val="20"/>
        </w:rPr>
        <w:t>&lt;</w:t>
      </w:r>
      <w:hyperlink r:id="rId33" w:history="1">
        <w:r w:rsidR="00BB03BA" w:rsidRPr="004D21A8">
          <w:rPr>
            <w:rStyle w:val="Hyperlink"/>
            <w:rFonts w:ascii="Times New Roman" w:hAnsi="Times New Roman"/>
            <w:sz w:val="20"/>
            <w:szCs w:val="20"/>
          </w:rPr>
          <w:t>http://www.cccgms.com.br/Site/View/Membro.aspx</w:t>
        </w:r>
      </w:hyperlink>
      <w:r w:rsidR="000D618B" w:rsidRPr="000D618B">
        <w:rPr>
          <w:rStyle w:val="Hyperlink"/>
          <w:rFonts w:ascii="Times New Roman" w:hAnsi="Times New Roman"/>
          <w:color w:val="auto"/>
          <w:sz w:val="20"/>
          <w:szCs w:val="20"/>
        </w:rPr>
        <w:t>&gt;</w:t>
      </w:r>
      <w:r w:rsidR="00F570D6">
        <w:rPr>
          <w:rFonts w:ascii="Times New Roman" w:hAnsi="Times New Roman"/>
          <w:sz w:val="20"/>
          <w:szCs w:val="20"/>
        </w:rPr>
        <w:t>. Acesso em</w:t>
      </w:r>
      <w:r w:rsidR="000D618B">
        <w:rPr>
          <w:rFonts w:ascii="Times New Roman" w:hAnsi="Times New Roman"/>
          <w:sz w:val="20"/>
          <w:szCs w:val="20"/>
        </w:rPr>
        <w:t>:</w:t>
      </w:r>
      <w:r w:rsidR="00F570D6">
        <w:rPr>
          <w:rFonts w:ascii="Times New Roman" w:hAnsi="Times New Roman"/>
          <w:sz w:val="20"/>
          <w:szCs w:val="20"/>
        </w:rPr>
        <w:t xml:space="preserve"> 27</w:t>
      </w:r>
      <w:r w:rsidR="00BB03BA">
        <w:rPr>
          <w:rFonts w:ascii="Times New Roman" w:hAnsi="Times New Roman"/>
          <w:sz w:val="20"/>
          <w:szCs w:val="20"/>
        </w:rPr>
        <w:t xml:space="preserve"> jul. 2014.</w:t>
      </w:r>
    </w:p>
    <w:p w:rsidR="00BB03BA" w:rsidRPr="00A61D1C" w:rsidRDefault="00270840"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24 </w:t>
      </w:r>
      <w:r w:rsidR="00BB03BA">
        <w:rPr>
          <w:rFonts w:ascii="Times New Roman" w:hAnsi="Times New Roman"/>
          <w:sz w:val="20"/>
          <w:szCs w:val="20"/>
        </w:rPr>
        <w:t xml:space="preserve">O Conselho da Comunidade de São Paulo (SP) tem </w:t>
      </w:r>
      <w:r w:rsidR="00BB03BA" w:rsidRPr="0086254D">
        <w:rPr>
          <w:rFonts w:ascii="Times New Roman" w:hAnsi="Times New Roman"/>
          <w:i/>
          <w:sz w:val="20"/>
          <w:szCs w:val="20"/>
        </w:rPr>
        <w:t>membros honorários</w:t>
      </w:r>
      <w:r w:rsidR="00BB03BA">
        <w:rPr>
          <w:rFonts w:ascii="Times New Roman" w:hAnsi="Times New Roman"/>
          <w:sz w:val="20"/>
          <w:szCs w:val="20"/>
        </w:rPr>
        <w:t xml:space="preserve">, dentre eles, um desembargador, </w:t>
      </w:r>
      <w:r w:rsidR="0094629E">
        <w:rPr>
          <w:rFonts w:ascii="Times New Roman" w:hAnsi="Times New Roman"/>
          <w:sz w:val="20"/>
          <w:szCs w:val="20"/>
        </w:rPr>
        <w:t xml:space="preserve">um </w:t>
      </w:r>
      <w:r w:rsidR="00BB03BA">
        <w:rPr>
          <w:rFonts w:ascii="Times New Roman" w:hAnsi="Times New Roman"/>
          <w:sz w:val="20"/>
          <w:szCs w:val="20"/>
        </w:rPr>
        <w:t xml:space="preserve">defensor e um membro da Pastoral Carcerária. Disponível em: </w:t>
      </w:r>
      <w:r w:rsidR="000D618B">
        <w:rPr>
          <w:rFonts w:ascii="Times New Roman" w:hAnsi="Times New Roman"/>
          <w:sz w:val="20"/>
          <w:szCs w:val="20"/>
        </w:rPr>
        <w:t>&lt;</w:t>
      </w:r>
      <w:hyperlink r:id="rId34" w:history="1">
        <w:r w:rsidR="0094629E" w:rsidRPr="001D4231">
          <w:rPr>
            <w:rStyle w:val="Hyperlink"/>
            <w:rFonts w:ascii="Times New Roman" w:hAnsi="Times New Roman"/>
            <w:sz w:val="20"/>
            <w:szCs w:val="20"/>
          </w:rPr>
          <w:t>http://conselhodacomunidadesp.blogspot.com.br</w:t>
        </w:r>
      </w:hyperlink>
      <w:r w:rsidR="000D618B" w:rsidRPr="000D618B">
        <w:rPr>
          <w:rStyle w:val="Hyperlink"/>
          <w:rFonts w:ascii="Times New Roman" w:hAnsi="Times New Roman"/>
          <w:color w:val="auto"/>
          <w:sz w:val="20"/>
          <w:szCs w:val="20"/>
        </w:rPr>
        <w:t>&gt;</w:t>
      </w:r>
      <w:hyperlink r:id="rId35" w:history="1"/>
      <w:r w:rsidR="00BE1120">
        <w:rPr>
          <w:rFonts w:ascii="Times New Roman" w:hAnsi="Times New Roman"/>
          <w:sz w:val="20"/>
          <w:szCs w:val="20"/>
        </w:rPr>
        <w:t>. Acesso em</w:t>
      </w:r>
      <w:r w:rsidR="000D618B">
        <w:rPr>
          <w:rFonts w:ascii="Times New Roman" w:hAnsi="Times New Roman"/>
          <w:sz w:val="20"/>
          <w:szCs w:val="20"/>
        </w:rPr>
        <w:t>:</w:t>
      </w:r>
      <w:r w:rsidR="00BE1120">
        <w:rPr>
          <w:rFonts w:ascii="Times New Roman" w:hAnsi="Times New Roman"/>
          <w:sz w:val="20"/>
          <w:szCs w:val="20"/>
        </w:rPr>
        <w:t xml:space="preserve"> 28</w:t>
      </w:r>
      <w:r w:rsidR="00BB03BA">
        <w:rPr>
          <w:rFonts w:ascii="Times New Roman" w:hAnsi="Times New Roman"/>
          <w:sz w:val="20"/>
          <w:szCs w:val="20"/>
        </w:rPr>
        <w:t xml:space="preserve"> jul. 2014.</w:t>
      </w:r>
    </w:p>
    <w:p w:rsidR="00BB03BA" w:rsidRDefault="00BB03BA" w:rsidP="002A3DEF">
      <w:pPr>
        <w:spacing w:after="0" w:line="360" w:lineRule="auto"/>
        <w:jc w:val="both"/>
        <w:rPr>
          <w:rFonts w:ascii="Times New Roman" w:hAnsi="Times New Roman"/>
          <w:sz w:val="24"/>
          <w:szCs w:val="24"/>
        </w:rPr>
      </w:pPr>
    </w:p>
    <w:p w:rsidR="00BB03BA" w:rsidRPr="00C41692" w:rsidRDefault="006910AB" w:rsidP="00C41692">
      <w:pPr>
        <w:tabs>
          <w:tab w:val="left" w:pos="1701"/>
        </w:tabs>
        <w:spacing w:after="0" w:line="360" w:lineRule="auto"/>
        <w:ind w:firstLine="851"/>
        <w:jc w:val="both"/>
        <w:rPr>
          <w:rFonts w:ascii="Times New Roman" w:hAnsi="Times New Roman"/>
          <w:color w:val="FF0000"/>
          <w:sz w:val="24"/>
          <w:szCs w:val="24"/>
        </w:rPr>
      </w:pPr>
      <w:r>
        <w:rPr>
          <w:rFonts w:ascii="Times New Roman" w:hAnsi="Times New Roman"/>
          <w:sz w:val="24"/>
          <w:szCs w:val="24"/>
        </w:rPr>
        <w:lastRenderedPageBreak/>
        <w:t>O ideal seria</w:t>
      </w:r>
      <w:r w:rsidR="00BB03BA">
        <w:rPr>
          <w:rFonts w:ascii="Times New Roman" w:hAnsi="Times New Roman"/>
          <w:sz w:val="24"/>
          <w:szCs w:val="24"/>
        </w:rPr>
        <w:t xml:space="preserve"> que as pessoas fossem escolhidas por suas disposições em realizar os trabalhos, e não transformar o Conselho num local para que entidades variadas pudessem aportar</w:t>
      </w:r>
      <w:r w:rsidR="00D979C9">
        <w:rPr>
          <w:rFonts w:ascii="Times New Roman" w:hAnsi="Times New Roman"/>
          <w:sz w:val="24"/>
          <w:szCs w:val="24"/>
        </w:rPr>
        <w:t>, simplesmente</w:t>
      </w:r>
      <w:r w:rsidR="00BB03BA">
        <w:rPr>
          <w:rFonts w:ascii="Times New Roman" w:hAnsi="Times New Roman"/>
          <w:sz w:val="24"/>
          <w:szCs w:val="24"/>
        </w:rPr>
        <w:t xml:space="preserve">. A proposta de manter redes sociais, a partir dos Conselhos, repete-se, não quer dizer que o Conselho seja o </w:t>
      </w:r>
      <w:r w:rsidR="00BB03BA" w:rsidRPr="006B6BCC">
        <w:rPr>
          <w:rFonts w:ascii="Times New Roman" w:hAnsi="Times New Roman"/>
          <w:i/>
          <w:sz w:val="24"/>
          <w:szCs w:val="24"/>
        </w:rPr>
        <w:t>locus</w:t>
      </w:r>
      <w:r w:rsidR="00BB03BA">
        <w:rPr>
          <w:rFonts w:ascii="Times New Roman" w:hAnsi="Times New Roman"/>
          <w:sz w:val="24"/>
          <w:szCs w:val="24"/>
        </w:rPr>
        <w:t xml:space="preserve"> da rede. </w:t>
      </w:r>
      <w:r w:rsidR="00BB03BA" w:rsidRPr="001A202C">
        <w:rPr>
          <w:rFonts w:ascii="Times New Roman" w:hAnsi="Times New Roman"/>
          <w:sz w:val="24"/>
          <w:szCs w:val="24"/>
        </w:rPr>
        <w:t>O Conselho da Comunidade deve ter pessoas mais em razão das características pessoais delas do que pelo fato delas representarem entidades.</w:t>
      </w:r>
      <w:r w:rsidR="00BB03BA">
        <w:rPr>
          <w:rFonts w:ascii="Times New Roman" w:hAnsi="Times New Roman"/>
          <w:sz w:val="24"/>
          <w:szCs w:val="24"/>
        </w:rPr>
        <w:t xml:space="preserve"> Isso é ponto crucial para</w:t>
      </w:r>
      <w:r w:rsidR="00E22B76">
        <w:rPr>
          <w:rFonts w:ascii="Times New Roman" w:hAnsi="Times New Roman"/>
          <w:sz w:val="24"/>
          <w:szCs w:val="24"/>
        </w:rPr>
        <w:t xml:space="preserve"> o sucesso das atividades. </w:t>
      </w:r>
      <w:r w:rsidR="00E22B76" w:rsidRPr="0083540A">
        <w:rPr>
          <w:rFonts w:ascii="Times New Roman" w:hAnsi="Times New Roman"/>
          <w:sz w:val="24"/>
          <w:szCs w:val="24"/>
        </w:rPr>
        <w:t>Evidente que será</w:t>
      </w:r>
      <w:r w:rsidR="003602A2">
        <w:rPr>
          <w:rFonts w:ascii="Times New Roman" w:hAnsi="Times New Roman"/>
          <w:sz w:val="24"/>
          <w:szCs w:val="24"/>
        </w:rPr>
        <w:t xml:space="preserve"> </w:t>
      </w:r>
      <w:r w:rsidR="00E22B76" w:rsidRPr="0083540A">
        <w:rPr>
          <w:rFonts w:ascii="Times New Roman" w:hAnsi="Times New Roman"/>
          <w:sz w:val="24"/>
          <w:szCs w:val="24"/>
        </w:rPr>
        <w:t xml:space="preserve">igualmente </w:t>
      </w:r>
      <w:r w:rsidR="00BB03BA" w:rsidRPr="0083540A">
        <w:rPr>
          <w:rFonts w:ascii="Times New Roman" w:hAnsi="Times New Roman"/>
          <w:sz w:val="24"/>
          <w:szCs w:val="24"/>
        </w:rPr>
        <w:t>importante</w:t>
      </w:r>
      <w:r w:rsidR="003602A2">
        <w:rPr>
          <w:rFonts w:ascii="Times New Roman" w:hAnsi="Times New Roman"/>
          <w:sz w:val="24"/>
          <w:szCs w:val="24"/>
        </w:rPr>
        <w:t xml:space="preserve"> </w:t>
      </w:r>
      <w:r w:rsidR="00E22B76" w:rsidRPr="0083540A">
        <w:rPr>
          <w:rFonts w:ascii="Times New Roman" w:hAnsi="Times New Roman"/>
          <w:sz w:val="24"/>
          <w:szCs w:val="24"/>
        </w:rPr>
        <w:t>a capacidade técnica</w:t>
      </w:r>
      <w:r w:rsidR="00AC6450">
        <w:rPr>
          <w:rFonts w:ascii="Times New Roman" w:hAnsi="Times New Roman"/>
          <w:sz w:val="24"/>
          <w:szCs w:val="24"/>
        </w:rPr>
        <w:t xml:space="preserve"> dos membros</w:t>
      </w:r>
      <w:r w:rsidR="00E22B76" w:rsidRPr="0083540A">
        <w:rPr>
          <w:rFonts w:ascii="Times New Roman" w:hAnsi="Times New Roman"/>
          <w:sz w:val="24"/>
          <w:szCs w:val="24"/>
        </w:rPr>
        <w:t>:</w:t>
      </w:r>
      <w:r w:rsidR="0083540A">
        <w:rPr>
          <w:rFonts w:ascii="Times New Roman" w:hAnsi="Times New Roman"/>
          <w:sz w:val="24"/>
          <w:szCs w:val="24"/>
        </w:rPr>
        <w:t xml:space="preserve"> </w:t>
      </w:r>
      <w:r w:rsidR="00BB03BA">
        <w:rPr>
          <w:rFonts w:ascii="Times New Roman" w:hAnsi="Times New Roman"/>
          <w:sz w:val="24"/>
          <w:szCs w:val="24"/>
        </w:rPr>
        <w:t>um advogado, para as questões de irregularidades na execução da pena, por exemplo, para redigir denúncias e porque conhecedor das normatizações de direitos humanos. Um assistente social, um psicólogo, de modo a auxiliarem na elaboração de projetos de reintegração social para serem desenvolvidos junto com a equipe técnica da unidade prisional. Não um advogado porque a OAB tem um lugar garantido no Conselho, não um Psicólogo porque o Conselho Regional de Psicologia tem uma “vaga” disponível e a ser preenchida no Conselho. Cita a Lei de Execução Penal estas entidades, originalmente, porque isso</w:t>
      </w:r>
      <w:r w:rsidR="00AC6450">
        <w:rPr>
          <w:rFonts w:ascii="Times New Roman" w:hAnsi="Times New Roman"/>
          <w:sz w:val="24"/>
          <w:szCs w:val="24"/>
        </w:rPr>
        <w:t xml:space="preserve"> realmente torna mais formal a questão</w:t>
      </w:r>
      <w:r w:rsidR="00BB03BA">
        <w:rPr>
          <w:rFonts w:ascii="Times New Roman" w:hAnsi="Times New Roman"/>
          <w:sz w:val="24"/>
          <w:szCs w:val="24"/>
        </w:rPr>
        <w:t xml:space="preserve"> da indicação, deixando que o órgão profissional</w:t>
      </w:r>
      <w:r w:rsidR="00AC6450">
        <w:rPr>
          <w:rFonts w:ascii="Times New Roman" w:hAnsi="Times New Roman"/>
          <w:sz w:val="24"/>
          <w:szCs w:val="24"/>
        </w:rPr>
        <w:t xml:space="preserve"> ou comercial-industrial faça a indicação ao invés de se escolher aleatoriam</w:t>
      </w:r>
      <w:r w:rsidR="009A5E58">
        <w:rPr>
          <w:rFonts w:ascii="Times New Roman" w:hAnsi="Times New Roman"/>
          <w:sz w:val="24"/>
          <w:szCs w:val="24"/>
        </w:rPr>
        <w:t>ente</w:t>
      </w:r>
      <w:r w:rsidR="009632F3">
        <w:rPr>
          <w:rFonts w:ascii="Times New Roman" w:hAnsi="Times New Roman"/>
          <w:sz w:val="24"/>
          <w:szCs w:val="24"/>
        </w:rPr>
        <w:t xml:space="preserve"> (uma escolha </w:t>
      </w:r>
      <w:r w:rsidR="009632F3" w:rsidRPr="009632F3">
        <w:rPr>
          <w:rFonts w:ascii="Times New Roman" w:hAnsi="Times New Roman"/>
          <w:i/>
          <w:sz w:val="24"/>
          <w:szCs w:val="24"/>
        </w:rPr>
        <w:t>por representação</w:t>
      </w:r>
      <w:r w:rsidR="008122D2">
        <w:rPr>
          <w:rFonts w:ascii="Times New Roman" w:hAnsi="Times New Roman"/>
          <w:i/>
          <w:sz w:val="24"/>
          <w:szCs w:val="24"/>
        </w:rPr>
        <w:t xml:space="preserve"> indireta</w:t>
      </w:r>
      <w:r w:rsidR="009632F3">
        <w:rPr>
          <w:rFonts w:ascii="Times New Roman" w:hAnsi="Times New Roman"/>
          <w:sz w:val="24"/>
          <w:szCs w:val="24"/>
        </w:rPr>
        <w:t>)</w:t>
      </w:r>
      <w:r w:rsidR="00AC6450">
        <w:rPr>
          <w:rFonts w:ascii="Times New Roman" w:hAnsi="Times New Roman"/>
          <w:sz w:val="24"/>
          <w:szCs w:val="24"/>
        </w:rPr>
        <w:t>.</w:t>
      </w:r>
      <w:r w:rsidR="00BB03BA">
        <w:rPr>
          <w:rFonts w:ascii="Times New Roman" w:hAnsi="Times New Roman"/>
          <w:sz w:val="24"/>
          <w:szCs w:val="24"/>
        </w:rPr>
        <w:t xml:space="preserve"> A indicação deve recair</w:t>
      </w:r>
      <w:r w:rsidR="00BC6650">
        <w:rPr>
          <w:rFonts w:ascii="Times New Roman" w:hAnsi="Times New Roman"/>
          <w:sz w:val="24"/>
          <w:szCs w:val="24"/>
        </w:rPr>
        <w:t>, obedecida a mínima representação (porque a lei exige),</w:t>
      </w:r>
      <w:r w:rsidR="00BB03BA">
        <w:rPr>
          <w:rFonts w:ascii="Times New Roman" w:hAnsi="Times New Roman"/>
          <w:sz w:val="24"/>
          <w:szCs w:val="24"/>
        </w:rPr>
        <w:t xml:space="preserve"> na </w:t>
      </w:r>
      <w:r w:rsidR="00BB03BA" w:rsidRPr="00AF570F">
        <w:rPr>
          <w:rFonts w:ascii="Times New Roman" w:hAnsi="Times New Roman"/>
          <w:i/>
          <w:sz w:val="24"/>
          <w:szCs w:val="24"/>
        </w:rPr>
        <w:t>pessoa</w:t>
      </w:r>
      <w:r w:rsidR="00BB2088">
        <w:rPr>
          <w:rFonts w:ascii="Times New Roman" w:hAnsi="Times New Roman"/>
          <w:sz w:val="24"/>
          <w:szCs w:val="24"/>
        </w:rPr>
        <w:t xml:space="preserve"> do Conselheiro</w:t>
      </w:r>
      <w:r w:rsidR="00BB03BA">
        <w:rPr>
          <w:rFonts w:ascii="Times New Roman" w:hAnsi="Times New Roman"/>
          <w:sz w:val="24"/>
          <w:szCs w:val="24"/>
        </w:rPr>
        <w:t xml:space="preserve"> </w:t>
      </w:r>
      <w:r w:rsidR="00BC6650">
        <w:rPr>
          <w:rFonts w:ascii="Times New Roman" w:hAnsi="Times New Roman"/>
          <w:sz w:val="24"/>
          <w:szCs w:val="24"/>
        </w:rPr>
        <w:t>e não deve ter como meta principal</w:t>
      </w:r>
      <w:r w:rsidR="00BB03BA" w:rsidRPr="0035171F">
        <w:rPr>
          <w:rFonts w:ascii="Times New Roman" w:hAnsi="Times New Roman"/>
          <w:sz w:val="24"/>
          <w:szCs w:val="24"/>
        </w:rPr>
        <w:t xml:space="preserve"> a entidade em si ou qualquer outro interesse da entidade.</w:t>
      </w:r>
    </w:p>
    <w:p w:rsidR="00BB03BA" w:rsidRDefault="00BB03BA" w:rsidP="00270840">
      <w:pPr>
        <w:spacing w:after="0" w:line="360" w:lineRule="auto"/>
        <w:jc w:val="both"/>
        <w:rPr>
          <w:rFonts w:ascii="Times New Roman" w:hAnsi="Times New Roman"/>
          <w:sz w:val="24"/>
          <w:szCs w:val="24"/>
        </w:rPr>
      </w:pPr>
    </w:p>
    <w:p w:rsidR="00BB03BA" w:rsidRDefault="00BB03BA" w:rsidP="00D12CB0">
      <w:pPr>
        <w:spacing w:after="0" w:line="360" w:lineRule="auto"/>
        <w:ind w:firstLine="851"/>
        <w:jc w:val="both"/>
        <w:rPr>
          <w:rFonts w:ascii="Times New Roman" w:hAnsi="Times New Roman"/>
          <w:sz w:val="24"/>
          <w:szCs w:val="24"/>
        </w:rPr>
      </w:pPr>
      <w:r>
        <w:rPr>
          <w:rFonts w:ascii="Times New Roman" w:hAnsi="Times New Roman"/>
          <w:sz w:val="24"/>
          <w:szCs w:val="24"/>
        </w:rPr>
        <w:t>Não bastasse a proliferação de entidades que avultam dentro dos Conselhos da Comunidade, ainda outras figuras que aparecem na composição dos Conselhos da Comunidade demonstram o quanto uma indicação inadequada ou inapropriada para o Conselh</w:t>
      </w:r>
      <w:r w:rsidR="00E768D0">
        <w:rPr>
          <w:rFonts w:ascii="Times New Roman" w:hAnsi="Times New Roman"/>
          <w:sz w:val="24"/>
          <w:szCs w:val="24"/>
        </w:rPr>
        <w:t xml:space="preserve">o pode ocasionar dificuldades </w:t>
      </w:r>
      <w:r w:rsidR="00BC6650">
        <w:rPr>
          <w:rFonts w:ascii="Times New Roman" w:hAnsi="Times New Roman"/>
          <w:sz w:val="24"/>
          <w:szCs w:val="24"/>
        </w:rPr>
        <w:t>para o</w:t>
      </w:r>
      <w:r>
        <w:rPr>
          <w:rFonts w:ascii="Times New Roman" w:hAnsi="Times New Roman"/>
          <w:sz w:val="24"/>
          <w:szCs w:val="24"/>
        </w:rPr>
        <w:t xml:space="preserve"> exercício das atividades</w:t>
      </w:r>
      <w:r w:rsidR="00E768D0">
        <w:rPr>
          <w:rFonts w:ascii="Times New Roman" w:hAnsi="Times New Roman"/>
          <w:sz w:val="24"/>
          <w:szCs w:val="24"/>
        </w:rPr>
        <w:t xml:space="preserve"> do órgão</w:t>
      </w:r>
      <w:r>
        <w:rPr>
          <w:rFonts w:ascii="Times New Roman" w:hAnsi="Times New Roman"/>
          <w:sz w:val="24"/>
          <w:szCs w:val="24"/>
        </w:rPr>
        <w:t>. Justamente pela pessoa, que, m</w:t>
      </w:r>
      <w:r w:rsidR="00E768D0">
        <w:rPr>
          <w:rFonts w:ascii="Times New Roman" w:hAnsi="Times New Roman"/>
          <w:sz w:val="24"/>
          <w:szCs w:val="24"/>
        </w:rPr>
        <w:t>uito apesar de ter sido indicada</w:t>
      </w:r>
      <w:r>
        <w:rPr>
          <w:rFonts w:ascii="Times New Roman" w:hAnsi="Times New Roman"/>
          <w:sz w:val="24"/>
          <w:szCs w:val="24"/>
        </w:rPr>
        <w:t xml:space="preserve">, leva com ela a marca indelével da entidade que representa (e, porventura, </w:t>
      </w:r>
      <w:r w:rsidR="00D31F06">
        <w:rPr>
          <w:rFonts w:ascii="Times New Roman" w:hAnsi="Times New Roman"/>
          <w:sz w:val="24"/>
          <w:szCs w:val="24"/>
        </w:rPr>
        <w:t>todos os seus</w:t>
      </w:r>
      <w:r w:rsidR="00D12CB0">
        <w:rPr>
          <w:rFonts w:ascii="Times New Roman" w:hAnsi="Times New Roman"/>
          <w:sz w:val="24"/>
          <w:szCs w:val="24"/>
        </w:rPr>
        <w:t xml:space="preserve"> convenientes e</w:t>
      </w:r>
      <w:r w:rsidR="00D31F06">
        <w:rPr>
          <w:rFonts w:ascii="Times New Roman" w:hAnsi="Times New Roman"/>
          <w:sz w:val="24"/>
          <w:szCs w:val="24"/>
        </w:rPr>
        <w:t xml:space="preserve"> inconvenientes). Em a</w:t>
      </w:r>
      <w:r>
        <w:rPr>
          <w:rFonts w:ascii="Times New Roman" w:hAnsi="Times New Roman"/>
          <w:sz w:val="24"/>
          <w:szCs w:val="24"/>
        </w:rPr>
        <w:t>lguns casos, portanto, s</w:t>
      </w:r>
      <w:r w:rsidR="00D31F06">
        <w:rPr>
          <w:rFonts w:ascii="Times New Roman" w:hAnsi="Times New Roman"/>
          <w:sz w:val="24"/>
          <w:szCs w:val="24"/>
        </w:rPr>
        <w:t xml:space="preserve">erá difícil </w:t>
      </w:r>
      <w:r>
        <w:rPr>
          <w:rFonts w:ascii="Times New Roman" w:hAnsi="Times New Roman"/>
          <w:sz w:val="24"/>
          <w:szCs w:val="24"/>
        </w:rPr>
        <w:t>dissociar a pessoa da entidade que</w:t>
      </w:r>
      <w:r w:rsidR="00D31F06">
        <w:rPr>
          <w:rFonts w:ascii="Times New Roman" w:hAnsi="Times New Roman"/>
          <w:sz w:val="24"/>
          <w:szCs w:val="24"/>
        </w:rPr>
        <w:t xml:space="preserve"> ela</w:t>
      </w:r>
      <w:r>
        <w:rPr>
          <w:rFonts w:ascii="Times New Roman" w:hAnsi="Times New Roman"/>
          <w:sz w:val="24"/>
          <w:szCs w:val="24"/>
        </w:rPr>
        <w:t xml:space="preserve"> representa. Daí porque o atrelamento da pessoa </w:t>
      </w:r>
      <w:r w:rsidR="00D12CB0">
        <w:rPr>
          <w:rFonts w:ascii="Times New Roman" w:hAnsi="Times New Roman"/>
          <w:sz w:val="24"/>
          <w:szCs w:val="24"/>
        </w:rPr>
        <w:t xml:space="preserve">indicada </w:t>
      </w:r>
      <w:r>
        <w:rPr>
          <w:rFonts w:ascii="Times New Roman" w:hAnsi="Times New Roman"/>
          <w:sz w:val="24"/>
          <w:szCs w:val="24"/>
        </w:rPr>
        <w:t xml:space="preserve">com a entidade pode </w:t>
      </w:r>
      <w:r w:rsidR="00D12CB0">
        <w:rPr>
          <w:rFonts w:ascii="Times New Roman" w:hAnsi="Times New Roman"/>
          <w:sz w:val="24"/>
          <w:szCs w:val="24"/>
        </w:rPr>
        <w:t>se tornar uma geradora de problemas, especialmente quando a pessoa atua no Conselho enquanto representante da entidade (e não da sociedade).</w:t>
      </w:r>
      <w:r>
        <w:rPr>
          <w:rFonts w:ascii="Times New Roman" w:hAnsi="Times New Roman"/>
          <w:sz w:val="24"/>
          <w:szCs w:val="24"/>
        </w:rPr>
        <w:t xml:space="preserve"> </w:t>
      </w:r>
    </w:p>
    <w:p w:rsidR="00423A5C" w:rsidRDefault="00423A5C" w:rsidP="008B4CAE">
      <w:pPr>
        <w:spacing w:after="0" w:line="360" w:lineRule="auto"/>
        <w:ind w:firstLine="851"/>
        <w:jc w:val="both"/>
        <w:rPr>
          <w:rFonts w:ascii="Times New Roman" w:hAnsi="Times New Roman"/>
          <w:sz w:val="24"/>
          <w:szCs w:val="24"/>
        </w:rPr>
      </w:pPr>
    </w:p>
    <w:p w:rsidR="00423A5C" w:rsidRDefault="00423A5C" w:rsidP="00D12CB0">
      <w:pPr>
        <w:spacing w:after="0" w:line="360" w:lineRule="auto"/>
        <w:jc w:val="both"/>
        <w:rPr>
          <w:rFonts w:ascii="Times New Roman" w:hAnsi="Times New Roman"/>
          <w:sz w:val="24"/>
          <w:szCs w:val="24"/>
        </w:rPr>
      </w:pPr>
    </w:p>
    <w:p w:rsidR="00423A5C" w:rsidRDefault="00423A5C" w:rsidP="008B4CAE">
      <w:pPr>
        <w:spacing w:after="0" w:line="360" w:lineRule="auto"/>
        <w:ind w:firstLine="851"/>
        <w:jc w:val="both"/>
        <w:rPr>
          <w:rFonts w:ascii="Times New Roman" w:hAnsi="Times New Roman"/>
          <w:sz w:val="24"/>
          <w:szCs w:val="24"/>
        </w:rPr>
      </w:pPr>
    </w:p>
    <w:p w:rsidR="00423A5C" w:rsidRDefault="00423A5C" w:rsidP="008B4CAE">
      <w:pPr>
        <w:spacing w:after="0" w:line="360" w:lineRule="auto"/>
        <w:ind w:firstLine="851"/>
        <w:jc w:val="both"/>
        <w:rPr>
          <w:rFonts w:ascii="Times New Roman" w:hAnsi="Times New Roman"/>
          <w:sz w:val="24"/>
          <w:szCs w:val="24"/>
        </w:rPr>
      </w:pPr>
    </w:p>
    <w:p w:rsidR="00BB03BA" w:rsidRDefault="00BB03BA" w:rsidP="008B4CAE">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Assim ocorre com os policiais que são Conselheiros da Comunidade (militares e civis), e também os servidores do Poder Judiciário</w:t>
      </w:r>
      <w:r w:rsidR="00270840" w:rsidRPr="00270840">
        <w:rPr>
          <w:rFonts w:ascii="Times New Roman" w:hAnsi="Times New Roman"/>
          <w:sz w:val="24"/>
          <w:szCs w:val="24"/>
          <w:vertAlign w:val="superscript"/>
        </w:rPr>
        <w:t>25</w:t>
      </w:r>
      <w:r>
        <w:rPr>
          <w:rFonts w:ascii="Times New Roman" w:hAnsi="Times New Roman"/>
          <w:sz w:val="24"/>
          <w:szCs w:val="24"/>
        </w:rPr>
        <w:t>, os funcionários do sistema prisional local</w:t>
      </w:r>
      <w:r w:rsidR="00270840" w:rsidRPr="00270840">
        <w:rPr>
          <w:rFonts w:ascii="Times New Roman" w:hAnsi="Times New Roman"/>
          <w:sz w:val="24"/>
          <w:szCs w:val="24"/>
          <w:vertAlign w:val="superscript"/>
        </w:rPr>
        <w:t>26</w:t>
      </w:r>
      <w:r>
        <w:rPr>
          <w:rFonts w:ascii="Times New Roman" w:hAnsi="Times New Roman"/>
          <w:sz w:val="24"/>
          <w:szCs w:val="24"/>
        </w:rPr>
        <w:t xml:space="preserve"> e até juízes ou promotores de justiça, quando membros do Conselho da Comunidade. Estes são alguns exempl</w:t>
      </w:r>
      <w:r w:rsidR="00794928">
        <w:rPr>
          <w:rFonts w:ascii="Times New Roman" w:hAnsi="Times New Roman"/>
          <w:sz w:val="24"/>
          <w:szCs w:val="24"/>
        </w:rPr>
        <w:t>os, mas outros poderiam engrossar</w:t>
      </w:r>
      <w:r>
        <w:rPr>
          <w:rFonts w:ascii="Times New Roman" w:hAnsi="Times New Roman"/>
          <w:sz w:val="24"/>
          <w:szCs w:val="24"/>
        </w:rPr>
        <w:t xml:space="preserve"> a lista. Pode-se citar o caso do Conselho da Comunidade de Ituporanga (SC), que conta com policiais e representantes do Poder Judiciário e do Ministério Público (como </w:t>
      </w:r>
      <w:r w:rsidRPr="003521EA">
        <w:rPr>
          <w:rFonts w:ascii="Times New Roman" w:hAnsi="Times New Roman"/>
          <w:i/>
          <w:sz w:val="24"/>
          <w:szCs w:val="24"/>
        </w:rPr>
        <w:t>membros convidados</w:t>
      </w:r>
      <w:r>
        <w:rPr>
          <w:rFonts w:ascii="Times New Roman" w:hAnsi="Times New Roman"/>
          <w:sz w:val="24"/>
          <w:szCs w:val="24"/>
        </w:rPr>
        <w:t>)</w:t>
      </w:r>
      <w:r w:rsidR="00270840" w:rsidRPr="00270840">
        <w:rPr>
          <w:rFonts w:ascii="Times New Roman" w:hAnsi="Times New Roman"/>
          <w:sz w:val="24"/>
          <w:szCs w:val="24"/>
          <w:vertAlign w:val="superscript"/>
        </w:rPr>
        <w:t>27</w:t>
      </w:r>
      <w:r>
        <w:rPr>
          <w:rFonts w:ascii="Times New Roman" w:hAnsi="Times New Roman"/>
          <w:sz w:val="24"/>
          <w:szCs w:val="24"/>
        </w:rPr>
        <w:t>. O Conselho de Cáceres (MT)</w:t>
      </w:r>
      <w:r w:rsidR="00270840" w:rsidRPr="00270840">
        <w:rPr>
          <w:rFonts w:ascii="Times New Roman" w:hAnsi="Times New Roman"/>
          <w:sz w:val="24"/>
          <w:szCs w:val="24"/>
          <w:vertAlign w:val="superscript"/>
        </w:rPr>
        <w:t>28</w:t>
      </w:r>
      <w:r>
        <w:rPr>
          <w:rFonts w:ascii="Times New Roman" w:hAnsi="Times New Roman"/>
          <w:sz w:val="24"/>
          <w:szCs w:val="24"/>
        </w:rPr>
        <w:t xml:space="preserve"> possui como membros o juiz (membro permanente) e o Ministério Público local.</w:t>
      </w:r>
    </w:p>
    <w:p w:rsidR="00BB03BA" w:rsidRDefault="00BB03BA" w:rsidP="00BB03BA">
      <w:pPr>
        <w:spacing w:after="0" w:line="360" w:lineRule="auto"/>
        <w:ind w:firstLine="851"/>
        <w:jc w:val="both"/>
        <w:rPr>
          <w:rFonts w:ascii="Times New Roman" w:hAnsi="Times New Roman"/>
          <w:sz w:val="24"/>
          <w:szCs w:val="24"/>
        </w:rPr>
      </w:pPr>
    </w:p>
    <w:p w:rsidR="00D54936" w:rsidRDefault="00423A5C" w:rsidP="00D54936">
      <w:pPr>
        <w:spacing w:after="0" w:line="360" w:lineRule="auto"/>
        <w:ind w:firstLine="851"/>
        <w:jc w:val="both"/>
        <w:rPr>
          <w:rFonts w:ascii="Times New Roman" w:hAnsi="Times New Roman"/>
          <w:sz w:val="24"/>
          <w:szCs w:val="24"/>
        </w:rPr>
      </w:pPr>
      <w:r>
        <w:rPr>
          <w:rFonts w:ascii="Times New Roman" w:hAnsi="Times New Roman"/>
          <w:sz w:val="24"/>
          <w:szCs w:val="24"/>
        </w:rPr>
        <w:t xml:space="preserve">A dificuldade de contar com policiais no Conselho da Comunidade é que o papel do Conselho, isso será visto, </w:t>
      </w:r>
      <w:r w:rsidR="00D6691B">
        <w:rPr>
          <w:rFonts w:ascii="Times New Roman" w:hAnsi="Times New Roman"/>
          <w:i/>
          <w:sz w:val="24"/>
          <w:szCs w:val="24"/>
        </w:rPr>
        <w:t>não é policial</w:t>
      </w:r>
      <w:r w:rsidR="00EE34D6">
        <w:rPr>
          <w:rFonts w:ascii="Times New Roman" w:hAnsi="Times New Roman"/>
          <w:i/>
          <w:sz w:val="24"/>
          <w:szCs w:val="24"/>
        </w:rPr>
        <w:t>esco</w:t>
      </w:r>
      <w:r>
        <w:rPr>
          <w:rFonts w:ascii="Times New Roman" w:hAnsi="Times New Roman"/>
          <w:sz w:val="24"/>
          <w:szCs w:val="24"/>
        </w:rPr>
        <w:t>. Muito ao contrário, poderá visar à punição de colegas destes policiais (agentes de segurança penitenciária ou mesmo policiais) que porventura tenha praticado tortura</w:t>
      </w:r>
      <w:r w:rsidR="004C6412">
        <w:rPr>
          <w:rFonts w:ascii="Times New Roman" w:hAnsi="Times New Roman"/>
          <w:sz w:val="24"/>
          <w:szCs w:val="24"/>
        </w:rPr>
        <w:t>s</w:t>
      </w:r>
      <w:r>
        <w:rPr>
          <w:rFonts w:ascii="Times New Roman" w:hAnsi="Times New Roman"/>
          <w:sz w:val="24"/>
          <w:szCs w:val="24"/>
        </w:rPr>
        <w:t xml:space="preserve"> e maus tratos, o que não é raro </w:t>
      </w:r>
      <w:r w:rsidR="00D54936">
        <w:rPr>
          <w:rFonts w:ascii="Times New Roman" w:hAnsi="Times New Roman"/>
          <w:sz w:val="24"/>
          <w:szCs w:val="24"/>
        </w:rPr>
        <w:t>ouvir dizer sobre as</w:t>
      </w:r>
      <w:r>
        <w:rPr>
          <w:rFonts w:ascii="Times New Roman" w:hAnsi="Times New Roman"/>
          <w:sz w:val="24"/>
          <w:szCs w:val="24"/>
        </w:rPr>
        <w:t xml:space="preserve"> cadeias e penitenciárias do país. Isso para citar apenas estes casos. Qual seria o interesse dos ofendidos ou seus familiares em denunciar irregularidades de policiais a um policial, ou sabendo-se que no Conselho existem policiais, existem agentes do sistema prisional? Como fazer uma reunião do Conselho na qual toma parte um representante da Administração Penitenciária, um servidor penitenciário, reunião está que se está a combinar uma visita surpresa numa unidade prisional para averiguar irregularidades? Atividade</w:t>
      </w:r>
      <w:r w:rsidR="00A96034">
        <w:rPr>
          <w:rFonts w:ascii="Times New Roman" w:hAnsi="Times New Roman"/>
          <w:sz w:val="24"/>
          <w:szCs w:val="24"/>
        </w:rPr>
        <w:t>s</w:t>
      </w:r>
      <w:r>
        <w:rPr>
          <w:rFonts w:ascii="Times New Roman" w:hAnsi="Times New Roman"/>
          <w:sz w:val="24"/>
          <w:szCs w:val="24"/>
        </w:rPr>
        <w:t xml:space="preserve"> deste tipo não pode</w:t>
      </w:r>
      <w:r w:rsidR="00A96034">
        <w:rPr>
          <w:rFonts w:ascii="Times New Roman" w:hAnsi="Times New Roman"/>
          <w:sz w:val="24"/>
          <w:szCs w:val="24"/>
        </w:rPr>
        <w:t>m</w:t>
      </w:r>
      <w:r>
        <w:rPr>
          <w:rFonts w:ascii="Times New Roman" w:hAnsi="Times New Roman"/>
          <w:sz w:val="24"/>
          <w:szCs w:val="24"/>
        </w:rPr>
        <w:t xml:space="preserve"> ser realizada</w:t>
      </w:r>
      <w:r w:rsidR="00A96034">
        <w:rPr>
          <w:rFonts w:ascii="Times New Roman" w:hAnsi="Times New Roman"/>
          <w:sz w:val="24"/>
          <w:szCs w:val="24"/>
        </w:rPr>
        <w:t>s</w:t>
      </w:r>
      <w:r>
        <w:rPr>
          <w:rFonts w:ascii="Times New Roman" w:hAnsi="Times New Roman"/>
          <w:sz w:val="24"/>
          <w:szCs w:val="24"/>
        </w:rPr>
        <w:t xml:space="preserve"> por pessoas que tenham interesse nas consequências da inspeção ou das atividades, ou que tenham interesses subjetivos envolvidos. Isso vale para o Ministério Público e para o Juiz, que não devem compor o Conselho. Uma situação é elaborar relatórios ao Juiz, ao Ministério Público, outra situação é ter o juiz como presidente do Conselho, como membro efetivo. Não import</w:t>
      </w:r>
      <w:r w:rsidR="00D54936">
        <w:rPr>
          <w:rFonts w:ascii="Times New Roman" w:hAnsi="Times New Roman"/>
          <w:sz w:val="24"/>
          <w:szCs w:val="24"/>
        </w:rPr>
        <w:t>a que se citem casos como estes</w:t>
      </w:r>
      <w:r w:rsidR="0027612B">
        <w:rPr>
          <w:rFonts w:ascii="Times New Roman" w:hAnsi="Times New Roman"/>
          <w:sz w:val="24"/>
          <w:szCs w:val="24"/>
        </w:rPr>
        <w:t xml:space="preserve"> </w:t>
      </w:r>
      <w:r>
        <w:rPr>
          <w:rFonts w:ascii="Times New Roman" w:hAnsi="Times New Roman"/>
          <w:sz w:val="24"/>
          <w:szCs w:val="24"/>
        </w:rPr>
        <w:t>“que deram certo” no Conselho da Comunidade, porque estas situações não são</w:t>
      </w:r>
      <w:r w:rsidR="00EE34D6">
        <w:rPr>
          <w:rFonts w:ascii="Times New Roman" w:hAnsi="Times New Roman"/>
          <w:sz w:val="24"/>
          <w:szCs w:val="24"/>
        </w:rPr>
        <w:t xml:space="preserve"> adequadas</w:t>
      </w:r>
      <w:r>
        <w:rPr>
          <w:rFonts w:ascii="Times New Roman" w:hAnsi="Times New Roman"/>
          <w:sz w:val="24"/>
          <w:szCs w:val="24"/>
        </w:rPr>
        <w:t xml:space="preserve"> e muito menos aconselháveis, como dito, pelo atrelamento indissociável entre a pessoa e a entidade representada por ela, mesmo que ela não a represente de fato.</w:t>
      </w: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Default="00270840" w:rsidP="00BB03BA">
      <w:pPr>
        <w:spacing w:after="0" w:line="240" w:lineRule="auto"/>
        <w:jc w:val="both"/>
        <w:rPr>
          <w:rFonts w:ascii="Times New Roman" w:hAnsi="Times New Roman"/>
          <w:sz w:val="20"/>
          <w:szCs w:val="20"/>
        </w:rPr>
      </w:pPr>
      <w:r>
        <w:rPr>
          <w:rFonts w:ascii="Times New Roman" w:hAnsi="Times New Roman"/>
          <w:sz w:val="20"/>
          <w:szCs w:val="20"/>
        </w:rPr>
        <w:t>25</w:t>
      </w:r>
      <w:r w:rsidR="00BB03BA">
        <w:rPr>
          <w:rFonts w:ascii="Times New Roman" w:hAnsi="Times New Roman"/>
          <w:sz w:val="20"/>
          <w:szCs w:val="20"/>
        </w:rPr>
        <w:t xml:space="preserve"> Comporão o Conselho da Comunidade de Campos Novos (SC), dentre outros, representantes das polícias, do Fórum local, oficial de justiça, Ministério Público (segundo o art. 6º do Regimento Interno da entidade). Disponível em: </w:t>
      </w:r>
      <w:r w:rsidR="00636F93">
        <w:rPr>
          <w:rFonts w:ascii="Times New Roman" w:hAnsi="Times New Roman"/>
          <w:sz w:val="20"/>
          <w:szCs w:val="20"/>
        </w:rPr>
        <w:t>&lt;</w:t>
      </w:r>
      <w:hyperlink r:id="rId36" w:history="1">
        <w:r w:rsidR="00BB03BA" w:rsidRPr="009B0626">
          <w:rPr>
            <w:rStyle w:val="Hyperlink"/>
            <w:rFonts w:ascii="Times New Roman" w:hAnsi="Times New Roman"/>
            <w:sz w:val="20"/>
            <w:szCs w:val="20"/>
          </w:rPr>
          <w:t>http://conselhodacomunidadecn.blogspot.com.br/p/docs-oficiais.html</w:t>
        </w:r>
      </w:hyperlink>
      <w:r w:rsidR="00636F93" w:rsidRPr="00636F93">
        <w:rPr>
          <w:rStyle w:val="Hyperlink"/>
          <w:rFonts w:ascii="Times New Roman" w:hAnsi="Times New Roman"/>
          <w:color w:val="auto"/>
          <w:sz w:val="20"/>
          <w:szCs w:val="20"/>
        </w:rPr>
        <w:t>&gt;</w:t>
      </w:r>
      <w:r w:rsidR="00BB03BA">
        <w:rPr>
          <w:rFonts w:ascii="Times New Roman" w:hAnsi="Times New Roman"/>
          <w:sz w:val="20"/>
          <w:szCs w:val="20"/>
        </w:rPr>
        <w:t>. Acesso em</w:t>
      </w:r>
      <w:r w:rsidR="00AC6C3D">
        <w:rPr>
          <w:rFonts w:ascii="Times New Roman" w:hAnsi="Times New Roman"/>
          <w:sz w:val="20"/>
          <w:szCs w:val="20"/>
        </w:rPr>
        <w:t>:</w:t>
      </w:r>
      <w:r w:rsidR="00BB03BA">
        <w:rPr>
          <w:rFonts w:ascii="Times New Roman" w:hAnsi="Times New Roman"/>
          <w:sz w:val="20"/>
          <w:szCs w:val="20"/>
        </w:rPr>
        <w:t xml:space="preserve"> </w:t>
      </w:r>
      <w:r w:rsidR="00FC38DB">
        <w:rPr>
          <w:rFonts w:ascii="Times New Roman" w:hAnsi="Times New Roman"/>
          <w:sz w:val="20"/>
          <w:szCs w:val="20"/>
        </w:rPr>
        <w:t>30 jul</w:t>
      </w:r>
      <w:r w:rsidR="00BB03BA">
        <w:rPr>
          <w:rFonts w:ascii="Times New Roman" w:hAnsi="Times New Roman"/>
          <w:sz w:val="20"/>
          <w:szCs w:val="20"/>
        </w:rPr>
        <w:t>. 2014.</w:t>
      </w:r>
    </w:p>
    <w:p w:rsidR="00BB03BA" w:rsidRPr="002A1C09" w:rsidRDefault="00270840"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26</w:t>
      </w:r>
      <w:r w:rsidR="00BB03BA">
        <w:rPr>
          <w:rFonts w:ascii="Times New Roman" w:hAnsi="Times New Roman"/>
          <w:sz w:val="20"/>
          <w:szCs w:val="20"/>
        </w:rPr>
        <w:t xml:space="preserve"> O Conselho da Comunidade de Campo Grande (MS) possui uma representante da Agência Penitenciária local. Disponível em: </w:t>
      </w:r>
      <w:r w:rsidR="00636F93">
        <w:rPr>
          <w:rFonts w:ascii="Times New Roman" w:hAnsi="Times New Roman"/>
          <w:sz w:val="20"/>
          <w:szCs w:val="20"/>
        </w:rPr>
        <w:t>&lt;</w:t>
      </w:r>
      <w:hyperlink r:id="rId37" w:history="1">
        <w:r w:rsidR="00BB03BA" w:rsidRPr="009B0626">
          <w:rPr>
            <w:rStyle w:val="Hyperlink"/>
            <w:rFonts w:ascii="Times New Roman" w:hAnsi="Times New Roman"/>
            <w:sz w:val="20"/>
            <w:szCs w:val="20"/>
          </w:rPr>
          <w:t>http://www.cccgms.com.br/Site/View/Membro.aspx</w:t>
        </w:r>
      </w:hyperlink>
      <w:r w:rsidR="00636F93" w:rsidRPr="00636F93">
        <w:rPr>
          <w:rStyle w:val="Hyperlink"/>
          <w:rFonts w:ascii="Times New Roman" w:hAnsi="Times New Roman"/>
          <w:color w:val="auto"/>
          <w:sz w:val="20"/>
          <w:szCs w:val="20"/>
        </w:rPr>
        <w:t>&gt;</w:t>
      </w:r>
      <w:r w:rsidR="00BB03BA">
        <w:rPr>
          <w:rFonts w:ascii="Times New Roman" w:hAnsi="Times New Roman"/>
          <w:sz w:val="20"/>
          <w:szCs w:val="20"/>
        </w:rPr>
        <w:t>. Acesso em</w:t>
      </w:r>
      <w:r w:rsidR="00FC38DB">
        <w:rPr>
          <w:rFonts w:ascii="Times New Roman" w:hAnsi="Times New Roman"/>
          <w:sz w:val="20"/>
          <w:szCs w:val="20"/>
        </w:rPr>
        <w:t>: 27 jul.</w:t>
      </w:r>
      <w:r w:rsidR="00BB03BA">
        <w:rPr>
          <w:rFonts w:ascii="Times New Roman" w:hAnsi="Times New Roman"/>
          <w:sz w:val="20"/>
          <w:szCs w:val="20"/>
        </w:rPr>
        <w:t xml:space="preserve"> 2014.</w:t>
      </w:r>
    </w:p>
    <w:p w:rsidR="00BB03BA" w:rsidRDefault="00270840"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27</w:t>
      </w:r>
      <w:r w:rsidR="00BB03BA">
        <w:rPr>
          <w:rFonts w:ascii="Times New Roman" w:hAnsi="Times New Roman"/>
          <w:sz w:val="20"/>
          <w:szCs w:val="20"/>
        </w:rPr>
        <w:t xml:space="preserve"> Disponível em: </w:t>
      </w:r>
      <w:r w:rsidR="00636F93">
        <w:rPr>
          <w:rFonts w:ascii="Times New Roman" w:hAnsi="Times New Roman"/>
          <w:sz w:val="20"/>
          <w:szCs w:val="20"/>
        </w:rPr>
        <w:t>&lt;</w:t>
      </w:r>
      <w:hyperlink r:id="rId38" w:history="1">
        <w:r w:rsidR="00BB03BA" w:rsidRPr="009B0626">
          <w:rPr>
            <w:rStyle w:val="Hyperlink"/>
            <w:rFonts w:ascii="Times New Roman" w:hAnsi="Times New Roman"/>
            <w:sz w:val="20"/>
            <w:szCs w:val="20"/>
          </w:rPr>
          <w:t>http://www.ccci.org.br/</w:t>
        </w:r>
      </w:hyperlink>
      <w:r w:rsidR="00636F93" w:rsidRPr="00636F93">
        <w:rPr>
          <w:rStyle w:val="Hyperlink"/>
          <w:rFonts w:ascii="Times New Roman" w:hAnsi="Times New Roman"/>
          <w:color w:val="auto"/>
          <w:sz w:val="20"/>
          <w:szCs w:val="20"/>
        </w:rPr>
        <w:t>&gt;</w:t>
      </w:r>
      <w:r w:rsidR="00BB03BA">
        <w:rPr>
          <w:rFonts w:ascii="Times New Roman" w:hAnsi="Times New Roman"/>
          <w:sz w:val="20"/>
          <w:szCs w:val="20"/>
        </w:rPr>
        <w:t>. Acesso em</w:t>
      </w:r>
      <w:r w:rsidR="00AC6C3D">
        <w:rPr>
          <w:rFonts w:ascii="Times New Roman" w:hAnsi="Times New Roman"/>
          <w:sz w:val="20"/>
          <w:szCs w:val="20"/>
        </w:rPr>
        <w:t>:</w:t>
      </w:r>
      <w:r w:rsidR="00BB03BA">
        <w:rPr>
          <w:rFonts w:ascii="Times New Roman" w:hAnsi="Times New Roman"/>
          <w:sz w:val="20"/>
          <w:szCs w:val="20"/>
        </w:rPr>
        <w:t xml:space="preserve"> </w:t>
      </w:r>
      <w:r w:rsidR="009554BB">
        <w:rPr>
          <w:rFonts w:ascii="Times New Roman" w:hAnsi="Times New Roman"/>
          <w:sz w:val="20"/>
          <w:szCs w:val="20"/>
        </w:rPr>
        <w:t>28 jul</w:t>
      </w:r>
      <w:r w:rsidR="00BB03BA">
        <w:rPr>
          <w:rFonts w:ascii="Times New Roman" w:hAnsi="Times New Roman"/>
          <w:sz w:val="20"/>
          <w:szCs w:val="20"/>
        </w:rPr>
        <w:t>. 2014.</w:t>
      </w:r>
    </w:p>
    <w:p w:rsidR="00D2231A" w:rsidRPr="0001190A" w:rsidRDefault="00270840" w:rsidP="0001190A">
      <w:pPr>
        <w:spacing w:after="0" w:line="240" w:lineRule="auto"/>
        <w:jc w:val="both"/>
        <w:rPr>
          <w:rFonts w:ascii="Times New Roman" w:hAnsi="Times New Roman"/>
          <w:sz w:val="20"/>
          <w:szCs w:val="20"/>
        </w:rPr>
      </w:pPr>
      <w:r>
        <w:rPr>
          <w:rFonts w:ascii="Times New Roman" w:hAnsi="Times New Roman"/>
          <w:sz w:val="26"/>
          <w:szCs w:val="26"/>
          <w:vertAlign w:val="superscript"/>
        </w:rPr>
        <w:t>28</w:t>
      </w:r>
      <w:r w:rsidR="00BB03BA">
        <w:rPr>
          <w:rFonts w:ascii="Times New Roman" w:hAnsi="Times New Roman"/>
          <w:sz w:val="20"/>
          <w:szCs w:val="20"/>
        </w:rPr>
        <w:t xml:space="preserve"> Disponível em: </w:t>
      </w:r>
      <w:r w:rsidR="00636F93">
        <w:rPr>
          <w:rFonts w:ascii="Times New Roman" w:hAnsi="Times New Roman"/>
          <w:sz w:val="20"/>
          <w:szCs w:val="20"/>
        </w:rPr>
        <w:t>&lt;</w:t>
      </w:r>
      <w:hyperlink r:id="rId39" w:history="1">
        <w:r w:rsidR="00BB03BA" w:rsidRPr="009B0626">
          <w:rPr>
            <w:rStyle w:val="Hyperlink"/>
            <w:rFonts w:ascii="Times New Roman" w:hAnsi="Times New Roman"/>
            <w:sz w:val="20"/>
            <w:szCs w:val="20"/>
          </w:rPr>
          <w:t>http://conselhodacomunidadedecaceres.blogspot.com.br/</w:t>
        </w:r>
      </w:hyperlink>
      <w:r w:rsidR="00636F93" w:rsidRPr="00636F93">
        <w:rPr>
          <w:rStyle w:val="Hyperlink"/>
          <w:rFonts w:ascii="Times New Roman" w:hAnsi="Times New Roman"/>
          <w:color w:val="auto"/>
          <w:sz w:val="20"/>
          <w:szCs w:val="20"/>
        </w:rPr>
        <w:t>&gt;</w:t>
      </w:r>
      <w:r w:rsidR="00BB03BA">
        <w:rPr>
          <w:rFonts w:ascii="Times New Roman" w:hAnsi="Times New Roman"/>
          <w:sz w:val="20"/>
          <w:szCs w:val="20"/>
        </w:rPr>
        <w:t>. Acesso em</w:t>
      </w:r>
      <w:r w:rsidR="00AC6C3D">
        <w:rPr>
          <w:rFonts w:ascii="Times New Roman" w:hAnsi="Times New Roman"/>
          <w:sz w:val="20"/>
          <w:szCs w:val="20"/>
        </w:rPr>
        <w:t>:</w:t>
      </w:r>
      <w:r w:rsidR="00BB03BA">
        <w:rPr>
          <w:rFonts w:ascii="Times New Roman" w:hAnsi="Times New Roman"/>
          <w:sz w:val="20"/>
          <w:szCs w:val="20"/>
        </w:rPr>
        <w:t xml:space="preserve"> </w:t>
      </w:r>
      <w:r w:rsidR="00BF647C">
        <w:rPr>
          <w:rFonts w:ascii="Times New Roman" w:hAnsi="Times New Roman"/>
          <w:sz w:val="20"/>
          <w:szCs w:val="20"/>
        </w:rPr>
        <w:t>27 jul</w:t>
      </w:r>
      <w:r w:rsidR="00BB03BA">
        <w:rPr>
          <w:rFonts w:ascii="Times New Roman" w:hAnsi="Times New Roman"/>
          <w:sz w:val="20"/>
          <w:szCs w:val="20"/>
        </w:rPr>
        <w:t>. 2014.</w:t>
      </w: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Entretanto, segundo o entendimento de Mirabete (2007, p. 226), ao juiz da execução competiria com “evidência” à presidência do Conselho da Comunidade, embora isto não esteja expressamente previsto. E as atividades do juiz</w:t>
      </w:r>
      <w:r w:rsidR="003B3C33">
        <w:rPr>
          <w:rFonts w:ascii="Times New Roman" w:hAnsi="Times New Roman"/>
          <w:sz w:val="24"/>
          <w:szCs w:val="24"/>
        </w:rPr>
        <w:t xml:space="preserve"> junto ao Conselho da Comunidade, para o mesmo autor,</w:t>
      </w:r>
      <w:r>
        <w:rPr>
          <w:rFonts w:ascii="Times New Roman" w:hAnsi="Times New Roman"/>
          <w:sz w:val="24"/>
          <w:szCs w:val="24"/>
        </w:rPr>
        <w:t xml:space="preserve"> seriam consideradas meramente como “administrativas”, não jurisdicionais, como quando instala e compõe o Conselho da Comunidade (2007, p. 177). </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O Conselho da Comunidade deve ser autônomo na sua gestão interna e, portanto, não necessitaria do juiz para o exercício de atividades administrativas. Ademais, o Conselho da Comunidade não é apenas mais uma atividade administrativa do juiz. O Conselho da Comunidade não pode ser entendido como uma questão administrativa do Poder Judiciário. É um órgão independente, autônomo, com funções na execução penal, devendo ser tratado conforme a importância de suas finalidades</w:t>
      </w:r>
      <w:r w:rsidR="003B3C33">
        <w:rPr>
          <w:rFonts w:ascii="Times New Roman" w:hAnsi="Times New Roman"/>
          <w:sz w:val="24"/>
          <w:szCs w:val="24"/>
        </w:rPr>
        <w:t xml:space="preserve"> (que não se resumem às funções deles)</w:t>
      </w:r>
      <w:r>
        <w:rPr>
          <w:rFonts w:ascii="Times New Roman" w:hAnsi="Times New Roman"/>
          <w:sz w:val="24"/>
          <w:szCs w:val="24"/>
        </w:rPr>
        <w:t>. O Conselho não é um “apêndice” do serviço Judicial.</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pergunta que pode ser especificamente feita aqui é a seguinte: mas o que a questão da independência ao Judiciário e outros órgãos tem a ver com os objetivos perseguidos pelos Conselhos da Comunidade, com suas atividades? Ora, sem autonomia, o Conselho da Comunidade não pode se determinar para atuar desta ou daquela forma, não pode escolher seus melhores representantes, não pode alocar recursos onde julgar mais importante para suas finalidades, sofrendo ingerências de toda ordem na condução das atividades. Será necessário autonomia, força e independência para garantir que determinadas atividades voltadas à inclusão social vinguem no cárcere.</w:t>
      </w:r>
      <w:r w:rsidR="006D0F14">
        <w:rPr>
          <w:rFonts w:ascii="Times New Roman" w:hAnsi="Times New Roman"/>
          <w:sz w:val="24"/>
          <w:szCs w:val="24"/>
        </w:rPr>
        <w:t xml:space="preserve"> Não pode, sem au</w:t>
      </w:r>
      <w:r w:rsidR="00151983">
        <w:rPr>
          <w:rFonts w:ascii="Times New Roman" w:hAnsi="Times New Roman"/>
          <w:sz w:val="24"/>
          <w:szCs w:val="24"/>
        </w:rPr>
        <w:t>tonomia, conseguir respeito</w:t>
      </w:r>
      <w:r w:rsidR="007502EF">
        <w:rPr>
          <w:rFonts w:ascii="Times New Roman" w:hAnsi="Times New Roman"/>
          <w:sz w:val="24"/>
          <w:szCs w:val="24"/>
        </w:rPr>
        <w:t xml:space="preserve"> (dignidade)</w:t>
      </w:r>
      <w:r w:rsidR="00151983">
        <w:rPr>
          <w:rFonts w:ascii="Times New Roman" w:hAnsi="Times New Roman"/>
          <w:sz w:val="24"/>
          <w:szCs w:val="24"/>
        </w:rPr>
        <w:t xml:space="preserve"> da</w:t>
      </w:r>
      <w:r w:rsidR="006D0F14">
        <w:rPr>
          <w:rFonts w:ascii="Times New Roman" w:hAnsi="Times New Roman"/>
          <w:sz w:val="24"/>
          <w:szCs w:val="24"/>
        </w:rPr>
        <w:t xml:space="preserve"> sociedade </w:t>
      </w:r>
      <w:r w:rsidR="00151983">
        <w:rPr>
          <w:rFonts w:ascii="Times New Roman" w:hAnsi="Times New Roman"/>
          <w:sz w:val="24"/>
          <w:szCs w:val="24"/>
        </w:rPr>
        <w:t>e dos</w:t>
      </w:r>
      <w:r w:rsidR="006D0F14">
        <w:rPr>
          <w:rFonts w:ascii="Times New Roman" w:hAnsi="Times New Roman"/>
          <w:sz w:val="24"/>
          <w:szCs w:val="24"/>
        </w:rPr>
        <w:t xml:space="preserve"> sentenciados.</w:t>
      </w:r>
    </w:p>
    <w:p w:rsidR="00D2231A" w:rsidRDefault="00D2231A" w:rsidP="00D2231A">
      <w:pPr>
        <w:spacing w:after="0" w:line="360" w:lineRule="auto"/>
        <w:ind w:firstLine="851"/>
        <w:jc w:val="both"/>
        <w:rPr>
          <w:rFonts w:ascii="Times New Roman" w:hAnsi="Times New Roman"/>
          <w:sz w:val="24"/>
          <w:szCs w:val="24"/>
        </w:rPr>
      </w:pPr>
    </w:p>
    <w:p w:rsidR="0001190A" w:rsidRDefault="00D2231A" w:rsidP="0001190A">
      <w:pPr>
        <w:spacing w:after="0" w:line="360" w:lineRule="auto"/>
        <w:ind w:firstLine="851"/>
        <w:jc w:val="both"/>
        <w:rPr>
          <w:rFonts w:ascii="Times New Roman" w:hAnsi="Times New Roman"/>
          <w:sz w:val="24"/>
          <w:szCs w:val="24"/>
        </w:rPr>
      </w:pPr>
      <w:r>
        <w:rPr>
          <w:rFonts w:ascii="Times New Roman" w:hAnsi="Times New Roman"/>
          <w:sz w:val="24"/>
          <w:szCs w:val="24"/>
        </w:rPr>
        <w:t xml:space="preserve">Algumas indicações para Conselheiros, portanto, numa busca por integrar a mais variada gama de entidades, de profissionais (ao ponto de se incluir até a polícia), faz com que a questão da “composição” possa se tornar um problema </w:t>
      </w:r>
      <w:r w:rsidR="007502EF">
        <w:rPr>
          <w:rFonts w:ascii="Times New Roman" w:hAnsi="Times New Roman"/>
          <w:sz w:val="24"/>
          <w:szCs w:val="24"/>
        </w:rPr>
        <w:t>real para os Conselhos, enquanto que</w:t>
      </w:r>
      <w:r>
        <w:rPr>
          <w:rFonts w:ascii="Times New Roman" w:hAnsi="Times New Roman"/>
          <w:sz w:val="24"/>
          <w:szCs w:val="24"/>
        </w:rPr>
        <w:t xml:space="preserve"> deveria ser justamente uma </w:t>
      </w:r>
      <w:r>
        <w:rPr>
          <w:rFonts w:ascii="Times New Roman" w:hAnsi="Times New Roman"/>
          <w:i/>
          <w:sz w:val="24"/>
          <w:szCs w:val="24"/>
        </w:rPr>
        <w:t>solução</w:t>
      </w:r>
      <w:r>
        <w:rPr>
          <w:rFonts w:ascii="Times New Roman" w:hAnsi="Times New Roman"/>
          <w:sz w:val="24"/>
          <w:szCs w:val="24"/>
        </w:rPr>
        <w:t>.</w:t>
      </w:r>
    </w:p>
    <w:p w:rsidR="0001190A" w:rsidRDefault="0001190A" w:rsidP="00D2231A">
      <w:pPr>
        <w:spacing w:after="0" w:line="360" w:lineRule="auto"/>
        <w:ind w:firstLine="851"/>
        <w:jc w:val="both"/>
        <w:rPr>
          <w:rFonts w:ascii="Times New Roman" w:hAnsi="Times New Roman"/>
          <w:sz w:val="24"/>
          <w:szCs w:val="24"/>
        </w:rPr>
      </w:pPr>
    </w:p>
    <w:p w:rsidR="0001190A" w:rsidRDefault="0001190A" w:rsidP="00D2231A">
      <w:pPr>
        <w:spacing w:after="0" w:line="360" w:lineRule="auto"/>
        <w:ind w:firstLine="851"/>
        <w:jc w:val="both"/>
        <w:rPr>
          <w:rFonts w:ascii="Times New Roman" w:hAnsi="Times New Roman"/>
          <w:sz w:val="24"/>
          <w:szCs w:val="24"/>
        </w:rPr>
      </w:pPr>
    </w:p>
    <w:p w:rsidR="0001190A" w:rsidRDefault="0001190A" w:rsidP="00D2231A">
      <w:pPr>
        <w:spacing w:after="0" w:line="360" w:lineRule="auto"/>
        <w:ind w:firstLine="851"/>
        <w:jc w:val="both"/>
        <w:rPr>
          <w:rFonts w:ascii="Times New Roman" w:hAnsi="Times New Roman"/>
          <w:sz w:val="24"/>
          <w:szCs w:val="24"/>
        </w:rPr>
      </w:pPr>
    </w:p>
    <w:p w:rsidR="0001190A" w:rsidRDefault="0001190A" w:rsidP="00D2231A">
      <w:pPr>
        <w:spacing w:after="0" w:line="360" w:lineRule="auto"/>
        <w:ind w:firstLine="851"/>
        <w:jc w:val="both"/>
        <w:rPr>
          <w:rFonts w:ascii="Times New Roman" w:hAnsi="Times New Roman"/>
          <w:sz w:val="24"/>
          <w:szCs w:val="24"/>
        </w:rPr>
      </w:pPr>
    </w:p>
    <w:p w:rsidR="0001190A" w:rsidRDefault="0001190A" w:rsidP="007502EF">
      <w:pPr>
        <w:spacing w:after="0" w:line="360" w:lineRule="auto"/>
        <w:jc w:val="both"/>
        <w:rPr>
          <w:rFonts w:ascii="Times New Roman" w:hAnsi="Times New Roman"/>
          <w:sz w:val="24"/>
          <w:szCs w:val="24"/>
        </w:rPr>
      </w:pPr>
    </w:p>
    <w:p w:rsidR="00D2231A" w:rsidRDefault="007502EF" w:rsidP="00D2231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Outras situações</w:t>
      </w:r>
      <w:r w:rsidR="00D2231A">
        <w:rPr>
          <w:rFonts w:ascii="Times New Roman" w:hAnsi="Times New Roman"/>
          <w:sz w:val="24"/>
          <w:szCs w:val="24"/>
        </w:rPr>
        <w:t xml:space="preserve"> podem gerar problemas, como a presença de ver</w:t>
      </w:r>
      <w:r>
        <w:rPr>
          <w:rFonts w:ascii="Times New Roman" w:hAnsi="Times New Roman"/>
          <w:sz w:val="24"/>
          <w:szCs w:val="24"/>
        </w:rPr>
        <w:t>eadores, secretários municipais e</w:t>
      </w:r>
      <w:r w:rsidR="00D2231A">
        <w:rPr>
          <w:rFonts w:ascii="Times New Roman" w:hAnsi="Times New Roman"/>
          <w:sz w:val="24"/>
          <w:szCs w:val="24"/>
        </w:rPr>
        <w:t xml:space="preserve"> representantes de sindicatos</w:t>
      </w:r>
      <w:r w:rsidR="00D2231A">
        <w:rPr>
          <w:rFonts w:ascii="Times New Roman" w:hAnsi="Times New Roman"/>
          <w:sz w:val="24"/>
          <w:szCs w:val="24"/>
          <w:vertAlign w:val="superscript"/>
        </w:rPr>
        <w:t>29</w:t>
      </w:r>
      <w:r>
        <w:rPr>
          <w:rFonts w:ascii="Times New Roman" w:hAnsi="Times New Roman"/>
          <w:sz w:val="24"/>
          <w:szCs w:val="24"/>
        </w:rPr>
        <w:t xml:space="preserve"> como membros do Conselho. </w:t>
      </w:r>
      <w:r w:rsidR="00D2231A">
        <w:rPr>
          <w:rFonts w:ascii="Times New Roman" w:hAnsi="Times New Roman"/>
          <w:sz w:val="24"/>
          <w:szCs w:val="24"/>
        </w:rPr>
        <w:t>Estas pessoas estão envolvidas com a política local, com</w:t>
      </w:r>
      <w:r>
        <w:rPr>
          <w:rFonts w:ascii="Times New Roman" w:hAnsi="Times New Roman"/>
          <w:sz w:val="24"/>
          <w:szCs w:val="24"/>
        </w:rPr>
        <w:t xml:space="preserve"> a</w:t>
      </w:r>
      <w:r w:rsidR="00D2231A">
        <w:rPr>
          <w:rFonts w:ascii="Times New Roman" w:hAnsi="Times New Roman"/>
          <w:sz w:val="24"/>
          <w:szCs w:val="24"/>
        </w:rPr>
        <w:t xml:space="preserve"> </w:t>
      </w:r>
      <w:r w:rsidR="00D2231A">
        <w:rPr>
          <w:rFonts w:ascii="Times New Roman" w:hAnsi="Times New Roman"/>
          <w:i/>
          <w:sz w:val="24"/>
          <w:szCs w:val="24"/>
        </w:rPr>
        <w:t>política profissional</w:t>
      </w:r>
      <w:r w:rsidR="00D2231A">
        <w:rPr>
          <w:rFonts w:ascii="Times New Roman" w:hAnsi="Times New Roman"/>
          <w:sz w:val="24"/>
          <w:szCs w:val="24"/>
        </w:rPr>
        <w:t>. Como dito, o Conselho não é um local adequado para se concentrar a representação política local, mas para abrigar pessoas engajadas na reintegração social, na dignidade humana, que</w:t>
      </w:r>
      <w:r w:rsidR="00463A16">
        <w:rPr>
          <w:rFonts w:ascii="Times New Roman" w:hAnsi="Times New Roman"/>
          <w:sz w:val="24"/>
          <w:szCs w:val="24"/>
        </w:rPr>
        <w:t xml:space="preserve"> tenham perfil para exercer</w:t>
      </w:r>
      <w:r w:rsidR="00D2231A">
        <w:rPr>
          <w:rFonts w:ascii="Times New Roman" w:hAnsi="Times New Roman"/>
          <w:sz w:val="24"/>
          <w:szCs w:val="24"/>
        </w:rPr>
        <w:t xml:space="preserve"> atividades</w:t>
      </w:r>
      <w:r w:rsidR="00463A16">
        <w:rPr>
          <w:rFonts w:ascii="Times New Roman" w:hAnsi="Times New Roman"/>
          <w:sz w:val="24"/>
          <w:szCs w:val="24"/>
        </w:rPr>
        <w:t xml:space="preserve"> ligadas a estes propósitos</w:t>
      </w:r>
      <w:r w:rsidR="00D2231A">
        <w:rPr>
          <w:rFonts w:ascii="Times New Roman" w:hAnsi="Times New Roman"/>
          <w:sz w:val="24"/>
          <w:szCs w:val="24"/>
        </w:rPr>
        <w:t xml:space="preserve">, e não porque elas possuem representatividade em certa área local. Não se pode, diga-se mais uma vez, confundir formação de rede social </w:t>
      </w:r>
      <w:r w:rsidR="00D2231A">
        <w:rPr>
          <w:rFonts w:ascii="Times New Roman" w:hAnsi="Times New Roman"/>
          <w:i/>
          <w:sz w:val="24"/>
          <w:szCs w:val="24"/>
        </w:rPr>
        <w:t>pelo</w:t>
      </w:r>
      <w:r w:rsidR="00D2231A">
        <w:rPr>
          <w:rFonts w:ascii="Times New Roman" w:hAnsi="Times New Roman"/>
          <w:sz w:val="24"/>
          <w:szCs w:val="24"/>
        </w:rPr>
        <w:t xml:space="preserve"> Conselho com formação de rede social </w:t>
      </w:r>
      <w:r w:rsidR="00D2231A">
        <w:rPr>
          <w:rFonts w:ascii="Times New Roman" w:hAnsi="Times New Roman"/>
          <w:i/>
          <w:sz w:val="24"/>
          <w:szCs w:val="24"/>
        </w:rPr>
        <w:t>no</w:t>
      </w:r>
      <w:r w:rsidR="00D2231A">
        <w:rPr>
          <w:rFonts w:ascii="Times New Roman" w:hAnsi="Times New Roman"/>
          <w:sz w:val="24"/>
          <w:szCs w:val="24"/>
        </w:rPr>
        <w:t xml:space="preserve"> Conselho. Sem contar o problema de que, ao se incluir diversas entidades e pessoas</w:t>
      </w:r>
      <w:r w:rsidR="00463A16">
        <w:rPr>
          <w:rFonts w:ascii="Times New Roman" w:hAnsi="Times New Roman"/>
          <w:sz w:val="24"/>
          <w:szCs w:val="24"/>
        </w:rPr>
        <w:t xml:space="preserve"> no Conselho</w:t>
      </w:r>
      <w:r w:rsidR="00D2231A">
        <w:rPr>
          <w:rFonts w:ascii="Times New Roman" w:hAnsi="Times New Roman"/>
          <w:sz w:val="24"/>
          <w:szCs w:val="24"/>
        </w:rPr>
        <w:t xml:space="preserve">, haverá uma dificuldade muito maior em atuar com o Conselho, maiores serão as divergências e maiores os problemas burocráticos. </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01190A" w:rsidRDefault="0001190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r>
        <w:rPr>
          <w:rFonts w:ascii="Times New Roman" w:hAnsi="Times New Roman"/>
          <w:sz w:val="24"/>
          <w:szCs w:val="24"/>
        </w:rPr>
        <w:t>______________</w:t>
      </w:r>
    </w:p>
    <w:p w:rsidR="0001190A" w:rsidRPr="0001190A" w:rsidRDefault="00D2231A" w:rsidP="0001190A">
      <w:pPr>
        <w:spacing w:after="0" w:line="240" w:lineRule="auto"/>
        <w:jc w:val="both"/>
        <w:rPr>
          <w:rFonts w:ascii="Times New Roman" w:hAnsi="Times New Roman"/>
          <w:sz w:val="20"/>
          <w:szCs w:val="20"/>
        </w:rPr>
      </w:pPr>
      <w:r>
        <w:rPr>
          <w:rFonts w:ascii="Times New Roman" w:hAnsi="Times New Roman"/>
          <w:sz w:val="24"/>
          <w:szCs w:val="24"/>
          <w:vertAlign w:val="superscript"/>
        </w:rPr>
        <w:t>29</w:t>
      </w:r>
      <w:r>
        <w:rPr>
          <w:rFonts w:ascii="Times New Roman" w:hAnsi="Times New Roman"/>
          <w:sz w:val="20"/>
          <w:szCs w:val="20"/>
        </w:rPr>
        <w:t xml:space="preserve"> Segundo o art. 7º do Regimento Interno do Conselho da Comunidade de Campos Novos (SC). Disponível em: &lt;</w:t>
      </w:r>
      <w:hyperlink r:id="rId40" w:history="1">
        <w:r>
          <w:rPr>
            <w:rStyle w:val="Hyperlink"/>
            <w:rFonts w:ascii="Times New Roman" w:hAnsi="Times New Roman"/>
            <w:sz w:val="20"/>
            <w:szCs w:val="20"/>
          </w:rPr>
          <w:t>http://conselhodacomunidadecn.blogspot.com.br/p/docs-oficiais.html</w:t>
        </w:r>
      </w:hyperlink>
      <w:r>
        <w:rPr>
          <w:rStyle w:val="Hyperlink"/>
          <w:rFonts w:ascii="Times New Roman" w:hAnsi="Times New Roman"/>
          <w:color w:val="auto"/>
          <w:sz w:val="20"/>
          <w:szCs w:val="20"/>
        </w:rPr>
        <w:t>&gt;</w:t>
      </w:r>
      <w:r>
        <w:rPr>
          <w:rStyle w:val="Hyperlink"/>
          <w:rFonts w:ascii="Times New Roman" w:hAnsi="Times New Roman"/>
          <w:sz w:val="20"/>
          <w:szCs w:val="20"/>
        </w:rPr>
        <w:t>.</w:t>
      </w:r>
      <w:r>
        <w:rPr>
          <w:rFonts w:ascii="Times New Roman" w:hAnsi="Times New Roman"/>
          <w:sz w:val="20"/>
          <w:szCs w:val="20"/>
        </w:rPr>
        <w:t xml:space="preserve"> Acesso em: 30 jul. 2014.</w:t>
      </w:r>
    </w:p>
    <w:p w:rsidR="00D2231A" w:rsidRDefault="00D2231A" w:rsidP="00D2231A">
      <w:pPr>
        <w:spacing w:after="0" w:line="360" w:lineRule="auto"/>
        <w:ind w:firstLine="851"/>
        <w:jc w:val="both"/>
        <w:rPr>
          <w:rFonts w:ascii="Times New Roman" w:hAnsi="Times New Roman"/>
          <w:b/>
          <w:color w:val="002060"/>
          <w:sz w:val="24"/>
          <w:szCs w:val="24"/>
        </w:rPr>
      </w:pPr>
      <w:r>
        <w:rPr>
          <w:rFonts w:ascii="Times New Roman" w:hAnsi="Times New Roman"/>
          <w:sz w:val="24"/>
          <w:szCs w:val="24"/>
        </w:rPr>
        <w:lastRenderedPageBreak/>
        <w:t>Querer que haja maior participação é uma questão, outra é querer que esta ampla participação se dê sempre na condição de “membro” do Conselho. Nada mais natural que o Conselho recorrer aos mais diversos setores sociais (saúde, assistência social, entidades religiosas, clubes de serviços, trabalho e emprego), mas a participação de pessoas destes setores será mediante parcerias com o Conselho, serão parceiras dos Conselhos e</w:t>
      </w:r>
      <w:r w:rsidR="00407FF7">
        <w:rPr>
          <w:rFonts w:ascii="Times New Roman" w:hAnsi="Times New Roman"/>
          <w:sz w:val="24"/>
          <w:szCs w:val="24"/>
        </w:rPr>
        <w:t xml:space="preserve"> não necessariamente Conselheiro</w:t>
      </w:r>
      <w:r>
        <w:rPr>
          <w:rFonts w:ascii="Times New Roman" w:hAnsi="Times New Roman"/>
          <w:sz w:val="24"/>
          <w:szCs w:val="24"/>
        </w:rPr>
        <w:t>s da Comunidade.</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Acontece ainda de compor o Conselho da Comunidade pessoas que atuam em outras áreas bem específicas, e que, no máximo, poderiam ser parceiras do Conselho. Misturam-se áreas completamente diferentes, prejudicando a atuação do Conselho, tirando o foco do Conselho de suas atribuições.</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Na prática ocorrem proibições em alguns Conselhos com relação às pessoas que comporão os mesmos. Dentre elas está justamente a de que a pessoa indicada a ser Conselheiro (ou escolhida diretamente) não responda ou tenha respondido processo judicial ou administrativo</w:t>
      </w:r>
      <w:r>
        <w:rPr>
          <w:rFonts w:ascii="Times New Roman" w:hAnsi="Times New Roman"/>
          <w:sz w:val="24"/>
          <w:szCs w:val="24"/>
          <w:vertAlign w:val="superscript"/>
        </w:rPr>
        <w:t>30</w:t>
      </w:r>
      <w:r>
        <w:rPr>
          <w:rFonts w:ascii="Times New Roman" w:hAnsi="Times New Roman"/>
          <w:sz w:val="24"/>
          <w:szCs w:val="24"/>
        </w:rPr>
        <w:t>. Assim, por exemplo, um ex-sentenciado não poderia fazer parte do Conselho da Comunidade. Apesar destas proibições</w:t>
      </w:r>
      <w:r w:rsidR="009A094B" w:rsidRPr="009A094B">
        <w:rPr>
          <w:rFonts w:ascii="Times New Roman" w:hAnsi="Times New Roman"/>
          <w:sz w:val="24"/>
          <w:szCs w:val="24"/>
          <w:vertAlign w:val="superscript"/>
        </w:rPr>
        <w:t>31</w:t>
      </w:r>
      <w:r>
        <w:rPr>
          <w:rFonts w:ascii="Times New Roman" w:hAnsi="Times New Roman"/>
          <w:sz w:val="24"/>
          <w:szCs w:val="24"/>
        </w:rPr>
        <w:t>, outros locais entendem que o egresso pode participar sim do Conselho da Comunidade com proveito para as atividades a serem desenvolvidas</w:t>
      </w:r>
      <w:r>
        <w:rPr>
          <w:rFonts w:ascii="Times New Roman" w:hAnsi="Times New Roman"/>
          <w:sz w:val="24"/>
          <w:szCs w:val="24"/>
          <w:vertAlign w:val="superscript"/>
        </w:rPr>
        <w:t>31</w:t>
      </w:r>
      <w:r>
        <w:rPr>
          <w:rFonts w:ascii="Times New Roman" w:hAnsi="Times New Roman"/>
          <w:sz w:val="24"/>
          <w:szCs w:val="24"/>
        </w:rPr>
        <w:t xml:space="preserve">. </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D2231A" w:rsidRDefault="00D2231A" w:rsidP="00D2231A">
      <w:pPr>
        <w:spacing w:after="0" w:line="240" w:lineRule="auto"/>
        <w:jc w:val="both"/>
        <w:rPr>
          <w:rFonts w:ascii="Times New Roman" w:hAnsi="Times New Roman"/>
          <w:sz w:val="20"/>
          <w:szCs w:val="20"/>
        </w:rPr>
      </w:pPr>
      <w:r>
        <w:rPr>
          <w:rFonts w:ascii="Times New Roman" w:hAnsi="Times New Roman"/>
          <w:sz w:val="24"/>
          <w:szCs w:val="24"/>
          <w:vertAlign w:val="superscript"/>
        </w:rPr>
        <w:t>30</w:t>
      </w:r>
      <w:r>
        <w:rPr>
          <w:rFonts w:ascii="Times New Roman" w:hAnsi="Times New Roman"/>
          <w:sz w:val="20"/>
          <w:szCs w:val="20"/>
        </w:rPr>
        <w:t xml:space="preserve"> Contrariamente a este posicionamento retrógado vide a presença inovadora de um ex-presidiário no Conselho da Comunidade de São Paulo (SP). Disponível em:&lt;</w:t>
      </w:r>
      <w:hyperlink r:id="rId41" w:history="1">
        <w:r>
          <w:rPr>
            <w:rStyle w:val="Hyperlink"/>
            <w:rFonts w:ascii="Times New Roman" w:hAnsi="Times New Roman"/>
            <w:sz w:val="20"/>
            <w:szCs w:val="20"/>
          </w:rPr>
          <w:t>http://conselhodacomunidadesp.blogspot.com.br/</w:t>
        </w:r>
      </w:hyperlink>
      <w:r>
        <w:rPr>
          <w:rStyle w:val="Hyperlink"/>
          <w:rFonts w:ascii="Times New Roman" w:hAnsi="Times New Roman"/>
          <w:color w:val="auto"/>
          <w:sz w:val="20"/>
          <w:szCs w:val="20"/>
        </w:rPr>
        <w:t>&gt;</w:t>
      </w:r>
      <w:r>
        <w:rPr>
          <w:rFonts w:ascii="Times New Roman" w:hAnsi="Times New Roman"/>
          <w:sz w:val="20"/>
          <w:szCs w:val="20"/>
        </w:rPr>
        <w:t>; Acesso em:28 jul. 2014. Também no sentido de que seria importante a participação de presos e familiares destes no Conselho, vide o Roteiro do Conselho da Comunidade do Poder Judiciário de Minas Gerais. Disponível em:</w:t>
      </w:r>
      <w:hyperlink r:id="rId42" w:history="1">
        <w:r>
          <w:rPr>
            <w:rStyle w:val="Hyperlink"/>
            <w:rFonts w:ascii="Times New Roman" w:hAnsi="Times New Roman"/>
            <w:sz w:val="20"/>
            <w:szCs w:val="20"/>
          </w:rPr>
          <w:t>http://ftp.tjmg.jus.br/corregedoria/execucao_penal/roteiro_conselho_comunidade.pdf</w:t>
        </w:r>
      </w:hyperlink>
      <w:r>
        <w:rPr>
          <w:rStyle w:val="Hyperlink"/>
          <w:rFonts w:ascii="Times New Roman" w:hAnsi="Times New Roman"/>
          <w:color w:val="auto"/>
          <w:sz w:val="20"/>
          <w:szCs w:val="20"/>
        </w:rPr>
        <w:t>&gt;</w:t>
      </w:r>
      <w:r>
        <w:rPr>
          <w:rFonts w:ascii="Times New Roman" w:hAnsi="Times New Roman"/>
          <w:sz w:val="20"/>
          <w:szCs w:val="20"/>
        </w:rPr>
        <w:t>; Acesso em:27 jul. 2014.</w:t>
      </w:r>
    </w:p>
    <w:p w:rsidR="00D2231A" w:rsidRPr="007E7FEE" w:rsidRDefault="00D2231A" w:rsidP="007E7FEE">
      <w:pPr>
        <w:spacing w:after="0" w:line="240" w:lineRule="auto"/>
        <w:jc w:val="both"/>
        <w:rPr>
          <w:rFonts w:ascii="Times New Roman" w:hAnsi="Times New Roman"/>
          <w:sz w:val="20"/>
          <w:szCs w:val="20"/>
        </w:rPr>
      </w:pPr>
      <w:r>
        <w:rPr>
          <w:rFonts w:ascii="Times New Roman" w:hAnsi="Times New Roman"/>
          <w:sz w:val="24"/>
          <w:szCs w:val="24"/>
          <w:vertAlign w:val="superscript"/>
        </w:rPr>
        <w:t>31</w:t>
      </w:r>
      <w:r>
        <w:rPr>
          <w:rFonts w:ascii="Times New Roman" w:hAnsi="Times New Roman"/>
          <w:sz w:val="20"/>
          <w:szCs w:val="20"/>
        </w:rPr>
        <w:t xml:space="preserve"> Segundo o art. 10º, III, do Estatuto Social do Conselho da Comunidade de Campos Novos (SC). Disponível em: &lt;</w:t>
      </w:r>
      <w:hyperlink r:id="rId43" w:history="1">
        <w:r>
          <w:rPr>
            <w:rStyle w:val="Hyperlink"/>
            <w:rFonts w:ascii="Times New Roman" w:hAnsi="Times New Roman"/>
            <w:sz w:val="20"/>
            <w:szCs w:val="20"/>
          </w:rPr>
          <w:t>https://docs.google.com/file/d/0BxTKGh3kCEXGbjVReWJ2VDhUWG04ODhDZXVzbmo2QQ/edit?pli=1</w:t>
        </w:r>
      </w:hyperlink>
      <w:r>
        <w:rPr>
          <w:rStyle w:val="Hyperlink"/>
          <w:rFonts w:ascii="Times New Roman" w:hAnsi="Times New Roman"/>
          <w:color w:val="auto"/>
          <w:sz w:val="20"/>
          <w:szCs w:val="20"/>
        </w:rPr>
        <w:t>&gt;</w:t>
      </w:r>
      <w:r>
        <w:rPr>
          <w:rFonts w:ascii="Times New Roman" w:hAnsi="Times New Roman"/>
          <w:sz w:val="20"/>
          <w:szCs w:val="20"/>
        </w:rPr>
        <w:t>; Acesso em: 30 jul. 2014.</w:t>
      </w: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De fato, impedir que um egresso do sistema prisional (que já tenha cumprido sua pena) participe das atividades do Conselho é reeditar a segregação que o Conselho teria que combater, é estigmatizar, é definitivamente colocar um entrave na própria proposta do Conselho da Comunidade atuar com reintegração social. Entretanto, muitos Conselhos continuam a manter normas proibitivas neste sentido. Na opinião de Carlos Weis e Álvaro Gullo</w:t>
      </w:r>
      <w:r>
        <w:rPr>
          <w:rFonts w:ascii="Times New Roman" w:hAnsi="Times New Roman"/>
          <w:sz w:val="24"/>
          <w:szCs w:val="24"/>
          <w:vertAlign w:val="superscript"/>
        </w:rPr>
        <w:t>32</w:t>
      </w:r>
      <w:r>
        <w:rPr>
          <w:rFonts w:ascii="Times New Roman" w:hAnsi="Times New Roman"/>
          <w:sz w:val="24"/>
          <w:szCs w:val="24"/>
        </w:rPr>
        <w:t>, a presença do ex-presidiário no Conselho da Comunidade é “fundamental para o correto direcionamento das atividades”, e, assim, seria “relevantíssima”.</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FD066F">
      <w:pPr>
        <w:spacing w:after="0" w:line="360" w:lineRule="auto"/>
        <w:ind w:firstLine="851"/>
        <w:jc w:val="both"/>
        <w:rPr>
          <w:rFonts w:ascii="Times New Roman" w:hAnsi="Times New Roman"/>
          <w:sz w:val="24"/>
          <w:szCs w:val="24"/>
        </w:rPr>
      </w:pPr>
      <w:r>
        <w:rPr>
          <w:rFonts w:ascii="Times New Roman" w:hAnsi="Times New Roman"/>
          <w:sz w:val="24"/>
          <w:szCs w:val="24"/>
        </w:rPr>
        <w:t xml:space="preserve">De todas as indicações para a composição do Conselho da Comunidade, a figura da Universidade ou de universitários parece ser uma das mais fundamentais. Na opinião de César Barros Leal (2012, p. 277) a universidade não deveria ser somente parceira do Conselho da Comunidade, mas ser um membro efetivo. A Universidade deveria atuar conjuntamente com a sociedade nos Conselhos da Comunidade. Ao menos, deveriam os Conselhos ter membros universitários locais. </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Para Alvino Augusto de Sá, o papel da academia no contexto prisional será de liderança, em especial na questão dos projetos e programas de reintegração social ou na proposta da Justiça Restaurativa. À universidade caberia, com relação à questão penitenciária, a </w:t>
      </w:r>
      <w:r>
        <w:rPr>
          <w:rFonts w:ascii="Times New Roman" w:hAnsi="Times New Roman"/>
          <w:i/>
          <w:sz w:val="24"/>
          <w:szCs w:val="24"/>
        </w:rPr>
        <w:t>meta</w:t>
      </w:r>
      <w:r>
        <w:rPr>
          <w:rFonts w:ascii="Times New Roman" w:hAnsi="Times New Roman"/>
          <w:sz w:val="24"/>
          <w:szCs w:val="24"/>
        </w:rPr>
        <w:t xml:space="preserve">, o </w:t>
      </w:r>
      <w:r>
        <w:rPr>
          <w:rFonts w:ascii="Times New Roman" w:hAnsi="Times New Roman"/>
          <w:i/>
          <w:sz w:val="24"/>
          <w:szCs w:val="24"/>
        </w:rPr>
        <w:t xml:space="preserve">compromisso </w:t>
      </w:r>
      <w:r>
        <w:rPr>
          <w:rFonts w:ascii="Times New Roman" w:hAnsi="Times New Roman"/>
          <w:sz w:val="24"/>
          <w:szCs w:val="24"/>
        </w:rPr>
        <w:t>de liderança da sociedade no reatamento das relações da sociedade com a população prisional (os excluídos), num sentido de reparação de danos sofridos pelos presos, restaurando assim valores e capacidades, restaurando a cidadania dos sentenciados (2007, p. 180-181) – tratando-se este autor, neste caso</w:t>
      </w:r>
      <w:r w:rsidR="001742CC">
        <w:rPr>
          <w:rFonts w:ascii="Times New Roman" w:hAnsi="Times New Roman"/>
          <w:sz w:val="24"/>
          <w:szCs w:val="24"/>
        </w:rPr>
        <w:t xml:space="preserve"> em específico</w:t>
      </w:r>
      <w:r>
        <w:rPr>
          <w:rFonts w:ascii="Times New Roman" w:hAnsi="Times New Roman"/>
          <w:sz w:val="24"/>
          <w:szCs w:val="24"/>
        </w:rPr>
        <w:t xml:space="preserve">, da Justiça Restaurativa. </w:t>
      </w:r>
    </w:p>
    <w:p w:rsidR="007E7FEE" w:rsidRDefault="007E7FEE" w:rsidP="007E7FEE">
      <w:pPr>
        <w:spacing w:after="0" w:line="360" w:lineRule="auto"/>
        <w:ind w:firstLine="851"/>
        <w:jc w:val="both"/>
        <w:rPr>
          <w:rFonts w:ascii="Times New Roman" w:hAnsi="Times New Roman"/>
          <w:sz w:val="24"/>
          <w:szCs w:val="24"/>
        </w:rPr>
      </w:pPr>
    </w:p>
    <w:p w:rsidR="007E7FEE" w:rsidRDefault="007E7FEE" w:rsidP="00D2231A">
      <w:pPr>
        <w:spacing w:after="0" w:line="360" w:lineRule="auto"/>
        <w:jc w:val="both"/>
        <w:rPr>
          <w:rFonts w:ascii="Times New Roman" w:hAnsi="Times New Roman"/>
          <w:sz w:val="24"/>
          <w:szCs w:val="24"/>
        </w:rPr>
      </w:pPr>
    </w:p>
    <w:p w:rsidR="007E7FEE" w:rsidRDefault="007E7FEE" w:rsidP="00D2231A">
      <w:pPr>
        <w:spacing w:after="0" w:line="360" w:lineRule="auto"/>
        <w:jc w:val="both"/>
        <w:rPr>
          <w:rFonts w:ascii="Times New Roman" w:hAnsi="Times New Roman"/>
          <w:sz w:val="24"/>
          <w:szCs w:val="24"/>
        </w:rPr>
      </w:pPr>
    </w:p>
    <w:p w:rsidR="007E7FEE" w:rsidRDefault="007E7FEE" w:rsidP="00D2231A">
      <w:pPr>
        <w:spacing w:after="0" w:line="360" w:lineRule="auto"/>
        <w:jc w:val="both"/>
        <w:rPr>
          <w:rFonts w:ascii="Times New Roman" w:hAnsi="Times New Roman"/>
          <w:sz w:val="24"/>
          <w:szCs w:val="24"/>
        </w:rPr>
      </w:pPr>
    </w:p>
    <w:p w:rsidR="00FD066F" w:rsidRDefault="00FD066F" w:rsidP="00D2231A">
      <w:pPr>
        <w:spacing w:after="0" w:line="360" w:lineRule="auto"/>
        <w:jc w:val="both"/>
        <w:rPr>
          <w:rFonts w:ascii="Times New Roman" w:hAnsi="Times New Roman"/>
          <w:sz w:val="24"/>
          <w:szCs w:val="24"/>
        </w:rPr>
      </w:pPr>
    </w:p>
    <w:p w:rsidR="007E7FEE" w:rsidRDefault="007E7FEE" w:rsidP="00D2231A">
      <w:pPr>
        <w:spacing w:after="0" w:line="360" w:lineRule="auto"/>
        <w:jc w:val="both"/>
        <w:rPr>
          <w:rFonts w:ascii="Times New Roman" w:hAnsi="Times New Roman"/>
          <w:sz w:val="24"/>
          <w:szCs w:val="24"/>
        </w:rPr>
      </w:pPr>
    </w:p>
    <w:p w:rsidR="00FD066F" w:rsidRDefault="00FD066F" w:rsidP="00D2231A">
      <w:pPr>
        <w:spacing w:after="0" w:line="360" w:lineRule="auto"/>
        <w:jc w:val="both"/>
        <w:rPr>
          <w:rFonts w:ascii="Times New Roman" w:hAnsi="Times New Roman"/>
          <w:sz w:val="24"/>
          <w:szCs w:val="24"/>
        </w:rPr>
      </w:pPr>
    </w:p>
    <w:p w:rsidR="00FD066F" w:rsidRDefault="00FD066F"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D2231A" w:rsidRDefault="00D2231A" w:rsidP="00D2231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32 </w:t>
      </w:r>
      <w:r>
        <w:rPr>
          <w:rFonts w:ascii="Times New Roman" w:hAnsi="Times New Roman"/>
          <w:sz w:val="20"/>
          <w:szCs w:val="20"/>
        </w:rPr>
        <w:t xml:space="preserve">GULLO, Álvaro de Aquino e Silva; WEIS, Carlos. </w:t>
      </w:r>
      <w:r>
        <w:rPr>
          <w:rFonts w:ascii="Times New Roman" w:hAnsi="Times New Roman"/>
          <w:b/>
          <w:sz w:val="20"/>
          <w:szCs w:val="20"/>
        </w:rPr>
        <w:t>Conselho da Comunidade de São Paulo</w:t>
      </w:r>
      <w:r>
        <w:rPr>
          <w:rFonts w:ascii="Times New Roman" w:hAnsi="Times New Roman"/>
          <w:sz w:val="20"/>
          <w:szCs w:val="20"/>
        </w:rPr>
        <w:t>. Disponível em: &lt;</w:t>
      </w:r>
      <w:hyperlink r:id="rId44" w:history="1">
        <w:r>
          <w:rPr>
            <w:rStyle w:val="Hyperlink"/>
            <w:rFonts w:ascii="Times New Roman" w:hAnsi="Times New Roman"/>
            <w:sz w:val="20"/>
            <w:szCs w:val="20"/>
          </w:rPr>
          <w:t>http://conselhodacomunidadesp.blogspot.com.br/</w:t>
        </w:r>
      </w:hyperlink>
      <w:r>
        <w:rPr>
          <w:rStyle w:val="Hyperlink"/>
          <w:rFonts w:ascii="Times New Roman" w:hAnsi="Times New Roman"/>
          <w:color w:val="auto"/>
          <w:sz w:val="20"/>
          <w:szCs w:val="20"/>
        </w:rPr>
        <w:t>&gt;</w:t>
      </w:r>
      <w:r>
        <w:rPr>
          <w:rFonts w:ascii="Times New Roman" w:hAnsi="Times New Roman"/>
          <w:sz w:val="20"/>
          <w:szCs w:val="20"/>
        </w:rPr>
        <w:t>. Acesso em: 28 jul. 2014.</w:t>
      </w:r>
    </w:p>
    <w:p w:rsidR="00D2231A" w:rsidRDefault="007E7FEE" w:rsidP="007E7FEE">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Outros tipos de entidades indicadas a compor o Conselho da Comunidade são as Associações de Proteção e Assistência aos Encarcerados (conhecidas simplesmente como “APACs”). O Estado do Rio Grande do Sul, juntamente com o Ministério Público, Poder Judiciário e a Federação de Conselhos da Comunidade do Rio Grande do Sul, assinaram </w:t>
      </w:r>
      <w:r w:rsidR="00D71025">
        <w:rPr>
          <w:rFonts w:ascii="Times New Roman" w:hAnsi="Times New Roman"/>
          <w:sz w:val="24"/>
          <w:szCs w:val="24"/>
        </w:rPr>
        <w:t xml:space="preserve">um </w:t>
      </w:r>
      <w:r>
        <w:rPr>
          <w:rFonts w:ascii="Times New Roman" w:hAnsi="Times New Roman"/>
          <w:sz w:val="24"/>
          <w:szCs w:val="24"/>
        </w:rPr>
        <w:t xml:space="preserve">convênio </w:t>
      </w:r>
      <w:r w:rsidR="00D71025">
        <w:rPr>
          <w:rFonts w:ascii="Times New Roman" w:hAnsi="Times New Roman"/>
          <w:sz w:val="24"/>
          <w:szCs w:val="24"/>
        </w:rPr>
        <w:t>que estabeleceu uma</w:t>
      </w:r>
      <w:r>
        <w:rPr>
          <w:rFonts w:ascii="Times New Roman" w:hAnsi="Times New Roman"/>
          <w:sz w:val="24"/>
          <w:szCs w:val="24"/>
        </w:rPr>
        <w:t xml:space="preserve"> parceria entre APAC</w:t>
      </w:r>
      <w:r w:rsidR="00B91E34">
        <w:rPr>
          <w:rFonts w:ascii="Times New Roman" w:hAnsi="Times New Roman"/>
          <w:sz w:val="24"/>
          <w:szCs w:val="24"/>
        </w:rPr>
        <w:t>s e Conselho Penitenciário</w:t>
      </w:r>
      <w:r>
        <w:rPr>
          <w:rFonts w:ascii="Times New Roman" w:hAnsi="Times New Roman"/>
          <w:sz w:val="24"/>
          <w:szCs w:val="24"/>
        </w:rPr>
        <w:t>.</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César Barros Leal ainda diz que em muitos locais, as APACs têm feito o papel dos Conselhos da Comunidade, além do que estas entidades seriam importantes por diversas qualidades e características, como</w:t>
      </w:r>
      <w:r w:rsidR="00212D9E">
        <w:rPr>
          <w:rFonts w:ascii="Times New Roman" w:hAnsi="Times New Roman"/>
          <w:sz w:val="24"/>
          <w:szCs w:val="24"/>
        </w:rPr>
        <w:t xml:space="preserve"> o</w:t>
      </w:r>
      <w:r>
        <w:rPr>
          <w:rFonts w:ascii="Times New Roman" w:hAnsi="Times New Roman"/>
          <w:sz w:val="24"/>
          <w:szCs w:val="24"/>
        </w:rPr>
        <w:t xml:space="preserve"> “cariz humanitário”, </w:t>
      </w:r>
      <w:r w:rsidR="00212D9E">
        <w:rPr>
          <w:rFonts w:ascii="Times New Roman" w:hAnsi="Times New Roman"/>
          <w:sz w:val="24"/>
          <w:szCs w:val="24"/>
        </w:rPr>
        <w:t xml:space="preserve">os </w:t>
      </w:r>
      <w:r>
        <w:rPr>
          <w:rFonts w:ascii="Times New Roman" w:hAnsi="Times New Roman"/>
          <w:sz w:val="24"/>
          <w:szCs w:val="24"/>
        </w:rPr>
        <w:t>“baixíssimos custos” e pela “participação da família e da sociedade” (2012, p. 272 e 280). Apenas fazemos uma ressalva, pois ao menos no Estado de São Paulo estas entidades envolveram-se na administração prisional, gerindo de forma compartilhada unidades prisionais. Não parece que, nestes casos, estas enti</w:t>
      </w:r>
      <w:r w:rsidR="00D751E0">
        <w:rPr>
          <w:rFonts w:ascii="Times New Roman" w:hAnsi="Times New Roman"/>
          <w:sz w:val="24"/>
          <w:szCs w:val="24"/>
        </w:rPr>
        <w:t>dades devam atuar como membros d</w:t>
      </w:r>
      <w:r>
        <w:rPr>
          <w:rFonts w:ascii="Times New Roman" w:hAnsi="Times New Roman"/>
          <w:sz w:val="24"/>
          <w:szCs w:val="24"/>
        </w:rPr>
        <w:t>o Conselho da Comunidade</w:t>
      </w:r>
      <w:r w:rsidR="00D751E0">
        <w:rPr>
          <w:rFonts w:ascii="Times New Roman" w:hAnsi="Times New Roman"/>
          <w:sz w:val="24"/>
          <w:szCs w:val="24"/>
        </w:rPr>
        <w:t xml:space="preserve"> ou exercerem o papel que cabe aos Conselhos</w:t>
      </w:r>
      <w:r>
        <w:rPr>
          <w:rFonts w:ascii="Times New Roman" w:hAnsi="Times New Roman"/>
          <w:sz w:val="24"/>
          <w:szCs w:val="24"/>
        </w:rPr>
        <w:t xml:space="preserve">. O ideal é que, como dito, estas entidades sejam </w:t>
      </w:r>
      <w:r>
        <w:rPr>
          <w:rFonts w:ascii="Times New Roman" w:hAnsi="Times New Roman"/>
          <w:i/>
          <w:sz w:val="24"/>
          <w:szCs w:val="24"/>
        </w:rPr>
        <w:t>parceiras</w:t>
      </w:r>
      <w:r>
        <w:rPr>
          <w:rFonts w:ascii="Times New Roman" w:hAnsi="Times New Roman"/>
          <w:sz w:val="24"/>
          <w:szCs w:val="24"/>
        </w:rPr>
        <w:t xml:space="preserve"> do Conselho da Comunidade.</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Um grupo de profissionais foi realmente deixado de lado na composição dos Conselhos da Comunidade: o terapeuta ocupacional (também inadvertidamente alijado do corpo de profissionais do sistema prisional sem nenhuma razão). </w:t>
      </w:r>
      <w:r w:rsidR="00D751E0">
        <w:rPr>
          <w:rFonts w:ascii="Times New Roman" w:hAnsi="Times New Roman"/>
          <w:sz w:val="24"/>
          <w:szCs w:val="24"/>
        </w:rPr>
        <w:t>Na verdade, n</w:t>
      </w:r>
      <w:r>
        <w:rPr>
          <w:rFonts w:ascii="Times New Roman" w:hAnsi="Times New Roman"/>
          <w:sz w:val="24"/>
          <w:szCs w:val="24"/>
        </w:rPr>
        <w:t xml:space="preserve">ão se </w:t>
      </w:r>
      <w:r w:rsidR="00D751E0">
        <w:rPr>
          <w:rFonts w:ascii="Times New Roman" w:hAnsi="Times New Roman"/>
          <w:sz w:val="24"/>
          <w:szCs w:val="24"/>
        </w:rPr>
        <w:t>compreende</w:t>
      </w:r>
      <w:r>
        <w:rPr>
          <w:rFonts w:ascii="Times New Roman" w:hAnsi="Times New Roman"/>
          <w:sz w:val="24"/>
          <w:szCs w:val="24"/>
        </w:rPr>
        <w:t xml:space="preserve"> as razões desta ausência em específico. Seria fundamental que terapeutas ocupacionais compusessem os Conselhos da Comunidade, sem dúvida com proveito de todos (</w:t>
      </w:r>
      <w:r w:rsidR="00D751E0">
        <w:rPr>
          <w:rFonts w:ascii="Times New Roman" w:hAnsi="Times New Roman"/>
          <w:sz w:val="24"/>
          <w:szCs w:val="24"/>
        </w:rPr>
        <w:t xml:space="preserve">e </w:t>
      </w:r>
      <w:r>
        <w:rPr>
          <w:rFonts w:ascii="Times New Roman" w:hAnsi="Times New Roman"/>
          <w:sz w:val="24"/>
          <w:szCs w:val="24"/>
        </w:rPr>
        <w:t>na condição, estes sim, de membros efetivos).</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Igualmente não se compreende a ausência de representantes da sociedade, simplesmente, sem qualquer ligação com entidades ou classes profissionais. Assim, tanto o Conselho Nacional de Política Criminal e Penitenciária (CNPCP) e os Conselhos Penitenciários possuem a possibilidade de contar com “representantes da sociedade”, ou seja, pessoas que, em tese, teriam condições e indicações (qualidades) pessoais para contribuir com os Conselhos da Comunidade, e, o que é melhor, desatreladas da questão de representar uma entidade assistencial, profissional, econômica ou política. Indicações que são tidas por unânimes na localidade, pessoas com histórico neste sentido (em que a indicação decorre naturalmente da própria figura da pessoa). Estes tipos de membros deveriam estar previstos legalmente para compor os Conselhos da Comunidade.</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Não se pode deixar de esclarecer, por não ser algo difícil de ocorrer na prática, que alguns membros do Conselho possam ser indicados não segundo um perfil prévio para atuar com as atividades </w:t>
      </w:r>
      <w:r w:rsidR="004A31B4">
        <w:rPr>
          <w:rFonts w:ascii="Times New Roman" w:hAnsi="Times New Roman"/>
          <w:sz w:val="24"/>
          <w:szCs w:val="24"/>
        </w:rPr>
        <w:t xml:space="preserve">próprias </w:t>
      </w:r>
      <w:r>
        <w:rPr>
          <w:rFonts w:ascii="Times New Roman" w:hAnsi="Times New Roman"/>
          <w:sz w:val="24"/>
          <w:szCs w:val="24"/>
        </w:rPr>
        <w:t xml:space="preserve">do Conselho, mas por serem detentores de conhecimentos administrativos que serão úteis à administração do Conselho como, por exemplo, um contador </w:t>
      </w:r>
      <w:r w:rsidR="004A31B4">
        <w:rPr>
          <w:rFonts w:ascii="Times New Roman" w:hAnsi="Times New Roman"/>
          <w:sz w:val="24"/>
          <w:szCs w:val="24"/>
        </w:rPr>
        <w:t>ou um comerciante local, para a função</w:t>
      </w:r>
      <w:r>
        <w:rPr>
          <w:rFonts w:ascii="Times New Roman" w:hAnsi="Times New Roman"/>
          <w:sz w:val="24"/>
          <w:szCs w:val="24"/>
        </w:rPr>
        <w:t xml:space="preserve"> de tesoureiro do órgão. Assim, é possível a e</w:t>
      </w:r>
      <w:r w:rsidR="004A31B4">
        <w:rPr>
          <w:rFonts w:ascii="Times New Roman" w:hAnsi="Times New Roman"/>
          <w:sz w:val="24"/>
          <w:szCs w:val="24"/>
        </w:rPr>
        <w:t>xistência de pessoas n</w:t>
      </w:r>
      <w:r>
        <w:rPr>
          <w:rFonts w:ascii="Times New Roman" w:hAnsi="Times New Roman"/>
          <w:sz w:val="24"/>
          <w:szCs w:val="24"/>
        </w:rPr>
        <w:t xml:space="preserve">os Conselhos como Conselheiros da Comunidade apenas com a finalidade de gerir administrativamente o Conselho. Um tipo de Conselheiro com </w:t>
      </w:r>
      <w:r>
        <w:rPr>
          <w:rFonts w:ascii="Times New Roman" w:hAnsi="Times New Roman"/>
          <w:i/>
          <w:sz w:val="24"/>
          <w:szCs w:val="24"/>
        </w:rPr>
        <w:t xml:space="preserve">funções específicas </w:t>
      </w:r>
      <w:r>
        <w:rPr>
          <w:rFonts w:ascii="Times New Roman" w:hAnsi="Times New Roman"/>
          <w:sz w:val="24"/>
          <w:szCs w:val="24"/>
        </w:rPr>
        <w:t>no Conselho</w:t>
      </w:r>
      <w:r w:rsidR="004A31B4">
        <w:rPr>
          <w:rFonts w:ascii="Times New Roman" w:hAnsi="Times New Roman"/>
          <w:sz w:val="24"/>
          <w:szCs w:val="24"/>
        </w:rPr>
        <w:t>,</w:t>
      </w:r>
      <w:r>
        <w:rPr>
          <w:rFonts w:ascii="Times New Roman" w:hAnsi="Times New Roman"/>
          <w:sz w:val="24"/>
          <w:szCs w:val="24"/>
        </w:rPr>
        <w:t xml:space="preserve"> que não sejam propriamente as funções de Conselheiro</w:t>
      </w:r>
      <w:r w:rsidR="004A31B4">
        <w:rPr>
          <w:rFonts w:ascii="Times New Roman" w:hAnsi="Times New Roman"/>
          <w:sz w:val="24"/>
          <w:szCs w:val="24"/>
        </w:rPr>
        <w:t xml:space="preserve"> da Comunidade</w:t>
      </w:r>
      <w:r>
        <w:rPr>
          <w:rFonts w:ascii="Times New Roman" w:hAnsi="Times New Roman"/>
          <w:sz w:val="24"/>
          <w:szCs w:val="24"/>
        </w:rPr>
        <w:t xml:space="preserve">. </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 fim, ressalta-se que, apesar da multiplicidade de entidades e pessoas que podem vir a compor o Conselho da Comunidade, o mais importante não é que estas pessoas representem entidades de renome local, entidades consagradas (e que </w:t>
      </w:r>
      <w:r>
        <w:rPr>
          <w:rFonts w:ascii="Times New Roman" w:hAnsi="Times New Roman"/>
          <w:i/>
          <w:sz w:val="24"/>
          <w:szCs w:val="24"/>
        </w:rPr>
        <w:t xml:space="preserve">em tese </w:t>
      </w:r>
      <w:r>
        <w:rPr>
          <w:rFonts w:ascii="Times New Roman" w:hAnsi="Times New Roman"/>
          <w:sz w:val="24"/>
          <w:szCs w:val="24"/>
        </w:rPr>
        <w:t xml:space="preserve">teriam direito a uma “cadeira” no Conselho). Contrariamente a isso, o Conselheiro da Comunidade deve, antes de qualquer consideração quanto à entidade </w:t>
      </w:r>
      <w:r w:rsidR="00DC7B7B">
        <w:rPr>
          <w:rFonts w:ascii="Times New Roman" w:hAnsi="Times New Roman"/>
          <w:sz w:val="24"/>
          <w:szCs w:val="24"/>
        </w:rPr>
        <w:t>que represente</w:t>
      </w:r>
      <w:r>
        <w:rPr>
          <w:rFonts w:ascii="Times New Roman" w:hAnsi="Times New Roman"/>
          <w:sz w:val="24"/>
          <w:szCs w:val="24"/>
        </w:rPr>
        <w:t>, ser digno de ser Conselheiro, ter interesse pessoal em exercer as atividades de Conselheiro, ser uma pessoa que tenha o perfil em prol da humanização do cárcere, que tenha o perfil para buscar a reintegração social da sociedade com o cárcere. Um Conselheiro que, antes de tudo, não seja um moralizador, uma pessoa que imagine que irá ao cárcere para passar os valores morais aos sentenciados, mas sim que esteja disposta a promover o reatamento da sociedade com o cárcere, a partir de diálogos simétricos e construtivos. Não seria sem razão dizer, portanto, que os Conselheiros são o que mais importa para o Conselho da Comunidade.</w:t>
      </w:r>
    </w:p>
    <w:p w:rsidR="00D2231A" w:rsidRDefault="00D2231A" w:rsidP="00D2231A">
      <w:pPr>
        <w:spacing w:line="240" w:lineRule="auto"/>
        <w:jc w:val="both"/>
        <w:rPr>
          <w:rFonts w:ascii="Times New Roman" w:hAnsi="Times New Roman"/>
          <w:sz w:val="24"/>
          <w:szCs w:val="24"/>
        </w:rPr>
      </w:pPr>
    </w:p>
    <w:p w:rsidR="00D2231A" w:rsidRDefault="00D2231A" w:rsidP="00D2231A">
      <w:pPr>
        <w:spacing w:line="240" w:lineRule="auto"/>
        <w:jc w:val="both"/>
        <w:rPr>
          <w:rFonts w:ascii="Times New Roman" w:hAnsi="Times New Roman"/>
          <w:b/>
          <w:sz w:val="24"/>
          <w:szCs w:val="24"/>
        </w:rPr>
      </w:pPr>
      <w:r>
        <w:rPr>
          <w:rFonts w:ascii="Times New Roman" w:hAnsi="Times New Roman"/>
          <w:b/>
          <w:sz w:val="24"/>
          <w:szCs w:val="24"/>
        </w:rPr>
        <w:t>2.2.2.1. Consi</w:t>
      </w:r>
      <w:r w:rsidR="00947585">
        <w:rPr>
          <w:rFonts w:ascii="Times New Roman" w:hAnsi="Times New Roman"/>
          <w:b/>
          <w:sz w:val="24"/>
          <w:szCs w:val="24"/>
        </w:rPr>
        <w:t>derações sobre os indicados a</w:t>
      </w:r>
      <w:r>
        <w:rPr>
          <w:rFonts w:ascii="Times New Roman" w:hAnsi="Times New Roman"/>
          <w:b/>
          <w:sz w:val="24"/>
          <w:szCs w:val="24"/>
        </w:rPr>
        <w:t xml:space="preserve"> compor o Conselho da Comunidade na Lei de Execução Penal (artigo 80, </w:t>
      </w:r>
      <w:r>
        <w:rPr>
          <w:rFonts w:ascii="Times New Roman" w:hAnsi="Times New Roman"/>
          <w:b/>
          <w:i/>
          <w:sz w:val="24"/>
          <w:szCs w:val="24"/>
        </w:rPr>
        <w:t xml:space="preserve">caput, </w:t>
      </w:r>
      <w:r>
        <w:rPr>
          <w:rFonts w:ascii="Times New Roman" w:hAnsi="Times New Roman"/>
          <w:b/>
          <w:sz w:val="24"/>
          <w:szCs w:val="24"/>
        </w:rPr>
        <w:t>LEP).</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questão dos Conselheiros que deverão compor os Conselhos da Comunidade merece ser detalhada, justamente porque é a composição mínima prevista, o que autoriza a interpretar que o legislador e os propositores da lei tenham entendido que esta composição, apesar de mínima, seria fundamental.</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começar pela indicação da</w:t>
      </w:r>
      <w:r>
        <w:rPr>
          <w:rFonts w:ascii="Times New Roman" w:hAnsi="Times New Roman"/>
          <w:i/>
          <w:sz w:val="24"/>
          <w:szCs w:val="24"/>
        </w:rPr>
        <w:t xml:space="preserve"> </w:t>
      </w:r>
      <w:r>
        <w:rPr>
          <w:rFonts w:ascii="Times New Roman" w:hAnsi="Times New Roman"/>
          <w:sz w:val="24"/>
          <w:szCs w:val="24"/>
        </w:rPr>
        <w:t xml:space="preserve">Associação Comercial e Industrial, valem algumas considerações importantes. Esta indicação não tem precedentes nos anteprojetos de lei de </w:t>
      </w:r>
      <w:r>
        <w:rPr>
          <w:rFonts w:ascii="Times New Roman" w:hAnsi="Times New Roman"/>
          <w:sz w:val="24"/>
          <w:szCs w:val="24"/>
        </w:rPr>
        <w:lastRenderedPageBreak/>
        <w:t xml:space="preserve">execução penal ou em Códigos Penitenciários. Pode-se dizer que é uma indicação essencialmente </w:t>
      </w:r>
      <w:r w:rsidR="00DC7B7B">
        <w:rPr>
          <w:rFonts w:ascii="Times New Roman" w:hAnsi="Times New Roman"/>
          <w:sz w:val="24"/>
          <w:szCs w:val="24"/>
        </w:rPr>
        <w:t>“</w:t>
      </w:r>
      <w:r>
        <w:rPr>
          <w:rFonts w:ascii="Times New Roman" w:hAnsi="Times New Roman"/>
          <w:sz w:val="24"/>
          <w:szCs w:val="24"/>
        </w:rPr>
        <w:t>da sociedade</w:t>
      </w:r>
      <w:r w:rsidR="00DC7B7B">
        <w:rPr>
          <w:rFonts w:ascii="Times New Roman" w:hAnsi="Times New Roman"/>
          <w:sz w:val="24"/>
          <w:szCs w:val="24"/>
        </w:rPr>
        <w:t>”</w:t>
      </w:r>
      <w:r>
        <w:rPr>
          <w:rFonts w:ascii="Times New Roman" w:hAnsi="Times New Roman"/>
          <w:sz w:val="24"/>
          <w:szCs w:val="24"/>
        </w:rPr>
        <w:t>, se comparada com indicações técnicas dos outros indicados (técnico-jurídica e de serviço social, duas áreas com histórico de atividades técnicas em unidades prisionais).</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Esta indicação parece ter como fundamento a importância, ainda hoje presente, numa suposta relação causal entre a oferta de emprego e capacitação profissional e a provável e consequente redução da criminalidade ou a diminuição da reincidência. A aposta de que o sentenciado, ao ser capacitado profissionalmente e obter um emprego estável, não voltaria a cometer delitos. A crença na ressocialização a partir do trabalho e do emprego. Neste sentido, os representantes da Associação Comercial e Industrial poderiam realizar estas atividades de conseguir colocações no mercado de trabalho, promover cursos profissionalizantes e atividades afins.</w:t>
      </w:r>
    </w:p>
    <w:p w:rsidR="007E7FEE" w:rsidRDefault="007E7FEE"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Estes representantes da Associação Comercial e Industrial necessitam efetivamente de uma capacitação para atuarem como Conselheiros da Comunidade. A princípio, uma necessidade maior do que os outros indicados na lei. Não que os outros indicados na lei não tenham que se capacitar, mas no caso destas pessoas ligadas às áreas comercial e industrial, será mais comum a ausência de contatos prévios (ainda que teóricos ou durante a universidade) com o universo penitenciário. Certamente pode haver exceções a esta necessidade de capacitação, mas todos os Conselheiros devem ser qualificados, independentemente da formação e experiências prévias</w:t>
      </w:r>
      <w:r w:rsidR="00BD4BE5">
        <w:rPr>
          <w:rFonts w:ascii="Times New Roman" w:hAnsi="Times New Roman"/>
          <w:sz w:val="24"/>
          <w:szCs w:val="24"/>
        </w:rPr>
        <w:t>, como pré-requisito</w:t>
      </w:r>
      <w:r>
        <w:rPr>
          <w:rFonts w:ascii="Times New Roman" w:hAnsi="Times New Roman"/>
          <w:sz w:val="24"/>
          <w:szCs w:val="24"/>
        </w:rPr>
        <w:t>.</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Estes indicados podem ainda contribuir com auxílios financeiros e doações de empresas e comércios, em prol das atividades do Conselho, na obtenção de cursos profissionalizantes, capacitações para a indústria e comércio, alocação de egressos e sentenciados em postos de trabalho, bem como ajudar a conscientizar os empresários do comércio e da indústria no sentido de diminuir o preconceito com relação aos egressos e presos. </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De fato, na visão de Jovacy Peter Filho (2011, p. 171-173), estas propostas de trabalho, emprego, capacitação, são derivadas de intervenções clássicas no cárcere, pelas quais não se tem uma compreensão além da melhoria de vida no cárcere ou da oferta de postos de trabalho, são típicas de um sentimento de “tolerância” ao preso e ao egresso e, </w:t>
      </w:r>
      <w:r>
        <w:rPr>
          <w:rFonts w:ascii="Times New Roman" w:hAnsi="Times New Roman"/>
          <w:sz w:val="24"/>
          <w:szCs w:val="24"/>
        </w:rPr>
        <w:lastRenderedPageBreak/>
        <w:t>embora sejam importantes, não são suficientes. Para este autor, seria preciso ir além deste paradigma de trabalho e educação.</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segunda indicação prevista na LEP para compor os Conselhos da Comunidade é a do advogado, que deve ser feita pela Ordem dos Advogados do Brasil (OAB) da localidade, ou s</w:t>
      </w:r>
      <w:r w:rsidR="003C784E">
        <w:rPr>
          <w:rFonts w:ascii="Times New Roman" w:hAnsi="Times New Roman"/>
          <w:sz w:val="24"/>
          <w:szCs w:val="24"/>
        </w:rPr>
        <w:t xml:space="preserve">eja, pela Seccional da OAB </w:t>
      </w:r>
      <w:r w:rsidR="00FC0425">
        <w:rPr>
          <w:rFonts w:ascii="Times New Roman" w:hAnsi="Times New Roman"/>
          <w:sz w:val="24"/>
          <w:szCs w:val="24"/>
        </w:rPr>
        <w:t>na Comarca</w:t>
      </w:r>
      <w:r>
        <w:rPr>
          <w:rFonts w:ascii="Times New Roman" w:hAnsi="Times New Roman"/>
          <w:sz w:val="24"/>
          <w:szCs w:val="24"/>
        </w:rPr>
        <w:t>. Não se discute a força da representatividade dos advogados na reconstrução da democracia e em especial na luta contra as irregularidades e abusos cometidos no contexto prisional, além da imprescindível capacidade postulatória para o exercício das atividades do Conselho, assim como o conhecimento da lei de execução penal (ao menos em tese). Por estas razões já se justifica a presença de advogados na composição do Conselho da Comunidade.</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Tanto melhor a participação do advogado com conhecimentos na área de execução penal, criminologia, penal e processual penal. No entanto, os advogados, apesar </w:t>
      </w:r>
      <w:r w:rsidR="00A06E47">
        <w:rPr>
          <w:rFonts w:ascii="Times New Roman" w:hAnsi="Times New Roman"/>
          <w:sz w:val="24"/>
          <w:szCs w:val="24"/>
        </w:rPr>
        <w:t>das quase “naturais”</w:t>
      </w:r>
      <w:r>
        <w:rPr>
          <w:rFonts w:ascii="Times New Roman" w:hAnsi="Times New Roman"/>
          <w:sz w:val="24"/>
          <w:szCs w:val="24"/>
        </w:rPr>
        <w:t xml:space="preserve"> credenciais para o exercício da ativ</w:t>
      </w:r>
      <w:r w:rsidR="00A06E47">
        <w:rPr>
          <w:rFonts w:ascii="Times New Roman" w:hAnsi="Times New Roman"/>
          <w:sz w:val="24"/>
          <w:szCs w:val="24"/>
        </w:rPr>
        <w:t>idade de Conselheiro da Comunida</w:t>
      </w:r>
      <w:r>
        <w:rPr>
          <w:rFonts w:ascii="Times New Roman" w:hAnsi="Times New Roman"/>
          <w:sz w:val="24"/>
          <w:szCs w:val="24"/>
        </w:rPr>
        <w:t>de, não estão dispensados da capacitação para atuarem como Conselheiros.</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Ainda outra situação deve ser observada ou ao menos acompanhada. É a questão do advogado que </w:t>
      </w:r>
      <w:r w:rsidR="00A06E47">
        <w:rPr>
          <w:rFonts w:ascii="Times New Roman" w:hAnsi="Times New Roman"/>
          <w:sz w:val="24"/>
          <w:szCs w:val="24"/>
        </w:rPr>
        <w:t>milita</w:t>
      </w:r>
      <w:r>
        <w:rPr>
          <w:rFonts w:ascii="Times New Roman" w:hAnsi="Times New Roman"/>
          <w:sz w:val="24"/>
          <w:szCs w:val="24"/>
        </w:rPr>
        <w:t xml:space="preserve"> na área criminal e na área de execução penal na comarca em que atuará ou atua como Conselheiro da Comunidade. Diversas são as situações indesejáveis que podem advir desta situação: advogado que advoga junto ao sistema prisional</w:t>
      </w:r>
      <w:r w:rsidR="00A06E47">
        <w:rPr>
          <w:rFonts w:ascii="Times New Roman" w:hAnsi="Times New Roman"/>
          <w:sz w:val="24"/>
          <w:szCs w:val="24"/>
        </w:rPr>
        <w:t xml:space="preserve"> local</w:t>
      </w:r>
      <w:r>
        <w:rPr>
          <w:rFonts w:ascii="Times New Roman" w:hAnsi="Times New Roman"/>
          <w:sz w:val="24"/>
          <w:szCs w:val="24"/>
        </w:rPr>
        <w:t xml:space="preserve"> e é Conselheiro da Comunidade neste mesmo sistema prisional. Pode haver a utilização da condição de Conselheiro da Comunidade para postular como advogado, obter benefícios profissionais, e vice-versa, para a promoção pessoal e profissional dentro do sistema prisional, captação de clientela, e, em casos</w:t>
      </w:r>
      <w:r w:rsidR="00A06E47">
        <w:rPr>
          <w:rFonts w:ascii="Times New Roman" w:hAnsi="Times New Roman"/>
          <w:sz w:val="24"/>
          <w:szCs w:val="24"/>
        </w:rPr>
        <w:t xml:space="preserve"> graves como estes, o advogado-</w:t>
      </w:r>
      <w:r>
        <w:rPr>
          <w:rFonts w:ascii="Times New Roman" w:hAnsi="Times New Roman"/>
          <w:sz w:val="24"/>
          <w:szCs w:val="24"/>
        </w:rPr>
        <w:t>Conselheiro deve ser destituído do Conselho. A tradição da Ordem dos Advogados do Brasil com os assuntos carcerários é importante e faz com que a presença do advogado sustente um respeito ainda maior à função do advogado e à função de Conselheiro da Comunidade, quando em exercício de atividade que não seja a advocacia, como é o exercício da atividade de Conselheiro da Comunidade.</w:t>
      </w:r>
      <w:r w:rsidR="00A06E47">
        <w:rPr>
          <w:rFonts w:ascii="Times New Roman" w:hAnsi="Times New Roman"/>
          <w:sz w:val="24"/>
          <w:szCs w:val="24"/>
        </w:rPr>
        <w:t xml:space="preserve"> Esta atuação não pode ser </w:t>
      </w:r>
      <w:r w:rsidR="00B9659C">
        <w:rPr>
          <w:rFonts w:ascii="Times New Roman" w:hAnsi="Times New Roman"/>
          <w:sz w:val="24"/>
          <w:szCs w:val="24"/>
        </w:rPr>
        <w:t>fora dos padrões éticos da profissão.</w:t>
      </w:r>
      <w:r>
        <w:rPr>
          <w:rFonts w:ascii="Times New Roman" w:hAnsi="Times New Roman"/>
          <w:sz w:val="24"/>
          <w:szCs w:val="24"/>
        </w:rPr>
        <w:t xml:space="preserve"> </w:t>
      </w:r>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Paulo Lúcio Nogueira (1996, p. 122), de forma mais radical, alerta que a indicação do advogado deve recair sobre um profissional que não atue na área criminal, </w:t>
      </w:r>
      <w:r>
        <w:rPr>
          <w:rFonts w:ascii="Times New Roman" w:hAnsi="Times New Roman"/>
          <w:sz w:val="24"/>
          <w:szCs w:val="24"/>
        </w:rPr>
        <w:lastRenderedPageBreak/>
        <w:t>posto que o criminalista que tenha um cliente no local em que atua como Conselheiro da Comunidade estaria impedido de exercer sua autoridade, haja vista ainda perceber honorários do seu patrocinado. Para este autor, escolhendo-se um advogado de outra área, evita-se que haja situações como protecionismo e outros problemas em virtude do vínculo com clientes reais ou em potencial.</w:t>
      </w:r>
    </w:p>
    <w:p w:rsidR="00D2231A" w:rsidRDefault="00D2231A" w:rsidP="00D2231A">
      <w:pPr>
        <w:spacing w:line="24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terceira indicação legal citada é a que deve ser feita pela ordem profissional dos assistentes sociais. Assinala-se que está prevista erroneamente na Lei de Execução Penal a denominaçã</w:t>
      </w:r>
      <w:r w:rsidR="0055483C">
        <w:rPr>
          <w:rFonts w:ascii="Times New Roman" w:hAnsi="Times New Roman"/>
          <w:sz w:val="24"/>
          <w:szCs w:val="24"/>
        </w:rPr>
        <w:t>o deste órgão profissional</w:t>
      </w:r>
      <w:r>
        <w:rPr>
          <w:rFonts w:ascii="Times New Roman" w:hAnsi="Times New Roman"/>
          <w:sz w:val="24"/>
          <w:szCs w:val="24"/>
        </w:rPr>
        <w:t xml:space="preserve">, como alerta Wolff (2010, p. 34). O correto não é “Delegacia Seccional do Conselho Nacional de Assistentes Sociais”, como está escrito no </w:t>
      </w:r>
      <w:r>
        <w:rPr>
          <w:rFonts w:ascii="Times New Roman" w:hAnsi="Times New Roman"/>
          <w:i/>
          <w:sz w:val="24"/>
          <w:szCs w:val="24"/>
        </w:rPr>
        <w:t>caput</w:t>
      </w:r>
      <w:r w:rsidR="0055483C">
        <w:rPr>
          <w:rFonts w:ascii="Times New Roman" w:hAnsi="Times New Roman"/>
          <w:sz w:val="24"/>
          <w:szCs w:val="24"/>
        </w:rPr>
        <w:t xml:space="preserve"> do artigo 80 da LEP. O</w:t>
      </w:r>
      <w:r>
        <w:rPr>
          <w:rFonts w:ascii="Times New Roman" w:hAnsi="Times New Roman"/>
          <w:sz w:val="24"/>
          <w:szCs w:val="24"/>
        </w:rPr>
        <w:t xml:space="preserve"> ofício do juiz deve dirigir-se</w:t>
      </w:r>
      <w:r w:rsidR="0055483C">
        <w:rPr>
          <w:rFonts w:ascii="Times New Roman" w:hAnsi="Times New Roman"/>
          <w:sz w:val="24"/>
          <w:szCs w:val="24"/>
        </w:rPr>
        <w:t>, na verdade,</w:t>
      </w:r>
      <w:r>
        <w:rPr>
          <w:rFonts w:ascii="Times New Roman" w:hAnsi="Times New Roman"/>
          <w:sz w:val="24"/>
          <w:szCs w:val="24"/>
        </w:rPr>
        <w:t xml:space="preserve"> ao “Conselho Regional de Serviço Social do Estado ou Território” ou “Seccional” respectiva da Comarca.</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A presença de um profissional da área da assistência social é fundamental para os Conselhos da Comunidade (como seria</w:t>
      </w:r>
      <w:r w:rsidR="0055483C">
        <w:rPr>
          <w:rFonts w:ascii="Times New Roman" w:hAnsi="Times New Roman"/>
          <w:sz w:val="24"/>
          <w:szCs w:val="24"/>
        </w:rPr>
        <w:t>m</w:t>
      </w:r>
      <w:r>
        <w:rPr>
          <w:rFonts w:ascii="Times New Roman" w:hAnsi="Times New Roman"/>
          <w:sz w:val="24"/>
          <w:szCs w:val="24"/>
        </w:rPr>
        <w:t xml:space="preserve"> a</w:t>
      </w:r>
      <w:r w:rsidR="0055483C">
        <w:rPr>
          <w:rFonts w:ascii="Times New Roman" w:hAnsi="Times New Roman"/>
          <w:sz w:val="24"/>
          <w:szCs w:val="24"/>
        </w:rPr>
        <w:t>s</w:t>
      </w:r>
      <w:r>
        <w:rPr>
          <w:rFonts w:ascii="Times New Roman" w:hAnsi="Times New Roman"/>
          <w:sz w:val="24"/>
          <w:szCs w:val="24"/>
        </w:rPr>
        <w:t xml:space="preserve"> presença</w:t>
      </w:r>
      <w:r w:rsidR="0055483C">
        <w:rPr>
          <w:rFonts w:ascii="Times New Roman" w:hAnsi="Times New Roman"/>
          <w:sz w:val="24"/>
          <w:szCs w:val="24"/>
        </w:rPr>
        <w:t>s</w:t>
      </w:r>
      <w:r>
        <w:rPr>
          <w:rFonts w:ascii="Times New Roman" w:hAnsi="Times New Roman"/>
          <w:sz w:val="24"/>
          <w:szCs w:val="24"/>
        </w:rPr>
        <w:t xml:space="preserve"> do Psicólogo e do Terapeuta Ocupac</w:t>
      </w:r>
      <w:r w:rsidR="0055483C">
        <w:rPr>
          <w:rFonts w:ascii="Times New Roman" w:hAnsi="Times New Roman"/>
          <w:sz w:val="24"/>
          <w:szCs w:val="24"/>
        </w:rPr>
        <w:t>ional). São profissionais que tê</w:t>
      </w:r>
      <w:r>
        <w:rPr>
          <w:rFonts w:ascii="Times New Roman" w:hAnsi="Times New Roman"/>
          <w:sz w:val="24"/>
          <w:szCs w:val="24"/>
        </w:rPr>
        <w:t>m um papel primordial no reatamento do contato entre a sociedade e o encarceramento, mas também entre o encarceramento e a sociedade, especialmente com relação aos familiares dos presos e egressos. São profissionais também que podem contribuir (e muito) com os projetos e programas de reintegração social. Os assistentes sociais são profissionais com perfil para atuação na defesa dos direitos humanos e com o controle social da execução da pena</w:t>
      </w:r>
      <w:r>
        <w:rPr>
          <w:rFonts w:ascii="Times New Roman" w:hAnsi="Times New Roman"/>
          <w:sz w:val="24"/>
          <w:szCs w:val="24"/>
          <w:vertAlign w:val="superscript"/>
        </w:rPr>
        <w:t>33</w:t>
      </w:r>
      <w:r>
        <w:rPr>
          <w:rFonts w:ascii="Times New Roman" w:hAnsi="Times New Roman"/>
          <w:sz w:val="24"/>
          <w:szCs w:val="24"/>
        </w:rPr>
        <w:t>.</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Os mais recentes Conselheiros da Comunidade começam a vir da Defensoria Pública, por força da alteração da LEP em 2010 (alteração pela lei nº 12.313/10). </w:t>
      </w:r>
      <w:r w:rsidR="0055483C">
        <w:rPr>
          <w:rFonts w:ascii="Times New Roman" w:hAnsi="Times New Roman"/>
          <w:sz w:val="24"/>
          <w:szCs w:val="24"/>
        </w:rPr>
        <w:t>Assim, u</w:t>
      </w:r>
      <w:r>
        <w:rPr>
          <w:rFonts w:ascii="Times New Roman" w:hAnsi="Times New Roman"/>
          <w:sz w:val="24"/>
          <w:szCs w:val="24"/>
        </w:rPr>
        <w:t>m dos indicados (o quarto</w:t>
      </w:r>
      <w:r w:rsidR="0055483C">
        <w:rPr>
          <w:rFonts w:ascii="Times New Roman" w:hAnsi="Times New Roman"/>
          <w:sz w:val="24"/>
          <w:szCs w:val="24"/>
        </w:rPr>
        <w:t xml:space="preserve"> e último</w:t>
      </w:r>
      <w:r>
        <w:rPr>
          <w:rFonts w:ascii="Times New Roman" w:hAnsi="Times New Roman"/>
          <w:sz w:val="24"/>
          <w:szCs w:val="24"/>
        </w:rPr>
        <w:t xml:space="preserve"> integrante legalmente</w:t>
      </w:r>
      <w:r w:rsidR="0055483C">
        <w:rPr>
          <w:rFonts w:ascii="Times New Roman" w:hAnsi="Times New Roman"/>
          <w:sz w:val="24"/>
          <w:szCs w:val="24"/>
        </w:rPr>
        <w:t xml:space="preserve"> previsto</w:t>
      </w:r>
      <w:r>
        <w:rPr>
          <w:rFonts w:ascii="Times New Roman" w:hAnsi="Times New Roman"/>
          <w:sz w:val="24"/>
          <w:szCs w:val="24"/>
        </w:rPr>
        <w:t xml:space="preserve">) a compor o Conselho da Comunidade seja um </w:t>
      </w:r>
      <w:r>
        <w:rPr>
          <w:rFonts w:ascii="Times New Roman" w:hAnsi="Times New Roman"/>
          <w:i/>
          <w:sz w:val="24"/>
          <w:szCs w:val="24"/>
        </w:rPr>
        <w:t>Defensor Público</w:t>
      </w:r>
      <w:r>
        <w:rPr>
          <w:rFonts w:ascii="Times New Roman" w:hAnsi="Times New Roman"/>
          <w:sz w:val="24"/>
          <w:szCs w:val="24"/>
        </w:rPr>
        <w:t xml:space="preserve">, indicado pelo Defensor Público Geral.  </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jc w:val="both"/>
        <w:rPr>
          <w:rFonts w:ascii="Times New Roman" w:hAnsi="Times New Roman"/>
          <w:sz w:val="24"/>
          <w:szCs w:val="24"/>
        </w:rPr>
      </w:pPr>
      <w:r>
        <w:rPr>
          <w:rFonts w:ascii="Times New Roman" w:hAnsi="Times New Roman"/>
          <w:sz w:val="24"/>
          <w:szCs w:val="24"/>
        </w:rPr>
        <w:t>______________</w:t>
      </w:r>
    </w:p>
    <w:p w:rsidR="00D2231A" w:rsidRPr="0063479F" w:rsidRDefault="00D2231A" w:rsidP="0063479F">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33 </w:t>
      </w:r>
      <w:r>
        <w:rPr>
          <w:rFonts w:ascii="Times New Roman" w:hAnsi="Times New Roman"/>
          <w:sz w:val="20"/>
          <w:szCs w:val="20"/>
        </w:rPr>
        <w:t xml:space="preserve"> Quanto ao controle social da execução penal em prol da </w:t>
      </w:r>
      <w:r>
        <w:rPr>
          <w:rFonts w:ascii="Times New Roman" w:hAnsi="Times New Roman"/>
          <w:i/>
          <w:sz w:val="20"/>
          <w:szCs w:val="20"/>
        </w:rPr>
        <w:t>transparência da gestão prisional</w:t>
      </w:r>
      <w:r>
        <w:rPr>
          <w:rFonts w:ascii="Times New Roman" w:hAnsi="Times New Roman"/>
          <w:sz w:val="20"/>
          <w:szCs w:val="20"/>
        </w:rPr>
        <w:t xml:space="preserve">, de modo a garantir a defesa dos direitos do preso, vide o posicionamento do Relatório Final do Grupo de Trabalho </w:t>
      </w:r>
      <w:r>
        <w:rPr>
          <w:rFonts w:ascii="Times New Roman" w:hAnsi="Times New Roman"/>
          <w:i/>
          <w:sz w:val="20"/>
          <w:szCs w:val="20"/>
        </w:rPr>
        <w:t xml:space="preserve">Conselhos da Comunidade </w:t>
      </w:r>
      <w:r>
        <w:rPr>
          <w:rFonts w:ascii="Times New Roman" w:hAnsi="Times New Roman"/>
          <w:sz w:val="20"/>
          <w:szCs w:val="20"/>
        </w:rPr>
        <w:t>do Conselho Federal de Serviço Social. No relatório, está clara a ideia de que o controle social da execução penal é um dos objetivos primordiais dos Conselhos da Comunidade. Disponível em: &lt;</w:t>
      </w:r>
      <w:hyperlink r:id="rId45" w:history="1">
        <w:r>
          <w:rPr>
            <w:rStyle w:val="Hyperlink"/>
            <w:rFonts w:ascii="Times New Roman" w:hAnsi="Times New Roman"/>
            <w:sz w:val="20"/>
            <w:szCs w:val="20"/>
          </w:rPr>
          <w:t>http://www.cfess.org.br/arquivos/Relatorio_final_GT_Conselho_da_Comunicade</w:t>
        </w:r>
      </w:hyperlink>
      <w:r>
        <w:rPr>
          <w:rStyle w:val="Hyperlink"/>
          <w:rFonts w:ascii="Times New Roman" w:hAnsi="Times New Roman"/>
          <w:color w:val="auto"/>
          <w:sz w:val="20"/>
          <w:szCs w:val="20"/>
        </w:rPr>
        <w:t>&gt;</w:t>
      </w:r>
      <w:r>
        <w:rPr>
          <w:rFonts w:ascii="Times New Roman" w:hAnsi="Times New Roman"/>
          <w:sz w:val="20"/>
          <w:szCs w:val="20"/>
        </w:rPr>
        <w:t>. Acesso em: 09 ago. 2014.</w:t>
      </w:r>
    </w:p>
    <w:p w:rsidR="00D2231A" w:rsidRDefault="00D2231A" w:rsidP="00D2231A">
      <w:pPr>
        <w:spacing w:after="0" w:line="360" w:lineRule="auto"/>
        <w:ind w:firstLine="851"/>
        <w:jc w:val="both"/>
        <w:rPr>
          <w:rFonts w:ascii="Times New Roman" w:hAnsi="Times New Roman"/>
          <w:i/>
          <w:sz w:val="24"/>
          <w:szCs w:val="24"/>
        </w:rPr>
      </w:pPr>
      <w:r>
        <w:rPr>
          <w:rFonts w:ascii="Times New Roman" w:hAnsi="Times New Roman"/>
          <w:sz w:val="24"/>
          <w:szCs w:val="24"/>
        </w:rPr>
        <w:lastRenderedPageBreak/>
        <w:t xml:space="preserve">Interessante notar que a introdução de atribuições pela Defensoria Pública na LEP indica que este novo órgão da execução penal adquiriu funções idênticas às do Conselho da Comunidade. Assim, o texto da LEP diz, </w:t>
      </w:r>
      <w:r>
        <w:rPr>
          <w:rFonts w:ascii="Times New Roman" w:hAnsi="Times New Roman"/>
          <w:i/>
          <w:sz w:val="24"/>
          <w:szCs w:val="24"/>
        </w:rPr>
        <w:t>in verbis</w:t>
      </w:r>
      <w:r>
        <w:rPr>
          <w:rFonts w:ascii="Times New Roman" w:hAnsi="Times New Roman"/>
          <w:sz w:val="24"/>
          <w:szCs w:val="24"/>
        </w:rPr>
        <w:t>:</w:t>
      </w:r>
      <w:bookmarkStart w:id="0" w:name="art81b"/>
      <w:bookmarkEnd w:id="0"/>
      <w:r>
        <w:rPr>
          <w:rFonts w:ascii="Times New Roman" w:hAnsi="Times New Roman"/>
          <w:sz w:val="24"/>
          <w:szCs w:val="24"/>
        </w:rPr>
        <w:t xml:space="preserve"> </w:t>
      </w:r>
      <w:r>
        <w:rPr>
          <w:rFonts w:ascii="Times New Roman" w:hAnsi="Times New Roman"/>
          <w:i/>
          <w:sz w:val="24"/>
          <w:szCs w:val="24"/>
        </w:rPr>
        <w:t>Art. 81-B.  Incumbe, ainda, à Defensoria Pública: </w:t>
      </w:r>
      <w:hyperlink r:id="rId46" w:anchor="art2" w:history="1">
        <w:r>
          <w:rPr>
            <w:rStyle w:val="Hyperlink"/>
            <w:rFonts w:ascii="Times New Roman" w:hAnsi="Times New Roman"/>
            <w:i/>
            <w:color w:val="auto"/>
            <w:sz w:val="24"/>
            <w:szCs w:val="24"/>
            <w:u w:val="none"/>
          </w:rPr>
          <w:t>(Incluído pela Lei nº 12.313, de 2010).</w:t>
        </w:r>
      </w:hyperlink>
      <w:r>
        <w:t xml:space="preserve"> </w:t>
      </w:r>
      <w:r>
        <w:rPr>
          <w:rFonts w:ascii="Times New Roman" w:hAnsi="Times New Roman"/>
          <w:i/>
          <w:sz w:val="24"/>
          <w:szCs w:val="24"/>
        </w:rPr>
        <w:t>IV - representar ao Juiz da execução ou à autoridade administrativa para instauração de sindicância ou procedimento administrativo em caso de violação das normas referentes à execução penal; V - visitar os estabelecimentos penais, tomando providências para o adequado funcionamento, e requerer, quando for o caso, a apuração de responsabilidade; VI - requerer à autoridade competente a interdição, no todo ou em parte, de estabelecimento penal. </w:t>
      </w:r>
      <w:hyperlink r:id="rId47" w:anchor="art2" w:history="1">
        <w:r>
          <w:rPr>
            <w:rStyle w:val="Hyperlink"/>
            <w:rFonts w:ascii="Times New Roman" w:hAnsi="Times New Roman"/>
            <w:i/>
            <w:color w:val="auto"/>
            <w:sz w:val="24"/>
            <w:szCs w:val="24"/>
            <w:u w:val="none"/>
          </w:rPr>
          <w:t>(Incluído pela Lei nº 12.313, de 2010).</w:t>
        </w:r>
      </w:hyperlink>
      <w:r>
        <w:t xml:space="preserve"> </w:t>
      </w:r>
      <w:r>
        <w:rPr>
          <w:rFonts w:ascii="Times New Roman" w:hAnsi="Times New Roman"/>
          <w:i/>
          <w:sz w:val="24"/>
          <w:szCs w:val="24"/>
        </w:rPr>
        <w:t>Parágrafo único.  O órgão da Defensoria Pública visitará periodicamente os estabelecimentos penais, registrando a sua presença em livro próprio </w:t>
      </w:r>
      <w:hyperlink r:id="rId48" w:anchor="art2" w:history="1">
        <w:r>
          <w:rPr>
            <w:rStyle w:val="Hyperlink"/>
            <w:rFonts w:ascii="Times New Roman" w:hAnsi="Times New Roman"/>
            <w:i/>
            <w:color w:val="auto"/>
            <w:sz w:val="24"/>
            <w:szCs w:val="24"/>
            <w:u w:val="none"/>
          </w:rPr>
          <w:t>(Incluído pela Lei nº 12.313, de 2010).</w:t>
        </w:r>
      </w:hyperlink>
    </w:p>
    <w:p w:rsidR="00D2231A" w:rsidRDefault="00D2231A" w:rsidP="00D2231A">
      <w:pPr>
        <w:spacing w:after="0" w:line="360" w:lineRule="auto"/>
        <w:ind w:firstLine="851"/>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 xml:space="preserve">Parece que um Defensor Público por comarca é uma meta ousada, diante da persistência da falta de aparelhamento estatal para as Defensorias, seja em recursos humanos seja em estrutura física e administrativa. Espera-se que com os novos concursos públicos </w:t>
      </w:r>
      <w:r w:rsidR="0055483C">
        <w:rPr>
          <w:rFonts w:ascii="Times New Roman" w:hAnsi="Times New Roman"/>
          <w:sz w:val="24"/>
          <w:szCs w:val="24"/>
        </w:rPr>
        <w:t xml:space="preserve">pela Defensoria </w:t>
      </w:r>
      <w:r>
        <w:rPr>
          <w:rFonts w:ascii="Times New Roman" w:hAnsi="Times New Roman"/>
          <w:sz w:val="24"/>
          <w:szCs w:val="24"/>
        </w:rPr>
        <w:t xml:space="preserve">esta meta seja alcançada e, de preferência, superada, até para que estes Defensores tomem a frente e passem a atuar </w:t>
      </w:r>
      <w:r w:rsidR="0055483C">
        <w:rPr>
          <w:rFonts w:ascii="Times New Roman" w:hAnsi="Times New Roman"/>
          <w:sz w:val="24"/>
          <w:szCs w:val="24"/>
        </w:rPr>
        <w:t xml:space="preserve">mais </w:t>
      </w:r>
      <w:r>
        <w:rPr>
          <w:rFonts w:ascii="Times New Roman" w:hAnsi="Times New Roman"/>
          <w:sz w:val="24"/>
          <w:szCs w:val="24"/>
        </w:rPr>
        <w:t>ativamente junto ao</w:t>
      </w:r>
      <w:r w:rsidR="0055483C">
        <w:rPr>
          <w:rFonts w:ascii="Times New Roman" w:hAnsi="Times New Roman"/>
          <w:sz w:val="24"/>
          <w:szCs w:val="24"/>
        </w:rPr>
        <w:t>s Conselhos da Comunidade. Um</w:t>
      </w:r>
      <w:r>
        <w:rPr>
          <w:rFonts w:ascii="Times New Roman" w:hAnsi="Times New Roman"/>
          <w:sz w:val="24"/>
          <w:szCs w:val="24"/>
        </w:rPr>
        <w:t xml:space="preserve"> problema é o excesso de serviço para os Defensores, sobrecarregados de trabalhos diversos, o que dificulta a participação ativa nos Conselhos da Comunidade.</w:t>
      </w:r>
    </w:p>
    <w:p w:rsidR="00D2231A" w:rsidRDefault="00D2231A" w:rsidP="00D2231A">
      <w:pPr>
        <w:spacing w:after="0" w:line="360" w:lineRule="auto"/>
        <w:jc w:val="both"/>
        <w:rPr>
          <w:rFonts w:ascii="Times New Roman" w:hAnsi="Times New Roman"/>
          <w:sz w:val="24"/>
          <w:szCs w:val="24"/>
        </w:rPr>
      </w:pPr>
    </w:p>
    <w:p w:rsidR="00D2231A" w:rsidRDefault="00D2231A" w:rsidP="00D2231A">
      <w:pPr>
        <w:spacing w:after="0" w:line="360" w:lineRule="auto"/>
        <w:ind w:firstLine="851"/>
        <w:jc w:val="both"/>
        <w:rPr>
          <w:rFonts w:ascii="Times New Roman" w:hAnsi="Times New Roman"/>
          <w:sz w:val="24"/>
          <w:szCs w:val="24"/>
        </w:rPr>
      </w:pPr>
      <w:r>
        <w:rPr>
          <w:rFonts w:ascii="Times New Roman" w:hAnsi="Times New Roman"/>
          <w:sz w:val="24"/>
          <w:szCs w:val="24"/>
        </w:rPr>
        <w:t>Não há dúvida, apesar destes entraves iniciais, que a vinda da Defensoria Pública para os Conselhos da Comunidad</w:t>
      </w:r>
      <w:r w:rsidR="0055483C">
        <w:rPr>
          <w:rFonts w:ascii="Times New Roman" w:hAnsi="Times New Roman"/>
          <w:sz w:val="24"/>
          <w:szCs w:val="24"/>
        </w:rPr>
        <w:t>e virá no sentido de fortalecimento dos órgãos</w:t>
      </w:r>
      <w:r>
        <w:rPr>
          <w:rFonts w:ascii="Times New Roman" w:hAnsi="Times New Roman"/>
          <w:sz w:val="24"/>
          <w:szCs w:val="24"/>
        </w:rPr>
        <w:t>, chega como um fôlego novo para os Conselhos. Não só, serviriam igualmente para que Conselhos sejam instalados (quando ainda não instalados devidamente), para que atuem efetivamente, além de que tenham mais autoridade (respeitabilidade) dentro dos cárceres.</w:t>
      </w:r>
    </w:p>
    <w:p w:rsidR="00D2231A" w:rsidRDefault="00D2231A" w:rsidP="00D2231A">
      <w:pPr>
        <w:spacing w:after="0" w:line="360" w:lineRule="auto"/>
        <w:jc w:val="both"/>
        <w:rPr>
          <w:rFonts w:ascii="Times New Roman" w:hAnsi="Times New Roman"/>
          <w:sz w:val="24"/>
          <w:szCs w:val="24"/>
        </w:rPr>
      </w:pPr>
    </w:p>
    <w:p w:rsidR="00AB1387" w:rsidRDefault="00D2231A" w:rsidP="0063479F">
      <w:pPr>
        <w:spacing w:after="0" w:line="360" w:lineRule="auto"/>
        <w:ind w:firstLine="851"/>
        <w:jc w:val="both"/>
        <w:rPr>
          <w:rFonts w:ascii="Times New Roman" w:hAnsi="Times New Roman"/>
          <w:sz w:val="24"/>
          <w:szCs w:val="24"/>
        </w:rPr>
      </w:pPr>
      <w:r>
        <w:rPr>
          <w:rFonts w:ascii="Times New Roman" w:hAnsi="Times New Roman"/>
          <w:sz w:val="24"/>
          <w:szCs w:val="24"/>
        </w:rPr>
        <w:t>Não obstante as possibilidades de melhoria para os Conselhos, a presença do Defensor Público insere a esfera pública (o Estado) num órgão feito para a sociedade e, assim, desnatura de certa forma a figura da sociedade com um</w:t>
      </w:r>
      <w:r w:rsidR="0055483C">
        <w:rPr>
          <w:rFonts w:ascii="Times New Roman" w:hAnsi="Times New Roman"/>
          <w:sz w:val="24"/>
          <w:szCs w:val="24"/>
        </w:rPr>
        <w:t xml:space="preserve"> órgão específico e próprio a ela</w:t>
      </w:r>
      <w:r>
        <w:rPr>
          <w:rFonts w:ascii="Times New Roman" w:hAnsi="Times New Roman"/>
          <w:sz w:val="24"/>
          <w:szCs w:val="24"/>
        </w:rPr>
        <w:t xml:space="preserve"> para atuar na execução penal.</w:t>
      </w:r>
      <w:r w:rsidR="00C06163">
        <w:rPr>
          <w:rFonts w:ascii="Times New Roman" w:hAnsi="Times New Roman"/>
          <w:sz w:val="24"/>
          <w:szCs w:val="24"/>
        </w:rPr>
        <w:t xml:space="preserve"> Ainda não se pode dizer, pelos dados colhidos, que há participação dos Defensores nos Conselhos da Comunidade, nem que esta participação seja efetiva. As escusas dos Defensores em não exercer efetivamente a condição de Conselheiro da Comunidade parecerá não ter fim. Os mais pessimistas poderiam dizer que a presença </w:t>
      </w:r>
      <w:r w:rsidR="00C06163">
        <w:rPr>
          <w:rFonts w:ascii="Times New Roman" w:hAnsi="Times New Roman"/>
          <w:sz w:val="24"/>
          <w:szCs w:val="24"/>
        </w:rPr>
        <w:lastRenderedPageBreak/>
        <w:t>da Defensoria, e pelas atribuições similares aos</w:t>
      </w:r>
      <w:r w:rsidR="006E73E1">
        <w:rPr>
          <w:rFonts w:ascii="Times New Roman" w:hAnsi="Times New Roman"/>
          <w:sz w:val="24"/>
          <w:szCs w:val="24"/>
        </w:rPr>
        <w:t xml:space="preserve"> Conselhos da Comunidade, faria</w:t>
      </w:r>
      <w:r w:rsidR="00C06163">
        <w:rPr>
          <w:rFonts w:ascii="Times New Roman" w:hAnsi="Times New Roman"/>
          <w:sz w:val="24"/>
          <w:szCs w:val="24"/>
        </w:rPr>
        <w:t xml:space="preserve"> com o tempo estes Conselhos desaparecerem, de fato e depois legalmente. Não parece </w:t>
      </w:r>
      <w:r w:rsidR="006E73E1">
        <w:rPr>
          <w:rFonts w:ascii="Times New Roman" w:hAnsi="Times New Roman"/>
          <w:sz w:val="24"/>
          <w:szCs w:val="24"/>
        </w:rPr>
        <w:t>que isso seja possível, ao menos por enquanto</w:t>
      </w:r>
      <w:r w:rsidR="00C06163">
        <w:rPr>
          <w:rFonts w:ascii="Times New Roman" w:hAnsi="Times New Roman"/>
          <w:sz w:val="24"/>
          <w:szCs w:val="24"/>
        </w:rPr>
        <w:t>. Ademais, os Conselhos têm incrementado sua participação na execução penal de modo consider</w:t>
      </w:r>
      <w:r w:rsidR="006E73E1">
        <w:rPr>
          <w:rFonts w:ascii="Times New Roman" w:hAnsi="Times New Roman"/>
          <w:sz w:val="24"/>
          <w:szCs w:val="24"/>
        </w:rPr>
        <w:t>ável, independente da presença da Defensoria.</w:t>
      </w:r>
    </w:p>
    <w:p w:rsidR="004F5885" w:rsidRPr="0063479F" w:rsidRDefault="004F5885" w:rsidP="004F5885">
      <w:pPr>
        <w:spacing w:after="0" w:line="360" w:lineRule="auto"/>
        <w:jc w:val="both"/>
        <w:rPr>
          <w:rFonts w:ascii="Times New Roman" w:hAnsi="Times New Roman"/>
          <w:sz w:val="24"/>
          <w:szCs w:val="24"/>
        </w:rPr>
      </w:pPr>
    </w:p>
    <w:p w:rsidR="00BB03BA" w:rsidRPr="0030609F" w:rsidRDefault="00BB03BA" w:rsidP="0030609F">
      <w:pPr>
        <w:spacing w:line="240" w:lineRule="auto"/>
        <w:jc w:val="both"/>
        <w:rPr>
          <w:rFonts w:ascii="Times New Roman" w:hAnsi="Times New Roman"/>
          <w:b/>
          <w:color w:val="FF0000"/>
          <w:sz w:val="24"/>
          <w:szCs w:val="24"/>
        </w:rPr>
      </w:pPr>
      <w:r>
        <w:rPr>
          <w:rFonts w:ascii="Times New Roman" w:hAnsi="Times New Roman"/>
          <w:b/>
          <w:sz w:val="24"/>
          <w:szCs w:val="24"/>
        </w:rPr>
        <w:t xml:space="preserve">2.2.3. </w:t>
      </w:r>
      <w:r w:rsidRPr="00F74515">
        <w:rPr>
          <w:rFonts w:ascii="Times New Roman" w:hAnsi="Times New Roman"/>
          <w:b/>
          <w:sz w:val="24"/>
          <w:szCs w:val="24"/>
        </w:rPr>
        <w:t xml:space="preserve">Os </w:t>
      </w:r>
      <w:r w:rsidR="00C421F2">
        <w:rPr>
          <w:rFonts w:ascii="Times New Roman" w:hAnsi="Times New Roman"/>
          <w:b/>
          <w:sz w:val="24"/>
          <w:szCs w:val="24"/>
        </w:rPr>
        <w:t>documentos o</w:t>
      </w:r>
      <w:r>
        <w:rPr>
          <w:rFonts w:ascii="Times New Roman" w:hAnsi="Times New Roman"/>
          <w:b/>
          <w:sz w:val="24"/>
          <w:szCs w:val="24"/>
        </w:rPr>
        <w:t xml:space="preserve">ficiais e as reuniões dos Conselhos da Comunidade </w:t>
      </w:r>
    </w:p>
    <w:p w:rsidR="0030609F" w:rsidRDefault="0030609F" w:rsidP="00BB03BA">
      <w:pPr>
        <w:spacing w:after="0" w:line="360" w:lineRule="auto"/>
        <w:ind w:firstLine="851"/>
        <w:jc w:val="both"/>
        <w:rPr>
          <w:rFonts w:ascii="Times New Roman" w:hAnsi="Times New Roman"/>
          <w:sz w:val="24"/>
          <w:szCs w:val="24"/>
        </w:rPr>
      </w:pPr>
    </w:p>
    <w:p w:rsidR="00BB03BA" w:rsidRDefault="00BB03BA" w:rsidP="00C07A2F">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Como informado no item 2.2.1 acima, alguns Conselhos são instituídos com personalidade jurídica de </w:t>
      </w:r>
      <w:r w:rsidR="001A4333">
        <w:rPr>
          <w:rFonts w:ascii="Times New Roman" w:hAnsi="Times New Roman"/>
          <w:sz w:val="24"/>
          <w:szCs w:val="24"/>
        </w:rPr>
        <w:t xml:space="preserve">direito privado, possuindo </w:t>
      </w:r>
      <w:r>
        <w:rPr>
          <w:rFonts w:ascii="Times New Roman" w:hAnsi="Times New Roman"/>
          <w:sz w:val="24"/>
          <w:szCs w:val="24"/>
        </w:rPr>
        <w:t>estatutos</w:t>
      </w:r>
      <w:r w:rsidR="00F95425">
        <w:rPr>
          <w:rFonts w:ascii="Times New Roman" w:hAnsi="Times New Roman"/>
          <w:sz w:val="24"/>
          <w:szCs w:val="24"/>
        </w:rPr>
        <w:t xml:space="preserve"> e regimentos internos e decidindo</w:t>
      </w:r>
      <w:r>
        <w:rPr>
          <w:rFonts w:ascii="Times New Roman" w:hAnsi="Times New Roman"/>
          <w:sz w:val="24"/>
          <w:szCs w:val="24"/>
        </w:rPr>
        <w:t xml:space="preserve"> em assembleias e reuniões. Reúnem-se periodicamente. Assim, tanto os documentos oficiais (regimentos internos e estatutos</w:t>
      </w:r>
      <w:r w:rsidR="00F95425">
        <w:rPr>
          <w:rFonts w:ascii="Times New Roman" w:hAnsi="Times New Roman"/>
          <w:sz w:val="24"/>
          <w:szCs w:val="24"/>
        </w:rPr>
        <w:t xml:space="preserve"> sociais</w:t>
      </w:r>
      <w:r w:rsidR="00680731">
        <w:rPr>
          <w:rFonts w:ascii="Times New Roman" w:hAnsi="Times New Roman"/>
          <w:sz w:val="24"/>
          <w:szCs w:val="24"/>
        </w:rPr>
        <w:t>)</w:t>
      </w:r>
      <w:r>
        <w:rPr>
          <w:rFonts w:ascii="Times New Roman" w:hAnsi="Times New Roman"/>
          <w:sz w:val="24"/>
          <w:szCs w:val="24"/>
        </w:rPr>
        <w:t xml:space="preserve"> como as reuniões dos Conselhos são dois temas imp</w:t>
      </w:r>
      <w:r w:rsidR="00680731">
        <w:rPr>
          <w:rFonts w:ascii="Times New Roman" w:hAnsi="Times New Roman"/>
          <w:sz w:val="24"/>
          <w:szCs w:val="24"/>
        </w:rPr>
        <w:t>ortantes, com</w:t>
      </w:r>
      <w:r>
        <w:rPr>
          <w:rFonts w:ascii="Times New Roman" w:hAnsi="Times New Roman"/>
          <w:sz w:val="24"/>
          <w:szCs w:val="24"/>
        </w:rPr>
        <w:t xml:space="preserve"> influência direta no desenvolvimento das atividades dos Conselhos.</w:t>
      </w:r>
      <w:r w:rsidR="00C07A2F">
        <w:rPr>
          <w:rFonts w:ascii="Times New Roman" w:hAnsi="Times New Roman"/>
          <w:sz w:val="24"/>
          <w:szCs w:val="24"/>
        </w:rPr>
        <w:t xml:space="preserve"> </w:t>
      </w:r>
      <w:r>
        <w:rPr>
          <w:rFonts w:ascii="Times New Roman" w:hAnsi="Times New Roman"/>
          <w:sz w:val="24"/>
          <w:szCs w:val="24"/>
        </w:rPr>
        <w:t xml:space="preserve">A começar pelos documentos oficiais, dois deles são bem comuns nos Conselhos da Comunidade: o </w:t>
      </w:r>
      <w:r w:rsidRPr="00EE3C94">
        <w:rPr>
          <w:rFonts w:ascii="Times New Roman" w:hAnsi="Times New Roman"/>
          <w:i/>
          <w:sz w:val="24"/>
          <w:szCs w:val="24"/>
        </w:rPr>
        <w:t>R</w:t>
      </w:r>
      <w:r>
        <w:rPr>
          <w:rFonts w:ascii="Times New Roman" w:hAnsi="Times New Roman"/>
          <w:i/>
          <w:sz w:val="24"/>
          <w:szCs w:val="24"/>
        </w:rPr>
        <w:t>egimento I</w:t>
      </w:r>
      <w:r w:rsidRPr="00EE3C94">
        <w:rPr>
          <w:rFonts w:ascii="Times New Roman" w:hAnsi="Times New Roman"/>
          <w:i/>
          <w:sz w:val="24"/>
          <w:szCs w:val="24"/>
        </w:rPr>
        <w:t>nterno</w:t>
      </w:r>
      <w:r>
        <w:rPr>
          <w:rFonts w:ascii="Times New Roman" w:hAnsi="Times New Roman"/>
          <w:sz w:val="24"/>
          <w:szCs w:val="24"/>
        </w:rPr>
        <w:t xml:space="preserve"> e o </w:t>
      </w:r>
      <w:r w:rsidRPr="00EE3C94">
        <w:rPr>
          <w:rFonts w:ascii="Times New Roman" w:hAnsi="Times New Roman"/>
          <w:i/>
          <w:sz w:val="24"/>
          <w:szCs w:val="24"/>
        </w:rPr>
        <w:t>E</w:t>
      </w:r>
      <w:r>
        <w:rPr>
          <w:rFonts w:ascii="Times New Roman" w:hAnsi="Times New Roman"/>
          <w:i/>
          <w:sz w:val="24"/>
          <w:szCs w:val="24"/>
        </w:rPr>
        <w:t>statuto S</w:t>
      </w:r>
      <w:r w:rsidRPr="00EE3C94">
        <w:rPr>
          <w:rFonts w:ascii="Times New Roman" w:hAnsi="Times New Roman"/>
          <w:i/>
          <w:sz w:val="24"/>
          <w:szCs w:val="24"/>
        </w:rPr>
        <w:t>ocial</w:t>
      </w:r>
      <w:r>
        <w:rPr>
          <w:rFonts w:ascii="Times New Roman" w:hAnsi="Times New Roman"/>
          <w:sz w:val="24"/>
          <w:szCs w:val="24"/>
        </w:rPr>
        <w:t xml:space="preserve">. </w:t>
      </w:r>
    </w:p>
    <w:p w:rsidR="00C07A2F" w:rsidRDefault="00C07A2F" w:rsidP="00C07A2F">
      <w:pPr>
        <w:spacing w:after="0" w:line="360" w:lineRule="auto"/>
        <w:ind w:firstLine="851"/>
        <w:jc w:val="both"/>
        <w:rPr>
          <w:rFonts w:ascii="Times New Roman" w:hAnsi="Times New Roman"/>
          <w:sz w:val="24"/>
          <w:szCs w:val="24"/>
        </w:rPr>
      </w:pPr>
    </w:p>
    <w:p w:rsidR="00BB03BA" w:rsidRDefault="00BB03BA" w:rsidP="00FC3CA5">
      <w:pPr>
        <w:spacing w:after="0" w:line="360" w:lineRule="auto"/>
        <w:ind w:firstLine="851"/>
        <w:jc w:val="both"/>
        <w:rPr>
          <w:rFonts w:ascii="Times New Roman" w:hAnsi="Times New Roman"/>
          <w:sz w:val="24"/>
          <w:szCs w:val="24"/>
        </w:rPr>
      </w:pPr>
      <w:r>
        <w:rPr>
          <w:rFonts w:ascii="Times New Roman" w:hAnsi="Times New Roman"/>
          <w:sz w:val="24"/>
          <w:szCs w:val="24"/>
        </w:rPr>
        <w:t>Tomando por base os modelos de estatuto social (extraído do Conselho da Comunidade de Joinville) e do regimento interno (extraído do Conselho da Comun</w:t>
      </w:r>
      <w:r w:rsidR="000A7837">
        <w:rPr>
          <w:rFonts w:ascii="Times New Roman" w:hAnsi="Times New Roman"/>
          <w:sz w:val="24"/>
          <w:szCs w:val="24"/>
        </w:rPr>
        <w:t>idade de São Paulo), contidos n</w:t>
      </w:r>
      <w:r w:rsidR="00E72D78">
        <w:rPr>
          <w:rFonts w:ascii="Times New Roman" w:hAnsi="Times New Roman"/>
          <w:sz w:val="24"/>
          <w:szCs w:val="24"/>
        </w:rPr>
        <w:t>a</w:t>
      </w:r>
      <w:r>
        <w:rPr>
          <w:rFonts w:ascii="Times New Roman" w:hAnsi="Times New Roman"/>
          <w:sz w:val="24"/>
          <w:szCs w:val="24"/>
        </w:rPr>
        <w:t xml:space="preserve"> </w:t>
      </w:r>
      <w:r w:rsidR="000A7837">
        <w:rPr>
          <w:rFonts w:ascii="Times New Roman" w:hAnsi="Times New Roman"/>
          <w:i/>
          <w:sz w:val="24"/>
          <w:szCs w:val="24"/>
        </w:rPr>
        <w:t>Cartilha</w:t>
      </w:r>
      <w:r w:rsidRPr="00FC2308">
        <w:rPr>
          <w:rFonts w:ascii="Times New Roman" w:hAnsi="Times New Roman"/>
          <w:i/>
          <w:sz w:val="24"/>
          <w:szCs w:val="24"/>
        </w:rPr>
        <w:t xml:space="preserve"> dos Conselhos da Comunidade</w:t>
      </w:r>
      <w:r>
        <w:rPr>
          <w:rFonts w:ascii="Times New Roman" w:hAnsi="Times New Roman"/>
          <w:sz w:val="24"/>
          <w:szCs w:val="24"/>
        </w:rPr>
        <w:t>, elaborad</w:t>
      </w:r>
      <w:r w:rsidR="00E72D78">
        <w:rPr>
          <w:rFonts w:ascii="Times New Roman" w:hAnsi="Times New Roman"/>
          <w:sz w:val="24"/>
          <w:szCs w:val="24"/>
        </w:rPr>
        <w:t>a</w:t>
      </w:r>
      <w:r>
        <w:rPr>
          <w:rFonts w:ascii="Times New Roman" w:hAnsi="Times New Roman"/>
          <w:sz w:val="24"/>
          <w:szCs w:val="24"/>
        </w:rPr>
        <w:t xml:space="preserve"> em 2008</w:t>
      </w:r>
      <w:r w:rsidR="008A0B5D" w:rsidRPr="008A0B5D">
        <w:rPr>
          <w:rFonts w:ascii="Times New Roman" w:hAnsi="Times New Roman"/>
          <w:sz w:val="24"/>
          <w:szCs w:val="24"/>
          <w:vertAlign w:val="superscript"/>
        </w:rPr>
        <w:t>34</w:t>
      </w:r>
      <w:r>
        <w:rPr>
          <w:rFonts w:ascii="Times New Roman" w:hAnsi="Times New Roman"/>
          <w:sz w:val="24"/>
          <w:szCs w:val="24"/>
        </w:rPr>
        <w:t xml:space="preserve">, </w:t>
      </w:r>
      <w:r w:rsidRPr="002520E4">
        <w:rPr>
          <w:rFonts w:ascii="Times New Roman" w:hAnsi="Times New Roman"/>
          <w:sz w:val="24"/>
          <w:szCs w:val="24"/>
        </w:rPr>
        <w:t>apresenta</w:t>
      </w:r>
      <w:r w:rsidR="007535D1" w:rsidRPr="002520E4">
        <w:rPr>
          <w:rFonts w:ascii="Times New Roman" w:hAnsi="Times New Roman"/>
          <w:sz w:val="24"/>
          <w:szCs w:val="24"/>
        </w:rPr>
        <w:t>m</w:t>
      </w:r>
      <w:r w:rsidRPr="002520E4">
        <w:rPr>
          <w:rFonts w:ascii="Times New Roman" w:hAnsi="Times New Roman"/>
          <w:sz w:val="24"/>
          <w:szCs w:val="24"/>
        </w:rPr>
        <w:t>-se</w:t>
      </w:r>
      <w:r w:rsidR="002520E4" w:rsidRPr="002520E4">
        <w:rPr>
          <w:rFonts w:ascii="Times New Roman" w:hAnsi="Times New Roman"/>
          <w:b/>
          <w:sz w:val="24"/>
          <w:szCs w:val="24"/>
        </w:rPr>
        <w:t xml:space="preserve"> </w:t>
      </w:r>
      <w:r>
        <w:rPr>
          <w:rFonts w:ascii="Times New Roman" w:hAnsi="Times New Roman"/>
          <w:sz w:val="24"/>
          <w:szCs w:val="24"/>
        </w:rPr>
        <w:t xml:space="preserve">abaixo algumas considerações fundamentais, a começar pela figura do </w:t>
      </w:r>
      <w:r>
        <w:rPr>
          <w:rFonts w:ascii="Times New Roman" w:hAnsi="Times New Roman"/>
          <w:i/>
          <w:sz w:val="24"/>
          <w:szCs w:val="24"/>
        </w:rPr>
        <w:t>Estatuto Social</w:t>
      </w:r>
      <w:r w:rsidR="00FC3CA5">
        <w:rPr>
          <w:rFonts w:ascii="Times New Roman" w:hAnsi="Times New Roman"/>
          <w:sz w:val="24"/>
          <w:szCs w:val="24"/>
        </w:rPr>
        <w:t>.</w:t>
      </w:r>
    </w:p>
    <w:p w:rsidR="00FC3CA5" w:rsidRDefault="00FC3CA5" w:rsidP="00BB03BA">
      <w:pPr>
        <w:spacing w:after="0" w:line="360" w:lineRule="auto"/>
        <w:ind w:firstLine="851"/>
        <w:jc w:val="both"/>
        <w:rPr>
          <w:rFonts w:ascii="Times New Roman" w:hAnsi="Times New Roman"/>
          <w:sz w:val="24"/>
          <w:szCs w:val="24"/>
        </w:rPr>
      </w:pPr>
    </w:p>
    <w:p w:rsidR="00635B63" w:rsidRDefault="00BB03BA" w:rsidP="00212C91">
      <w:pPr>
        <w:spacing w:after="0" w:line="360" w:lineRule="auto"/>
        <w:ind w:firstLine="851"/>
        <w:jc w:val="both"/>
        <w:rPr>
          <w:rFonts w:ascii="Times New Roman" w:hAnsi="Times New Roman"/>
          <w:sz w:val="24"/>
          <w:szCs w:val="24"/>
        </w:rPr>
      </w:pPr>
      <w:r>
        <w:rPr>
          <w:rFonts w:ascii="Times New Roman" w:hAnsi="Times New Roman"/>
          <w:sz w:val="24"/>
          <w:szCs w:val="24"/>
        </w:rPr>
        <w:t>Estatuto social e regimento interno não se diferenciam consideravelmente. No entanto, um e outro têm suas peculi</w:t>
      </w:r>
      <w:r w:rsidR="004517A3">
        <w:rPr>
          <w:rFonts w:ascii="Times New Roman" w:hAnsi="Times New Roman"/>
          <w:sz w:val="24"/>
          <w:szCs w:val="24"/>
        </w:rPr>
        <w:t>aridades. O Estatuto Social</w:t>
      </w:r>
      <w:r>
        <w:rPr>
          <w:rFonts w:ascii="Times New Roman" w:hAnsi="Times New Roman"/>
          <w:sz w:val="24"/>
          <w:szCs w:val="24"/>
        </w:rPr>
        <w:t xml:space="preserve"> deve ser aprovado em reunião do Conselho, tem por </w:t>
      </w:r>
      <w:r w:rsidRPr="00D80BAE">
        <w:rPr>
          <w:rFonts w:ascii="Times New Roman" w:hAnsi="Times New Roman"/>
          <w:i/>
          <w:sz w:val="24"/>
          <w:szCs w:val="24"/>
        </w:rPr>
        <w:t>capítulo 1</w:t>
      </w:r>
      <w:r>
        <w:rPr>
          <w:rFonts w:ascii="Times New Roman" w:hAnsi="Times New Roman"/>
          <w:sz w:val="24"/>
          <w:szCs w:val="24"/>
        </w:rPr>
        <w:t xml:space="preserve"> os assuntos seguintes: constituição, finalidades e composição. Neste item, discriminam-se as informações do Conselho, inclusive se é entidade sem fins lucrativos (natureza jurídica), se tem prazo indeterminado, sobre a abrangência de sua atuação e localização (</w:t>
      </w:r>
      <w:r w:rsidR="00C07A2F">
        <w:rPr>
          <w:rFonts w:ascii="Times New Roman" w:hAnsi="Times New Roman"/>
          <w:sz w:val="24"/>
          <w:szCs w:val="24"/>
        </w:rPr>
        <w:t>o endereço da</w:t>
      </w:r>
      <w:r>
        <w:rPr>
          <w:rFonts w:ascii="Times New Roman" w:hAnsi="Times New Roman"/>
          <w:sz w:val="24"/>
          <w:szCs w:val="24"/>
        </w:rPr>
        <w:t xml:space="preserve"> </w:t>
      </w:r>
      <w:r w:rsidRPr="00575EC0">
        <w:rPr>
          <w:rFonts w:ascii="Times New Roman" w:hAnsi="Times New Roman"/>
          <w:i/>
          <w:sz w:val="24"/>
          <w:szCs w:val="24"/>
        </w:rPr>
        <w:t>sede</w:t>
      </w:r>
      <w:r>
        <w:rPr>
          <w:rFonts w:ascii="Times New Roman" w:hAnsi="Times New Roman"/>
          <w:sz w:val="24"/>
          <w:szCs w:val="24"/>
        </w:rPr>
        <w:t xml:space="preserve"> do Conselho).</w:t>
      </w:r>
    </w:p>
    <w:p w:rsidR="00910638" w:rsidRDefault="00910638" w:rsidP="00910638">
      <w:pPr>
        <w:spacing w:after="0" w:line="360" w:lineRule="auto"/>
        <w:jc w:val="both"/>
        <w:rPr>
          <w:rFonts w:ascii="Times New Roman" w:hAnsi="Times New Roman"/>
          <w:sz w:val="24"/>
          <w:szCs w:val="24"/>
        </w:rPr>
      </w:pPr>
      <w:r>
        <w:rPr>
          <w:rFonts w:ascii="Times New Roman" w:hAnsi="Times New Roman"/>
          <w:sz w:val="24"/>
          <w:szCs w:val="24"/>
        </w:rPr>
        <w:t>______________</w:t>
      </w:r>
    </w:p>
    <w:p w:rsidR="00910638" w:rsidRPr="00FC3CA5" w:rsidRDefault="00910638" w:rsidP="00910638">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34 </w:t>
      </w:r>
      <w:r>
        <w:rPr>
          <w:rFonts w:ascii="Times New Roman" w:hAnsi="Times New Roman"/>
          <w:sz w:val="20"/>
          <w:szCs w:val="20"/>
        </w:rPr>
        <w:t>Cartilha “Conselhos da Comunidade”, p. 33-46. Disponível em: &lt;</w:t>
      </w:r>
      <w:hyperlink r:id="rId49" w:history="1">
        <w:r w:rsidRPr="00D03931">
          <w:rPr>
            <w:rStyle w:val="Hyperlink"/>
            <w:rFonts w:ascii="Times New Roman" w:hAnsi="Times New Roman"/>
            <w:sz w:val="20"/>
            <w:szCs w:val="20"/>
          </w:rPr>
          <w:t>http://portal.mj.gov.br/main.asp?View={D46457E9-9F45-4EBC-A4C1-5E3D121CC96D}&amp;BrowserType=IE&amp;LangID=pt-br&amp;params=itemID%3D%7B73E7AF80-64A6-4EDE-92A3-0E2CF3A47B7B%7D%3B&amp;UIPartUID=%7B2868BA3C-1C72-4347-BE11-A26F70F4CB26%7D</w:t>
        </w:r>
      </w:hyperlink>
      <w:r w:rsidRPr="00A5453F">
        <w:rPr>
          <w:rStyle w:val="Hyperlink"/>
          <w:rFonts w:ascii="Times New Roman" w:hAnsi="Times New Roman"/>
          <w:color w:val="auto"/>
          <w:sz w:val="20"/>
          <w:szCs w:val="20"/>
        </w:rPr>
        <w:t>&gt;</w:t>
      </w:r>
      <w:hyperlink r:id="rId50" w:history="1"/>
      <w:r>
        <w:rPr>
          <w:rFonts w:ascii="Times New Roman" w:hAnsi="Times New Roman"/>
          <w:sz w:val="20"/>
          <w:szCs w:val="20"/>
        </w:rPr>
        <w:t>. Acesso em: 04 ago. 20</w:t>
      </w:r>
      <w:r w:rsidRPr="00FB6BB7">
        <w:rPr>
          <w:rFonts w:ascii="Times New Roman" w:hAnsi="Times New Roman"/>
          <w:sz w:val="20"/>
          <w:szCs w:val="20"/>
        </w:rPr>
        <w:t>14</w:t>
      </w:r>
      <w:r>
        <w:rPr>
          <w:rFonts w:ascii="Times New Roman" w:hAnsi="Times New Roman"/>
          <w:sz w:val="20"/>
          <w:szCs w:val="20"/>
        </w:rPr>
        <w:t>.</w:t>
      </w:r>
    </w:p>
    <w:p w:rsidR="00910638" w:rsidRDefault="00910638" w:rsidP="00BD3AEE">
      <w:pPr>
        <w:spacing w:after="0" w:line="360" w:lineRule="auto"/>
        <w:jc w:val="both"/>
        <w:rPr>
          <w:rFonts w:ascii="Times New Roman" w:hAnsi="Times New Roman"/>
          <w:sz w:val="24"/>
          <w:szCs w:val="24"/>
        </w:rPr>
      </w:pPr>
    </w:p>
    <w:p w:rsidR="00212C91" w:rsidRDefault="00212C91" w:rsidP="00212C91">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Após estas informações iniciais, informa-se a competência do Conselho, o que, por vezes, é uma repetição do texto da Lei de Execução Penal (artigo 81, LEP). </w:t>
      </w:r>
      <w:r w:rsidR="00A140CA">
        <w:rPr>
          <w:rFonts w:ascii="Times New Roman" w:hAnsi="Times New Roman"/>
          <w:sz w:val="24"/>
          <w:szCs w:val="24"/>
        </w:rPr>
        <w:t>Em</w:t>
      </w:r>
      <w:r>
        <w:rPr>
          <w:rFonts w:ascii="Times New Roman" w:hAnsi="Times New Roman"/>
          <w:sz w:val="24"/>
          <w:szCs w:val="24"/>
        </w:rPr>
        <w:t xml:space="preserve"> alguns Conselhos este item apresenta mais competências do que as previstas legalmente, variando muito de Conselho para Conselho.</w:t>
      </w:r>
    </w:p>
    <w:p w:rsidR="00C07A2F" w:rsidRDefault="00C07A2F" w:rsidP="00212C91">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Depois de apresentadas estas competências, a próxima parte do Estatuto refere-se à </w:t>
      </w:r>
      <w:r w:rsidRPr="0045525F">
        <w:rPr>
          <w:rFonts w:ascii="Times New Roman" w:hAnsi="Times New Roman"/>
          <w:i/>
          <w:sz w:val="24"/>
          <w:szCs w:val="24"/>
        </w:rPr>
        <w:t>constituição</w:t>
      </w:r>
      <w:r>
        <w:rPr>
          <w:rFonts w:ascii="Times New Roman" w:hAnsi="Times New Roman"/>
          <w:sz w:val="24"/>
          <w:szCs w:val="24"/>
        </w:rPr>
        <w:t xml:space="preserve"> do Conselho, com a indicação de que se trata de um serviço voluntário, como são feitas as indicações dos Conselheiros e de quais entidades advém estes Conselheiros, como as entidades indicarão seus representantes, assim como sobre as consequências de reiteradas ausências do Conselheiro às reuniões </w:t>
      </w:r>
      <w:r w:rsidR="00A35242">
        <w:rPr>
          <w:rFonts w:ascii="Times New Roman" w:hAnsi="Times New Roman"/>
          <w:sz w:val="24"/>
          <w:szCs w:val="24"/>
        </w:rPr>
        <w:t>do Conselho e outras atividades do órgão,</w:t>
      </w:r>
      <w:r>
        <w:rPr>
          <w:rFonts w:ascii="Times New Roman" w:hAnsi="Times New Roman"/>
          <w:sz w:val="24"/>
          <w:szCs w:val="24"/>
        </w:rPr>
        <w:t xml:space="preserve"> cabendo até a indicação da necessária substituição do Conselheiro que se ausente demasiadamente. Pode-se, como sugestão, estipular um período máximo de ausências injustificadas.</w:t>
      </w:r>
    </w:p>
    <w:p w:rsidR="00BB03BA" w:rsidRDefault="00BB03BA" w:rsidP="00635B63">
      <w:pPr>
        <w:spacing w:after="0" w:line="360" w:lineRule="auto"/>
        <w:jc w:val="both"/>
        <w:rPr>
          <w:rFonts w:ascii="Times New Roman" w:hAnsi="Times New Roman"/>
          <w:sz w:val="24"/>
          <w:szCs w:val="24"/>
        </w:rPr>
      </w:pPr>
    </w:p>
    <w:p w:rsidR="00BB03BA" w:rsidRDefault="00BB03BA" w:rsidP="00635B63">
      <w:pPr>
        <w:spacing w:after="0" w:line="360" w:lineRule="auto"/>
        <w:ind w:firstLine="851"/>
        <w:jc w:val="both"/>
        <w:rPr>
          <w:rFonts w:ascii="Times New Roman" w:hAnsi="Times New Roman"/>
          <w:sz w:val="24"/>
          <w:szCs w:val="24"/>
        </w:rPr>
      </w:pPr>
      <w:r>
        <w:rPr>
          <w:rFonts w:ascii="Times New Roman" w:hAnsi="Times New Roman"/>
          <w:sz w:val="24"/>
          <w:szCs w:val="24"/>
        </w:rPr>
        <w:t>No capítulo II do Estatuto Social, denominado no modelo apresentado como “Da Administração”, discrimina</w:t>
      </w:r>
      <w:r w:rsidR="00A140CA">
        <w:rPr>
          <w:rFonts w:ascii="Times New Roman" w:hAnsi="Times New Roman"/>
          <w:sz w:val="24"/>
          <w:szCs w:val="24"/>
        </w:rPr>
        <w:t>m-se</w:t>
      </w:r>
      <w:r>
        <w:rPr>
          <w:rFonts w:ascii="Times New Roman" w:hAnsi="Times New Roman"/>
          <w:sz w:val="24"/>
          <w:szCs w:val="24"/>
        </w:rPr>
        <w:t xml:space="preserve"> os órgãos de Administração do Conselho (membros e Diretoria), discorre-se sobre as reuniões dos membros do Conselho, a periodicidade destas reuniões (que em geral é </w:t>
      </w:r>
      <w:r w:rsidRPr="006C1E5A">
        <w:rPr>
          <w:rFonts w:ascii="Times New Roman" w:hAnsi="Times New Roman"/>
          <w:sz w:val="24"/>
          <w:szCs w:val="24"/>
        </w:rPr>
        <w:t>mensal</w:t>
      </w:r>
      <w:r>
        <w:rPr>
          <w:rFonts w:ascii="Times New Roman" w:hAnsi="Times New Roman"/>
          <w:sz w:val="24"/>
          <w:szCs w:val="24"/>
        </w:rPr>
        <w:t xml:space="preserve">), formas de convocação das reuniões, quem pode convocar estas reuniões, a condução, pauta e comunicação delas. Ademais, ao Conselho da Comunidade, segundo o inciso IV do artigo 7º da Resolução 10-2004 do CNPCP, compete igualmente </w:t>
      </w:r>
      <w:r w:rsidRPr="007A2C6D">
        <w:rPr>
          <w:rFonts w:ascii="Times New Roman" w:hAnsi="Times New Roman"/>
          <w:i/>
          <w:sz w:val="24"/>
          <w:szCs w:val="24"/>
        </w:rPr>
        <w:t>deliberar sobre matéria administrativa no âmbito de suas atribuições</w:t>
      </w:r>
      <w:r>
        <w:rPr>
          <w:rFonts w:ascii="Times New Roman" w:hAnsi="Times New Roman"/>
          <w:sz w:val="24"/>
          <w:szCs w:val="24"/>
        </w:rPr>
        <w:t xml:space="preserve">. </w:t>
      </w:r>
    </w:p>
    <w:p w:rsidR="00635B63" w:rsidRDefault="00635B63" w:rsidP="00635B63">
      <w:pPr>
        <w:spacing w:after="0" w:line="360" w:lineRule="auto"/>
        <w:ind w:firstLine="851"/>
        <w:jc w:val="both"/>
        <w:rPr>
          <w:rFonts w:ascii="Times New Roman" w:hAnsi="Times New Roman"/>
          <w:sz w:val="24"/>
          <w:szCs w:val="24"/>
        </w:rPr>
      </w:pPr>
    </w:p>
    <w:p w:rsidR="00BB03BA" w:rsidRDefault="00BB03BA" w:rsidP="001D3575">
      <w:pPr>
        <w:spacing w:after="0" w:line="360" w:lineRule="auto"/>
        <w:ind w:firstLine="851"/>
        <w:jc w:val="both"/>
        <w:rPr>
          <w:rFonts w:ascii="Times New Roman" w:hAnsi="Times New Roman"/>
          <w:sz w:val="24"/>
          <w:szCs w:val="24"/>
        </w:rPr>
      </w:pPr>
      <w:r>
        <w:rPr>
          <w:rFonts w:ascii="Times New Roman" w:hAnsi="Times New Roman"/>
          <w:sz w:val="24"/>
          <w:szCs w:val="24"/>
        </w:rPr>
        <w:t xml:space="preserve">Pode haver reuniões para eleição de nova Diretoria e os atos das eleições também podem estar discriminados. Institui-se um período de mandato da Diretoria eleita (que em geral, para muitos Conselhos, é de </w:t>
      </w:r>
      <w:r w:rsidRPr="00F27E04">
        <w:rPr>
          <w:rFonts w:ascii="Times New Roman" w:hAnsi="Times New Roman"/>
          <w:i/>
          <w:sz w:val="24"/>
          <w:szCs w:val="24"/>
        </w:rPr>
        <w:t>dois anos</w:t>
      </w:r>
      <w:r>
        <w:rPr>
          <w:rFonts w:ascii="Times New Roman" w:hAnsi="Times New Roman"/>
          <w:sz w:val="24"/>
          <w:szCs w:val="24"/>
        </w:rPr>
        <w:t xml:space="preserve">), permitida uma reeleição. Discorre-se sobre a vacância dos membros da Diretoria. A representação judicial e extrajudicial do Conselho é feita pelo Presidente eleito do Conselho. Alerta-se para o fato de que a Diretoria do Conselho não pode ser remunerada e este </w:t>
      </w:r>
      <w:r w:rsidRPr="00152259">
        <w:rPr>
          <w:rFonts w:ascii="Times New Roman" w:hAnsi="Times New Roman"/>
          <w:i/>
          <w:sz w:val="24"/>
          <w:szCs w:val="24"/>
        </w:rPr>
        <w:t>lembrete</w:t>
      </w:r>
      <w:r>
        <w:rPr>
          <w:rFonts w:ascii="Times New Roman" w:hAnsi="Times New Roman"/>
          <w:sz w:val="24"/>
          <w:szCs w:val="24"/>
        </w:rPr>
        <w:t xml:space="preserve"> deve constar do Estatuto. </w:t>
      </w:r>
    </w:p>
    <w:p w:rsidR="005115CC" w:rsidRDefault="005115CC"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Na sequência, discriminam-se as competências do Presidente do Conselho, do Vice-Presidente, do Secretariado e dos Tesoureiros.</w:t>
      </w:r>
    </w:p>
    <w:p w:rsidR="00635B63" w:rsidRDefault="00635B63" w:rsidP="00BB03BA">
      <w:pPr>
        <w:spacing w:after="0" w:line="360" w:lineRule="auto"/>
        <w:ind w:firstLine="851"/>
        <w:jc w:val="both"/>
        <w:rPr>
          <w:rFonts w:ascii="Times New Roman" w:hAnsi="Times New Roman"/>
          <w:sz w:val="24"/>
          <w:szCs w:val="24"/>
        </w:rPr>
      </w:pPr>
    </w:p>
    <w:p w:rsidR="00BB03BA" w:rsidRDefault="00BB03BA" w:rsidP="00635B63">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 último, vêm as </w:t>
      </w:r>
      <w:r w:rsidRPr="00853823">
        <w:rPr>
          <w:rFonts w:ascii="Times New Roman" w:hAnsi="Times New Roman"/>
          <w:i/>
          <w:sz w:val="24"/>
          <w:szCs w:val="24"/>
        </w:rPr>
        <w:t>disposições gerais e transitórias</w:t>
      </w:r>
      <w:r>
        <w:rPr>
          <w:rFonts w:ascii="Times New Roman" w:hAnsi="Times New Roman"/>
          <w:sz w:val="24"/>
          <w:szCs w:val="24"/>
        </w:rPr>
        <w:t xml:space="preserve">. Neste item, os assuntos referem-se ao patrimônio e à renda, constituídos por bens, contribuições, doações, direitos, </w:t>
      </w:r>
      <w:r>
        <w:rPr>
          <w:rFonts w:ascii="Times New Roman" w:hAnsi="Times New Roman"/>
          <w:sz w:val="24"/>
          <w:szCs w:val="24"/>
        </w:rPr>
        <w:lastRenderedPageBreak/>
        <w:t xml:space="preserve">permutas, legados e rendas auferidas. Estipula-se a questão da conta corrente do Conselho e a movimentação da mesma, bem como a situação da dissolução do Conselho e a destinação do patrimônio. Ainda </w:t>
      </w:r>
      <w:r w:rsidR="00BA1397">
        <w:rPr>
          <w:rFonts w:ascii="Times New Roman" w:hAnsi="Times New Roman"/>
          <w:sz w:val="24"/>
          <w:szCs w:val="24"/>
        </w:rPr>
        <w:t>aqui devem constar</w:t>
      </w:r>
      <w:r>
        <w:rPr>
          <w:rFonts w:ascii="Times New Roman" w:hAnsi="Times New Roman"/>
          <w:sz w:val="24"/>
          <w:szCs w:val="24"/>
        </w:rPr>
        <w:t xml:space="preserve"> as maneiras de dissolução do Conselho e o alerta de que os membros do Conselho não respondem subsidiariamente pelas obrigações sociais da entidade,</w:t>
      </w:r>
      <w:r w:rsidR="00BA1397">
        <w:rPr>
          <w:rFonts w:ascii="Times New Roman" w:hAnsi="Times New Roman"/>
          <w:sz w:val="24"/>
          <w:szCs w:val="24"/>
        </w:rPr>
        <w:t xml:space="preserve"> as formas de resolução de situações não tratadas (omissões)</w:t>
      </w:r>
      <w:r>
        <w:rPr>
          <w:rFonts w:ascii="Times New Roman" w:hAnsi="Times New Roman"/>
          <w:sz w:val="24"/>
          <w:szCs w:val="24"/>
        </w:rPr>
        <w:t xml:space="preserve"> no Estatuto, formas de alteração do Estatuto e a indicação de todos os membros que fazem parte do Conselho, nominalmente e com a data que o Estatuto entrará em vigor. Importante constar a indicação de foro, por fim.</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Pode-se ainda estipular a questão das receitas de forma mais minuciosa, com a citação, por exe</w:t>
      </w:r>
      <w:r w:rsidR="00261675">
        <w:rPr>
          <w:rFonts w:ascii="Times New Roman" w:hAnsi="Times New Roman"/>
          <w:sz w:val="24"/>
          <w:szCs w:val="24"/>
        </w:rPr>
        <w:t>mplo, das penas pecuniárias e como se dará as</w:t>
      </w:r>
      <w:r>
        <w:rPr>
          <w:rFonts w:ascii="Times New Roman" w:hAnsi="Times New Roman"/>
          <w:sz w:val="24"/>
          <w:szCs w:val="24"/>
        </w:rPr>
        <w:t xml:space="preserve"> transferências</w:t>
      </w:r>
      <w:r w:rsidR="00261675">
        <w:rPr>
          <w:rFonts w:ascii="Times New Roman" w:hAnsi="Times New Roman"/>
          <w:sz w:val="24"/>
          <w:szCs w:val="24"/>
        </w:rPr>
        <w:t xml:space="preserve"> de receitas</w:t>
      </w:r>
      <w:r>
        <w:rPr>
          <w:rFonts w:ascii="Times New Roman" w:hAnsi="Times New Roman"/>
          <w:sz w:val="24"/>
          <w:szCs w:val="24"/>
        </w:rPr>
        <w:t xml:space="preserve">. Se possível, indicar-se as contas correntes em que deverão ser feitas as transferências (a do Poder Judiciário e a do Conselho), facilitando a fiscalização orçamentária e financeira do órgão, aumentando a transparência </w:t>
      </w:r>
      <w:r w:rsidR="00261675">
        <w:rPr>
          <w:rFonts w:ascii="Times New Roman" w:hAnsi="Times New Roman"/>
          <w:sz w:val="24"/>
          <w:szCs w:val="24"/>
        </w:rPr>
        <w:t>desses procedimentos que envolvam valores</w:t>
      </w:r>
      <w:r w:rsidR="00DC0A79">
        <w:rPr>
          <w:rFonts w:ascii="Times New Roman" w:hAnsi="Times New Roman"/>
          <w:sz w:val="24"/>
          <w:szCs w:val="24"/>
        </w:rPr>
        <w:t xml:space="preserve"> monetários de caráter</w:t>
      </w:r>
      <w:r w:rsidR="00261675">
        <w:rPr>
          <w:rFonts w:ascii="Times New Roman" w:hAnsi="Times New Roman"/>
          <w:sz w:val="24"/>
          <w:szCs w:val="24"/>
        </w:rPr>
        <w:t xml:space="preserve"> p</w:t>
      </w:r>
      <w:r w:rsidR="00DC0A79">
        <w:rPr>
          <w:rFonts w:ascii="Times New Roman" w:hAnsi="Times New Roman"/>
          <w:sz w:val="24"/>
          <w:szCs w:val="24"/>
        </w:rPr>
        <w:t>úblico</w:t>
      </w:r>
      <w:r>
        <w:rPr>
          <w:rFonts w:ascii="Times New Roman" w:hAnsi="Times New Roman"/>
          <w:sz w:val="24"/>
          <w:szCs w:val="24"/>
        </w:rPr>
        <w:t>. Neste sentido, a indicação da prestação de contas. Igualmente o emprego das receitas deve estar previsto e</w:t>
      </w:r>
      <w:r w:rsidR="00D72C2B">
        <w:rPr>
          <w:rFonts w:ascii="Times New Roman" w:hAnsi="Times New Roman"/>
          <w:sz w:val="24"/>
          <w:szCs w:val="24"/>
        </w:rPr>
        <w:t xml:space="preserve"> bem</w:t>
      </w:r>
      <w:r>
        <w:rPr>
          <w:rFonts w:ascii="Times New Roman" w:hAnsi="Times New Roman"/>
          <w:sz w:val="24"/>
          <w:szCs w:val="24"/>
        </w:rPr>
        <w:t xml:space="preserve"> discriminado. </w:t>
      </w:r>
    </w:p>
    <w:p w:rsidR="00BB03BA" w:rsidRDefault="00BB03BA" w:rsidP="00635B63">
      <w:pPr>
        <w:spacing w:after="0" w:line="360" w:lineRule="auto"/>
        <w:jc w:val="both"/>
        <w:rPr>
          <w:rFonts w:ascii="Times New Roman" w:hAnsi="Times New Roman"/>
          <w:sz w:val="24"/>
          <w:szCs w:val="24"/>
        </w:rPr>
      </w:pPr>
    </w:p>
    <w:p w:rsidR="00BB03BA" w:rsidRDefault="00BB03BA" w:rsidP="00635B63">
      <w:pPr>
        <w:spacing w:after="0" w:line="360" w:lineRule="auto"/>
        <w:ind w:firstLine="851"/>
        <w:jc w:val="both"/>
        <w:rPr>
          <w:rFonts w:ascii="Times New Roman" w:hAnsi="Times New Roman"/>
          <w:sz w:val="24"/>
          <w:szCs w:val="24"/>
        </w:rPr>
      </w:pPr>
      <w:r>
        <w:rPr>
          <w:rFonts w:ascii="Times New Roman" w:hAnsi="Times New Roman"/>
          <w:sz w:val="24"/>
          <w:szCs w:val="24"/>
        </w:rPr>
        <w:t xml:space="preserve">Estas são apenas as linhas gerais do modelo do Estatuto Social. Evidentemente que o Estatuto é documento oficial que pode ser detalhado por cada Conselho, restando alguns pontos aqui indicados como </w:t>
      </w:r>
      <w:r w:rsidR="00D83FE7">
        <w:rPr>
          <w:rFonts w:ascii="Times New Roman" w:hAnsi="Times New Roman"/>
          <w:sz w:val="24"/>
          <w:szCs w:val="24"/>
        </w:rPr>
        <w:t>básicos</w:t>
      </w:r>
      <w:r>
        <w:rPr>
          <w:rFonts w:ascii="Times New Roman" w:hAnsi="Times New Roman"/>
          <w:sz w:val="24"/>
          <w:szCs w:val="24"/>
        </w:rPr>
        <w:t xml:space="preserve">, até para atendimento a outras legislações, como a societária, </w:t>
      </w:r>
      <w:r w:rsidR="00D83FE7">
        <w:rPr>
          <w:rFonts w:ascii="Times New Roman" w:hAnsi="Times New Roman"/>
          <w:sz w:val="24"/>
          <w:szCs w:val="24"/>
        </w:rPr>
        <w:t xml:space="preserve">a </w:t>
      </w:r>
      <w:r>
        <w:rPr>
          <w:rFonts w:ascii="Times New Roman" w:hAnsi="Times New Roman"/>
          <w:sz w:val="24"/>
          <w:szCs w:val="24"/>
        </w:rPr>
        <w:t>fiscal e</w:t>
      </w:r>
      <w:r w:rsidR="00D83FE7">
        <w:rPr>
          <w:rFonts w:ascii="Times New Roman" w:hAnsi="Times New Roman"/>
          <w:sz w:val="24"/>
          <w:szCs w:val="24"/>
        </w:rPr>
        <w:t xml:space="preserve"> a</w:t>
      </w:r>
      <w:r>
        <w:rPr>
          <w:rFonts w:ascii="Times New Roman" w:hAnsi="Times New Roman"/>
          <w:sz w:val="24"/>
          <w:szCs w:val="24"/>
        </w:rPr>
        <w:t xml:space="preserve"> tributária.</w:t>
      </w:r>
    </w:p>
    <w:p w:rsidR="00907EA4" w:rsidRDefault="00907EA4" w:rsidP="00635B63">
      <w:pPr>
        <w:spacing w:after="0" w:line="360" w:lineRule="auto"/>
        <w:ind w:firstLine="851"/>
        <w:jc w:val="both"/>
        <w:rPr>
          <w:rFonts w:ascii="Times New Roman" w:hAnsi="Times New Roman"/>
          <w:sz w:val="24"/>
          <w:szCs w:val="24"/>
        </w:rPr>
      </w:pPr>
    </w:p>
    <w:p w:rsidR="00BB03BA" w:rsidRDefault="00907EA4" w:rsidP="00907EA4">
      <w:pPr>
        <w:pStyle w:val="NormalWeb"/>
        <w:spacing w:before="0" w:beforeAutospacing="0" w:after="0" w:afterAutospacing="0" w:line="360" w:lineRule="auto"/>
        <w:ind w:firstLine="851"/>
        <w:jc w:val="both"/>
      </w:pPr>
      <w:r>
        <w:t xml:space="preserve">A Resolução CNPCP 10-2004, do Conselho Nacional de Política Criminal e Penitenciária, prevê no inciso II do seu artigo 7º que é igualmente atribuição do Conselho da Comunidade </w:t>
      </w:r>
      <w:r>
        <w:rPr>
          <w:i/>
        </w:rPr>
        <w:t>elaborar e aprovar o seu regimento interno</w:t>
      </w:r>
      <w:r>
        <w:t xml:space="preserve">. </w:t>
      </w:r>
      <w:r w:rsidR="00BB03BA">
        <w:t xml:space="preserve">O </w:t>
      </w:r>
      <w:r w:rsidR="00BB03BA" w:rsidRPr="00181956">
        <w:rPr>
          <w:i/>
        </w:rPr>
        <w:t>Regimento Interno</w:t>
      </w:r>
      <w:r w:rsidR="00BB03BA">
        <w:t>, por sua</w:t>
      </w:r>
      <w:r w:rsidR="000B4AEF">
        <w:t xml:space="preserve"> vez, explica-se muito pelo </w:t>
      </w:r>
      <w:r w:rsidR="00BB03BA">
        <w:t xml:space="preserve">próprio nome. Além de conter informações semelhantes (por vezes idênticas) às contidas no Estatuto Social, </w:t>
      </w:r>
      <w:r w:rsidR="000B4AEF">
        <w:t>são nele</w:t>
      </w:r>
      <w:r w:rsidR="00BB03BA">
        <w:t xml:space="preserve"> estipulad</w:t>
      </w:r>
      <w:r w:rsidR="00CC4BBB">
        <w:t xml:space="preserve">as certas minúcias que não </w:t>
      </w:r>
      <w:r w:rsidR="007B1FF7" w:rsidRPr="007B1FF7">
        <w:t>conv</w:t>
      </w:r>
      <w:r w:rsidR="00DD5DEF">
        <w:t>ê</w:t>
      </w:r>
      <w:r w:rsidR="00BB03BA" w:rsidRPr="007B1FF7">
        <w:t>m</w:t>
      </w:r>
      <w:r w:rsidR="007B1FF7">
        <w:rPr>
          <w:b/>
          <w:color w:val="002060"/>
        </w:rPr>
        <w:t xml:space="preserve"> </w:t>
      </w:r>
      <w:r w:rsidR="00BB03BA">
        <w:t>ao Estatuto. Comentaremos</w:t>
      </w:r>
      <w:r w:rsidR="000B4AEF">
        <w:t xml:space="preserve"> brevemente</w:t>
      </w:r>
      <w:r w:rsidR="00BB03BA">
        <w:t xml:space="preserve"> algumas delas. </w:t>
      </w:r>
    </w:p>
    <w:p w:rsidR="00635B63" w:rsidRDefault="00635B63" w:rsidP="00907EA4">
      <w:pPr>
        <w:pStyle w:val="NormalWeb"/>
        <w:spacing w:before="0" w:beforeAutospacing="0" w:after="0" w:afterAutospacing="0" w:line="360" w:lineRule="auto"/>
        <w:jc w:val="both"/>
      </w:pPr>
    </w:p>
    <w:p w:rsidR="00BB03BA" w:rsidRDefault="00BB03BA" w:rsidP="00635B63">
      <w:pPr>
        <w:spacing w:after="0" w:line="360" w:lineRule="auto"/>
        <w:ind w:firstLine="851"/>
        <w:jc w:val="both"/>
        <w:rPr>
          <w:rFonts w:ascii="Times New Roman" w:hAnsi="Times New Roman"/>
          <w:sz w:val="24"/>
          <w:szCs w:val="24"/>
        </w:rPr>
      </w:pPr>
      <w:r>
        <w:rPr>
          <w:rFonts w:ascii="Times New Roman" w:hAnsi="Times New Roman"/>
          <w:sz w:val="24"/>
          <w:szCs w:val="24"/>
        </w:rPr>
        <w:t xml:space="preserve">Uma questão comum neste documento refere-se aos Conselheiros. Quais são os requisitos mínimos para ser um Conselheiro da Comunidade. Alguns Conselhos estipulam restrições de forma específica, dentre elas, como visto, a de não responder a processo criminal nem administrativo. Enfim, ser maior de 18 (dezoito) anos, estar plenamente capacitada para a prática dos atos civis e outros requisitos do tipo. Fala-se aqui dos </w:t>
      </w:r>
      <w:r>
        <w:rPr>
          <w:rFonts w:ascii="Times New Roman" w:hAnsi="Times New Roman"/>
          <w:sz w:val="24"/>
          <w:szCs w:val="24"/>
        </w:rPr>
        <w:lastRenderedPageBreak/>
        <w:t xml:space="preserve">suplentes dos Conselheiros. Pode-se discriminar bem mais detalhadamente o processo eleitoral da diretoria (em especial os casos de cassação de mandatos da diretoria), da organização do Conselho, inclusive com detalhes do andamento das reuniões – “funcionamento do Conselho” (como formação de plenário, colocações em ordens de </w:t>
      </w:r>
      <w:r w:rsidR="005E6C55">
        <w:rPr>
          <w:rFonts w:ascii="Times New Roman" w:hAnsi="Times New Roman"/>
          <w:sz w:val="24"/>
          <w:szCs w:val="24"/>
        </w:rPr>
        <w:t>pautas, quóruns</w:t>
      </w:r>
      <w:r w:rsidR="00B51670">
        <w:rPr>
          <w:rFonts w:ascii="Times New Roman" w:hAnsi="Times New Roman"/>
          <w:sz w:val="24"/>
          <w:szCs w:val="24"/>
        </w:rPr>
        <w:t xml:space="preserve"> mínimos</w:t>
      </w:r>
      <w:r w:rsidR="005E6C55">
        <w:rPr>
          <w:rFonts w:ascii="Times New Roman" w:hAnsi="Times New Roman"/>
          <w:sz w:val="24"/>
          <w:szCs w:val="24"/>
        </w:rPr>
        <w:t xml:space="preserve"> para as</w:t>
      </w:r>
      <w:r>
        <w:rPr>
          <w:rFonts w:ascii="Times New Roman" w:hAnsi="Times New Roman"/>
          <w:sz w:val="24"/>
          <w:szCs w:val="24"/>
        </w:rPr>
        <w:t xml:space="preserve"> aprovações de determinadas matérias, solici</w:t>
      </w:r>
      <w:r w:rsidR="00F9473D">
        <w:rPr>
          <w:rFonts w:ascii="Times New Roman" w:hAnsi="Times New Roman"/>
          <w:sz w:val="24"/>
          <w:szCs w:val="24"/>
        </w:rPr>
        <w:t>tação de pautas, indicações, mo</w:t>
      </w:r>
      <w:r w:rsidR="00634327">
        <w:rPr>
          <w:rFonts w:ascii="Times New Roman" w:hAnsi="Times New Roman"/>
          <w:sz w:val="24"/>
          <w:szCs w:val="24"/>
        </w:rPr>
        <w:t>ções, maneiras de se realizar</w:t>
      </w:r>
      <w:r>
        <w:rPr>
          <w:rFonts w:ascii="Times New Roman" w:hAnsi="Times New Roman"/>
          <w:sz w:val="24"/>
          <w:szCs w:val="24"/>
        </w:rPr>
        <w:t xml:space="preserve"> deliberações, tipos de votos). </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Ainda sobre a organização do Conselho, o regimento interno pode prever sobre as reuniões serem </w:t>
      </w:r>
      <w:r w:rsidR="00772F8B">
        <w:rPr>
          <w:rFonts w:ascii="Times New Roman" w:hAnsi="Times New Roman"/>
          <w:sz w:val="24"/>
          <w:szCs w:val="24"/>
        </w:rPr>
        <w:t xml:space="preserve">abertas </w:t>
      </w:r>
      <w:r>
        <w:rPr>
          <w:rFonts w:ascii="Times New Roman" w:hAnsi="Times New Roman"/>
          <w:sz w:val="24"/>
          <w:szCs w:val="24"/>
        </w:rPr>
        <w:t xml:space="preserve">ou </w:t>
      </w:r>
      <w:r w:rsidR="00772F8B">
        <w:rPr>
          <w:rFonts w:ascii="Times New Roman" w:hAnsi="Times New Roman"/>
          <w:sz w:val="24"/>
          <w:szCs w:val="24"/>
        </w:rPr>
        <w:t>fechadas</w:t>
      </w:r>
      <w:r w:rsidR="007013F4">
        <w:rPr>
          <w:rFonts w:ascii="Times New Roman" w:hAnsi="Times New Roman"/>
          <w:sz w:val="24"/>
          <w:szCs w:val="24"/>
        </w:rPr>
        <w:t xml:space="preserve"> ao público em geral</w:t>
      </w:r>
      <w:r>
        <w:rPr>
          <w:rFonts w:ascii="Times New Roman" w:hAnsi="Times New Roman"/>
          <w:sz w:val="24"/>
          <w:szCs w:val="24"/>
        </w:rPr>
        <w:t>, a depender do caso. No regimento, també</w:t>
      </w:r>
      <w:r w:rsidR="00D34CB9">
        <w:rPr>
          <w:rFonts w:ascii="Times New Roman" w:hAnsi="Times New Roman"/>
          <w:sz w:val="24"/>
          <w:szCs w:val="24"/>
        </w:rPr>
        <w:t>m é comum discriminar</w:t>
      </w:r>
      <w:r>
        <w:rPr>
          <w:rFonts w:ascii="Times New Roman" w:hAnsi="Times New Roman"/>
          <w:sz w:val="24"/>
          <w:szCs w:val="24"/>
        </w:rPr>
        <w:t xml:space="preserve"> as </w:t>
      </w:r>
      <w:r w:rsidRPr="00F27B41">
        <w:rPr>
          <w:rFonts w:ascii="Times New Roman" w:hAnsi="Times New Roman"/>
          <w:i/>
          <w:sz w:val="24"/>
          <w:szCs w:val="24"/>
        </w:rPr>
        <w:t>atribuições</w:t>
      </w:r>
      <w:r w:rsidR="003D7603">
        <w:rPr>
          <w:rFonts w:ascii="Times New Roman" w:hAnsi="Times New Roman"/>
          <w:i/>
          <w:sz w:val="24"/>
          <w:szCs w:val="24"/>
        </w:rPr>
        <w:t xml:space="preserve"> </w:t>
      </w:r>
      <w:r w:rsidRPr="00F27B41">
        <w:rPr>
          <w:rFonts w:ascii="Times New Roman" w:hAnsi="Times New Roman"/>
          <w:i/>
          <w:sz w:val="24"/>
          <w:szCs w:val="24"/>
        </w:rPr>
        <w:t>dos membros da diretoria</w:t>
      </w:r>
      <w:r>
        <w:rPr>
          <w:rFonts w:ascii="Times New Roman" w:hAnsi="Times New Roman"/>
          <w:sz w:val="24"/>
          <w:szCs w:val="24"/>
        </w:rPr>
        <w:t xml:space="preserve">, isto é, as incumbências deles. Pode-se também discriminar as </w:t>
      </w:r>
      <w:r w:rsidRPr="00F27B41">
        <w:rPr>
          <w:rFonts w:ascii="Times New Roman" w:hAnsi="Times New Roman"/>
          <w:i/>
          <w:sz w:val="24"/>
          <w:szCs w:val="24"/>
        </w:rPr>
        <w:t>Comissões</w:t>
      </w:r>
      <w:r>
        <w:rPr>
          <w:rFonts w:ascii="Times New Roman" w:hAnsi="Times New Roman"/>
          <w:sz w:val="24"/>
          <w:szCs w:val="24"/>
        </w:rPr>
        <w:t xml:space="preserve"> do Conselho, per</w:t>
      </w:r>
      <w:r w:rsidR="00F91D02">
        <w:rPr>
          <w:rFonts w:ascii="Times New Roman" w:hAnsi="Times New Roman"/>
          <w:sz w:val="24"/>
          <w:szCs w:val="24"/>
        </w:rPr>
        <w:t>manentes ou não, as reuniões destas</w:t>
      </w:r>
      <w:r>
        <w:rPr>
          <w:rFonts w:ascii="Times New Roman" w:hAnsi="Times New Roman"/>
          <w:sz w:val="24"/>
          <w:szCs w:val="24"/>
        </w:rPr>
        <w:t xml:space="preserve"> Comissões</w:t>
      </w:r>
      <w:r w:rsidR="00F91D02">
        <w:rPr>
          <w:rFonts w:ascii="Times New Roman" w:hAnsi="Times New Roman"/>
          <w:sz w:val="24"/>
          <w:szCs w:val="24"/>
        </w:rPr>
        <w:t xml:space="preserve"> e</w:t>
      </w:r>
      <w:r>
        <w:rPr>
          <w:rFonts w:ascii="Times New Roman" w:hAnsi="Times New Roman"/>
          <w:sz w:val="24"/>
          <w:szCs w:val="24"/>
        </w:rPr>
        <w:t xml:space="preserve"> as incumbências </w:t>
      </w:r>
      <w:r w:rsidR="00F91D02">
        <w:rPr>
          <w:rFonts w:ascii="Times New Roman" w:hAnsi="Times New Roman"/>
          <w:sz w:val="24"/>
          <w:szCs w:val="24"/>
        </w:rPr>
        <w:t>delas</w:t>
      </w:r>
      <w:r>
        <w:rPr>
          <w:rFonts w:ascii="Times New Roman" w:hAnsi="Times New Roman"/>
          <w:sz w:val="24"/>
          <w:szCs w:val="24"/>
        </w:rPr>
        <w:t>. Aliás, segundo o mesmo artigo 7º, inciso III, da Resolução 10-2004 do CNPCP, c</w:t>
      </w:r>
      <w:r w:rsidR="00E05424">
        <w:rPr>
          <w:rFonts w:ascii="Times New Roman" w:hAnsi="Times New Roman"/>
          <w:sz w:val="24"/>
          <w:szCs w:val="24"/>
        </w:rPr>
        <w:t>abe aos Conselhos da Comunidade,</w:t>
      </w:r>
      <w:r>
        <w:rPr>
          <w:rFonts w:ascii="Times New Roman" w:hAnsi="Times New Roman"/>
          <w:sz w:val="24"/>
          <w:szCs w:val="24"/>
        </w:rPr>
        <w:t xml:space="preserve"> enquanto atividade administrativa</w:t>
      </w:r>
      <w:r w:rsidR="00E0542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instituir comissões especiais ou permanentes</w:t>
      </w:r>
      <w:r w:rsidR="00766597">
        <w:rPr>
          <w:rFonts w:ascii="Times New Roman" w:hAnsi="Times New Roman"/>
          <w:sz w:val="24"/>
          <w:szCs w:val="24"/>
        </w:rPr>
        <w:t>. Por derradeiro</w:t>
      </w:r>
      <w:r>
        <w:rPr>
          <w:rFonts w:ascii="Times New Roman" w:hAnsi="Times New Roman"/>
          <w:sz w:val="24"/>
          <w:szCs w:val="24"/>
        </w:rPr>
        <w:t xml:space="preserve">, discutem-se as </w:t>
      </w:r>
      <w:r w:rsidRPr="00670AA8">
        <w:rPr>
          <w:rFonts w:ascii="Times New Roman" w:hAnsi="Times New Roman"/>
          <w:i/>
          <w:sz w:val="24"/>
          <w:szCs w:val="24"/>
        </w:rPr>
        <w:t>formas de alteração do regimento interno</w:t>
      </w:r>
      <w:r w:rsidR="00766597">
        <w:rPr>
          <w:rFonts w:ascii="Times New Roman" w:hAnsi="Times New Roman"/>
          <w:sz w:val="24"/>
          <w:szCs w:val="24"/>
        </w:rPr>
        <w:t xml:space="preserve"> e</w:t>
      </w:r>
      <w:r>
        <w:rPr>
          <w:rFonts w:ascii="Times New Roman" w:hAnsi="Times New Roman"/>
          <w:sz w:val="24"/>
          <w:szCs w:val="24"/>
        </w:rPr>
        <w:t xml:space="preserve"> </w:t>
      </w:r>
      <w:r w:rsidR="00895C72">
        <w:rPr>
          <w:rFonts w:ascii="Times New Roman" w:hAnsi="Times New Roman"/>
          <w:i/>
          <w:sz w:val="24"/>
          <w:szCs w:val="24"/>
        </w:rPr>
        <w:t>formas de resolução dos casos omissos no Regimento Interno</w:t>
      </w:r>
      <w:r>
        <w:rPr>
          <w:rFonts w:ascii="Times New Roman" w:hAnsi="Times New Roman"/>
          <w:sz w:val="24"/>
          <w:szCs w:val="24"/>
        </w:rPr>
        <w:t xml:space="preserve">. </w:t>
      </w:r>
    </w:p>
    <w:p w:rsidR="00BB03BA" w:rsidRPr="00B474FF" w:rsidRDefault="00BB03BA" w:rsidP="00C003CA">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Para uma noção mais abrangente de como são estes Estatutos Sociais e Regimentos Internos, </w:t>
      </w:r>
      <w:r w:rsidR="003C401B">
        <w:rPr>
          <w:rFonts w:ascii="Times New Roman" w:hAnsi="Times New Roman"/>
          <w:sz w:val="24"/>
          <w:szCs w:val="24"/>
        </w:rPr>
        <w:t>relativamente a</w:t>
      </w:r>
      <w:r w:rsidR="0003722A">
        <w:rPr>
          <w:rFonts w:ascii="Times New Roman" w:hAnsi="Times New Roman"/>
          <w:sz w:val="24"/>
          <w:szCs w:val="24"/>
        </w:rPr>
        <w:t xml:space="preserve"> outros</w:t>
      </w:r>
      <w:r>
        <w:rPr>
          <w:rFonts w:ascii="Times New Roman" w:hAnsi="Times New Roman"/>
          <w:sz w:val="24"/>
          <w:szCs w:val="24"/>
        </w:rPr>
        <w:t xml:space="preserve"> Conselhos da Comunidade</w:t>
      </w:r>
      <w:r w:rsidR="003C401B">
        <w:rPr>
          <w:rFonts w:ascii="Times New Roman" w:hAnsi="Times New Roman"/>
          <w:sz w:val="24"/>
          <w:szCs w:val="24"/>
        </w:rPr>
        <w:t xml:space="preserve"> em atividade</w:t>
      </w:r>
      <w:r>
        <w:rPr>
          <w:rFonts w:ascii="Times New Roman" w:hAnsi="Times New Roman"/>
          <w:sz w:val="24"/>
          <w:szCs w:val="24"/>
        </w:rPr>
        <w:t>, além dos citados</w:t>
      </w:r>
      <w:r w:rsidR="0003722A">
        <w:rPr>
          <w:rFonts w:ascii="Times New Roman" w:hAnsi="Times New Roman"/>
          <w:sz w:val="24"/>
          <w:szCs w:val="24"/>
        </w:rPr>
        <w:t xml:space="preserve"> modelos</w:t>
      </w:r>
      <w:r>
        <w:rPr>
          <w:rFonts w:ascii="Times New Roman" w:hAnsi="Times New Roman"/>
          <w:sz w:val="24"/>
          <w:szCs w:val="24"/>
        </w:rPr>
        <w:t xml:space="preserve"> como parâmetro para os comentários acima</w:t>
      </w:r>
      <w:r w:rsidR="00D34CB9">
        <w:rPr>
          <w:rFonts w:ascii="Times New Roman" w:hAnsi="Times New Roman"/>
          <w:sz w:val="24"/>
          <w:szCs w:val="24"/>
        </w:rPr>
        <w:t>, sugere-se outros exemplos</w:t>
      </w:r>
      <w:r w:rsidR="00C003CA" w:rsidRPr="00C003CA">
        <w:rPr>
          <w:rFonts w:ascii="Times New Roman" w:hAnsi="Times New Roman"/>
          <w:sz w:val="24"/>
          <w:szCs w:val="24"/>
          <w:vertAlign w:val="superscript"/>
        </w:rPr>
        <w:t>35</w:t>
      </w:r>
      <w:r>
        <w:rPr>
          <w:rFonts w:ascii="Times New Roman" w:hAnsi="Times New Roman"/>
          <w:sz w:val="24"/>
          <w:szCs w:val="24"/>
        </w:rPr>
        <w:t>.</w:t>
      </w:r>
    </w:p>
    <w:p w:rsidR="005115CC" w:rsidRDefault="005115CC" w:rsidP="005115CC">
      <w:pPr>
        <w:spacing w:after="0" w:line="360" w:lineRule="auto"/>
        <w:ind w:firstLine="851"/>
        <w:jc w:val="both"/>
        <w:rPr>
          <w:rFonts w:ascii="Times New Roman" w:hAnsi="Times New Roman"/>
          <w:sz w:val="24"/>
          <w:szCs w:val="24"/>
        </w:rPr>
      </w:pPr>
    </w:p>
    <w:p w:rsidR="00C07A2F" w:rsidRDefault="00B874A7" w:rsidP="00C07A2F">
      <w:pPr>
        <w:spacing w:after="0" w:line="360" w:lineRule="auto"/>
        <w:ind w:firstLine="851"/>
        <w:jc w:val="both"/>
        <w:rPr>
          <w:rFonts w:ascii="Times New Roman" w:hAnsi="Times New Roman"/>
          <w:sz w:val="24"/>
          <w:szCs w:val="24"/>
        </w:rPr>
      </w:pPr>
      <w:r>
        <w:rPr>
          <w:rFonts w:ascii="Times New Roman" w:hAnsi="Times New Roman"/>
          <w:sz w:val="24"/>
          <w:szCs w:val="24"/>
        </w:rPr>
        <w:t>Ainda</w:t>
      </w:r>
      <w:r w:rsidR="005115CC">
        <w:rPr>
          <w:rFonts w:ascii="Times New Roman" w:hAnsi="Times New Roman"/>
          <w:sz w:val="24"/>
          <w:szCs w:val="24"/>
        </w:rPr>
        <w:t xml:space="preserve">, seria importante dar uma atenção especial em relação às </w:t>
      </w:r>
      <w:r w:rsidR="005115CC" w:rsidRPr="000E7A3E">
        <w:rPr>
          <w:rFonts w:ascii="Times New Roman" w:hAnsi="Times New Roman"/>
          <w:i/>
          <w:sz w:val="24"/>
          <w:szCs w:val="24"/>
        </w:rPr>
        <w:t>reuniões e assembleias dos Conselhos da Comunidade</w:t>
      </w:r>
      <w:r w:rsidR="005115CC">
        <w:rPr>
          <w:rFonts w:ascii="Times New Roman" w:hAnsi="Times New Roman"/>
          <w:sz w:val="24"/>
          <w:szCs w:val="24"/>
        </w:rPr>
        <w:t>, já que representa</w:t>
      </w:r>
      <w:r>
        <w:rPr>
          <w:rFonts w:ascii="Times New Roman" w:hAnsi="Times New Roman"/>
          <w:sz w:val="24"/>
          <w:szCs w:val="24"/>
        </w:rPr>
        <w:t>m</w:t>
      </w:r>
      <w:r w:rsidR="005115CC">
        <w:rPr>
          <w:rFonts w:ascii="Times New Roman" w:hAnsi="Times New Roman"/>
          <w:sz w:val="24"/>
          <w:szCs w:val="24"/>
        </w:rPr>
        <w:t xml:space="preserve"> momento</w:t>
      </w:r>
      <w:r>
        <w:rPr>
          <w:rFonts w:ascii="Times New Roman" w:hAnsi="Times New Roman"/>
          <w:sz w:val="24"/>
          <w:szCs w:val="24"/>
        </w:rPr>
        <w:t>s especiais</w:t>
      </w:r>
      <w:r w:rsidR="005115CC">
        <w:rPr>
          <w:rFonts w:ascii="Times New Roman" w:hAnsi="Times New Roman"/>
          <w:sz w:val="24"/>
          <w:szCs w:val="24"/>
        </w:rPr>
        <w:t xml:space="preserve"> da atuação destes órgãos da execução penal.</w:t>
      </w:r>
    </w:p>
    <w:p w:rsidR="007E0462" w:rsidRDefault="007E0462" w:rsidP="007E0462">
      <w:pPr>
        <w:spacing w:after="0" w:line="360" w:lineRule="auto"/>
        <w:jc w:val="both"/>
        <w:rPr>
          <w:rFonts w:ascii="Times New Roman" w:hAnsi="Times New Roman"/>
          <w:sz w:val="24"/>
          <w:szCs w:val="24"/>
        </w:rPr>
      </w:pPr>
      <w:r>
        <w:rPr>
          <w:rFonts w:ascii="Times New Roman" w:hAnsi="Times New Roman"/>
          <w:sz w:val="24"/>
          <w:szCs w:val="24"/>
        </w:rPr>
        <w:t>______________</w:t>
      </w:r>
    </w:p>
    <w:p w:rsidR="00C003CA" w:rsidRPr="005115CC" w:rsidRDefault="007E0462" w:rsidP="005115CC">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35 </w:t>
      </w:r>
      <w:r w:rsidRPr="00795EA4">
        <w:rPr>
          <w:rFonts w:ascii="Times New Roman" w:hAnsi="Times New Roman"/>
          <w:b/>
          <w:sz w:val="20"/>
          <w:szCs w:val="20"/>
        </w:rPr>
        <w:t>Conselho da Comunidade de Campos Novos (SC)</w:t>
      </w:r>
      <w:r w:rsidRPr="00795EA4">
        <w:rPr>
          <w:rFonts w:ascii="Times New Roman" w:hAnsi="Times New Roman"/>
          <w:sz w:val="20"/>
          <w:szCs w:val="20"/>
        </w:rPr>
        <w:t xml:space="preserve">. Disponível em: </w:t>
      </w:r>
      <w:r>
        <w:rPr>
          <w:rFonts w:ascii="Times New Roman" w:hAnsi="Times New Roman"/>
          <w:sz w:val="20"/>
          <w:szCs w:val="20"/>
        </w:rPr>
        <w:t>&lt;</w:t>
      </w:r>
      <w:hyperlink r:id="rId51" w:history="1">
        <w:r w:rsidRPr="00795EA4">
          <w:rPr>
            <w:rStyle w:val="Hyperlink"/>
            <w:rFonts w:ascii="Times New Roman" w:hAnsi="Times New Roman"/>
            <w:sz w:val="20"/>
            <w:szCs w:val="20"/>
          </w:rPr>
          <w:t>http://conselhodacomunidadecn.blogspot.com.br/p/docs-oficiais.html</w:t>
        </w:r>
      </w:hyperlink>
      <w:hyperlink r:id="rId52" w:history="1"/>
      <w:r>
        <w:rPr>
          <w:rFonts w:ascii="Times New Roman" w:hAnsi="Times New Roman"/>
          <w:sz w:val="20"/>
          <w:szCs w:val="20"/>
        </w:rPr>
        <w:t>&gt;.</w:t>
      </w:r>
      <w:r w:rsidRPr="00795EA4">
        <w:rPr>
          <w:rFonts w:ascii="Times New Roman" w:hAnsi="Times New Roman"/>
          <w:sz w:val="20"/>
          <w:szCs w:val="20"/>
        </w:rPr>
        <w:t xml:space="preserve"> Acesso em</w:t>
      </w:r>
      <w:r>
        <w:rPr>
          <w:rFonts w:ascii="Times New Roman" w:hAnsi="Times New Roman"/>
          <w:sz w:val="20"/>
          <w:szCs w:val="20"/>
        </w:rPr>
        <w:t>:</w:t>
      </w:r>
      <w:r w:rsidRPr="00795EA4">
        <w:rPr>
          <w:rFonts w:ascii="Times New Roman" w:hAnsi="Times New Roman"/>
          <w:sz w:val="20"/>
          <w:szCs w:val="20"/>
        </w:rPr>
        <w:t xml:space="preserve"> </w:t>
      </w:r>
      <w:r>
        <w:rPr>
          <w:rFonts w:ascii="Times New Roman" w:hAnsi="Times New Roman"/>
          <w:sz w:val="20"/>
          <w:szCs w:val="20"/>
        </w:rPr>
        <w:t>30 jul</w:t>
      </w:r>
      <w:r w:rsidRPr="00795EA4">
        <w:rPr>
          <w:rFonts w:ascii="Times New Roman" w:hAnsi="Times New Roman"/>
          <w:sz w:val="20"/>
          <w:szCs w:val="20"/>
        </w:rPr>
        <w:t xml:space="preserve">. 2014; </w:t>
      </w:r>
      <w:r w:rsidRPr="00795EA4">
        <w:rPr>
          <w:rFonts w:ascii="Times New Roman" w:hAnsi="Times New Roman"/>
          <w:b/>
          <w:sz w:val="20"/>
          <w:szCs w:val="20"/>
        </w:rPr>
        <w:t>Conselho da Comunidade de Ituporanga (SC)</w:t>
      </w:r>
      <w:r w:rsidRPr="00795EA4">
        <w:rPr>
          <w:rFonts w:ascii="Times New Roman" w:hAnsi="Times New Roman"/>
          <w:sz w:val="20"/>
          <w:szCs w:val="20"/>
        </w:rPr>
        <w:t>. Disponível em:</w:t>
      </w:r>
      <w:r>
        <w:rPr>
          <w:rFonts w:ascii="Times New Roman" w:hAnsi="Times New Roman"/>
          <w:sz w:val="20"/>
          <w:szCs w:val="20"/>
        </w:rPr>
        <w:t xml:space="preserve"> &lt;</w:t>
      </w:r>
      <w:hyperlink r:id="rId53" w:history="1">
        <w:r w:rsidRPr="00795EA4">
          <w:rPr>
            <w:rStyle w:val="Hyperlink"/>
            <w:rFonts w:ascii="Times New Roman" w:hAnsi="Times New Roman"/>
            <w:sz w:val="20"/>
            <w:szCs w:val="20"/>
          </w:rPr>
          <w:t>http://www.ccci.org.br</w:t>
        </w:r>
      </w:hyperlink>
      <w:r w:rsidRPr="00052DA9">
        <w:rPr>
          <w:rStyle w:val="Hyperlink"/>
          <w:rFonts w:ascii="Times New Roman" w:hAnsi="Times New Roman"/>
          <w:color w:val="auto"/>
          <w:sz w:val="20"/>
          <w:szCs w:val="20"/>
        </w:rPr>
        <w:t>&gt;</w:t>
      </w:r>
      <w:r>
        <w:rPr>
          <w:rFonts w:ascii="Times New Roman" w:hAnsi="Times New Roman"/>
          <w:sz w:val="20"/>
          <w:szCs w:val="20"/>
        </w:rPr>
        <w:t>.</w:t>
      </w:r>
      <w:r w:rsidRPr="00795EA4">
        <w:rPr>
          <w:rFonts w:ascii="Times New Roman" w:hAnsi="Times New Roman"/>
          <w:sz w:val="20"/>
          <w:szCs w:val="20"/>
        </w:rPr>
        <w:t xml:space="preserve"> Acesso em</w:t>
      </w:r>
      <w:r>
        <w:rPr>
          <w:rFonts w:ascii="Times New Roman" w:hAnsi="Times New Roman"/>
          <w:sz w:val="20"/>
          <w:szCs w:val="20"/>
        </w:rPr>
        <w:t>:</w:t>
      </w:r>
      <w:r w:rsidRPr="00795EA4">
        <w:rPr>
          <w:rFonts w:ascii="Times New Roman" w:hAnsi="Times New Roman"/>
          <w:sz w:val="20"/>
          <w:szCs w:val="20"/>
        </w:rPr>
        <w:t xml:space="preserve"> 04 ago. 2014; </w:t>
      </w:r>
      <w:r w:rsidRPr="00795EA4">
        <w:rPr>
          <w:rFonts w:ascii="Times New Roman" w:hAnsi="Times New Roman"/>
          <w:b/>
          <w:sz w:val="20"/>
          <w:szCs w:val="20"/>
        </w:rPr>
        <w:t>Manual do Conselho da Comunidade (Rio Grande do Sul)</w:t>
      </w:r>
      <w:r w:rsidRPr="00795EA4">
        <w:rPr>
          <w:rFonts w:ascii="Times New Roman" w:hAnsi="Times New Roman"/>
          <w:sz w:val="20"/>
          <w:szCs w:val="20"/>
        </w:rPr>
        <w:t xml:space="preserve">. Disponível em: </w:t>
      </w:r>
      <w:r>
        <w:rPr>
          <w:rFonts w:ascii="Times New Roman" w:hAnsi="Times New Roman"/>
          <w:sz w:val="20"/>
          <w:szCs w:val="20"/>
        </w:rPr>
        <w:t>&lt;</w:t>
      </w:r>
      <w:hyperlink r:id="rId54" w:history="1">
        <w:r w:rsidRPr="00795EA4">
          <w:rPr>
            <w:rStyle w:val="Hyperlink"/>
            <w:rFonts w:ascii="Times New Roman" w:hAnsi="Times New Roman"/>
            <w:sz w:val="20"/>
            <w:szCs w:val="20"/>
          </w:rPr>
          <w:t>https://www.tjrs.jus.br/export/poder_judiciario/tribunal_de_justica/corregedoria_geral_da_justica/execucao_penal/conselhos_da_comunidade/doc/Manual_do_Conselho_da_Comunidade.pdf</w:t>
        </w:r>
      </w:hyperlink>
      <w:r>
        <w:rPr>
          <w:rStyle w:val="Hyperlink"/>
          <w:rFonts w:ascii="Times New Roman" w:hAnsi="Times New Roman"/>
          <w:sz w:val="20"/>
          <w:szCs w:val="20"/>
        </w:rPr>
        <w:t>.</w:t>
      </w:r>
      <w:r w:rsidRPr="00052DA9">
        <w:rPr>
          <w:rStyle w:val="Hyperlink"/>
          <w:rFonts w:ascii="Times New Roman" w:hAnsi="Times New Roman"/>
          <w:color w:val="auto"/>
          <w:sz w:val="20"/>
          <w:szCs w:val="20"/>
        </w:rPr>
        <w:t>&gt;</w:t>
      </w:r>
      <w:r w:rsidRPr="00795EA4">
        <w:rPr>
          <w:rFonts w:ascii="Times New Roman" w:hAnsi="Times New Roman"/>
          <w:sz w:val="20"/>
          <w:szCs w:val="20"/>
        </w:rPr>
        <w:t xml:space="preserve"> Acesso em</w:t>
      </w:r>
      <w:r>
        <w:rPr>
          <w:rFonts w:ascii="Times New Roman" w:hAnsi="Times New Roman"/>
          <w:sz w:val="20"/>
          <w:szCs w:val="20"/>
        </w:rPr>
        <w:t>:</w:t>
      </w:r>
      <w:r w:rsidRPr="00795EA4">
        <w:rPr>
          <w:rFonts w:ascii="Times New Roman" w:hAnsi="Times New Roman"/>
          <w:sz w:val="20"/>
          <w:szCs w:val="20"/>
        </w:rPr>
        <w:t xml:space="preserve"> </w:t>
      </w:r>
      <w:r>
        <w:rPr>
          <w:rFonts w:ascii="Times New Roman" w:hAnsi="Times New Roman"/>
          <w:sz w:val="20"/>
          <w:szCs w:val="20"/>
        </w:rPr>
        <w:t>27 jul</w:t>
      </w:r>
      <w:r w:rsidRPr="00795EA4">
        <w:rPr>
          <w:rFonts w:ascii="Times New Roman" w:hAnsi="Times New Roman"/>
          <w:sz w:val="20"/>
          <w:szCs w:val="20"/>
        </w:rPr>
        <w:t xml:space="preserve">. 2014; </w:t>
      </w:r>
      <w:r w:rsidRPr="00795EA4">
        <w:rPr>
          <w:rFonts w:ascii="Times New Roman" w:hAnsi="Times New Roman"/>
          <w:b/>
          <w:sz w:val="20"/>
          <w:szCs w:val="20"/>
        </w:rPr>
        <w:t>Tribunal de Justiça do Paraná</w:t>
      </w:r>
      <w:r w:rsidRPr="00795EA4">
        <w:rPr>
          <w:rFonts w:ascii="Times New Roman" w:hAnsi="Times New Roman"/>
          <w:sz w:val="20"/>
          <w:szCs w:val="20"/>
        </w:rPr>
        <w:t xml:space="preserve">. Modelo de Estatuto. Disponível em: </w:t>
      </w:r>
      <w:r>
        <w:rPr>
          <w:rFonts w:ascii="Times New Roman" w:hAnsi="Times New Roman"/>
          <w:sz w:val="20"/>
          <w:szCs w:val="20"/>
        </w:rPr>
        <w:t>&lt;</w:t>
      </w:r>
      <w:hyperlink r:id="rId55" w:history="1">
        <w:r w:rsidRPr="00795EA4">
          <w:rPr>
            <w:rStyle w:val="Hyperlink"/>
            <w:rFonts w:ascii="Times New Roman" w:hAnsi="Times New Roman"/>
            <w:sz w:val="20"/>
            <w:szCs w:val="20"/>
          </w:rPr>
          <w:t>http://www.tjpr.jus.br/conselho-da-comunidade</w:t>
        </w:r>
      </w:hyperlink>
      <w:r>
        <w:rPr>
          <w:rFonts w:ascii="Times New Roman" w:hAnsi="Times New Roman"/>
          <w:sz w:val="20"/>
          <w:szCs w:val="20"/>
        </w:rPr>
        <w:t>&gt;.</w:t>
      </w:r>
      <w:r w:rsidRPr="00795EA4">
        <w:rPr>
          <w:rFonts w:ascii="Times New Roman" w:hAnsi="Times New Roman"/>
          <w:sz w:val="20"/>
          <w:szCs w:val="20"/>
        </w:rPr>
        <w:t xml:space="preserve"> Acesso em</w:t>
      </w:r>
      <w:r>
        <w:rPr>
          <w:rFonts w:ascii="Times New Roman" w:hAnsi="Times New Roman"/>
          <w:sz w:val="20"/>
          <w:szCs w:val="20"/>
        </w:rPr>
        <w:t>:</w:t>
      </w:r>
      <w:r w:rsidRPr="00795EA4">
        <w:rPr>
          <w:rFonts w:ascii="Times New Roman" w:hAnsi="Times New Roman"/>
          <w:sz w:val="20"/>
          <w:szCs w:val="20"/>
        </w:rPr>
        <w:t xml:space="preserve"> 04 ago. 2014; </w:t>
      </w:r>
      <w:r w:rsidRPr="00795EA4">
        <w:rPr>
          <w:rFonts w:ascii="Times New Roman" w:hAnsi="Times New Roman"/>
          <w:b/>
          <w:sz w:val="20"/>
          <w:szCs w:val="20"/>
        </w:rPr>
        <w:t>Manual do Conselho da Comunidade. Tribunal de Justiça de Goiás</w:t>
      </w:r>
      <w:r w:rsidRPr="00795EA4">
        <w:rPr>
          <w:rFonts w:ascii="Times New Roman" w:hAnsi="Times New Roman"/>
          <w:sz w:val="20"/>
          <w:szCs w:val="20"/>
        </w:rPr>
        <w:t xml:space="preserve">. Disponível em: </w:t>
      </w:r>
      <w:r>
        <w:rPr>
          <w:rFonts w:ascii="Times New Roman" w:hAnsi="Times New Roman"/>
          <w:sz w:val="20"/>
          <w:szCs w:val="20"/>
        </w:rPr>
        <w:t>&lt;</w:t>
      </w:r>
      <w:hyperlink r:id="rId56" w:history="1">
        <w:r w:rsidRPr="00795EA4">
          <w:rPr>
            <w:rStyle w:val="Hyperlink"/>
            <w:rFonts w:ascii="Times New Roman" w:hAnsi="Times New Roman"/>
            <w:sz w:val="20"/>
            <w:szCs w:val="20"/>
          </w:rPr>
          <w:t>http://www.tjgo.jus.br/docs/corregedoria/site/MAN_Conselho_da_Comunidade.pdf</w:t>
        </w:r>
      </w:hyperlink>
      <w:r>
        <w:rPr>
          <w:rFonts w:ascii="Times New Roman" w:hAnsi="Times New Roman"/>
          <w:sz w:val="20"/>
          <w:szCs w:val="20"/>
        </w:rPr>
        <w:t xml:space="preserve">&gt;. </w:t>
      </w:r>
      <w:r w:rsidRPr="00795EA4">
        <w:rPr>
          <w:rFonts w:ascii="Times New Roman" w:hAnsi="Times New Roman"/>
          <w:sz w:val="20"/>
          <w:szCs w:val="20"/>
        </w:rPr>
        <w:t>Acesso em</w:t>
      </w:r>
      <w:r>
        <w:rPr>
          <w:rFonts w:ascii="Times New Roman" w:hAnsi="Times New Roman"/>
          <w:sz w:val="20"/>
          <w:szCs w:val="20"/>
        </w:rPr>
        <w:t>:</w:t>
      </w:r>
      <w:r w:rsidRPr="00795EA4">
        <w:rPr>
          <w:rFonts w:ascii="Times New Roman" w:hAnsi="Times New Roman"/>
          <w:sz w:val="20"/>
          <w:szCs w:val="20"/>
        </w:rPr>
        <w:t xml:space="preserve"> 04 ago. de 2014; Roteiro Conselho da Comunidade. Tribunal de Justiça de Minas Gerais. Disponível em: </w:t>
      </w:r>
      <w:r>
        <w:rPr>
          <w:rFonts w:ascii="Times New Roman" w:hAnsi="Times New Roman"/>
          <w:sz w:val="20"/>
          <w:szCs w:val="20"/>
        </w:rPr>
        <w:t>&lt;</w:t>
      </w:r>
      <w:hyperlink r:id="rId57" w:history="1">
        <w:r w:rsidRPr="00795EA4">
          <w:rPr>
            <w:rStyle w:val="Hyperlink"/>
            <w:rFonts w:ascii="Times New Roman" w:hAnsi="Times New Roman"/>
            <w:sz w:val="20"/>
            <w:szCs w:val="20"/>
          </w:rPr>
          <w:t>http://ftp.tjmg.jus.br/corregedoria/execucao_penal/roteiro_conselho_comunidade.pdf</w:t>
        </w:r>
      </w:hyperlink>
      <w:r w:rsidRPr="00052DA9">
        <w:rPr>
          <w:rStyle w:val="Hyperlink"/>
          <w:rFonts w:ascii="Times New Roman" w:hAnsi="Times New Roman"/>
          <w:color w:val="auto"/>
          <w:sz w:val="20"/>
          <w:szCs w:val="20"/>
        </w:rPr>
        <w:t>&gt;.</w:t>
      </w:r>
      <w:r w:rsidRPr="00795EA4">
        <w:rPr>
          <w:rFonts w:ascii="Times New Roman" w:hAnsi="Times New Roman"/>
          <w:sz w:val="20"/>
          <w:szCs w:val="20"/>
        </w:rPr>
        <w:t xml:space="preserve"> Acesso em</w:t>
      </w:r>
      <w:r>
        <w:rPr>
          <w:rFonts w:ascii="Times New Roman" w:hAnsi="Times New Roman"/>
          <w:sz w:val="20"/>
          <w:szCs w:val="20"/>
        </w:rPr>
        <w:t>:</w:t>
      </w:r>
      <w:r w:rsidRPr="00795EA4">
        <w:rPr>
          <w:rFonts w:ascii="Times New Roman" w:hAnsi="Times New Roman"/>
          <w:sz w:val="20"/>
          <w:szCs w:val="20"/>
        </w:rPr>
        <w:t xml:space="preserve"> </w:t>
      </w:r>
      <w:r>
        <w:rPr>
          <w:rFonts w:ascii="Times New Roman" w:hAnsi="Times New Roman"/>
          <w:sz w:val="20"/>
          <w:szCs w:val="20"/>
        </w:rPr>
        <w:t>27 jul. 2014.</w:t>
      </w:r>
    </w:p>
    <w:p w:rsidR="00C003CA" w:rsidRDefault="00C003CA" w:rsidP="00C003C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Em geral </w:t>
      </w:r>
      <w:r w:rsidR="006C20F0">
        <w:rPr>
          <w:rFonts w:ascii="Times New Roman" w:hAnsi="Times New Roman"/>
          <w:sz w:val="24"/>
          <w:szCs w:val="24"/>
        </w:rPr>
        <w:t>as reuniões são periódicas, na</w:t>
      </w:r>
      <w:r>
        <w:rPr>
          <w:rFonts w:ascii="Times New Roman" w:hAnsi="Times New Roman"/>
          <w:sz w:val="24"/>
          <w:szCs w:val="24"/>
        </w:rPr>
        <w:t xml:space="preserve"> frequência de uma por mês. Pode haver convocação para </w:t>
      </w:r>
      <w:r w:rsidRPr="007B2AF7">
        <w:rPr>
          <w:rFonts w:ascii="Times New Roman" w:hAnsi="Times New Roman"/>
          <w:i/>
          <w:sz w:val="24"/>
          <w:szCs w:val="24"/>
        </w:rPr>
        <w:t>reuniões extraordinárias</w:t>
      </w:r>
      <w:r>
        <w:rPr>
          <w:rFonts w:ascii="Times New Roman" w:hAnsi="Times New Roman"/>
          <w:sz w:val="24"/>
          <w:szCs w:val="24"/>
        </w:rPr>
        <w:t xml:space="preserve"> (como no caso de se reunir para tomada de providências </w:t>
      </w:r>
      <w:r w:rsidR="00D74B22">
        <w:rPr>
          <w:rFonts w:ascii="Times New Roman" w:hAnsi="Times New Roman"/>
          <w:sz w:val="24"/>
          <w:szCs w:val="24"/>
        </w:rPr>
        <w:t>em questões graves e inadiáveis</w:t>
      </w:r>
      <w:r>
        <w:rPr>
          <w:rFonts w:ascii="Times New Roman" w:hAnsi="Times New Roman"/>
          <w:sz w:val="24"/>
          <w:szCs w:val="24"/>
        </w:rPr>
        <w:t xml:space="preserve"> de denúncias de maus tratos, tortura ou outras situações que necessitem de reu</w:t>
      </w:r>
      <w:r w:rsidR="00D74B22">
        <w:rPr>
          <w:rFonts w:ascii="Times New Roman" w:hAnsi="Times New Roman"/>
          <w:sz w:val="24"/>
          <w:szCs w:val="24"/>
        </w:rPr>
        <w:t>nião preparatória e atuação</w:t>
      </w:r>
      <w:r>
        <w:rPr>
          <w:rFonts w:ascii="Times New Roman" w:hAnsi="Times New Roman"/>
          <w:sz w:val="24"/>
          <w:szCs w:val="24"/>
        </w:rPr>
        <w:t xml:space="preserve"> urgente). Também podem ocorrer assembleias gerais, quando previstas</w:t>
      </w:r>
      <w:r w:rsidR="006C20F0">
        <w:rPr>
          <w:rFonts w:ascii="Times New Roman" w:hAnsi="Times New Roman"/>
          <w:sz w:val="24"/>
          <w:szCs w:val="24"/>
        </w:rPr>
        <w:t>. Um exemplo de assembleia é</w:t>
      </w:r>
      <w:r>
        <w:rPr>
          <w:rFonts w:ascii="Times New Roman" w:hAnsi="Times New Roman"/>
          <w:sz w:val="24"/>
          <w:szCs w:val="24"/>
        </w:rPr>
        <w:t xml:space="preserve"> a</w:t>
      </w:r>
      <w:r w:rsidR="006C20F0">
        <w:rPr>
          <w:rFonts w:ascii="Times New Roman" w:hAnsi="Times New Roman"/>
          <w:sz w:val="24"/>
          <w:szCs w:val="24"/>
        </w:rPr>
        <w:t xml:space="preserve"> que ocorre para a</w:t>
      </w:r>
      <w:r>
        <w:rPr>
          <w:rFonts w:ascii="Times New Roman" w:hAnsi="Times New Roman"/>
          <w:sz w:val="24"/>
          <w:szCs w:val="24"/>
        </w:rPr>
        <w:t xml:space="preserve"> elei</w:t>
      </w:r>
      <w:r w:rsidR="00BF56BB">
        <w:rPr>
          <w:rFonts w:ascii="Times New Roman" w:hAnsi="Times New Roman"/>
          <w:sz w:val="24"/>
          <w:szCs w:val="24"/>
        </w:rPr>
        <w:t xml:space="preserve">ção de diretoria ou </w:t>
      </w:r>
      <w:r w:rsidR="006C20F0">
        <w:rPr>
          <w:rFonts w:ascii="Times New Roman" w:hAnsi="Times New Roman"/>
          <w:sz w:val="24"/>
          <w:szCs w:val="24"/>
        </w:rPr>
        <w:t xml:space="preserve">para a </w:t>
      </w:r>
      <w:r w:rsidR="00BF56BB">
        <w:rPr>
          <w:rFonts w:ascii="Times New Roman" w:hAnsi="Times New Roman"/>
          <w:sz w:val="24"/>
          <w:szCs w:val="24"/>
        </w:rPr>
        <w:t>alteração dos</w:t>
      </w:r>
      <w:r>
        <w:rPr>
          <w:rFonts w:ascii="Times New Roman" w:hAnsi="Times New Roman"/>
          <w:sz w:val="24"/>
          <w:szCs w:val="24"/>
        </w:rPr>
        <w:t xml:space="preserve"> documentos oficiais</w:t>
      </w:r>
      <w:r w:rsidR="007E478F">
        <w:rPr>
          <w:rFonts w:ascii="Times New Roman" w:hAnsi="Times New Roman"/>
          <w:sz w:val="24"/>
          <w:szCs w:val="24"/>
        </w:rPr>
        <w:t xml:space="preserve"> do órgão</w:t>
      </w:r>
      <w:r>
        <w:rPr>
          <w:rFonts w:ascii="Times New Roman" w:hAnsi="Times New Roman"/>
          <w:sz w:val="24"/>
          <w:szCs w:val="24"/>
        </w:rPr>
        <w:t>.</w:t>
      </w:r>
    </w:p>
    <w:p w:rsidR="007E0462" w:rsidRDefault="007E0462" w:rsidP="00B557BA">
      <w:pPr>
        <w:spacing w:after="0" w:line="360" w:lineRule="auto"/>
        <w:ind w:firstLine="851"/>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As reuniões podem ser abertas ao público em geral ou não. Aconselha-se que se façam</w:t>
      </w:r>
      <w:r w:rsidR="00007847">
        <w:rPr>
          <w:rFonts w:ascii="Times New Roman" w:hAnsi="Times New Roman"/>
          <w:sz w:val="24"/>
          <w:szCs w:val="24"/>
        </w:rPr>
        <w:t xml:space="preserve"> preferencialmente</w:t>
      </w:r>
      <w:r>
        <w:rPr>
          <w:rFonts w:ascii="Times New Roman" w:hAnsi="Times New Roman"/>
          <w:sz w:val="24"/>
          <w:szCs w:val="24"/>
        </w:rPr>
        <w:t xml:space="preserve"> </w:t>
      </w:r>
      <w:r w:rsidRPr="00060954">
        <w:rPr>
          <w:rFonts w:ascii="Times New Roman" w:hAnsi="Times New Roman"/>
          <w:i/>
          <w:sz w:val="24"/>
          <w:szCs w:val="24"/>
        </w:rPr>
        <w:t>reuniões públicas</w:t>
      </w:r>
      <w:r>
        <w:rPr>
          <w:rFonts w:ascii="Times New Roman" w:hAnsi="Times New Roman"/>
          <w:sz w:val="24"/>
          <w:szCs w:val="24"/>
        </w:rPr>
        <w:t>, para lisura e transparência das atividad</w:t>
      </w:r>
      <w:r w:rsidR="00007847">
        <w:rPr>
          <w:rFonts w:ascii="Times New Roman" w:hAnsi="Times New Roman"/>
          <w:sz w:val="24"/>
          <w:szCs w:val="24"/>
        </w:rPr>
        <w:t xml:space="preserve">es e aumento da participação da sociedade. </w:t>
      </w:r>
      <w:r>
        <w:rPr>
          <w:rFonts w:ascii="Times New Roman" w:hAnsi="Times New Roman"/>
          <w:sz w:val="24"/>
          <w:szCs w:val="24"/>
        </w:rPr>
        <w:t xml:space="preserve">Excetuam-se desta publicidade casos que motivem justificadamente uma </w:t>
      </w:r>
      <w:r w:rsidRPr="00060954">
        <w:rPr>
          <w:rFonts w:ascii="Times New Roman" w:hAnsi="Times New Roman"/>
          <w:i/>
          <w:sz w:val="24"/>
          <w:szCs w:val="24"/>
        </w:rPr>
        <w:t>reunião fechada</w:t>
      </w:r>
      <w:r>
        <w:rPr>
          <w:rFonts w:ascii="Times New Roman" w:hAnsi="Times New Roman"/>
          <w:i/>
          <w:sz w:val="24"/>
          <w:szCs w:val="24"/>
        </w:rPr>
        <w:t xml:space="preserve"> ou interna</w:t>
      </w:r>
      <w:r>
        <w:rPr>
          <w:rFonts w:ascii="Times New Roman" w:hAnsi="Times New Roman"/>
          <w:sz w:val="24"/>
          <w:szCs w:val="24"/>
        </w:rPr>
        <w:t xml:space="preserve"> (apenas para os Conselheiros).</w:t>
      </w:r>
      <w:r w:rsidR="006C20F0">
        <w:rPr>
          <w:rFonts w:ascii="Times New Roman" w:hAnsi="Times New Roman"/>
          <w:sz w:val="24"/>
          <w:szCs w:val="24"/>
        </w:rPr>
        <w:t xml:space="preserve"> É possível que hajam convidados</w:t>
      </w:r>
      <w:r>
        <w:rPr>
          <w:rFonts w:ascii="Times New Roman" w:hAnsi="Times New Roman"/>
          <w:sz w:val="24"/>
          <w:szCs w:val="24"/>
        </w:rPr>
        <w:t xml:space="preserve">, </w:t>
      </w:r>
      <w:r w:rsidR="00E8144D">
        <w:rPr>
          <w:rFonts w:ascii="Times New Roman" w:hAnsi="Times New Roman"/>
          <w:sz w:val="24"/>
          <w:szCs w:val="24"/>
        </w:rPr>
        <w:t xml:space="preserve">como </w:t>
      </w:r>
      <w:r>
        <w:rPr>
          <w:rFonts w:ascii="Times New Roman" w:hAnsi="Times New Roman"/>
          <w:sz w:val="24"/>
          <w:szCs w:val="24"/>
        </w:rPr>
        <w:t>autoridades em geral, para</w:t>
      </w:r>
      <w:r w:rsidR="00E8144D">
        <w:rPr>
          <w:rFonts w:ascii="Times New Roman" w:hAnsi="Times New Roman"/>
          <w:sz w:val="24"/>
          <w:szCs w:val="24"/>
        </w:rPr>
        <w:t xml:space="preserve"> prestarem</w:t>
      </w:r>
      <w:r>
        <w:rPr>
          <w:rFonts w:ascii="Times New Roman" w:hAnsi="Times New Roman"/>
          <w:sz w:val="24"/>
          <w:szCs w:val="24"/>
        </w:rPr>
        <w:t xml:space="preserve"> esclarecimentos, </w:t>
      </w:r>
      <w:r w:rsidR="006C20F0">
        <w:rPr>
          <w:rFonts w:ascii="Times New Roman" w:hAnsi="Times New Roman"/>
          <w:sz w:val="24"/>
          <w:szCs w:val="24"/>
        </w:rPr>
        <w:t>para proposições</w:t>
      </w:r>
      <w:r>
        <w:rPr>
          <w:rFonts w:ascii="Times New Roman" w:hAnsi="Times New Roman"/>
          <w:sz w:val="24"/>
          <w:szCs w:val="24"/>
        </w:rPr>
        <w:t xml:space="preserve"> de </w:t>
      </w:r>
      <w:r w:rsidR="006C20F0">
        <w:rPr>
          <w:rFonts w:ascii="Times New Roman" w:hAnsi="Times New Roman"/>
          <w:sz w:val="24"/>
          <w:szCs w:val="24"/>
        </w:rPr>
        <w:t xml:space="preserve">novas </w:t>
      </w:r>
      <w:r>
        <w:rPr>
          <w:rFonts w:ascii="Times New Roman" w:hAnsi="Times New Roman"/>
          <w:sz w:val="24"/>
          <w:szCs w:val="24"/>
        </w:rPr>
        <w:t xml:space="preserve">parcerias, </w:t>
      </w:r>
      <w:r w:rsidR="006C20F0">
        <w:rPr>
          <w:rFonts w:ascii="Times New Roman" w:hAnsi="Times New Roman"/>
          <w:sz w:val="24"/>
          <w:szCs w:val="24"/>
        </w:rPr>
        <w:t xml:space="preserve">de </w:t>
      </w:r>
      <w:r>
        <w:rPr>
          <w:rFonts w:ascii="Times New Roman" w:hAnsi="Times New Roman"/>
          <w:sz w:val="24"/>
          <w:szCs w:val="24"/>
        </w:rPr>
        <w:t>convênios,</w:t>
      </w:r>
      <w:r w:rsidR="009045C8">
        <w:rPr>
          <w:rFonts w:ascii="Times New Roman" w:hAnsi="Times New Roman"/>
          <w:sz w:val="24"/>
          <w:szCs w:val="24"/>
        </w:rPr>
        <w:t xml:space="preserve"> al</w:t>
      </w:r>
      <w:r w:rsidR="00E8144D">
        <w:rPr>
          <w:rFonts w:ascii="Times New Roman" w:hAnsi="Times New Roman"/>
          <w:sz w:val="24"/>
          <w:szCs w:val="24"/>
        </w:rPr>
        <w:t>ém de servir</w:t>
      </w:r>
      <w:r>
        <w:rPr>
          <w:rFonts w:ascii="Times New Roman" w:hAnsi="Times New Roman"/>
          <w:sz w:val="24"/>
          <w:szCs w:val="24"/>
        </w:rPr>
        <w:t xml:space="preserve"> para discussão de assunto</w:t>
      </w:r>
      <w:r w:rsidR="009045C8">
        <w:rPr>
          <w:rFonts w:ascii="Times New Roman" w:hAnsi="Times New Roman"/>
          <w:sz w:val="24"/>
          <w:szCs w:val="24"/>
        </w:rPr>
        <w:t>s</w:t>
      </w:r>
      <w:r>
        <w:rPr>
          <w:rFonts w:ascii="Times New Roman" w:hAnsi="Times New Roman"/>
          <w:sz w:val="24"/>
          <w:szCs w:val="24"/>
        </w:rPr>
        <w:t xml:space="preserve"> da pauta e ou</w:t>
      </w:r>
      <w:r w:rsidR="001370FF">
        <w:rPr>
          <w:rFonts w:ascii="Times New Roman" w:hAnsi="Times New Roman"/>
          <w:sz w:val="24"/>
          <w:szCs w:val="24"/>
        </w:rPr>
        <w:t>tros temas ou mesmo para que tomem</w:t>
      </w:r>
      <w:r>
        <w:rPr>
          <w:rFonts w:ascii="Times New Roman" w:hAnsi="Times New Roman"/>
          <w:sz w:val="24"/>
          <w:szCs w:val="24"/>
        </w:rPr>
        <w:t xml:space="preserve"> parte</w:t>
      </w:r>
      <w:r w:rsidR="001370FF">
        <w:rPr>
          <w:rFonts w:ascii="Times New Roman" w:hAnsi="Times New Roman"/>
          <w:sz w:val="24"/>
          <w:szCs w:val="24"/>
        </w:rPr>
        <w:t xml:space="preserve"> e conhecimento</w:t>
      </w:r>
      <w:r>
        <w:rPr>
          <w:rFonts w:ascii="Times New Roman" w:hAnsi="Times New Roman"/>
          <w:sz w:val="24"/>
          <w:szCs w:val="24"/>
        </w:rPr>
        <w:t xml:space="preserve"> das atividades do Conselho e do sistema carcerário, isto é, apenas para ouvir e perguntar sobre as atividades. A proposta de </w:t>
      </w:r>
      <w:r w:rsidR="001370FF">
        <w:rPr>
          <w:rFonts w:ascii="Times New Roman" w:hAnsi="Times New Roman"/>
          <w:sz w:val="24"/>
          <w:szCs w:val="24"/>
        </w:rPr>
        <w:t xml:space="preserve">se </w:t>
      </w:r>
      <w:r>
        <w:rPr>
          <w:rFonts w:ascii="Times New Roman" w:hAnsi="Times New Roman"/>
          <w:sz w:val="24"/>
          <w:szCs w:val="24"/>
        </w:rPr>
        <w:t xml:space="preserve">ter nas reuniões estes </w:t>
      </w:r>
      <w:r w:rsidRPr="00C640A3">
        <w:rPr>
          <w:rFonts w:ascii="Times New Roman" w:hAnsi="Times New Roman"/>
          <w:i/>
          <w:sz w:val="24"/>
          <w:szCs w:val="24"/>
        </w:rPr>
        <w:t>convidados</w:t>
      </w:r>
      <w:r>
        <w:rPr>
          <w:rFonts w:ascii="Times New Roman" w:hAnsi="Times New Roman"/>
          <w:sz w:val="24"/>
          <w:szCs w:val="24"/>
        </w:rPr>
        <w:t xml:space="preserve"> promove uma maior participação da parte da sociedade que não é parte direta</w:t>
      </w:r>
      <w:r w:rsidR="001370FF">
        <w:rPr>
          <w:rFonts w:ascii="Times New Roman" w:hAnsi="Times New Roman"/>
          <w:sz w:val="24"/>
          <w:szCs w:val="24"/>
        </w:rPr>
        <w:t xml:space="preserve"> (como membro)</w:t>
      </w:r>
      <w:r>
        <w:rPr>
          <w:rFonts w:ascii="Times New Roman" w:hAnsi="Times New Roman"/>
          <w:sz w:val="24"/>
          <w:szCs w:val="24"/>
        </w:rPr>
        <w:t xml:space="preserve"> do Conselho.</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Há casos de Conselhos com reuniões de quórum menor do que o número de Conselheiros e Conselhos que são </w:t>
      </w:r>
      <w:r w:rsidR="008D29D1">
        <w:rPr>
          <w:rFonts w:ascii="Times New Roman" w:hAnsi="Times New Roman"/>
          <w:sz w:val="24"/>
          <w:szCs w:val="24"/>
        </w:rPr>
        <w:t>têm</w:t>
      </w:r>
      <w:r w:rsidR="00AB7E9F">
        <w:rPr>
          <w:rFonts w:ascii="Times New Roman" w:hAnsi="Times New Roman"/>
          <w:sz w:val="24"/>
          <w:szCs w:val="24"/>
        </w:rPr>
        <w:t xml:space="preserve"> reuniões</w:t>
      </w:r>
      <w:r w:rsidR="008D29D1">
        <w:rPr>
          <w:rFonts w:ascii="Times New Roman" w:hAnsi="Times New Roman"/>
          <w:sz w:val="24"/>
          <w:szCs w:val="24"/>
        </w:rPr>
        <w:t xml:space="preserve"> disputadas</w:t>
      </w:r>
      <w:r>
        <w:rPr>
          <w:rFonts w:ascii="Times New Roman" w:hAnsi="Times New Roman"/>
          <w:sz w:val="24"/>
          <w:szCs w:val="24"/>
        </w:rPr>
        <w:t>, com a presença de diversas pessoas, inclusive mães de sentenciados, além da presença de agentes penitenciários, representantes do sistema prisional local, ou seja, uma diversidade de pe</w:t>
      </w:r>
      <w:r w:rsidR="008D29D1">
        <w:rPr>
          <w:rFonts w:ascii="Times New Roman" w:hAnsi="Times New Roman"/>
          <w:sz w:val="24"/>
          <w:szCs w:val="24"/>
        </w:rPr>
        <w:t>ssoas e contextos. Para citar esta multiplicidade</w:t>
      </w:r>
      <w:r>
        <w:rPr>
          <w:rFonts w:ascii="Times New Roman" w:hAnsi="Times New Roman"/>
          <w:sz w:val="24"/>
          <w:szCs w:val="24"/>
        </w:rPr>
        <w:t>, conforme relatos do Conselho da Comunidade de Cáceres (MT)</w:t>
      </w:r>
      <w:r w:rsidRPr="00B557BA">
        <w:rPr>
          <w:rFonts w:ascii="Times New Roman" w:hAnsi="Times New Roman"/>
          <w:sz w:val="24"/>
          <w:szCs w:val="24"/>
          <w:vertAlign w:val="superscript"/>
        </w:rPr>
        <w:t>3</w:t>
      </w:r>
      <w:r w:rsidR="00B557BA" w:rsidRPr="00B557BA">
        <w:rPr>
          <w:rFonts w:ascii="Times New Roman" w:hAnsi="Times New Roman"/>
          <w:sz w:val="24"/>
          <w:szCs w:val="24"/>
          <w:vertAlign w:val="superscript"/>
        </w:rPr>
        <w:t>6</w:t>
      </w:r>
      <w:r>
        <w:rPr>
          <w:rFonts w:ascii="Times New Roman" w:hAnsi="Times New Roman"/>
          <w:sz w:val="24"/>
          <w:szCs w:val="24"/>
        </w:rPr>
        <w:t xml:space="preserve">, a presença nas reuniões </w:t>
      </w:r>
      <w:r w:rsidR="008D29D1">
        <w:rPr>
          <w:rFonts w:ascii="Times New Roman" w:hAnsi="Times New Roman"/>
          <w:sz w:val="24"/>
          <w:szCs w:val="24"/>
        </w:rPr>
        <w:t>destas pessoas</w:t>
      </w:r>
      <w:r w:rsidR="00F42F9E">
        <w:rPr>
          <w:rFonts w:ascii="Times New Roman" w:hAnsi="Times New Roman"/>
          <w:sz w:val="24"/>
          <w:szCs w:val="24"/>
        </w:rPr>
        <w:t>, inclusive a de pessoas ligadas ao sistema prisional.</w:t>
      </w:r>
    </w:p>
    <w:p w:rsidR="00B557BA" w:rsidRDefault="00B557BA" w:rsidP="00B557BA">
      <w:pPr>
        <w:spacing w:after="0" w:line="360" w:lineRule="auto"/>
        <w:jc w:val="both"/>
        <w:rPr>
          <w:rFonts w:ascii="Times New Roman" w:hAnsi="Times New Roman"/>
          <w:sz w:val="24"/>
          <w:szCs w:val="24"/>
        </w:rPr>
      </w:pPr>
    </w:p>
    <w:p w:rsidR="00FD685E" w:rsidRDefault="00FD685E" w:rsidP="00AB7E9F">
      <w:pPr>
        <w:spacing w:after="0" w:line="360" w:lineRule="auto"/>
        <w:jc w:val="both"/>
        <w:rPr>
          <w:rFonts w:ascii="Times New Roman" w:hAnsi="Times New Roman"/>
          <w:sz w:val="24"/>
          <w:szCs w:val="24"/>
        </w:rPr>
      </w:pPr>
    </w:p>
    <w:p w:rsidR="00610952" w:rsidRDefault="00610952" w:rsidP="00BB03BA">
      <w:pPr>
        <w:spacing w:after="0" w:line="360" w:lineRule="auto"/>
        <w:ind w:firstLine="851"/>
        <w:jc w:val="both"/>
        <w:rPr>
          <w:rFonts w:ascii="Times New Roman" w:hAnsi="Times New Roman"/>
          <w:sz w:val="24"/>
          <w:szCs w:val="24"/>
        </w:rPr>
      </w:pPr>
    </w:p>
    <w:p w:rsidR="00610952" w:rsidRDefault="00610952" w:rsidP="00BB03BA">
      <w:pPr>
        <w:spacing w:after="0" w:line="360" w:lineRule="auto"/>
        <w:ind w:firstLine="851"/>
        <w:jc w:val="both"/>
        <w:rPr>
          <w:rFonts w:ascii="Times New Roman" w:hAnsi="Times New Roman"/>
          <w:sz w:val="24"/>
          <w:szCs w:val="24"/>
        </w:rPr>
      </w:pPr>
    </w:p>
    <w:p w:rsidR="00610952" w:rsidRDefault="00610952" w:rsidP="00BB03BA">
      <w:pPr>
        <w:spacing w:after="0" w:line="360" w:lineRule="auto"/>
        <w:ind w:firstLine="851"/>
        <w:jc w:val="both"/>
        <w:rPr>
          <w:rFonts w:ascii="Times New Roman" w:hAnsi="Times New Roman"/>
          <w:sz w:val="24"/>
          <w:szCs w:val="24"/>
        </w:rPr>
      </w:pPr>
    </w:p>
    <w:p w:rsidR="00AB7E9F" w:rsidRDefault="00AB7E9F" w:rsidP="00BB03BA">
      <w:pPr>
        <w:spacing w:after="0" w:line="360" w:lineRule="auto"/>
        <w:ind w:firstLine="851"/>
        <w:jc w:val="both"/>
        <w:rPr>
          <w:rFonts w:ascii="Times New Roman" w:hAnsi="Times New Roman"/>
          <w:sz w:val="24"/>
          <w:szCs w:val="24"/>
        </w:rPr>
      </w:pPr>
    </w:p>
    <w:p w:rsidR="00AB7E9F" w:rsidRDefault="00AB7E9F" w:rsidP="008D29D1">
      <w:pPr>
        <w:spacing w:after="0" w:line="360" w:lineRule="auto"/>
        <w:jc w:val="both"/>
        <w:rPr>
          <w:rFonts w:ascii="Times New Roman" w:hAnsi="Times New Roman"/>
          <w:sz w:val="24"/>
          <w:szCs w:val="24"/>
        </w:rPr>
      </w:pPr>
    </w:p>
    <w:p w:rsidR="00610952" w:rsidRDefault="00610952" w:rsidP="00610952">
      <w:p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rsidR="00610952" w:rsidRPr="00610952" w:rsidRDefault="00610952" w:rsidP="00610952">
      <w:pPr>
        <w:spacing w:after="0" w:line="240" w:lineRule="auto"/>
        <w:jc w:val="both"/>
        <w:rPr>
          <w:rFonts w:ascii="Times New Roman" w:hAnsi="Times New Roman"/>
          <w:sz w:val="20"/>
          <w:szCs w:val="20"/>
        </w:rPr>
      </w:pPr>
      <w:r w:rsidRPr="00B557BA">
        <w:rPr>
          <w:rFonts w:ascii="Times New Roman" w:hAnsi="Times New Roman"/>
          <w:sz w:val="24"/>
          <w:szCs w:val="24"/>
          <w:vertAlign w:val="superscript"/>
        </w:rPr>
        <w:t>36</w:t>
      </w:r>
      <w:r>
        <w:rPr>
          <w:rFonts w:ascii="Times New Roman" w:hAnsi="Times New Roman"/>
          <w:sz w:val="20"/>
          <w:szCs w:val="20"/>
        </w:rPr>
        <w:t xml:space="preserve"> Disponível em:&lt; </w:t>
      </w:r>
      <w:hyperlink r:id="rId58" w:history="1">
        <w:r w:rsidRPr="00135652">
          <w:rPr>
            <w:rStyle w:val="Hyperlink"/>
            <w:rFonts w:ascii="Times New Roman" w:hAnsi="Times New Roman"/>
            <w:sz w:val="20"/>
            <w:szCs w:val="20"/>
          </w:rPr>
          <w:t>http://conselhodacomunidadedecaceres.blogspot.com.br/</w:t>
        </w:r>
      </w:hyperlink>
      <w:hyperlink r:id="rId59" w:history="1"/>
      <w:r>
        <w:rPr>
          <w:rFonts w:ascii="Times New Roman" w:hAnsi="Times New Roman"/>
          <w:sz w:val="20"/>
          <w:szCs w:val="20"/>
        </w:rPr>
        <w:t>&gt;. Acesso em: 27 jul. 2014.</w:t>
      </w: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A questão de a reunião ser pública ou não pode, sobre determinada ótica, trazer consequências negativas, como a dificuldade de se realizar estratégias e metas de atuação com relação, por exemplo, ao controle social da execução, atividade que vários Conselheiros consideram </w:t>
      </w:r>
      <w:r w:rsidR="005C70E5">
        <w:rPr>
          <w:rFonts w:ascii="Times New Roman" w:hAnsi="Times New Roman"/>
          <w:sz w:val="24"/>
          <w:szCs w:val="24"/>
        </w:rPr>
        <w:t xml:space="preserve">como </w:t>
      </w:r>
      <w:r>
        <w:rPr>
          <w:rFonts w:ascii="Times New Roman" w:hAnsi="Times New Roman"/>
          <w:sz w:val="24"/>
          <w:szCs w:val="24"/>
        </w:rPr>
        <w:t>uma das mais importantes</w:t>
      </w:r>
      <w:r w:rsidR="005C70E5">
        <w:rPr>
          <w:rFonts w:ascii="Times New Roman" w:hAnsi="Times New Roman"/>
          <w:sz w:val="24"/>
          <w:szCs w:val="24"/>
        </w:rPr>
        <w:t xml:space="preserve">, se não a mais importante. O </w:t>
      </w:r>
      <w:r w:rsidR="005C70E5" w:rsidRPr="005C70E5">
        <w:rPr>
          <w:rFonts w:ascii="Times New Roman" w:hAnsi="Times New Roman"/>
          <w:i/>
          <w:sz w:val="24"/>
          <w:szCs w:val="24"/>
        </w:rPr>
        <w:t>c</w:t>
      </w:r>
      <w:r w:rsidRPr="005C70E5">
        <w:rPr>
          <w:rFonts w:ascii="Times New Roman" w:hAnsi="Times New Roman"/>
          <w:i/>
          <w:sz w:val="24"/>
          <w:szCs w:val="24"/>
        </w:rPr>
        <w:t>ontrole social</w:t>
      </w:r>
      <w:r>
        <w:rPr>
          <w:rFonts w:ascii="Times New Roman" w:hAnsi="Times New Roman"/>
          <w:sz w:val="24"/>
          <w:szCs w:val="24"/>
        </w:rPr>
        <w:t xml:space="preserve"> é algo que deve ser elaborado estrategicamente e, por certo, sigilosamente, de maneira a se coibir com mais efetividade certas práticas prisi</w:t>
      </w:r>
      <w:r w:rsidR="008340C3">
        <w:rPr>
          <w:rFonts w:ascii="Times New Roman" w:hAnsi="Times New Roman"/>
          <w:sz w:val="24"/>
          <w:szCs w:val="24"/>
        </w:rPr>
        <w:t xml:space="preserve">onais </w:t>
      </w:r>
      <w:r w:rsidR="00971754">
        <w:rPr>
          <w:rFonts w:ascii="Times New Roman" w:hAnsi="Times New Roman"/>
          <w:sz w:val="24"/>
          <w:szCs w:val="24"/>
        </w:rPr>
        <w:t xml:space="preserve">que sejam </w:t>
      </w:r>
      <w:r w:rsidR="008340C3">
        <w:rPr>
          <w:rFonts w:ascii="Times New Roman" w:hAnsi="Times New Roman"/>
          <w:sz w:val="24"/>
          <w:szCs w:val="24"/>
        </w:rPr>
        <w:t>irregulares ou ilegais. Esta atividade típica do Conselho da Comunidade</w:t>
      </w:r>
      <w:r>
        <w:rPr>
          <w:rFonts w:ascii="Times New Roman" w:hAnsi="Times New Roman"/>
          <w:sz w:val="24"/>
          <w:szCs w:val="24"/>
        </w:rPr>
        <w:t xml:space="preserve"> corre o risco de não vingar caso seja</w:t>
      </w:r>
      <w:r w:rsidR="00D31C63">
        <w:rPr>
          <w:rFonts w:ascii="Times New Roman" w:hAnsi="Times New Roman"/>
          <w:sz w:val="24"/>
          <w:szCs w:val="24"/>
        </w:rPr>
        <w:t>m</w:t>
      </w:r>
      <w:r>
        <w:rPr>
          <w:rFonts w:ascii="Times New Roman" w:hAnsi="Times New Roman"/>
          <w:sz w:val="24"/>
          <w:szCs w:val="24"/>
        </w:rPr>
        <w:t xml:space="preserve"> divulgadas as intenções dos Conselheiros a qualquer pessoa numa reunião aberta ao público. Dependendo do assunto, portanto, as reuniões poderão ser reservadas ou transformadas em </w:t>
      </w:r>
      <w:r w:rsidRPr="00843D6D">
        <w:rPr>
          <w:rFonts w:ascii="Times New Roman" w:hAnsi="Times New Roman"/>
          <w:i/>
          <w:sz w:val="24"/>
          <w:szCs w:val="24"/>
        </w:rPr>
        <w:t>reservadas</w:t>
      </w:r>
      <w:r w:rsidR="00B557BA" w:rsidRPr="00B557BA">
        <w:rPr>
          <w:rFonts w:ascii="Times New Roman" w:hAnsi="Times New Roman"/>
          <w:sz w:val="24"/>
          <w:szCs w:val="24"/>
          <w:vertAlign w:val="superscript"/>
        </w:rPr>
        <w:t>37</w:t>
      </w:r>
      <w:r>
        <w:rPr>
          <w:rFonts w:ascii="Times New Roman" w:hAnsi="Times New Roman"/>
          <w:sz w:val="24"/>
          <w:szCs w:val="24"/>
        </w:rPr>
        <w:t>.</w:t>
      </w:r>
    </w:p>
    <w:p w:rsidR="00B557BA" w:rsidRDefault="00B557BA" w:rsidP="003D2ADA">
      <w:pPr>
        <w:spacing w:after="0" w:line="360" w:lineRule="auto"/>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 exceções destes momentos reservados apenas para os Conselheiros, existem propostas interessantes no sentido de reuniões públicas. O Conselho da Comunidade de Campos Novos (SC) fez inicialmente a proposta e colocou em prática a realização de </w:t>
      </w:r>
      <w:r w:rsidRPr="00050FB9">
        <w:rPr>
          <w:rFonts w:ascii="Times New Roman" w:hAnsi="Times New Roman"/>
          <w:i/>
          <w:sz w:val="24"/>
          <w:szCs w:val="24"/>
        </w:rPr>
        <w:t>reuniões itinerantes</w:t>
      </w:r>
      <w:r>
        <w:rPr>
          <w:rFonts w:ascii="Times New Roman" w:hAnsi="Times New Roman"/>
          <w:sz w:val="24"/>
          <w:szCs w:val="24"/>
        </w:rPr>
        <w:t>, realizadas nas comarcas abrangidas por aquele Conselho</w:t>
      </w:r>
      <w:r w:rsidR="00B557BA" w:rsidRPr="00B557BA">
        <w:rPr>
          <w:rFonts w:ascii="Times New Roman" w:hAnsi="Times New Roman"/>
          <w:sz w:val="24"/>
          <w:szCs w:val="24"/>
          <w:vertAlign w:val="superscript"/>
        </w:rPr>
        <w:t>38</w:t>
      </w:r>
      <w:r>
        <w:rPr>
          <w:rFonts w:ascii="Times New Roman" w:hAnsi="Times New Roman"/>
          <w:sz w:val="24"/>
          <w:szCs w:val="24"/>
        </w:rPr>
        <w:t>. Realmente é uma sugestão interessante para os Conselhos, em especial porque as Comarcas abrangem diversas localidades diferentes da sede da Comarca</w:t>
      </w:r>
      <w:r w:rsidR="00D31C63">
        <w:rPr>
          <w:rFonts w:ascii="Times New Roman" w:hAnsi="Times New Roman"/>
          <w:sz w:val="24"/>
          <w:szCs w:val="24"/>
        </w:rPr>
        <w:t xml:space="preserve"> (e da sede do Conselho)</w:t>
      </w:r>
      <w:r>
        <w:rPr>
          <w:rFonts w:ascii="Times New Roman" w:hAnsi="Times New Roman"/>
          <w:sz w:val="24"/>
          <w:szCs w:val="24"/>
        </w:rPr>
        <w:t xml:space="preserve">. </w:t>
      </w:r>
    </w:p>
    <w:p w:rsidR="00BB03BA" w:rsidRDefault="00BB03BA" w:rsidP="00BB03BA">
      <w:pPr>
        <w:spacing w:after="0" w:line="360" w:lineRule="auto"/>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É preciso ainda alertar-se para que as reuniões dos Conselhos não sejam excessivamente dominadas por assuntos secundá</w:t>
      </w:r>
      <w:r w:rsidR="0011398C">
        <w:rPr>
          <w:rFonts w:ascii="Times New Roman" w:hAnsi="Times New Roman"/>
          <w:sz w:val="24"/>
          <w:szCs w:val="24"/>
        </w:rPr>
        <w:t xml:space="preserve">rios, isto é, como eleições, </w:t>
      </w:r>
      <w:r w:rsidR="0011398C" w:rsidRPr="00AD07C0">
        <w:rPr>
          <w:rFonts w:ascii="Times New Roman" w:hAnsi="Times New Roman"/>
          <w:sz w:val="24"/>
          <w:szCs w:val="24"/>
        </w:rPr>
        <w:t>mo</w:t>
      </w:r>
      <w:r w:rsidRPr="00AD07C0">
        <w:rPr>
          <w:rFonts w:ascii="Times New Roman" w:hAnsi="Times New Roman"/>
          <w:sz w:val="24"/>
          <w:szCs w:val="24"/>
        </w:rPr>
        <w:t>ções</w:t>
      </w:r>
      <w:r w:rsidR="00AD07C0" w:rsidRPr="00AD07C0">
        <w:rPr>
          <w:rFonts w:ascii="Times New Roman" w:hAnsi="Times New Roman"/>
          <w:sz w:val="24"/>
          <w:szCs w:val="24"/>
        </w:rPr>
        <w:t xml:space="preserve"> </w:t>
      </w:r>
      <w:r>
        <w:rPr>
          <w:rFonts w:ascii="Times New Roman" w:hAnsi="Times New Roman"/>
          <w:sz w:val="24"/>
          <w:szCs w:val="24"/>
        </w:rPr>
        <w:t xml:space="preserve">sem </w:t>
      </w:r>
      <w:r w:rsidR="00C83C63">
        <w:rPr>
          <w:rFonts w:ascii="Times New Roman" w:hAnsi="Times New Roman"/>
          <w:sz w:val="24"/>
          <w:szCs w:val="24"/>
        </w:rPr>
        <w:t xml:space="preserve">muita </w:t>
      </w:r>
      <w:r>
        <w:rPr>
          <w:rFonts w:ascii="Times New Roman" w:hAnsi="Times New Roman"/>
          <w:sz w:val="24"/>
          <w:szCs w:val="24"/>
        </w:rPr>
        <w:t>importância ou qualquer outro assunto que gire em torno de questões mera</w:t>
      </w:r>
      <w:r w:rsidR="00C83C63">
        <w:rPr>
          <w:rFonts w:ascii="Times New Roman" w:hAnsi="Times New Roman"/>
          <w:sz w:val="24"/>
          <w:szCs w:val="24"/>
        </w:rPr>
        <w:t>mente administrativas, que poderiam</w:t>
      </w:r>
      <w:r>
        <w:rPr>
          <w:rFonts w:ascii="Times New Roman" w:hAnsi="Times New Roman"/>
          <w:sz w:val="24"/>
          <w:szCs w:val="24"/>
        </w:rPr>
        <w:t xml:space="preserve"> ser resolvidas de forma objetiva e rápida. É preciso que boa parte do tempo seja consumida com proposições, continuidades das atividades em andamento, como melhorar a atuação do Conselho, com a elaboração de projetos e programas, a elaboração de estratégias de aproximação e formação de parcerias, redes, discussões sobre problemas afetos às atribuições do Conselho, enfim, questões que digam respeito às finalidades eleitas para o Conselho.</w:t>
      </w:r>
    </w:p>
    <w:p w:rsidR="00B557BA" w:rsidRDefault="00B557BA" w:rsidP="00BB03BA">
      <w:pPr>
        <w:spacing w:line="240" w:lineRule="auto"/>
        <w:jc w:val="both"/>
        <w:rPr>
          <w:rFonts w:ascii="Times New Roman" w:hAnsi="Times New Roman"/>
          <w:b/>
          <w:sz w:val="24"/>
          <w:szCs w:val="24"/>
        </w:rPr>
      </w:pPr>
    </w:p>
    <w:p w:rsidR="000C3C92" w:rsidRDefault="000C3C92" w:rsidP="00B557BA">
      <w:pPr>
        <w:spacing w:line="240" w:lineRule="auto"/>
        <w:jc w:val="both"/>
        <w:rPr>
          <w:rFonts w:ascii="Times New Roman" w:hAnsi="Times New Roman"/>
          <w:b/>
          <w:sz w:val="24"/>
          <w:szCs w:val="24"/>
        </w:rPr>
      </w:pPr>
    </w:p>
    <w:p w:rsidR="003D2ADA" w:rsidRDefault="003D2ADA" w:rsidP="003D2ADA">
      <w:p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rsidR="003D2ADA" w:rsidRDefault="003D2ADA" w:rsidP="003D2ADA">
      <w:pPr>
        <w:spacing w:after="0" w:line="240" w:lineRule="auto"/>
        <w:jc w:val="both"/>
        <w:rPr>
          <w:rFonts w:ascii="Times New Roman" w:hAnsi="Times New Roman"/>
          <w:sz w:val="20"/>
          <w:szCs w:val="20"/>
        </w:rPr>
      </w:pPr>
      <w:r w:rsidRPr="00B557BA">
        <w:rPr>
          <w:rFonts w:ascii="Times New Roman" w:hAnsi="Times New Roman"/>
          <w:sz w:val="24"/>
          <w:szCs w:val="24"/>
          <w:vertAlign w:val="superscript"/>
        </w:rPr>
        <w:t>37</w:t>
      </w:r>
      <w:r>
        <w:rPr>
          <w:rFonts w:ascii="Times New Roman" w:hAnsi="Times New Roman"/>
          <w:sz w:val="20"/>
          <w:szCs w:val="20"/>
        </w:rPr>
        <w:t xml:space="preserve"> A transformação de reuniões abertas em reservadas está prevista, por exemplo, pelo Conselho da Comunidade de São Paulo. Disponível em: &lt;</w:t>
      </w:r>
      <w:hyperlink r:id="rId60" w:history="1">
        <w:r w:rsidRPr="00135652">
          <w:rPr>
            <w:rStyle w:val="Hyperlink"/>
            <w:rFonts w:ascii="Times New Roman" w:hAnsi="Times New Roman"/>
            <w:sz w:val="20"/>
            <w:szCs w:val="20"/>
          </w:rPr>
          <w:t>http://conselhodacomunidadesp.blogspot.com.br/</w:t>
        </w:r>
      </w:hyperlink>
      <w:r w:rsidRPr="00001986">
        <w:rPr>
          <w:rStyle w:val="Hyperlink"/>
          <w:rFonts w:ascii="Times New Roman" w:hAnsi="Times New Roman"/>
          <w:color w:val="auto"/>
          <w:sz w:val="20"/>
          <w:szCs w:val="20"/>
        </w:rPr>
        <w:t>&gt;</w:t>
      </w:r>
      <w:hyperlink r:id="rId61" w:history="1"/>
      <w:r>
        <w:rPr>
          <w:rFonts w:ascii="Times New Roman" w:hAnsi="Times New Roman"/>
          <w:sz w:val="20"/>
          <w:szCs w:val="20"/>
        </w:rPr>
        <w:t>. Acesso em: 28 jul.. 2014.</w:t>
      </w:r>
    </w:p>
    <w:p w:rsidR="003D2ADA" w:rsidRPr="00653134" w:rsidRDefault="00C51D92" w:rsidP="00653134">
      <w:pPr>
        <w:spacing w:after="0" w:line="240" w:lineRule="auto"/>
        <w:jc w:val="both"/>
        <w:rPr>
          <w:rFonts w:ascii="Times New Roman" w:hAnsi="Times New Roman"/>
          <w:sz w:val="24"/>
          <w:szCs w:val="24"/>
        </w:rPr>
      </w:pPr>
      <w:r>
        <w:rPr>
          <w:rFonts w:ascii="Times New Roman" w:hAnsi="Times New Roman"/>
          <w:sz w:val="24"/>
          <w:szCs w:val="24"/>
          <w:vertAlign w:val="superscript"/>
        </w:rPr>
        <w:t>38</w:t>
      </w:r>
      <w:r>
        <w:rPr>
          <w:rFonts w:ascii="Times New Roman" w:hAnsi="Times New Roman"/>
          <w:sz w:val="20"/>
          <w:szCs w:val="20"/>
        </w:rPr>
        <w:t xml:space="preserve"> Disponível em: &lt;</w:t>
      </w:r>
      <w:hyperlink r:id="rId62" w:history="1">
        <w:r w:rsidRPr="00135652">
          <w:rPr>
            <w:rStyle w:val="Hyperlink"/>
            <w:rFonts w:ascii="Times New Roman" w:hAnsi="Times New Roman"/>
            <w:sz w:val="20"/>
            <w:szCs w:val="20"/>
          </w:rPr>
          <w:t>http://conselhodacomunidadecn.blogspot.com.br/</w:t>
        </w:r>
      </w:hyperlink>
      <w:hyperlink r:id="rId63" w:history="1"/>
      <w:r>
        <w:rPr>
          <w:rFonts w:ascii="Times New Roman" w:hAnsi="Times New Roman"/>
          <w:sz w:val="20"/>
          <w:szCs w:val="20"/>
        </w:rPr>
        <w:t>&gt;. Acesso em: 30 jul. 2014.</w:t>
      </w:r>
    </w:p>
    <w:p w:rsidR="000C3C92" w:rsidRDefault="000C3C92" w:rsidP="00B557BA">
      <w:pPr>
        <w:spacing w:line="240" w:lineRule="auto"/>
        <w:jc w:val="both"/>
        <w:rPr>
          <w:rFonts w:ascii="Times New Roman" w:hAnsi="Times New Roman"/>
          <w:b/>
          <w:sz w:val="24"/>
          <w:szCs w:val="24"/>
        </w:rPr>
      </w:pPr>
    </w:p>
    <w:p w:rsidR="00BB03BA" w:rsidRPr="00B557BA" w:rsidRDefault="00BB03BA" w:rsidP="00B557BA">
      <w:pPr>
        <w:spacing w:line="240" w:lineRule="auto"/>
        <w:jc w:val="both"/>
        <w:rPr>
          <w:rFonts w:ascii="Times New Roman" w:hAnsi="Times New Roman"/>
          <w:b/>
          <w:sz w:val="24"/>
          <w:szCs w:val="24"/>
        </w:rPr>
      </w:pPr>
      <w:r w:rsidRPr="007A74B5">
        <w:rPr>
          <w:rFonts w:ascii="Times New Roman" w:hAnsi="Times New Roman"/>
          <w:b/>
          <w:sz w:val="24"/>
          <w:szCs w:val="24"/>
        </w:rPr>
        <w:lastRenderedPageBreak/>
        <w:t xml:space="preserve">2.2.4. </w:t>
      </w:r>
      <w:r>
        <w:rPr>
          <w:rFonts w:ascii="Times New Roman" w:hAnsi="Times New Roman"/>
          <w:b/>
          <w:sz w:val="24"/>
          <w:szCs w:val="24"/>
        </w:rPr>
        <w:t>Os</w:t>
      </w:r>
      <w:r w:rsidRPr="007A74B5">
        <w:rPr>
          <w:rFonts w:ascii="Times New Roman" w:hAnsi="Times New Roman"/>
          <w:b/>
          <w:sz w:val="24"/>
          <w:szCs w:val="24"/>
        </w:rPr>
        <w:t xml:space="preserve"> objetivos institucionais dos Conselhos da Comunidade </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 xml:space="preserve">Antes de se entrar na questão das atribuições dos Conselhos da Comunidade, por sinal um dos assuntos mais </w:t>
      </w:r>
      <w:r w:rsidR="00605C5A">
        <w:rPr>
          <w:rFonts w:ascii="Times New Roman" w:hAnsi="Times New Roman"/>
          <w:sz w:val="24"/>
          <w:szCs w:val="24"/>
        </w:rPr>
        <w:t>relevantes ao trabalho em geral</w:t>
      </w:r>
      <w:r>
        <w:rPr>
          <w:rFonts w:ascii="Times New Roman" w:hAnsi="Times New Roman"/>
          <w:sz w:val="24"/>
          <w:szCs w:val="24"/>
        </w:rPr>
        <w:t xml:space="preserve">, será preciso comentar criticamente a questão dos </w:t>
      </w:r>
      <w:r w:rsidRPr="00A32FFD">
        <w:rPr>
          <w:rFonts w:ascii="Times New Roman" w:hAnsi="Times New Roman"/>
          <w:i/>
          <w:sz w:val="24"/>
          <w:szCs w:val="24"/>
        </w:rPr>
        <w:t>objetivos institucionais</w:t>
      </w:r>
      <w:r w:rsidR="00605C5A">
        <w:rPr>
          <w:rFonts w:ascii="Times New Roman" w:hAnsi="Times New Roman"/>
          <w:sz w:val="24"/>
          <w:szCs w:val="24"/>
        </w:rPr>
        <w:t xml:space="preserve"> </w:t>
      </w:r>
      <w:r>
        <w:rPr>
          <w:rFonts w:ascii="Times New Roman" w:hAnsi="Times New Roman"/>
          <w:sz w:val="24"/>
          <w:szCs w:val="24"/>
        </w:rPr>
        <w:t>expressamente previstos par</w:t>
      </w:r>
      <w:r w:rsidR="00605C5A">
        <w:rPr>
          <w:rFonts w:ascii="Times New Roman" w:hAnsi="Times New Roman"/>
          <w:sz w:val="24"/>
          <w:szCs w:val="24"/>
        </w:rPr>
        <w:t xml:space="preserve">a os Conselhos (objetivos </w:t>
      </w:r>
      <w:r>
        <w:rPr>
          <w:rFonts w:ascii="Times New Roman" w:hAnsi="Times New Roman"/>
          <w:sz w:val="24"/>
          <w:szCs w:val="24"/>
        </w:rPr>
        <w:t xml:space="preserve">disponíveis em </w:t>
      </w:r>
      <w:r w:rsidRPr="00B835F2">
        <w:rPr>
          <w:rFonts w:ascii="Times New Roman" w:hAnsi="Times New Roman"/>
          <w:i/>
          <w:sz w:val="24"/>
          <w:szCs w:val="24"/>
        </w:rPr>
        <w:t>sites</w:t>
      </w:r>
      <w:r>
        <w:rPr>
          <w:rFonts w:ascii="Times New Roman" w:hAnsi="Times New Roman"/>
          <w:sz w:val="24"/>
          <w:szCs w:val="24"/>
        </w:rPr>
        <w:t xml:space="preserve"> e </w:t>
      </w:r>
      <w:r w:rsidRPr="00887142">
        <w:rPr>
          <w:rFonts w:ascii="Times New Roman" w:hAnsi="Times New Roman"/>
          <w:i/>
          <w:sz w:val="24"/>
          <w:szCs w:val="24"/>
        </w:rPr>
        <w:t>blogs</w:t>
      </w:r>
      <w:r>
        <w:rPr>
          <w:rFonts w:ascii="Times New Roman" w:hAnsi="Times New Roman"/>
          <w:sz w:val="24"/>
          <w:szCs w:val="24"/>
        </w:rPr>
        <w:t xml:space="preserve"> ou por documentos oficiais, como Estatutos Sociais e Regimentos Internos).</w:t>
      </w:r>
    </w:p>
    <w:p w:rsidR="00BB03BA" w:rsidRDefault="00BB03BA" w:rsidP="00BB03BA">
      <w:pPr>
        <w:spacing w:after="0" w:line="360" w:lineRule="auto"/>
        <w:ind w:firstLine="851"/>
        <w:jc w:val="both"/>
        <w:rPr>
          <w:rFonts w:ascii="Times New Roman" w:hAnsi="Times New Roman"/>
          <w:sz w:val="24"/>
          <w:szCs w:val="24"/>
        </w:rPr>
      </w:pPr>
    </w:p>
    <w:p w:rsidR="00B557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 xml:space="preserve">Iniciar </w:t>
      </w:r>
      <w:r w:rsidR="00605C5A">
        <w:rPr>
          <w:rFonts w:ascii="Times New Roman" w:hAnsi="Times New Roman"/>
          <w:sz w:val="24"/>
          <w:szCs w:val="24"/>
        </w:rPr>
        <w:t>com os</w:t>
      </w:r>
      <w:r>
        <w:rPr>
          <w:rFonts w:ascii="Times New Roman" w:hAnsi="Times New Roman"/>
          <w:sz w:val="24"/>
          <w:szCs w:val="24"/>
        </w:rPr>
        <w:t xml:space="preserve"> objetivos institucionais permitirá analisar com mais clareza se as atribuições dos Conselhos são suficientes ou coerentes para se atingir os mesmos objetivos institucionais. Do contrário, restaria sem sentido elaborarem-se atribuições tendo em vista determinados objetivos se não se consegue atingi-los</w:t>
      </w:r>
      <w:r w:rsidR="00E269CC">
        <w:rPr>
          <w:rFonts w:ascii="Times New Roman" w:hAnsi="Times New Roman"/>
          <w:sz w:val="24"/>
          <w:szCs w:val="24"/>
        </w:rPr>
        <w:t>,</w:t>
      </w:r>
      <w:r>
        <w:rPr>
          <w:rFonts w:ascii="Times New Roman" w:hAnsi="Times New Roman"/>
          <w:sz w:val="24"/>
          <w:szCs w:val="24"/>
        </w:rPr>
        <w:t xml:space="preserve"> a partir destas mesmas atribuições. </w:t>
      </w:r>
    </w:p>
    <w:p w:rsidR="00BB03BA" w:rsidRDefault="00BB03BA" w:rsidP="00C51D92">
      <w:pPr>
        <w:spacing w:after="0" w:line="360" w:lineRule="auto"/>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sidRPr="0060068E">
        <w:rPr>
          <w:rFonts w:ascii="Times New Roman" w:hAnsi="Times New Roman"/>
          <w:sz w:val="24"/>
          <w:szCs w:val="24"/>
        </w:rPr>
        <w:t xml:space="preserve">Quanto </w:t>
      </w:r>
      <w:r w:rsidR="00620640" w:rsidRPr="0060068E">
        <w:rPr>
          <w:rFonts w:ascii="Times New Roman" w:hAnsi="Times New Roman"/>
          <w:sz w:val="24"/>
          <w:szCs w:val="24"/>
        </w:rPr>
        <w:t>às estratégias de</w:t>
      </w:r>
      <w:r w:rsidRPr="0060068E">
        <w:rPr>
          <w:rFonts w:ascii="Times New Roman" w:hAnsi="Times New Roman"/>
          <w:sz w:val="24"/>
          <w:szCs w:val="24"/>
        </w:rPr>
        <w:t xml:space="preserve"> </w:t>
      </w:r>
      <w:r>
        <w:rPr>
          <w:rFonts w:ascii="Times New Roman" w:hAnsi="Times New Roman"/>
          <w:sz w:val="24"/>
          <w:szCs w:val="24"/>
        </w:rPr>
        <w:t xml:space="preserve">reintegração social, reservam-se maiores detalhes para o </w:t>
      </w:r>
      <w:r w:rsidRPr="009D0E6E">
        <w:rPr>
          <w:rFonts w:ascii="Times New Roman" w:hAnsi="Times New Roman"/>
          <w:i/>
          <w:sz w:val="24"/>
          <w:szCs w:val="24"/>
        </w:rPr>
        <w:t>capítulo quinto</w:t>
      </w:r>
      <w:r>
        <w:rPr>
          <w:rFonts w:ascii="Times New Roman" w:hAnsi="Times New Roman"/>
          <w:sz w:val="24"/>
          <w:szCs w:val="24"/>
        </w:rPr>
        <w:t xml:space="preserve">, momento em que se discutirá </w:t>
      </w:r>
      <w:r w:rsidR="00CC3CA8">
        <w:rPr>
          <w:rFonts w:ascii="Times New Roman" w:hAnsi="Times New Roman"/>
          <w:sz w:val="24"/>
          <w:szCs w:val="24"/>
        </w:rPr>
        <w:t xml:space="preserve">tais atividades </w:t>
      </w:r>
      <w:r>
        <w:rPr>
          <w:rFonts w:ascii="Times New Roman" w:hAnsi="Times New Roman"/>
          <w:sz w:val="24"/>
          <w:szCs w:val="24"/>
        </w:rPr>
        <w:t xml:space="preserve">à </w:t>
      </w:r>
      <w:r w:rsidR="00653134">
        <w:rPr>
          <w:rFonts w:ascii="Times New Roman" w:hAnsi="Times New Roman"/>
          <w:sz w:val="24"/>
          <w:szCs w:val="24"/>
        </w:rPr>
        <w:t>luz dos Conselhos da Comunidade.</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Os objetivos institucionais dos Conselhos da Comunidade es</w:t>
      </w:r>
      <w:r w:rsidR="00B95CF7">
        <w:rPr>
          <w:rFonts w:ascii="Times New Roman" w:hAnsi="Times New Roman"/>
          <w:sz w:val="24"/>
          <w:szCs w:val="24"/>
        </w:rPr>
        <w:t>tão previstos essencialmente em</w:t>
      </w:r>
      <w:r>
        <w:rPr>
          <w:rFonts w:ascii="Times New Roman" w:hAnsi="Times New Roman"/>
          <w:sz w:val="24"/>
          <w:szCs w:val="24"/>
        </w:rPr>
        <w:t xml:space="preserve"> documentos oficiais (quando existem tais documentos, é claro). </w:t>
      </w:r>
      <w:r w:rsidR="00B95CF7">
        <w:rPr>
          <w:rFonts w:ascii="Times New Roman" w:hAnsi="Times New Roman"/>
          <w:sz w:val="24"/>
          <w:szCs w:val="24"/>
        </w:rPr>
        <w:t>Igualmente</w:t>
      </w:r>
      <w:r>
        <w:rPr>
          <w:rFonts w:ascii="Times New Roman" w:hAnsi="Times New Roman"/>
          <w:sz w:val="24"/>
          <w:szCs w:val="24"/>
        </w:rPr>
        <w:t xml:space="preserve"> é</w:t>
      </w:r>
      <w:r w:rsidR="00B95CF7">
        <w:rPr>
          <w:rFonts w:ascii="Times New Roman" w:hAnsi="Times New Roman"/>
          <w:sz w:val="24"/>
          <w:szCs w:val="24"/>
        </w:rPr>
        <w:t xml:space="preserve"> possível encontrar </w:t>
      </w:r>
      <w:r>
        <w:rPr>
          <w:rFonts w:ascii="Times New Roman" w:hAnsi="Times New Roman"/>
          <w:sz w:val="24"/>
          <w:szCs w:val="24"/>
        </w:rPr>
        <w:t xml:space="preserve">objetivos em outros registros, como em </w:t>
      </w:r>
      <w:r w:rsidRPr="0072204A">
        <w:rPr>
          <w:rFonts w:ascii="Times New Roman" w:hAnsi="Times New Roman"/>
          <w:i/>
          <w:sz w:val="24"/>
          <w:szCs w:val="24"/>
        </w:rPr>
        <w:t>blogs</w:t>
      </w:r>
      <w:r>
        <w:rPr>
          <w:rFonts w:ascii="Times New Roman" w:hAnsi="Times New Roman"/>
          <w:sz w:val="24"/>
          <w:szCs w:val="24"/>
        </w:rPr>
        <w:t xml:space="preserve"> e </w:t>
      </w:r>
      <w:r w:rsidRPr="0072204A">
        <w:rPr>
          <w:rFonts w:ascii="Times New Roman" w:hAnsi="Times New Roman"/>
          <w:i/>
          <w:sz w:val="24"/>
          <w:szCs w:val="24"/>
        </w:rPr>
        <w:t>sites</w:t>
      </w:r>
      <w:r w:rsidR="00B95CF7">
        <w:rPr>
          <w:rFonts w:ascii="Times New Roman" w:hAnsi="Times New Roman"/>
          <w:sz w:val="24"/>
          <w:szCs w:val="24"/>
        </w:rPr>
        <w:t xml:space="preserve"> dos Conselhos. </w:t>
      </w:r>
      <w:r w:rsidR="007718D9">
        <w:rPr>
          <w:rFonts w:ascii="Times New Roman" w:hAnsi="Times New Roman"/>
          <w:sz w:val="24"/>
          <w:szCs w:val="24"/>
        </w:rPr>
        <w:t>Ambas</w:t>
      </w:r>
      <w:r w:rsidR="00B95CF7">
        <w:rPr>
          <w:rFonts w:ascii="Times New Roman" w:hAnsi="Times New Roman"/>
          <w:sz w:val="24"/>
          <w:szCs w:val="24"/>
        </w:rPr>
        <w:t xml:space="preserve"> </w:t>
      </w:r>
      <w:r>
        <w:rPr>
          <w:rFonts w:ascii="Times New Roman" w:hAnsi="Times New Roman"/>
          <w:sz w:val="24"/>
          <w:szCs w:val="24"/>
        </w:rPr>
        <w:t>as fontes</w:t>
      </w:r>
      <w:r w:rsidR="007718D9">
        <w:rPr>
          <w:rFonts w:ascii="Times New Roman" w:hAnsi="Times New Roman"/>
          <w:sz w:val="24"/>
          <w:szCs w:val="24"/>
        </w:rPr>
        <w:t xml:space="preserve"> f</w:t>
      </w:r>
      <w:r w:rsidR="00DB04E5">
        <w:rPr>
          <w:rFonts w:ascii="Times New Roman" w:hAnsi="Times New Roman"/>
          <w:sz w:val="24"/>
          <w:szCs w:val="24"/>
        </w:rPr>
        <w:t>oram utilizadas neste trabalho</w:t>
      </w:r>
      <w:r>
        <w:rPr>
          <w:rFonts w:ascii="Times New Roman" w:hAnsi="Times New Roman"/>
          <w:sz w:val="24"/>
          <w:szCs w:val="24"/>
        </w:rPr>
        <w:t xml:space="preserve">. </w:t>
      </w:r>
    </w:p>
    <w:p w:rsidR="00BB03BA" w:rsidRDefault="00BB03BA" w:rsidP="00BB03BA">
      <w:pPr>
        <w:spacing w:after="0" w:line="360" w:lineRule="auto"/>
        <w:ind w:firstLine="851"/>
        <w:jc w:val="both"/>
        <w:rPr>
          <w:rFonts w:ascii="Times New Roman" w:hAnsi="Times New Roman"/>
          <w:sz w:val="24"/>
          <w:szCs w:val="24"/>
        </w:rPr>
      </w:pPr>
    </w:p>
    <w:p w:rsidR="00BB03BA" w:rsidRDefault="0010427B" w:rsidP="00BB03BA">
      <w:pPr>
        <w:spacing w:after="0" w:line="360" w:lineRule="auto"/>
        <w:ind w:firstLine="851"/>
        <w:jc w:val="both"/>
        <w:rPr>
          <w:rFonts w:ascii="Times New Roman" w:hAnsi="Times New Roman"/>
          <w:sz w:val="24"/>
          <w:szCs w:val="24"/>
        </w:rPr>
      </w:pPr>
      <w:r>
        <w:rPr>
          <w:rFonts w:ascii="Times New Roman" w:hAnsi="Times New Roman"/>
          <w:sz w:val="24"/>
          <w:szCs w:val="24"/>
        </w:rPr>
        <w:t>Não seria incorreto utilizar</w:t>
      </w:r>
      <w:r w:rsidR="00BB03BA">
        <w:rPr>
          <w:rFonts w:ascii="Times New Roman" w:hAnsi="Times New Roman"/>
          <w:sz w:val="24"/>
          <w:szCs w:val="24"/>
        </w:rPr>
        <w:t xml:space="preserve"> alternativamente a “objetivos institucio</w:t>
      </w:r>
      <w:r>
        <w:rPr>
          <w:rFonts w:ascii="Times New Roman" w:hAnsi="Times New Roman"/>
          <w:sz w:val="24"/>
          <w:szCs w:val="24"/>
        </w:rPr>
        <w:t xml:space="preserve">nais” a expressão “finalidades” </w:t>
      </w:r>
      <w:r w:rsidR="00BB03BA">
        <w:rPr>
          <w:rFonts w:ascii="Times New Roman" w:hAnsi="Times New Roman"/>
          <w:sz w:val="24"/>
          <w:szCs w:val="24"/>
        </w:rPr>
        <w:t xml:space="preserve">dos Conselhos da Comunidade. Estas </w:t>
      </w:r>
      <w:r w:rsidR="00BB03BA" w:rsidRPr="00CA14A1">
        <w:rPr>
          <w:rFonts w:ascii="Times New Roman" w:hAnsi="Times New Roman"/>
          <w:sz w:val="24"/>
          <w:szCs w:val="24"/>
        </w:rPr>
        <w:t>finalidades</w:t>
      </w:r>
      <w:r w:rsidR="00BB03BA">
        <w:rPr>
          <w:rFonts w:ascii="Times New Roman" w:hAnsi="Times New Roman"/>
          <w:sz w:val="24"/>
          <w:szCs w:val="24"/>
        </w:rPr>
        <w:t xml:space="preserve"> representam o que deveria ser mais importante para estes órgãos.</w:t>
      </w:r>
    </w:p>
    <w:p w:rsidR="00BB03BA" w:rsidRDefault="00BB03BA" w:rsidP="00BB03BA">
      <w:pPr>
        <w:spacing w:after="0" w:line="360" w:lineRule="auto"/>
        <w:ind w:firstLine="851"/>
        <w:jc w:val="both"/>
        <w:rPr>
          <w:rFonts w:ascii="Times New Roman" w:hAnsi="Times New Roman"/>
          <w:sz w:val="24"/>
          <w:szCs w:val="24"/>
        </w:rPr>
      </w:pPr>
    </w:p>
    <w:p w:rsidR="00BB03BA" w:rsidRDefault="00BB03BA" w:rsidP="00BB03BA">
      <w:pPr>
        <w:spacing w:after="0" w:line="360" w:lineRule="auto"/>
        <w:ind w:firstLine="851"/>
        <w:jc w:val="both"/>
        <w:rPr>
          <w:rFonts w:ascii="Times New Roman" w:hAnsi="Times New Roman"/>
          <w:sz w:val="24"/>
          <w:szCs w:val="24"/>
        </w:rPr>
      </w:pPr>
      <w:r>
        <w:rPr>
          <w:rFonts w:ascii="Times New Roman" w:hAnsi="Times New Roman"/>
          <w:sz w:val="24"/>
          <w:szCs w:val="24"/>
        </w:rPr>
        <w:t>Entretanto, os Conselhos da Comunidade possuem uma marca especial com relação a objetivos institucionais: uma excessiva multiplicidade de objetivos e, por vezes, uma incôm</w:t>
      </w:r>
      <w:r w:rsidR="00C9044E">
        <w:rPr>
          <w:rFonts w:ascii="Times New Roman" w:hAnsi="Times New Roman"/>
          <w:sz w:val="24"/>
          <w:szCs w:val="24"/>
        </w:rPr>
        <w:t>oda incompatibilidade durante o exercício</w:t>
      </w:r>
      <w:r w:rsidR="00C35AA9">
        <w:rPr>
          <w:rFonts w:ascii="Times New Roman" w:hAnsi="Times New Roman"/>
          <w:sz w:val="24"/>
          <w:szCs w:val="24"/>
        </w:rPr>
        <w:t xml:space="preserve"> concomitante</w:t>
      </w:r>
      <w:r w:rsidR="00C9044E">
        <w:rPr>
          <w:rFonts w:ascii="Times New Roman" w:hAnsi="Times New Roman"/>
          <w:sz w:val="24"/>
          <w:szCs w:val="24"/>
        </w:rPr>
        <w:t xml:space="preserve"> de alguns deles</w:t>
      </w:r>
      <w:r>
        <w:rPr>
          <w:rFonts w:ascii="Times New Roman" w:hAnsi="Times New Roman"/>
          <w:sz w:val="24"/>
          <w:szCs w:val="24"/>
        </w:rPr>
        <w:t>.</w:t>
      </w:r>
    </w:p>
    <w:p w:rsidR="00BB03BA" w:rsidRDefault="00BB03BA" w:rsidP="00B557BA">
      <w:pPr>
        <w:spacing w:after="0" w:line="360" w:lineRule="auto"/>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 xml:space="preserve">Igualmente merece reparo o fato de não haver previsão </w:t>
      </w:r>
      <w:r w:rsidRPr="00C55551">
        <w:rPr>
          <w:rFonts w:ascii="Times New Roman" w:hAnsi="Times New Roman"/>
          <w:i/>
          <w:sz w:val="24"/>
          <w:szCs w:val="24"/>
        </w:rPr>
        <w:t>legal</w:t>
      </w:r>
      <w:r>
        <w:rPr>
          <w:rFonts w:ascii="Times New Roman" w:hAnsi="Times New Roman"/>
          <w:sz w:val="24"/>
          <w:szCs w:val="24"/>
        </w:rPr>
        <w:t xml:space="preserve"> sobre quais seriam os objetivos dos Conselhos da Comunidade. Na Lei de Execução Penal não </w:t>
      </w:r>
      <w:r w:rsidR="007D0C85">
        <w:rPr>
          <w:rFonts w:ascii="Times New Roman" w:hAnsi="Times New Roman"/>
          <w:sz w:val="24"/>
          <w:szCs w:val="24"/>
        </w:rPr>
        <w:t>estão previstos objetivos, mas sim</w:t>
      </w:r>
      <w:r>
        <w:rPr>
          <w:rFonts w:ascii="Times New Roman" w:hAnsi="Times New Roman"/>
          <w:sz w:val="24"/>
          <w:szCs w:val="24"/>
        </w:rPr>
        <w:t xml:space="preserve"> atribuições. Certamente que a execução penal em geral tem duas finalidades, previstas no artigo 4º (Lei Federal nº 7.210/84): que a pena imposta seja </w:t>
      </w:r>
      <w:r>
        <w:rPr>
          <w:rFonts w:ascii="Times New Roman" w:hAnsi="Times New Roman"/>
          <w:sz w:val="24"/>
          <w:szCs w:val="24"/>
        </w:rPr>
        <w:lastRenderedPageBreak/>
        <w:t>cumprida dentro da legalidade e que se propicie ao indivíduo a harmônica reinserção na sociedade. Na dúvida quanto a objetivos específicos, estes dois devem ser o norte do Conselho da Comunidade, em se tratando de um</w:t>
      </w:r>
      <w:r w:rsidR="003E7701">
        <w:rPr>
          <w:rFonts w:ascii="Times New Roman" w:hAnsi="Times New Roman"/>
          <w:sz w:val="24"/>
          <w:szCs w:val="24"/>
        </w:rPr>
        <w:t>a análise teleológica</w:t>
      </w:r>
      <w:r w:rsidR="004B243D">
        <w:rPr>
          <w:rFonts w:ascii="Times New Roman" w:hAnsi="Times New Roman"/>
          <w:sz w:val="24"/>
          <w:szCs w:val="24"/>
        </w:rPr>
        <w:t xml:space="preserve"> da legislação</w:t>
      </w:r>
      <w:r>
        <w:rPr>
          <w:rFonts w:ascii="Times New Roman" w:hAnsi="Times New Roman"/>
          <w:sz w:val="24"/>
          <w:szCs w:val="24"/>
        </w:rPr>
        <w:t>.</w:t>
      </w:r>
    </w:p>
    <w:p w:rsidR="00F66B8A" w:rsidRDefault="00F66B8A" w:rsidP="00574944">
      <w:pPr>
        <w:spacing w:after="0" w:line="360" w:lineRule="auto"/>
        <w:jc w:val="both"/>
        <w:rPr>
          <w:rFonts w:ascii="Times New Roman" w:hAnsi="Times New Roman"/>
          <w:sz w:val="24"/>
          <w:szCs w:val="24"/>
        </w:rPr>
      </w:pPr>
    </w:p>
    <w:p w:rsidR="00BB03BA" w:rsidRDefault="00D43589" w:rsidP="00F66B8A">
      <w:pPr>
        <w:spacing w:after="0" w:line="360" w:lineRule="auto"/>
        <w:ind w:firstLine="851"/>
        <w:jc w:val="both"/>
        <w:rPr>
          <w:rFonts w:ascii="Times New Roman" w:hAnsi="Times New Roman"/>
          <w:sz w:val="24"/>
          <w:szCs w:val="24"/>
        </w:rPr>
      </w:pPr>
      <w:r>
        <w:rPr>
          <w:rFonts w:ascii="Times New Roman" w:hAnsi="Times New Roman"/>
          <w:sz w:val="24"/>
          <w:szCs w:val="24"/>
        </w:rPr>
        <w:t>Uma dada</w:t>
      </w:r>
      <w:r w:rsidR="00BB03BA">
        <w:rPr>
          <w:rFonts w:ascii="Times New Roman" w:hAnsi="Times New Roman"/>
          <w:sz w:val="24"/>
          <w:szCs w:val="24"/>
        </w:rPr>
        <w:t xml:space="preserve"> finalidade está, entretanto, dentro de uma</w:t>
      </w:r>
      <w:r>
        <w:rPr>
          <w:rFonts w:ascii="Times New Roman" w:hAnsi="Times New Roman"/>
          <w:sz w:val="24"/>
          <w:szCs w:val="24"/>
        </w:rPr>
        <w:t xml:space="preserve"> dada</w:t>
      </w:r>
      <w:r w:rsidR="00BB03BA">
        <w:rPr>
          <w:rFonts w:ascii="Times New Roman" w:hAnsi="Times New Roman"/>
          <w:sz w:val="24"/>
          <w:szCs w:val="24"/>
        </w:rPr>
        <w:t xml:space="preserve"> atribuição</w:t>
      </w:r>
      <w:r w:rsidR="002D5E52">
        <w:rPr>
          <w:rFonts w:ascii="Times New Roman" w:hAnsi="Times New Roman"/>
          <w:sz w:val="24"/>
          <w:szCs w:val="24"/>
        </w:rPr>
        <w:t>: veja o caso do inciso IV do artigo 81 da Lei de Execuções Penais</w:t>
      </w:r>
      <w:r w:rsidR="00BB03BA">
        <w:rPr>
          <w:rFonts w:ascii="Times New Roman" w:hAnsi="Times New Roman"/>
          <w:sz w:val="24"/>
          <w:szCs w:val="24"/>
        </w:rPr>
        <w:t xml:space="preserve">. </w:t>
      </w:r>
      <w:r w:rsidR="00480F86">
        <w:rPr>
          <w:rFonts w:ascii="Times New Roman" w:hAnsi="Times New Roman"/>
          <w:sz w:val="24"/>
          <w:szCs w:val="24"/>
        </w:rPr>
        <w:t>Neste</w:t>
      </w:r>
      <w:r w:rsidR="00BB03BA">
        <w:rPr>
          <w:rFonts w:ascii="Times New Roman" w:hAnsi="Times New Roman"/>
          <w:sz w:val="24"/>
          <w:szCs w:val="24"/>
        </w:rPr>
        <w:t xml:space="preserve"> inciso se prevê que a obtenção de recursos </w:t>
      </w:r>
      <w:r w:rsidR="002235C0">
        <w:rPr>
          <w:rFonts w:ascii="Times New Roman" w:hAnsi="Times New Roman"/>
          <w:sz w:val="24"/>
          <w:szCs w:val="24"/>
        </w:rPr>
        <w:t>materiais e humanos destina-se à</w:t>
      </w:r>
      <w:r w:rsidR="00BB03BA">
        <w:rPr>
          <w:rFonts w:ascii="Times New Roman" w:hAnsi="Times New Roman"/>
          <w:sz w:val="24"/>
          <w:szCs w:val="24"/>
        </w:rPr>
        <w:t xml:space="preserve"> melhoria da assistência ao preso e ao internado (então, a finalidade seria a de </w:t>
      </w:r>
      <w:r w:rsidR="00480F86">
        <w:rPr>
          <w:rFonts w:ascii="Times New Roman" w:hAnsi="Times New Roman"/>
          <w:sz w:val="24"/>
          <w:szCs w:val="24"/>
        </w:rPr>
        <w:t>“</w:t>
      </w:r>
      <w:r w:rsidR="00BB03BA">
        <w:rPr>
          <w:rFonts w:ascii="Times New Roman" w:hAnsi="Times New Roman"/>
          <w:sz w:val="24"/>
          <w:szCs w:val="24"/>
        </w:rPr>
        <w:t>melhora</w:t>
      </w:r>
      <w:r w:rsidR="002235C0">
        <w:rPr>
          <w:rFonts w:ascii="Times New Roman" w:hAnsi="Times New Roman"/>
          <w:sz w:val="24"/>
          <w:szCs w:val="24"/>
        </w:rPr>
        <w:t>r a assistência a estas pessoas</w:t>
      </w:r>
      <w:r w:rsidR="00480F86">
        <w:rPr>
          <w:rFonts w:ascii="Times New Roman" w:hAnsi="Times New Roman"/>
          <w:sz w:val="24"/>
          <w:szCs w:val="24"/>
        </w:rPr>
        <w:t>”</w:t>
      </w:r>
      <w:r w:rsidR="00BB03BA">
        <w:rPr>
          <w:rFonts w:ascii="Times New Roman" w:hAnsi="Times New Roman"/>
          <w:sz w:val="24"/>
          <w:szCs w:val="24"/>
        </w:rPr>
        <w:t xml:space="preserve">). Outras finalidades legais estão subentendidas nos </w:t>
      </w:r>
      <w:r w:rsidR="00480F86">
        <w:rPr>
          <w:rFonts w:ascii="Times New Roman" w:hAnsi="Times New Roman"/>
          <w:sz w:val="24"/>
          <w:szCs w:val="24"/>
        </w:rPr>
        <w:t>outros incisos deste artigo 81, como</w:t>
      </w:r>
      <w:r w:rsidR="00BB03BA">
        <w:rPr>
          <w:rFonts w:ascii="Times New Roman" w:hAnsi="Times New Roman"/>
          <w:sz w:val="24"/>
          <w:szCs w:val="24"/>
        </w:rPr>
        <w:t xml:space="preserve"> a de auxílio no controle do desenvolvimento da execução das penas (fiscalização da execução da pena)</w:t>
      </w:r>
      <w:r w:rsidR="00B557BA" w:rsidRPr="00B557BA">
        <w:rPr>
          <w:rFonts w:ascii="Times New Roman" w:hAnsi="Times New Roman"/>
          <w:sz w:val="24"/>
          <w:szCs w:val="24"/>
          <w:vertAlign w:val="superscript"/>
        </w:rPr>
        <w:t>39</w:t>
      </w:r>
      <w:r w:rsidR="00BB03BA">
        <w:rPr>
          <w:rFonts w:ascii="Times New Roman" w:hAnsi="Times New Roman"/>
          <w:sz w:val="24"/>
          <w:szCs w:val="24"/>
        </w:rPr>
        <w:t>. Entrevistar presos, apresentar relatórios, estas atribuições supõem que a finalidade é este auxílio, esta contribuição</w:t>
      </w:r>
      <w:r w:rsidR="002235C0">
        <w:rPr>
          <w:rFonts w:ascii="Times New Roman" w:hAnsi="Times New Roman"/>
          <w:sz w:val="24"/>
          <w:szCs w:val="24"/>
        </w:rPr>
        <w:t xml:space="preserve"> com o bom desenvolvimento da execução penal</w:t>
      </w:r>
      <w:r w:rsidR="00BB03BA">
        <w:rPr>
          <w:rFonts w:ascii="Times New Roman" w:hAnsi="Times New Roman"/>
          <w:sz w:val="24"/>
          <w:szCs w:val="24"/>
        </w:rPr>
        <w:t>.</w:t>
      </w:r>
    </w:p>
    <w:p w:rsidR="00F66B8A" w:rsidRDefault="00F66B8A" w:rsidP="00B557BA">
      <w:pPr>
        <w:spacing w:after="0" w:line="360" w:lineRule="auto"/>
        <w:ind w:firstLine="851"/>
        <w:jc w:val="both"/>
        <w:rPr>
          <w:rFonts w:ascii="Times New Roman" w:hAnsi="Times New Roman"/>
          <w:sz w:val="24"/>
          <w:szCs w:val="24"/>
        </w:rPr>
      </w:pPr>
    </w:p>
    <w:p w:rsidR="00B557BA" w:rsidRDefault="00B45093" w:rsidP="00B557BA">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entanto, </w:t>
      </w:r>
      <w:r w:rsidR="00442392">
        <w:rPr>
          <w:rFonts w:ascii="Times New Roman" w:hAnsi="Times New Roman"/>
          <w:sz w:val="24"/>
          <w:szCs w:val="24"/>
        </w:rPr>
        <w:t xml:space="preserve">é </w:t>
      </w:r>
      <w:r w:rsidR="00B557BA">
        <w:rPr>
          <w:rFonts w:ascii="Times New Roman" w:hAnsi="Times New Roman"/>
          <w:sz w:val="24"/>
          <w:szCs w:val="24"/>
        </w:rPr>
        <w:t xml:space="preserve">a Resolução nº 10-2004 do Conselho Nacional de Política Criminal e Penitenciária (CNPCP), </w:t>
      </w:r>
      <w:r w:rsidR="00442392">
        <w:rPr>
          <w:rFonts w:ascii="Times New Roman" w:hAnsi="Times New Roman"/>
          <w:sz w:val="24"/>
          <w:szCs w:val="24"/>
        </w:rPr>
        <w:t xml:space="preserve">que </w:t>
      </w:r>
      <w:r w:rsidR="00B557BA">
        <w:rPr>
          <w:rFonts w:ascii="Times New Roman" w:hAnsi="Times New Roman"/>
          <w:sz w:val="24"/>
          <w:szCs w:val="24"/>
        </w:rPr>
        <w:t>prevê outras finalidades além destas, bem como</w:t>
      </w:r>
      <w:r w:rsidR="00442392">
        <w:rPr>
          <w:rFonts w:ascii="Times New Roman" w:hAnsi="Times New Roman"/>
          <w:sz w:val="24"/>
          <w:szCs w:val="24"/>
        </w:rPr>
        <w:t>, pela</w:t>
      </w:r>
      <w:r w:rsidR="00B557BA">
        <w:rPr>
          <w:rFonts w:ascii="Times New Roman" w:hAnsi="Times New Roman"/>
          <w:sz w:val="24"/>
          <w:szCs w:val="24"/>
        </w:rPr>
        <w:t xml:space="preserve"> prática dos Conselhos, pelo que se vê em documentos oficiais e publicações destes mesmos Conselhos, outros objetivos institucionais também </w:t>
      </w:r>
      <w:r>
        <w:rPr>
          <w:rFonts w:ascii="Times New Roman" w:hAnsi="Times New Roman"/>
          <w:sz w:val="24"/>
          <w:szCs w:val="24"/>
        </w:rPr>
        <w:t>são</w:t>
      </w:r>
      <w:r w:rsidR="00B557BA">
        <w:rPr>
          <w:rFonts w:ascii="Times New Roman" w:hAnsi="Times New Roman"/>
          <w:sz w:val="24"/>
          <w:szCs w:val="24"/>
        </w:rPr>
        <w:t xml:space="preserve"> previstos</w:t>
      </w:r>
      <w:r w:rsidR="00442392">
        <w:rPr>
          <w:rFonts w:ascii="Times New Roman" w:hAnsi="Times New Roman"/>
          <w:sz w:val="24"/>
          <w:szCs w:val="24"/>
        </w:rPr>
        <w:t xml:space="preserve"> (expressos)</w:t>
      </w:r>
      <w:r w:rsidR="00B557BA">
        <w:rPr>
          <w:rFonts w:ascii="Times New Roman" w:hAnsi="Times New Roman"/>
          <w:sz w:val="24"/>
          <w:szCs w:val="24"/>
        </w:rPr>
        <w:t>, e que, por vezes, difer</w:t>
      </w:r>
      <w:r w:rsidR="00442392">
        <w:rPr>
          <w:rFonts w:ascii="Times New Roman" w:hAnsi="Times New Roman"/>
          <w:sz w:val="24"/>
          <w:szCs w:val="24"/>
        </w:rPr>
        <w:t xml:space="preserve">em de forma considerável dos objetivos (finalidades) </w:t>
      </w:r>
      <w:r w:rsidR="00B557BA">
        <w:rPr>
          <w:rFonts w:ascii="Times New Roman" w:hAnsi="Times New Roman"/>
          <w:sz w:val="24"/>
          <w:szCs w:val="24"/>
        </w:rPr>
        <w:t>previstos na legislação</w:t>
      </w:r>
      <w:r w:rsidR="00442392">
        <w:rPr>
          <w:rFonts w:ascii="Times New Roman" w:hAnsi="Times New Roman"/>
          <w:sz w:val="24"/>
          <w:szCs w:val="24"/>
        </w:rPr>
        <w:t xml:space="preserve"> e na Resolução citada</w:t>
      </w:r>
      <w:r w:rsidR="00B557BA">
        <w:rPr>
          <w:rFonts w:ascii="Times New Roman" w:hAnsi="Times New Roman"/>
          <w:sz w:val="24"/>
          <w:szCs w:val="24"/>
        </w:rPr>
        <w:t>.</w:t>
      </w:r>
    </w:p>
    <w:p w:rsidR="00B557BA" w:rsidRPr="00CB1E68" w:rsidRDefault="00B557BA" w:rsidP="00B557BA">
      <w:pPr>
        <w:spacing w:after="0" w:line="360" w:lineRule="auto"/>
        <w:jc w:val="both"/>
        <w:rPr>
          <w:rFonts w:ascii="Times New Roman" w:hAnsi="Times New Roman"/>
          <w:sz w:val="24"/>
          <w:szCs w:val="24"/>
        </w:rPr>
      </w:pPr>
    </w:p>
    <w:p w:rsidR="00574944" w:rsidRDefault="00574944" w:rsidP="00B557BA">
      <w:pPr>
        <w:spacing w:after="0" w:line="360" w:lineRule="auto"/>
        <w:jc w:val="both"/>
        <w:rPr>
          <w:rFonts w:ascii="Times New Roman" w:hAnsi="Times New Roman"/>
          <w:sz w:val="24"/>
          <w:szCs w:val="24"/>
        </w:rPr>
      </w:pPr>
    </w:p>
    <w:p w:rsidR="00574944" w:rsidRDefault="00574944" w:rsidP="00B557BA">
      <w:pPr>
        <w:spacing w:after="0" w:line="360" w:lineRule="auto"/>
        <w:jc w:val="both"/>
        <w:rPr>
          <w:rFonts w:ascii="Times New Roman" w:hAnsi="Times New Roman"/>
          <w:sz w:val="24"/>
          <w:szCs w:val="24"/>
        </w:rPr>
      </w:pPr>
    </w:p>
    <w:p w:rsidR="00574944" w:rsidRDefault="00574944" w:rsidP="00B557BA">
      <w:pPr>
        <w:spacing w:after="0" w:line="360" w:lineRule="auto"/>
        <w:jc w:val="both"/>
        <w:rPr>
          <w:rFonts w:ascii="Times New Roman" w:hAnsi="Times New Roman"/>
          <w:sz w:val="24"/>
          <w:szCs w:val="24"/>
        </w:rPr>
      </w:pPr>
    </w:p>
    <w:p w:rsidR="00574944" w:rsidRDefault="00574944" w:rsidP="00B557BA">
      <w:pPr>
        <w:spacing w:after="0" w:line="360" w:lineRule="auto"/>
        <w:jc w:val="both"/>
        <w:rPr>
          <w:rFonts w:ascii="Times New Roman" w:hAnsi="Times New Roman"/>
          <w:sz w:val="24"/>
          <w:szCs w:val="24"/>
        </w:rPr>
      </w:pPr>
    </w:p>
    <w:p w:rsidR="00574944" w:rsidRDefault="00574944" w:rsidP="00B557BA">
      <w:pPr>
        <w:spacing w:after="0" w:line="360" w:lineRule="auto"/>
        <w:jc w:val="both"/>
        <w:rPr>
          <w:rFonts w:ascii="Times New Roman" w:hAnsi="Times New Roman"/>
          <w:sz w:val="24"/>
          <w:szCs w:val="24"/>
        </w:rPr>
      </w:pPr>
    </w:p>
    <w:p w:rsidR="00480F86" w:rsidRDefault="00480F86" w:rsidP="00B557BA">
      <w:pPr>
        <w:spacing w:after="0" w:line="360" w:lineRule="auto"/>
        <w:jc w:val="both"/>
        <w:rPr>
          <w:rFonts w:ascii="Times New Roman" w:hAnsi="Times New Roman"/>
          <w:sz w:val="24"/>
          <w:szCs w:val="24"/>
        </w:rPr>
      </w:pPr>
    </w:p>
    <w:p w:rsidR="00480F86" w:rsidRDefault="00480F86" w:rsidP="00B557BA">
      <w:pPr>
        <w:spacing w:after="0" w:line="360" w:lineRule="auto"/>
        <w:jc w:val="both"/>
        <w:rPr>
          <w:rFonts w:ascii="Times New Roman" w:hAnsi="Times New Roman"/>
          <w:sz w:val="24"/>
          <w:szCs w:val="24"/>
        </w:rPr>
      </w:pPr>
    </w:p>
    <w:p w:rsidR="00F66B8A" w:rsidRDefault="00F66B8A" w:rsidP="00B557BA">
      <w:pPr>
        <w:spacing w:after="0" w:line="360" w:lineRule="auto"/>
        <w:jc w:val="both"/>
        <w:rPr>
          <w:rFonts w:ascii="Times New Roman" w:hAnsi="Times New Roman"/>
          <w:sz w:val="24"/>
          <w:szCs w:val="24"/>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BB03BA" w:rsidRPr="00B557BA" w:rsidRDefault="00B557BA" w:rsidP="00B557BA">
      <w:pPr>
        <w:spacing w:after="0" w:line="240" w:lineRule="auto"/>
        <w:jc w:val="both"/>
        <w:rPr>
          <w:rFonts w:ascii="Times New Roman" w:hAnsi="Times New Roman"/>
          <w:sz w:val="24"/>
          <w:szCs w:val="24"/>
        </w:rPr>
      </w:pPr>
      <w:r w:rsidRPr="00B557BA">
        <w:rPr>
          <w:rFonts w:ascii="Times New Roman" w:hAnsi="Times New Roman"/>
          <w:sz w:val="24"/>
          <w:szCs w:val="24"/>
          <w:vertAlign w:val="superscript"/>
        </w:rPr>
        <w:t>39</w:t>
      </w:r>
      <w:r w:rsidR="00FD3448">
        <w:rPr>
          <w:rFonts w:ascii="Times New Roman" w:hAnsi="Times New Roman"/>
          <w:sz w:val="20"/>
          <w:szCs w:val="20"/>
        </w:rPr>
        <w:t xml:space="preserve"> Como exemplo, está previsto para o</w:t>
      </w:r>
      <w:r w:rsidR="00BB03BA">
        <w:rPr>
          <w:rFonts w:ascii="Times New Roman" w:hAnsi="Times New Roman"/>
          <w:sz w:val="20"/>
          <w:szCs w:val="20"/>
        </w:rPr>
        <w:t xml:space="preserve"> Conselho da Comunidade de Campo Grande (MS) </w:t>
      </w:r>
      <w:r w:rsidR="00FD3448">
        <w:rPr>
          <w:rFonts w:ascii="Times New Roman" w:hAnsi="Times New Roman"/>
          <w:sz w:val="20"/>
          <w:szCs w:val="20"/>
        </w:rPr>
        <w:t xml:space="preserve">o dever de </w:t>
      </w:r>
      <w:r w:rsidR="00BB03BA">
        <w:rPr>
          <w:rFonts w:ascii="Times New Roman" w:hAnsi="Times New Roman"/>
          <w:sz w:val="20"/>
          <w:szCs w:val="20"/>
        </w:rPr>
        <w:t xml:space="preserve">auxiliar o Judiciário na fiscalização da execução da pena. Disponível em: </w:t>
      </w:r>
      <w:r w:rsidR="00121F90">
        <w:rPr>
          <w:rFonts w:ascii="Times New Roman" w:hAnsi="Times New Roman"/>
          <w:sz w:val="20"/>
          <w:szCs w:val="20"/>
        </w:rPr>
        <w:t>&lt;</w:t>
      </w:r>
      <w:hyperlink r:id="rId64" w:history="1">
        <w:r w:rsidR="00BB03BA" w:rsidRPr="00F6660B">
          <w:rPr>
            <w:rStyle w:val="Hyperlink"/>
            <w:rFonts w:ascii="Times New Roman" w:hAnsi="Times New Roman"/>
            <w:sz w:val="20"/>
            <w:szCs w:val="20"/>
          </w:rPr>
          <w:t>http://www.cccgms.com.br/</w:t>
        </w:r>
      </w:hyperlink>
      <w:hyperlink r:id="rId65" w:history="1"/>
      <w:r w:rsidR="00121F90">
        <w:rPr>
          <w:rFonts w:ascii="Times New Roman" w:hAnsi="Times New Roman"/>
          <w:sz w:val="20"/>
          <w:szCs w:val="20"/>
        </w:rPr>
        <w:t>&gt;.</w:t>
      </w:r>
      <w:r w:rsidR="00BB03BA">
        <w:rPr>
          <w:rFonts w:ascii="Times New Roman" w:hAnsi="Times New Roman"/>
          <w:sz w:val="20"/>
          <w:szCs w:val="20"/>
        </w:rPr>
        <w:t xml:space="preserve"> Acesso em</w:t>
      </w:r>
      <w:r w:rsidR="00121F90">
        <w:rPr>
          <w:rFonts w:ascii="Times New Roman" w:hAnsi="Times New Roman"/>
          <w:sz w:val="20"/>
          <w:szCs w:val="20"/>
        </w:rPr>
        <w:t>: 27 jul.</w:t>
      </w:r>
      <w:r w:rsidR="0074622C">
        <w:rPr>
          <w:rFonts w:ascii="Times New Roman" w:hAnsi="Times New Roman"/>
          <w:sz w:val="20"/>
          <w:szCs w:val="20"/>
        </w:rPr>
        <w:t xml:space="preserve"> </w:t>
      </w:r>
      <w:r w:rsidR="00BB03BA">
        <w:rPr>
          <w:rFonts w:ascii="Times New Roman" w:hAnsi="Times New Roman"/>
          <w:sz w:val="20"/>
          <w:szCs w:val="20"/>
        </w:rPr>
        <w:t>2014. Assim também indicam as Cartas de Cuiabá e Porto Velho, elaboradas a partir dos encontros regionais de Conselhos realizados em 2008.</w:t>
      </w:r>
      <w:r w:rsidR="00231F5D">
        <w:rPr>
          <w:rFonts w:ascii="Times New Roman" w:hAnsi="Times New Roman"/>
          <w:sz w:val="20"/>
          <w:szCs w:val="20"/>
        </w:rPr>
        <w:t xml:space="preserve"> </w:t>
      </w:r>
      <w:r w:rsidR="00BB03BA">
        <w:rPr>
          <w:rFonts w:ascii="Times New Roman" w:hAnsi="Times New Roman"/>
          <w:sz w:val="20"/>
          <w:szCs w:val="20"/>
        </w:rPr>
        <w:t xml:space="preserve">Disponível em: </w:t>
      </w:r>
      <w:r w:rsidR="0074622C">
        <w:rPr>
          <w:rFonts w:ascii="Times New Roman" w:hAnsi="Times New Roman"/>
          <w:sz w:val="20"/>
          <w:szCs w:val="20"/>
        </w:rPr>
        <w:t>&lt;</w:t>
      </w:r>
      <w:hyperlink r:id="rId66" w:history="1">
        <w:r w:rsidR="00BB03BA" w:rsidRPr="00F6660B">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hyperlink r:id="rId67" w:history="1"/>
      <w:hyperlink r:id="rId68" w:history="1"/>
      <w:hyperlink r:id="rId69" w:history="1"/>
      <w:r w:rsidR="00231F5D">
        <w:rPr>
          <w:rFonts w:ascii="Times New Roman" w:hAnsi="Times New Roman"/>
          <w:sz w:val="20"/>
          <w:szCs w:val="20"/>
        </w:rPr>
        <w:t>&gt;.</w:t>
      </w:r>
      <w:r w:rsidR="00BB03BA">
        <w:rPr>
          <w:rFonts w:ascii="Times New Roman" w:hAnsi="Times New Roman"/>
          <w:sz w:val="20"/>
          <w:szCs w:val="20"/>
        </w:rPr>
        <w:t xml:space="preserve"> Acesso em</w:t>
      </w:r>
      <w:r w:rsidR="00231F5D">
        <w:rPr>
          <w:rFonts w:ascii="Times New Roman" w:hAnsi="Times New Roman"/>
          <w:sz w:val="20"/>
          <w:szCs w:val="20"/>
        </w:rPr>
        <w:t xml:space="preserve">: </w:t>
      </w:r>
      <w:r w:rsidR="002D7B41">
        <w:rPr>
          <w:rFonts w:ascii="Times New Roman" w:hAnsi="Times New Roman"/>
          <w:sz w:val="20"/>
          <w:szCs w:val="20"/>
        </w:rPr>
        <w:t>27 jul</w:t>
      </w:r>
      <w:r w:rsidR="00BB03BA">
        <w:rPr>
          <w:rFonts w:ascii="Times New Roman" w:hAnsi="Times New Roman"/>
          <w:sz w:val="20"/>
          <w:szCs w:val="20"/>
        </w:rPr>
        <w:t>. 2014.</w:t>
      </w:r>
    </w:p>
    <w:p w:rsidR="00574944" w:rsidRPr="00574944" w:rsidRDefault="00574944" w:rsidP="00574944">
      <w:pPr>
        <w:spacing w:after="0" w:line="360" w:lineRule="auto"/>
        <w:ind w:firstLine="851"/>
        <w:jc w:val="both"/>
        <w:rPr>
          <w:rFonts w:ascii="Verdana" w:hAnsi="Verdana"/>
          <w:i/>
          <w:color w:val="000000"/>
          <w:sz w:val="20"/>
          <w:szCs w:val="20"/>
        </w:rPr>
      </w:pPr>
      <w:r w:rsidRPr="00CB1E68">
        <w:rPr>
          <w:rFonts w:ascii="Times New Roman" w:hAnsi="Times New Roman"/>
          <w:sz w:val="24"/>
          <w:szCs w:val="24"/>
        </w:rPr>
        <w:lastRenderedPageBreak/>
        <w:t>O artigo 5º da Resolução prevê as seguintes atribuições (</w:t>
      </w:r>
      <w:r>
        <w:rPr>
          <w:rFonts w:ascii="Times New Roman" w:hAnsi="Times New Roman"/>
          <w:sz w:val="24"/>
          <w:szCs w:val="24"/>
        </w:rPr>
        <w:t xml:space="preserve">observe-se que </w:t>
      </w:r>
      <w:r w:rsidR="003431DE">
        <w:rPr>
          <w:rFonts w:ascii="Times New Roman" w:hAnsi="Times New Roman"/>
          <w:sz w:val="24"/>
          <w:szCs w:val="24"/>
        </w:rPr>
        <w:t>confundidos</w:t>
      </w:r>
      <w:r w:rsidRPr="00CB1E68">
        <w:rPr>
          <w:rFonts w:ascii="Times New Roman" w:hAnsi="Times New Roman"/>
          <w:sz w:val="24"/>
          <w:szCs w:val="24"/>
        </w:rPr>
        <w:t xml:space="preserve"> nestas atribuições estão</w:t>
      </w:r>
      <w:r>
        <w:rPr>
          <w:rFonts w:ascii="Times New Roman" w:hAnsi="Times New Roman"/>
          <w:sz w:val="24"/>
          <w:szCs w:val="24"/>
        </w:rPr>
        <w:t xml:space="preserve"> verdadeiros</w:t>
      </w:r>
      <w:r w:rsidRPr="00CB1E68">
        <w:rPr>
          <w:rFonts w:ascii="Times New Roman" w:hAnsi="Times New Roman"/>
          <w:sz w:val="24"/>
          <w:szCs w:val="24"/>
        </w:rPr>
        <w:t xml:space="preserve"> objetivos</w:t>
      </w:r>
      <w:r w:rsidR="00D57527">
        <w:rPr>
          <w:rFonts w:ascii="Times New Roman" w:hAnsi="Times New Roman"/>
          <w:sz w:val="24"/>
          <w:szCs w:val="24"/>
        </w:rPr>
        <w:t xml:space="preserve"> institucionais</w:t>
      </w:r>
      <w:r w:rsidRPr="00CB1E68">
        <w:rPr>
          <w:rFonts w:ascii="Times New Roman" w:hAnsi="Times New Roman"/>
          <w:sz w:val="24"/>
          <w:szCs w:val="24"/>
        </w:rPr>
        <w:t xml:space="preserve">): </w:t>
      </w:r>
      <w:r w:rsidRPr="00CB1E68">
        <w:rPr>
          <w:rFonts w:ascii="Times New Roman" w:hAnsi="Times New Roman"/>
          <w:i/>
          <w:sz w:val="24"/>
          <w:szCs w:val="24"/>
        </w:rPr>
        <w:t>“</w:t>
      </w:r>
      <w:r w:rsidRPr="00CB1E68">
        <w:rPr>
          <w:rFonts w:ascii="Times New Roman" w:hAnsi="Times New Roman"/>
          <w:i/>
          <w:color w:val="000000"/>
          <w:sz w:val="24"/>
          <w:szCs w:val="24"/>
        </w:rPr>
        <w:t>V - colaborar com os órgãos encarregados da formulação da política penitenciária e da execução das atividades inerentes ao sistema penitenciário;  VI</w:t>
      </w:r>
      <w:r>
        <w:rPr>
          <w:rFonts w:ascii="Times New Roman" w:hAnsi="Times New Roman"/>
          <w:i/>
          <w:color w:val="000000"/>
          <w:sz w:val="24"/>
          <w:szCs w:val="24"/>
        </w:rPr>
        <w:t xml:space="preserve"> - </w:t>
      </w:r>
      <w:r w:rsidRPr="00CB1E68">
        <w:rPr>
          <w:rFonts w:ascii="Times New Roman" w:hAnsi="Times New Roman"/>
          <w:i/>
          <w:color w:val="000000"/>
          <w:sz w:val="24"/>
          <w:szCs w:val="24"/>
        </w:rPr>
        <w:t xml:space="preserve">realizar audiências com a participação de técnicos ou especialistas e representantes de entidades públicas e privadas; VII </w:t>
      </w:r>
      <w:r>
        <w:rPr>
          <w:rFonts w:ascii="Times New Roman" w:hAnsi="Times New Roman"/>
          <w:i/>
          <w:color w:val="000000"/>
          <w:sz w:val="24"/>
          <w:szCs w:val="24"/>
        </w:rPr>
        <w:t xml:space="preserve">- </w:t>
      </w:r>
      <w:r w:rsidRPr="00CB1E68">
        <w:rPr>
          <w:rFonts w:ascii="Times New Roman" w:hAnsi="Times New Roman"/>
          <w:i/>
          <w:color w:val="000000"/>
          <w:sz w:val="24"/>
          <w:szCs w:val="24"/>
        </w:rPr>
        <w:t>contribuir para a fiscalização do cumprimento das condições especificadas na sentença concessiva do livramento condicional; bem como no caso de suspensão condicional da execução da pena e fixação de regime aberto; VIII</w:t>
      </w:r>
      <w:r>
        <w:rPr>
          <w:rFonts w:ascii="Times New Roman" w:hAnsi="Times New Roman"/>
          <w:i/>
          <w:color w:val="000000"/>
          <w:sz w:val="24"/>
          <w:szCs w:val="24"/>
        </w:rPr>
        <w:t xml:space="preserve"> -</w:t>
      </w:r>
      <w:r w:rsidRPr="00CB1E68">
        <w:rPr>
          <w:rFonts w:ascii="Times New Roman" w:hAnsi="Times New Roman"/>
          <w:i/>
          <w:color w:val="000000"/>
          <w:sz w:val="24"/>
          <w:szCs w:val="24"/>
        </w:rPr>
        <w:t xml:space="preserve"> proteger, orientar e auxiliar o beneficiário de livramento condicional; IX </w:t>
      </w:r>
      <w:r>
        <w:rPr>
          <w:rFonts w:ascii="Times New Roman" w:hAnsi="Times New Roman"/>
          <w:i/>
          <w:color w:val="000000"/>
          <w:sz w:val="24"/>
          <w:szCs w:val="24"/>
        </w:rPr>
        <w:t xml:space="preserve">- </w:t>
      </w:r>
      <w:r w:rsidRPr="00CB1E68">
        <w:rPr>
          <w:rFonts w:ascii="Times New Roman" w:hAnsi="Times New Roman"/>
          <w:i/>
          <w:color w:val="000000"/>
          <w:sz w:val="24"/>
          <w:szCs w:val="24"/>
        </w:rPr>
        <w:t>orientar e apoiar o egresso com o fim de reintegrá-lo à vida em liberdade; X</w:t>
      </w:r>
      <w:r>
        <w:rPr>
          <w:rFonts w:ascii="Times New Roman" w:hAnsi="Times New Roman"/>
          <w:i/>
          <w:color w:val="000000"/>
          <w:sz w:val="24"/>
          <w:szCs w:val="24"/>
        </w:rPr>
        <w:t xml:space="preserve"> -</w:t>
      </w:r>
      <w:r w:rsidRPr="00CB1E68">
        <w:rPr>
          <w:rFonts w:ascii="Times New Roman" w:hAnsi="Times New Roman"/>
          <w:i/>
          <w:color w:val="000000"/>
          <w:sz w:val="24"/>
          <w:szCs w:val="24"/>
        </w:rPr>
        <w:t xml:space="preserve"> fomentar a participação da comunidade na execução d</w:t>
      </w:r>
      <w:r>
        <w:rPr>
          <w:rFonts w:ascii="Times New Roman" w:hAnsi="Times New Roman"/>
          <w:i/>
          <w:color w:val="000000"/>
          <w:sz w:val="24"/>
          <w:szCs w:val="24"/>
        </w:rPr>
        <w:t>as penas e medidas alternativas</w:t>
      </w:r>
      <w:r w:rsidRPr="00CB1E68">
        <w:rPr>
          <w:rFonts w:ascii="Times New Roman" w:hAnsi="Times New Roman"/>
          <w:i/>
          <w:color w:val="000000"/>
          <w:sz w:val="24"/>
          <w:szCs w:val="24"/>
        </w:rPr>
        <w:t xml:space="preserve">; </w:t>
      </w:r>
    </w:p>
    <w:p w:rsidR="00574944" w:rsidRDefault="00574944" w:rsidP="00B557BA">
      <w:pPr>
        <w:spacing w:after="0" w:line="360" w:lineRule="auto"/>
        <w:ind w:firstLine="851"/>
        <w:jc w:val="both"/>
        <w:rPr>
          <w:rFonts w:ascii="Times New Roman" w:hAnsi="Times New Roman"/>
          <w:sz w:val="24"/>
          <w:szCs w:val="24"/>
        </w:rPr>
      </w:pPr>
    </w:p>
    <w:p w:rsidR="00BB03BA" w:rsidRDefault="00BB03BA" w:rsidP="00B557BA">
      <w:pPr>
        <w:spacing w:after="0" w:line="360" w:lineRule="auto"/>
        <w:ind w:firstLine="851"/>
        <w:jc w:val="both"/>
        <w:rPr>
          <w:rFonts w:ascii="Times New Roman" w:hAnsi="Times New Roman"/>
          <w:sz w:val="24"/>
          <w:szCs w:val="24"/>
        </w:rPr>
      </w:pPr>
      <w:r>
        <w:rPr>
          <w:rFonts w:ascii="Times New Roman" w:hAnsi="Times New Roman"/>
          <w:sz w:val="24"/>
          <w:szCs w:val="24"/>
        </w:rPr>
        <w:t>Pela leitura destes incisos, vislumbram-se outras finalidades</w:t>
      </w:r>
      <w:r w:rsidR="00C56E31">
        <w:rPr>
          <w:rFonts w:ascii="Times New Roman" w:hAnsi="Times New Roman"/>
          <w:sz w:val="24"/>
          <w:szCs w:val="24"/>
        </w:rPr>
        <w:t xml:space="preserve"> para os Conselhos além das extr</w:t>
      </w:r>
      <w:r w:rsidR="00073CDD">
        <w:rPr>
          <w:rFonts w:ascii="Times New Roman" w:hAnsi="Times New Roman"/>
          <w:sz w:val="24"/>
          <w:szCs w:val="24"/>
        </w:rPr>
        <w:t>aídas com a interpretação da LEP,</w:t>
      </w:r>
      <w:r>
        <w:rPr>
          <w:rFonts w:ascii="Times New Roman" w:hAnsi="Times New Roman"/>
          <w:sz w:val="24"/>
          <w:szCs w:val="24"/>
        </w:rPr>
        <w:t xml:space="preserve"> dentre elas, respectivamente: colaborar na formulação de políticas públicas penitenciárias (incluída a formulação das atividades da execução penal); tornar pública a questão penitenciária, formulando debates na sociedade; fiscaliza</w:t>
      </w:r>
      <w:r w:rsidR="00115940">
        <w:rPr>
          <w:rFonts w:ascii="Times New Roman" w:hAnsi="Times New Roman"/>
          <w:sz w:val="24"/>
          <w:szCs w:val="24"/>
        </w:rPr>
        <w:t>ção do</w:t>
      </w:r>
      <w:r>
        <w:rPr>
          <w:rFonts w:ascii="Times New Roman" w:hAnsi="Times New Roman"/>
          <w:sz w:val="24"/>
          <w:szCs w:val="24"/>
        </w:rPr>
        <w:t xml:space="preserve"> cumprimento das condições do livramento condicional, suspensão condicional da pena e regime aberto; proteger, orientar e auxiliar os liberados condicionais e os egressos (</w:t>
      </w:r>
      <w:r w:rsidRPr="00F26BB1">
        <w:rPr>
          <w:rFonts w:ascii="Times New Roman" w:hAnsi="Times New Roman"/>
          <w:i/>
          <w:sz w:val="24"/>
          <w:szCs w:val="24"/>
        </w:rPr>
        <w:t>para reintegra-los à vida em liberdade</w:t>
      </w:r>
      <w:r>
        <w:rPr>
          <w:rFonts w:ascii="Times New Roman" w:hAnsi="Times New Roman"/>
          <w:sz w:val="24"/>
          <w:szCs w:val="24"/>
        </w:rPr>
        <w:t>) e estimular a participação da comunidade na execução da pena.</w:t>
      </w:r>
    </w:p>
    <w:p w:rsidR="00BB03BA" w:rsidRDefault="00BB03BA" w:rsidP="00BB03BA">
      <w:pPr>
        <w:spacing w:after="0" w:line="360" w:lineRule="auto"/>
        <w:ind w:firstLine="851"/>
        <w:jc w:val="both"/>
        <w:rPr>
          <w:rFonts w:ascii="Times New Roman" w:hAnsi="Times New Roman"/>
          <w:sz w:val="24"/>
          <w:szCs w:val="24"/>
        </w:rPr>
      </w:pPr>
    </w:p>
    <w:p w:rsidR="00BB03BA" w:rsidRDefault="00DE22F1" w:rsidP="00BB0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Nas </w:t>
      </w:r>
      <w:r w:rsidR="00731156">
        <w:rPr>
          <w:rFonts w:ascii="Times New Roman" w:hAnsi="Times New Roman"/>
          <w:sz w:val="24"/>
          <w:szCs w:val="24"/>
        </w:rPr>
        <w:t>“</w:t>
      </w:r>
      <w:r>
        <w:rPr>
          <w:rFonts w:ascii="Times New Roman" w:hAnsi="Times New Roman"/>
          <w:sz w:val="24"/>
          <w:szCs w:val="24"/>
        </w:rPr>
        <w:t>considerações</w:t>
      </w:r>
      <w:r w:rsidR="00731156">
        <w:rPr>
          <w:rFonts w:ascii="Times New Roman" w:hAnsi="Times New Roman"/>
          <w:sz w:val="24"/>
          <w:szCs w:val="24"/>
        </w:rPr>
        <w:t>”</w:t>
      </w:r>
      <w:r>
        <w:rPr>
          <w:rFonts w:ascii="Times New Roman" w:hAnsi="Times New Roman"/>
          <w:sz w:val="24"/>
          <w:szCs w:val="24"/>
        </w:rPr>
        <w:t xml:space="preserve"> </w:t>
      </w:r>
      <w:r w:rsidR="00B960D6">
        <w:rPr>
          <w:rFonts w:ascii="Times New Roman" w:hAnsi="Times New Roman"/>
          <w:sz w:val="24"/>
          <w:szCs w:val="24"/>
        </w:rPr>
        <w:t>desta</w:t>
      </w:r>
      <w:r w:rsidR="00BB03BA">
        <w:rPr>
          <w:rFonts w:ascii="Times New Roman" w:hAnsi="Times New Roman"/>
          <w:sz w:val="24"/>
          <w:szCs w:val="24"/>
        </w:rPr>
        <w:t xml:space="preserve"> Resolução</w:t>
      </w:r>
      <w:r w:rsidR="00DF0D86">
        <w:rPr>
          <w:rFonts w:ascii="Times New Roman" w:hAnsi="Times New Roman"/>
          <w:sz w:val="24"/>
          <w:szCs w:val="24"/>
        </w:rPr>
        <w:t xml:space="preserve"> estão elencados</w:t>
      </w:r>
      <w:r w:rsidR="00BB03BA">
        <w:rPr>
          <w:rFonts w:ascii="Times New Roman" w:hAnsi="Times New Roman"/>
          <w:sz w:val="24"/>
          <w:szCs w:val="24"/>
        </w:rPr>
        <w:t xml:space="preserve"> </w:t>
      </w:r>
      <w:r w:rsidR="00BB03BA" w:rsidRPr="00B66154">
        <w:rPr>
          <w:rFonts w:ascii="Times New Roman" w:hAnsi="Times New Roman"/>
          <w:i/>
          <w:sz w:val="24"/>
          <w:szCs w:val="24"/>
        </w:rPr>
        <w:t xml:space="preserve">objetivos educacionais e integrativos </w:t>
      </w:r>
      <w:r w:rsidR="00DF0D86">
        <w:rPr>
          <w:rFonts w:ascii="Times New Roman" w:hAnsi="Times New Roman"/>
          <w:sz w:val="24"/>
          <w:szCs w:val="24"/>
        </w:rPr>
        <w:t>para os Conselhos da Comunidade:</w:t>
      </w:r>
      <w:r w:rsidR="00BB03BA">
        <w:rPr>
          <w:rFonts w:ascii="Times New Roman" w:hAnsi="Times New Roman"/>
          <w:sz w:val="24"/>
          <w:szCs w:val="24"/>
        </w:rPr>
        <w:t xml:space="preserve"> a reinserção do “delinquente” e a finalidade de </w:t>
      </w:r>
      <w:r w:rsidR="00BB03BA" w:rsidRPr="0007341A">
        <w:rPr>
          <w:rFonts w:ascii="Times New Roman" w:hAnsi="Times New Roman"/>
          <w:i/>
          <w:sz w:val="24"/>
          <w:szCs w:val="24"/>
        </w:rPr>
        <w:t>evitar-se a reincidência</w:t>
      </w:r>
      <w:r w:rsidR="00BB03BA">
        <w:rPr>
          <w:rFonts w:ascii="Times New Roman" w:hAnsi="Times New Roman"/>
          <w:sz w:val="24"/>
          <w:szCs w:val="24"/>
        </w:rPr>
        <w:t xml:space="preserve"> (reincidência esta que ocorreria como consequência da falta de assistência ao preso e ao egresso, na relação de causa e efeito </w:t>
      </w:r>
      <w:r w:rsidR="00B960D6">
        <w:rPr>
          <w:rFonts w:ascii="Times New Roman" w:hAnsi="Times New Roman"/>
          <w:sz w:val="24"/>
          <w:szCs w:val="24"/>
        </w:rPr>
        <w:t>já</w:t>
      </w:r>
      <w:r w:rsidR="0004749F">
        <w:rPr>
          <w:rFonts w:ascii="Times New Roman" w:hAnsi="Times New Roman"/>
          <w:sz w:val="24"/>
          <w:szCs w:val="24"/>
        </w:rPr>
        <w:t xml:space="preserve"> há</w:t>
      </w:r>
      <w:r w:rsidR="00B960D6">
        <w:rPr>
          <w:rFonts w:ascii="Times New Roman" w:hAnsi="Times New Roman"/>
          <w:sz w:val="24"/>
          <w:szCs w:val="24"/>
        </w:rPr>
        <w:t xml:space="preserve"> muito </w:t>
      </w:r>
      <w:r w:rsidR="00131FAB">
        <w:rPr>
          <w:rFonts w:ascii="Times New Roman" w:hAnsi="Times New Roman"/>
          <w:sz w:val="24"/>
          <w:szCs w:val="24"/>
        </w:rPr>
        <w:t>propalada</w:t>
      </w:r>
      <w:r w:rsidR="0004749F">
        <w:rPr>
          <w:rFonts w:ascii="Times New Roman" w:hAnsi="Times New Roman"/>
          <w:sz w:val="24"/>
          <w:szCs w:val="24"/>
        </w:rPr>
        <w:t>, embora sequer estudada)</w:t>
      </w:r>
      <w:r w:rsidR="00BB03BA">
        <w:rPr>
          <w:rFonts w:ascii="Times New Roman" w:hAnsi="Times New Roman"/>
          <w:sz w:val="24"/>
          <w:szCs w:val="24"/>
        </w:rPr>
        <w:t xml:space="preserve">. </w:t>
      </w:r>
    </w:p>
    <w:p w:rsidR="00B557BA" w:rsidRPr="00476A54" w:rsidRDefault="00B557BA" w:rsidP="00BB03BA">
      <w:pPr>
        <w:spacing w:after="0" w:line="360" w:lineRule="auto"/>
        <w:ind w:firstLine="851"/>
        <w:jc w:val="both"/>
        <w:rPr>
          <w:rFonts w:ascii="Times New Roman" w:hAnsi="Times New Roman"/>
          <w:sz w:val="24"/>
          <w:szCs w:val="24"/>
        </w:rPr>
      </w:pPr>
    </w:p>
    <w:p w:rsidR="00BB03BA" w:rsidRDefault="00BB03BA" w:rsidP="00EA4F30">
      <w:pPr>
        <w:pStyle w:val="NormalWeb"/>
        <w:spacing w:before="0" w:beforeAutospacing="0" w:after="0" w:afterAutospacing="0" w:line="360" w:lineRule="auto"/>
        <w:ind w:firstLine="851"/>
        <w:jc w:val="both"/>
      </w:pPr>
      <w:r>
        <w:t xml:space="preserve">Tratando-se dos objetivos institucionais previstos na prática dos Conselhos da Comunidade (segundo os documentos oficiais dos Conselhos), esta </w:t>
      </w:r>
      <w:r w:rsidRPr="0025082D">
        <w:rPr>
          <w:i/>
        </w:rPr>
        <w:t>multiplicidade dos objetivos</w:t>
      </w:r>
      <w:r>
        <w:t xml:space="preserve"> também está presente. Genericamente, estão previstos os objetivos de </w:t>
      </w:r>
      <w:r w:rsidRPr="00581E3A">
        <w:rPr>
          <w:i/>
        </w:rPr>
        <w:t>humanização do sistema prisional, ressocialização, melhorias do sistema prisional e da qualidade de vida das pessoas presas</w:t>
      </w:r>
      <w:r>
        <w:t xml:space="preserve">. </w:t>
      </w:r>
    </w:p>
    <w:p w:rsidR="00EA4F30" w:rsidRDefault="00EA4F30" w:rsidP="00EA4F30">
      <w:pPr>
        <w:pStyle w:val="NormalWeb"/>
        <w:spacing w:before="0" w:beforeAutospacing="0" w:after="0" w:afterAutospacing="0" w:line="360" w:lineRule="auto"/>
        <w:ind w:firstLine="851"/>
        <w:jc w:val="both"/>
      </w:pPr>
    </w:p>
    <w:p w:rsidR="00B557BA" w:rsidRDefault="00BB03BA" w:rsidP="00C911FC">
      <w:pPr>
        <w:pStyle w:val="NormalWeb"/>
        <w:spacing w:before="0" w:beforeAutospacing="0" w:after="0" w:afterAutospacing="0" w:line="360" w:lineRule="auto"/>
        <w:ind w:firstLine="851"/>
        <w:jc w:val="both"/>
      </w:pPr>
      <w:r>
        <w:lastRenderedPageBreak/>
        <w:t xml:space="preserve">O que é marcante nesta questão dos objetivos dos Conselhos da Comunidade é a figura </w:t>
      </w:r>
      <w:r w:rsidR="0063178C">
        <w:t>de “colaborador”, de “auxiliador</w:t>
      </w:r>
      <w:r>
        <w:t xml:space="preserve">”, dos Conselhos. </w:t>
      </w:r>
      <w:r w:rsidR="00EA4F30">
        <w:t>Este é o papel que se julga adequado para ser exercido pelos Conselhos.</w:t>
      </w:r>
      <w:r w:rsidR="00E12269">
        <w:t xml:space="preserve"> De fato, a sociedade não </w:t>
      </w:r>
      <w:r w:rsidR="006B72B0">
        <w:t>deve ter uma participação direta</w:t>
      </w:r>
      <w:r w:rsidR="00E12269">
        <w:t xml:space="preserve"> na execução</w:t>
      </w:r>
      <w:r w:rsidR="00B64C93">
        <w:t>, mas indireta</w:t>
      </w:r>
      <w:r w:rsidR="00E12269">
        <w:t>.</w:t>
      </w:r>
      <w:r w:rsidR="002646F0">
        <w:t xml:space="preserve"> Por vezes, fazendo ações correlacionadas à execução, complementares, n</w:t>
      </w:r>
      <w:r w:rsidR="00C4324C">
        <w:t>ão da essência</w:t>
      </w:r>
      <w:r w:rsidR="002646F0">
        <w:t xml:space="preserve"> do processo executivo.</w:t>
      </w:r>
      <w:r w:rsidR="00EA4F30">
        <w:t xml:space="preserve"> </w:t>
      </w:r>
      <w:r>
        <w:t>Com exceção de alguns itens da citada Resolução 10-2004 do CNPCP, o Conse</w:t>
      </w:r>
      <w:r w:rsidR="00D920B6">
        <w:t>lho da Comunidade aparece sempre como</w:t>
      </w:r>
      <w:r>
        <w:t xml:space="preserve"> um </w:t>
      </w:r>
      <w:r w:rsidRPr="004C3FB0">
        <w:rPr>
          <w:i/>
        </w:rPr>
        <w:t>mero colaborador</w:t>
      </w:r>
      <w:r>
        <w:t>. As ressalvas são sempre no sentido de que estes órgãos, ao colaborar, não interfiram na administração prisional ou na sear</w:t>
      </w:r>
      <w:r w:rsidR="00332355">
        <w:t xml:space="preserve">a judicial. Os Conselhos </w:t>
      </w:r>
      <w:r w:rsidR="00ED7ED7">
        <w:t>são, por isso,</w:t>
      </w:r>
      <w:r>
        <w:t xml:space="preserve"> </w:t>
      </w:r>
      <w:r w:rsidR="00332355">
        <w:t xml:space="preserve">equivocadamente considerados como </w:t>
      </w:r>
      <w:r>
        <w:t>entidades de “assessoramento e apoio”.</w:t>
      </w:r>
    </w:p>
    <w:p w:rsidR="00B557BA" w:rsidRDefault="00B557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Um dos objetivos mais citados é</w:t>
      </w:r>
      <w:r w:rsidR="009B46E6">
        <w:t xml:space="preserve"> o de</w:t>
      </w:r>
      <w:r>
        <w:t xml:space="preserve"> </w:t>
      </w:r>
      <w:r w:rsidRPr="00237258">
        <w:rPr>
          <w:i/>
        </w:rPr>
        <w:t>promover a ressocialização dos detentos</w:t>
      </w:r>
      <w:r>
        <w:t xml:space="preserve">, </w:t>
      </w:r>
      <w:r w:rsidRPr="00237258">
        <w:rPr>
          <w:i/>
        </w:rPr>
        <w:t>preparando-os para voltar à sociedade</w:t>
      </w:r>
      <w:r>
        <w:t xml:space="preserve">, com a ressalva de que as ações em prol da ressocialização possuem uma finalidade “indireta”, qual seja: a de </w:t>
      </w:r>
      <w:r w:rsidRPr="0070171A">
        <w:rPr>
          <w:i/>
        </w:rPr>
        <w:t>prevenir a reincidência do crime</w:t>
      </w:r>
      <w:r w:rsidR="00B557BA" w:rsidRPr="00B557BA">
        <w:rPr>
          <w:vertAlign w:val="superscript"/>
        </w:rPr>
        <w:t>40</w:t>
      </w:r>
      <w:r>
        <w:t>. De fato, não se sabe ao certo se se quer reinserir o indivíduo na s</w:t>
      </w:r>
      <w:r w:rsidR="00736EB5">
        <w:t>ociedade para a felicidade da</w:t>
      </w:r>
      <w:r>
        <w:t xml:space="preserve"> pessoa</w:t>
      </w:r>
      <w:r w:rsidR="00736EB5">
        <w:t xml:space="preserve"> </w:t>
      </w:r>
      <w:r w:rsidR="009B46E6">
        <w:t>que é reintegrada</w:t>
      </w:r>
      <w:r w:rsidR="00736EB5">
        <w:t xml:space="preserve"> ou se o que se almeja é que ela</w:t>
      </w:r>
      <w:r>
        <w:t xml:space="preserve"> se ressocialize para que não reincida</w:t>
      </w:r>
      <w:r w:rsidR="00736EB5">
        <w:t xml:space="preserve"> criminalmente</w:t>
      </w:r>
      <w:r>
        <w:t xml:space="preserve"> (e aí a finalidade não seria a ressocialização em prol do indivíduo, mas em prol </w:t>
      </w:r>
      <w:r w:rsidRPr="00CD4CF7">
        <w:rPr>
          <w:i/>
        </w:rPr>
        <w:t>da sociedade</w:t>
      </w:r>
      <w:r>
        <w:t xml:space="preserve">, que se veria livre dos delitos que esta pessoa poderia </w:t>
      </w:r>
      <w:r w:rsidR="00526194">
        <w:t>voltar a</w:t>
      </w:r>
      <w:r w:rsidR="00F71FA0">
        <w:t xml:space="preserve"> cometer). Alega-se, no entanto, que estes</w:t>
      </w:r>
      <w:r>
        <w:t xml:space="preserve"> doi</w:t>
      </w:r>
      <w:r w:rsidR="00F71FA0">
        <w:t>s objetivos estão interligados, sendo que</w:t>
      </w:r>
      <w:r w:rsidR="0012754B">
        <w:t xml:space="preserve"> a ocorrência de um levaria a do</w:t>
      </w:r>
      <w:r>
        <w:t xml:space="preserve"> outro (</w:t>
      </w:r>
      <w:r w:rsidR="00D260B3">
        <w:t>ao se ressocializar se previne a ocorrência do crime</w:t>
      </w:r>
      <w:r w:rsidR="003774D5">
        <w:t>).</w:t>
      </w:r>
      <w:r w:rsidR="002C0AD9">
        <w:t xml:space="preserve"> </w:t>
      </w:r>
      <w:r w:rsidR="002C0AD9" w:rsidRPr="002C0AD9">
        <w:rPr>
          <w:i/>
        </w:rPr>
        <w:t>R</w:t>
      </w:r>
      <w:r w:rsidRPr="001A495F">
        <w:rPr>
          <w:i/>
        </w:rPr>
        <w:t>eeducar para não reincidir</w:t>
      </w:r>
      <w:r w:rsidR="002C0AD9">
        <w:t>, em outros termos.</w:t>
      </w:r>
    </w:p>
    <w:p w:rsidR="00F0319A" w:rsidRDefault="00F0319A" w:rsidP="00BB03BA">
      <w:pPr>
        <w:pStyle w:val="NormalWeb"/>
        <w:spacing w:before="0" w:beforeAutospacing="0" w:after="0" w:afterAutospacing="0" w:line="360" w:lineRule="auto"/>
        <w:ind w:firstLine="851"/>
        <w:jc w:val="both"/>
      </w:pPr>
    </w:p>
    <w:p w:rsidR="00F0319A" w:rsidRDefault="00476A1A" w:rsidP="00F0319A">
      <w:pPr>
        <w:pStyle w:val="NormalWeb"/>
        <w:spacing w:before="0" w:beforeAutospacing="0" w:after="0" w:afterAutospacing="0" w:line="360" w:lineRule="auto"/>
        <w:ind w:firstLine="851"/>
        <w:jc w:val="both"/>
      </w:pPr>
      <w:r>
        <w:t>Há também os</w:t>
      </w:r>
      <w:r w:rsidR="00F0319A">
        <w:t xml:space="preserve"> objetivos que fogem de qualquer</w:t>
      </w:r>
      <w:r>
        <w:t xml:space="preserve"> parâmetro de</w:t>
      </w:r>
      <w:r w:rsidR="00F0319A">
        <w:t xml:space="preserve"> razoabilidade</w:t>
      </w:r>
      <w:r w:rsidR="00A51F5E">
        <w:t xml:space="preserve"> para estes órgãos</w:t>
      </w:r>
      <w:r>
        <w:t>. Veja o caso emblemático das</w:t>
      </w:r>
      <w:r w:rsidR="00F0319A">
        <w:t xml:space="preserve"> finalidades institucionais relacionadas a auxiliar a autoridade judiciária </w:t>
      </w:r>
      <w:r w:rsidR="00407D2F">
        <w:t>em tarefas especificamente judiciais</w:t>
      </w:r>
      <w:r w:rsidR="00F0319A">
        <w:t>. Assim, a</w:t>
      </w:r>
      <w:r w:rsidR="00A73AED">
        <w:t>té a</w:t>
      </w:r>
      <w:r w:rsidR="00F0319A">
        <w:t xml:space="preserve"> típica fiscalização do cumprimento das condições previstas na sentença concessiva de livramento condicional, por exemplo</w:t>
      </w:r>
      <w:r w:rsidR="00A73AED">
        <w:t>, poderia ser citada como exemplo, apesar de estar prevista</w:t>
      </w:r>
      <w:r w:rsidR="009209A5">
        <w:t xml:space="preserve"> na própria legislação.</w:t>
      </w:r>
      <w:r w:rsidR="00F0319A">
        <w:t xml:space="preserve"> </w:t>
      </w:r>
      <w:r w:rsidR="00A73AED">
        <w:t xml:space="preserve">Outros casos podem ser citados: exercer funções policiais, administrativo-prisionais, perícias para embasamento de julgamentos, atividades sociais e psicológicas </w:t>
      </w:r>
      <w:r w:rsidR="00F55DB2">
        <w:t xml:space="preserve">que deveriam ser prestadas, caso </w:t>
      </w:r>
      <w:r w:rsidR="00A73AED">
        <w:t>prestadas, pelo Judici</w:t>
      </w:r>
      <w:r w:rsidR="00D80585">
        <w:t>ário ou Executivo.</w:t>
      </w:r>
    </w:p>
    <w:p w:rsidR="009B46E6" w:rsidRDefault="009B46E6" w:rsidP="009B46E6">
      <w:pPr>
        <w:pStyle w:val="NormalWeb"/>
        <w:spacing w:before="0" w:beforeAutospacing="0" w:after="0" w:afterAutospacing="0" w:line="360" w:lineRule="auto"/>
        <w:jc w:val="both"/>
      </w:pPr>
    </w:p>
    <w:p w:rsidR="00C911FC" w:rsidRDefault="00C911FC" w:rsidP="00C911FC">
      <w:pPr>
        <w:spacing w:after="0" w:line="360" w:lineRule="auto"/>
        <w:jc w:val="both"/>
        <w:rPr>
          <w:rFonts w:ascii="Times New Roman" w:hAnsi="Times New Roman"/>
          <w:sz w:val="24"/>
          <w:szCs w:val="24"/>
        </w:rPr>
      </w:pPr>
      <w:r>
        <w:rPr>
          <w:rFonts w:ascii="Times New Roman" w:hAnsi="Times New Roman"/>
          <w:sz w:val="24"/>
          <w:szCs w:val="24"/>
        </w:rPr>
        <w:t>____</w:t>
      </w:r>
      <w:r w:rsidR="00A52D42">
        <w:rPr>
          <w:rFonts w:ascii="Times New Roman" w:hAnsi="Times New Roman"/>
          <w:sz w:val="24"/>
          <w:szCs w:val="24"/>
        </w:rPr>
        <w:t>___</w:t>
      </w:r>
      <w:r>
        <w:rPr>
          <w:rFonts w:ascii="Times New Roman" w:hAnsi="Times New Roman"/>
          <w:sz w:val="24"/>
          <w:szCs w:val="24"/>
        </w:rPr>
        <w:t xml:space="preserve">_______ </w:t>
      </w:r>
    </w:p>
    <w:p w:rsidR="00A52D42" w:rsidRPr="00A52D42" w:rsidRDefault="00C911FC" w:rsidP="00A52D42">
      <w:pPr>
        <w:spacing w:after="0" w:line="240" w:lineRule="auto"/>
        <w:jc w:val="both"/>
        <w:rPr>
          <w:rFonts w:ascii="Times New Roman" w:hAnsi="Times New Roman"/>
          <w:sz w:val="20"/>
          <w:szCs w:val="20"/>
        </w:rPr>
      </w:pPr>
      <w:r w:rsidRPr="00B557BA">
        <w:rPr>
          <w:rFonts w:ascii="Times New Roman" w:hAnsi="Times New Roman"/>
          <w:sz w:val="24"/>
          <w:szCs w:val="24"/>
          <w:vertAlign w:val="superscript"/>
        </w:rPr>
        <w:t>40</w:t>
      </w:r>
      <w:r>
        <w:rPr>
          <w:rFonts w:ascii="Times New Roman" w:hAnsi="Times New Roman"/>
          <w:sz w:val="20"/>
          <w:szCs w:val="20"/>
        </w:rPr>
        <w:t xml:space="preserve"> No </w:t>
      </w:r>
      <w:r w:rsidRPr="00A51F5E">
        <w:rPr>
          <w:rFonts w:ascii="Times New Roman" w:hAnsi="Times New Roman"/>
          <w:i/>
          <w:sz w:val="20"/>
          <w:szCs w:val="20"/>
        </w:rPr>
        <w:t>blog</w:t>
      </w:r>
      <w:r>
        <w:rPr>
          <w:rFonts w:ascii="Times New Roman" w:hAnsi="Times New Roman"/>
          <w:sz w:val="20"/>
          <w:szCs w:val="20"/>
        </w:rPr>
        <w:t xml:space="preserve"> do Conselho da Comunidade de Ituporanga (SC) está previsto que o objetivo principal é a ressocialização dos detentos, mas as ações realizadas no sentido da ressocialização seriam importantes como forma de se prevenir a reincidência no crime. Disponível em: &lt;</w:t>
      </w:r>
      <w:hyperlink r:id="rId70" w:history="1">
        <w:r w:rsidRPr="0045329F">
          <w:rPr>
            <w:rStyle w:val="Hyperlink"/>
            <w:rFonts w:ascii="Times New Roman" w:hAnsi="Times New Roman"/>
            <w:sz w:val="20"/>
            <w:szCs w:val="20"/>
          </w:rPr>
          <w:t>http://www.ccci.org.br/</w:t>
        </w:r>
      </w:hyperlink>
      <w:hyperlink r:id="rId71" w:history="1"/>
      <w:r>
        <w:rPr>
          <w:rFonts w:ascii="Times New Roman" w:hAnsi="Times New Roman"/>
          <w:sz w:val="20"/>
          <w:szCs w:val="20"/>
        </w:rPr>
        <w:t>&gt;. Acesso em: 28 jul. 2014.</w:t>
      </w:r>
    </w:p>
    <w:p w:rsidR="00A52D42" w:rsidRDefault="00A52D42" w:rsidP="00A52D42">
      <w:pPr>
        <w:pStyle w:val="NormalWeb"/>
        <w:spacing w:before="0" w:beforeAutospacing="0" w:after="0" w:afterAutospacing="0" w:line="360" w:lineRule="auto"/>
        <w:ind w:firstLine="851"/>
        <w:jc w:val="both"/>
      </w:pPr>
      <w:r>
        <w:lastRenderedPageBreak/>
        <w:t>Algumas finalidades institucionais distanciam-se completamente das d</w:t>
      </w:r>
      <w:r w:rsidR="002006FE">
        <w:t>isposições e orientações ofertadas aos</w:t>
      </w:r>
      <w:r>
        <w:t xml:space="preserve"> Conselhos da Comunidade, como a </w:t>
      </w:r>
      <w:r w:rsidRPr="00F901FF">
        <w:rPr>
          <w:i/>
        </w:rPr>
        <w:t>atuação em prol da assistência da criança em condições de risco</w:t>
      </w:r>
      <w:r>
        <w:t>, atuação</w:t>
      </w:r>
      <w:r w:rsidR="00EB143E">
        <w:t xml:space="preserve"> a partir de</w:t>
      </w:r>
      <w:r>
        <w:t xml:space="preserve"> atividades próprias d</w:t>
      </w:r>
      <w:r w:rsidR="00EB143E">
        <w:t>e</w:t>
      </w:r>
      <w:r>
        <w:t xml:space="preserve"> Conselho</w:t>
      </w:r>
      <w:r w:rsidR="00EB143E">
        <w:t>s</w:t>
      </w:r>
      <w:r>
        <w:t xml:space="preserve"> Tutelar</w:t>
      </w:r>
      <w:r w:rsidR="00EB143E">
        <w:t>es</w:t>
      </w:r>
      <w:r>
        <w:t xml:space="preserve">; participação em atividades de organismos de </w:t>
      </w:r>
      <w:r w:rsidRPr="00F901FF">
        <w:rPr>
          <w:i/>
        </w:rPr>
        <w:t>segurança pública</w:t>
      </w:r>
      <w:r>
        <w:t xml:space="preserve"> (forças policiais), em especial com questões repressivas; elaboração de pareceres a pedi</w:t>
      </w:r>
      <w:r w:rsidR="00A52ACE">
        <w:t>do da autoridade judicial quando</w:t>
      </w:r>
      <w:r>
        <w:t xml:space="preserve"> da participação de condenados em programas instituídos pelo Conselho, atividades ligadas ao </w:t>
      </w:r>
      <w:r w:rsidRPr="00F901FF">
        <w:rPr>
          <w:i/>
        </w:rPr>
        <w:t>meio ambiente e atendimento à vítima</w:t>
      </w:r>
      <w:r w:rsidRPr="00B557BA">
        <w:rPr>
          <w:vertAlign w:val="superscript"/>
        </w:rPr>
        <w:t>41</w:t>
      </w:r>
      <w:r>
        <w:t>.</w:t>
      </w:r>
    </w:p>
    <w:p w:rsidR="00A52D42" w:rsidRDefault="00A52D42" w:rsidP="006B0B80">
      <w:pPr>
        <w:pStyle w:val="NormalWeb"/>
        <w:spacing w:before="0" w:beforeAutospacing="0" w:after="0" w:afterAutospacing="0" w:line="360" w:lineRule="auto"/>
        <w:jc w:val="both"/>
      </w:pPr>
    </w:p>
    <w:p w:rsidR="00BB03BA" w:rsidRDefault="00F0319A" w:rsidP="00F0319A">
      <w:pPr>
        <w:pStyle w:val="NormalWeb"/>
        <w:spacing w:before="0" w:beforeAutospacing="0" w:after="0" w:afterAutospacing="0" w:line="360" w:lineRule="auto"/>
        <w:ind w:firstLine="851"/>
        <w:jc w:val="both"/>
      </w:pPr>
      <w:r>
        <w:t>O Conselho da Comunidade não pode ser um apêndice do Poder Judiciário, do Ministério Público, da Defensoria Pública, da Administração Prision</w:t>
      </w:r>
      <w:r w:rsidR="005B3D72">
        <w:t>al, enfim, seja qual for o órgão ou a autoridade</w:t>
      </w:r>
      <w:r w:rsidR="00C22906">
        <w:t xml:space="preserve">. Deve atuar com </w:t>
      </w:r>
      <w:r>
        <w:t>independência e ter finalidad</w:t>
      </w:r>
      <w:r w:rsidR="005D5129">
        <w:t xml:space="preserve">es próprias. Não se pode, outrossim, </w:t>
      </w:r>
      <w:r>
        <w:t xml:space="preserve">atribuir finalidades que destoem das atribuições de um órgão da execução penal como é o Conselho da Comunidade. </w:t>
      </w:r>
    </w:p>
    <w:p w:rsidR="00C911FC" w:rsidRDefault="00C911FC"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Ao Conselho da Comunidade, por vezes, pode atribuir-se a finalidade de </w:t>
      </w:r>
      <w:r w:rsidRPr="002839D6">
        <w:rPr>
          <w:i/>
        </w:rPr>
        <w:t>levar valores sociais aos sentenciados</w:t>
      </w:r>
      <w:r>
        <w:t>. De “formar cidadãos”, de “transformar as pessoas presas”, tornando-as diferentes de qua</w:t>
      </w:r>
      <w:r w:rsidR="002C5AD9">
        <w:t>ndo entraram no cárcere. É até possível encontrar</w:t>
      </w:r>
      <w:r>
        <w:t xml:space="preserve"> a figuração de uma pessoa “caída”, de uma pessoa “no chão”, num “nível mais baixo que as demais”, conforme a proposta de “ajudar a quem precisa”. Os sentenciados </w:t>
      </w:r>
      <w:r w:rsidR="0078710B">
        <w:t>são representados</w:t>
      </w:r>
      <w:r>
        <w:t xml:space="preserve"> contrastando com as pessoas “em pé” (erguidas, em posição e na condição de auxiliar quem está precisando</w:t>
      </w:r>
      <w:r w:rsidR="002238F0">
        <w:t>, ou seja, as livres e com a incumb</w:t>
      </w:r>
      <w:r w:rsidR="00B91D80">
        <w:t>ência, um</w:t>
      </w:r>
      <w:r w:rsidR="002238F0">
        <w:t xml:space="preserve"> auxiliar</w:t>
      </w:r>
      <w:r w:rsidR="0093038A">
        <w:t xml:space="preserve"> </w:t>
      </w:r>
      <w:r w:rsidR="00B91D80">
        <w:t xml:space="preserve">que é tido por </w:t>
      </w:r>
      <w:r w:rsidR="0093038A">
        <w:t>abnegado</w:t>
      </w:r>
      <w:r>
        <w:t xml:space="preserve">). Os sentenciados seriam “resgatados” pela atuação do Conselho da Comunidade do </w:t>
      </w:r>
      <w:r w:rsidRPr="00220AB3">
        <w:rPr>
          <w:i/>
        </w:rPr>
        <w:t>nível do chão</w:t>
      </w:r>
      <w:r>
        <w:t>.</w:t>
      </w:r>
    </w:p>
    <w:p w:rsidR="00F0319A" w:rsidRDefault="00F0319A" w:rsidP="00BB03BA">
      <w:pPr>
        <w:pStyle w:val="NormalWeb"/>
        <w:spacing w:before="0" w:beforeAutospacing="0" w:after="0" w:afterAutospacing="0" w:line="360" w:lineRule="auto"/>
        <w:ind w:firstLine="851"/>
        <w:jc w:val="both"/>
      </w:pPr>
    </w:p>
    <w:p w:rsidR="002C5AD9" w:rsidRDefault="002C5AD9" w:rsidP="00A52D42">
      <w:pPr>
        <w:pStyle w:val="NormalWeb"/>
        <w:spacing w:before="0" w:beforeAutospacing="0" w:after="0" w:afterAutospacing="0" w:line="360" w:lineRule="auto"/>
        <w:jc w:val="both"/>
      </w:pPr>
    </w:p>
    <w:p w:rsidR="002C5AD9" w:rsidRDefault="002C5AD9" w:rsidP="00A52D42">
      <w:pPr>
        <w:pStyle w:val="NormalWeb"/>
        <w:spacing w:before="0" w:beforeAutospacing="0" w:after="0" w:afterAutospacing="0" w:line="360" w:lineRule="auto"/>
        <w:jc w:val="both"/>
      </w:pPr>
    </w:p>
    <w:p w:rsidR="002C5AD9" w:rsidRDefault="002C5AD9" w:rsidP="00A52D42">
      <w:pPr>
        <w:pStyle w:val="NormalWeb"/>
        <w:spacing w:before="0" w:beforeAutospacing="0" w:after="0" w:afterAutospacing="0" w:line="360" w:lineRule="auto"/>
        <w:jc w:val="both"/>
      </w:pPr>
    </w:p>
    <w:p w:rsidR="00A52D42" w:rsidRDefault="00A52D42" w:rsidP="00A52D42">
      <w:pPr>
        <w:pStyle w:val="NormalWeb"/>
        <w:spacing w:before="0" w:beforeAutospacing="0" w:after="0" w:afterAutospacing="0" w:line="360" w:lineRule="auto"/>
        <w:jc w:val="both"/>
      </w:pPr>
    </w:p>
    <w:p w:rsidR="00A52D42" w:rsidRDefault="00A52D42" w:rsidP="00A52D42">
      <w:pPr>
        <w:pStyle w:val="NormalWeb"/>
        <w:spacing w:before="0" w:beforeAutospacing="0" w:after="0" w:afterAutospacing="0" w:line="360" w:lineRule="auto"/>
        <w:jc w:val="both"/>
      </w:pPr>
    </w:p>
    <w:p w:rsidR="00A52D42" w:rsidRDefault="00A52D42" w:rsidP="00A52D42">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A52D42" w:rsidRPr="00A52D42" w:rsidRDefault="00A52D42" w:rsidP="00A52D42">
      <w:pPr>
        <w:spacing w:after="0" w:line="240" w:lineRule="auto"/>
        <w:jc w:val="both"/>
        <w:rPr>
          <w:rFonts w:ascii="Times New Roman" w:hAnsi="Times New Roman"/>
          <w:sz w:val="20"/>
          <w:szCs w:val="20"/>
        </w:rPr>
      </w:pPr>
      <w:r>
        <w:rPr>
          <w:rFonts w:ascii="Times New Roman" w:hAnsi="Times New Roman"/>
          <w:sz w:val="24"/>
          <w:szCs w:val="24"/>
          <w:vertAlign w:val="superscript"/>
        </w:rPr>
        <w:t>41</w:t>
      </w:r>
      <w:r>
        <w:rPr>
          <w:rFonts w:ascii="Times New Roman" w:hAnsi="Times New Roman"/>
          <w:sz w:val="20"/>
          <w:szCs w:val="20"/>
        </w:rPr>
        <w:t xml:space="preserve"> A exemplo, o artigo 5º do Estatuto do Conselho da Comunidade de Ituporanga (SC). Disponível em: &lt;</w:t>
      </w:r>
      <w:hyperlink r:id="rId72" w:history="1">
        <w:r w:rsidRPr="0045329F">
          <w:rPr>
            <w:rStyle w:val="Hyperlink"/>
            <w:rFonts w:ascii="Times New Roman" w:hAnsi="Times New Roman"/>
            <w:sz w:val="20"/>
            <w:szCs w:val="20"/>
          </w:rPr>
          <w:t>http://www.ccci.org.br/?pg=estatuto_2</w:t>
        </w:r>
      </w:hyperlink>
      <w:hyperlink r:id="rId73" w:history="1"/>
      <w:hyperlink r:id="rId74" w:history="1"/>
      <w:r>
        <w:rPr>
          <w:rFonts w:ascii="Times New Roman" w:hAnsi="Times New Roman"/>
          <w:sz w:val="20"/>
          <w:szCs w:val="20"/>
        </w:rPr>
        <w:t>&gt;. Acesso em: 28 jul. 2014.</w:t>
      </w:r>
    </w:p>
    <w:p w:rsidR="00A52D42" w:rsidRDefault="00A52D42" w:rsidP="00BB03BA">
      <w:pPr>
        <w:pStyle w:val="NormalWeb"/>
        <w:spacing w:before="0" w:beforeAutospacing="0" w:after="0" w:afterAutospacing="0" w:line="360" w:lineRule="auto"/>
        <w:ind w:firstLine="851"/>
        <w:jc w:val="both"/>
      </w:pPr>
    </w:p>
    <w:p w:rsidR="00BB03BA" w:rsidRPr="00050728" w:rsidRDefault="00BB03BA" w:rsidP="00BB03BA">
      <w:pPr>
        <w:pStyle w:val="NormalWeb"/>
        <w:spacing w:before="0" w:beforeAutospacing="0" w:after="0" w:afterAutospacing="0" w:line="360" w:lineRule="auto"/>
        <w:ind w:firstLine="851"/>
        <w:jc w:val="both"/>
      </w:pPr>
      <w:r>
        <w:lastRenderedPageBreak/>
        <w:t>A finalidade de “prevenção do crime” (num contexto de “combate à criminalidade”) é elencada para os Conselhos da Comunidade</w:t>
      </w:r>
      <w:r w:rsidR="00534E77" w:rsidRPr="00534E77">
        <w:rPr>
          <w:vertAlign w:val="superscript"/>
        </w:rPr>
        <w:t>42</w:t>
      </w:r>
      <w:r w:rsidR="0044738D">
        <w:t xml:space="preserve"> (por exemplo, as sugestões no livro </w:t>
      </w:r>
      <w:r w:rsidR="0044738D" w:rsidRPr="002C5AD9">
        <w:rPr>
          <w:i/>
        </w:rPr>
        <w:t>Fundamentos e Análises sobre os Conselhos da Comunidade</w:t>
      </w:r>
      <w:r w:rsidR="0044738D">
        <w:t>, 2010, p. 173-174)</w:t>
      </w:r>
      <w:r>
        <w:t xml:space="preserve">. Neste sentido, caberia à sociedade (a partir dos Conselhos da Comunidade) a assunção de sua “parcela de responsabilidade” na atividade preventiva. A responsabilização de combater a criminalidade deve ser </w:t>
      </w:r>
      <w:r w:rsidRPr="00BF7893">
        <w:rPr>
          <w:i/>
        </w:rPr>
        <w:t>dividida</w:t>
      </w:r>
      <w:r>
        <w:t xml:space="preserve"> com o Poder Público, </w:t>
      </w:r>
      <w:r w:rsidR="00B23775">
        <w:t>fundamenta</w:t>
      </w:r>
      <w:r w:rsidR="00A21270">
        <w:t xml:space="preserve"> quem adere </w:t>
      </w:r>
      <w:r w:rsidR="00B23775">
        <w:t xml:space="preserve">a </w:t>
      </w:r>
      <w:r w:rsidR="00A21270">
        <w:t>este posicionamento</w:t>
      </w:r>
      <w:r w:rsidR="00196A9C">
        <w:t>: ao</w:t>
      </w:r>
      <w:r>
        <w:t xml:space="preserve"> participar da execução da pena, as pessoas da sociedade estariam exercendo a plena cidadania.</w:t>
      </w:r>
    </w:p>
    <w:p w:rsidR="00BB03BA" w:rsidRDefault="00BB03BA" w:rsidP="002D159B">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Por sua vez, a finalidade de ressocialização está atrelada ao fato de se poder proporcionar primeiramente a </w:t>
      </w:r>
      <w:r w:rsidRPr="00F766B4">
        <w:rPr>
          <w:i/>
        </w:rPr>
        <w:t>cidadania</w:t>
      </w:r>
      <w:r>
        <w:t xml:space="preserve"> aos sentenciados e egressos do sistema prisional. Então, é comum que muitos Con</w:t>
      </w:r>
      <w:r w:rsidR="009327B0">
        <w:t>selhos se dediquem em auxiliar na</w:t>
      </w:r>
      <w:r>
        <w:t xml:space="preserve"> conquista </w:t>
      </w:r>
      <w:r w:rsidR="009327B0">
        <w:t>de elementos básicos desta cidadania</w:t>
      </w:r>
      <w:r>
        <w:t xml:space="preserve"> </w:t>
      </w:r>
      <w:r w:rsidR="009327B0">
        <w:t>(</w:t>
      </w:r>
      <w:r>
        <w:t>de modo a conseguir as primeiras tarefas em busca desta finalidade</w:t>
      </w:r>
      <w:r w:rsidR="009327B0">
        <w:t xml:space="preserve">) </w:t>
      </w:r>
      <w:r>
        <w:t>a</w:t>
      </w:r>
      <w:r w:rsidR="009327B0">
        <w:t>través da</w:t>
      </w:r>
      <w:r>
        <w:t xml:space="preserve"> emissão de documentos básicos, </w:t>
      </w:r>
      <w:r w:rsidR="00F76286">
        <w:t xml:space="preserve">da </w:t>
      </w:r>
      <w:r>
        <w:t xml:space="preserve">oferta de cursos, </w:t>
      </w:r>
      <w:r w:rsidR="00F76286">
        <w:t xml:space="preserve">da </w:t>
      </w:r>
      <w:r>
        <w:t xml:space="preserve">geração de rendas e </w:t>
      </w:r>
      <w:r w:rsidR="00F76286">
        <w:t>do estreitamento dos</w:t>
      </w:r>
      <w:r>
        <w:t xml:space="preserve"> laços familiares.</w:t>
      </w:r>
    </w:p>
    <w:p w:rsidR="00775815" w:rsidRDefault="00775815" w:rsidP="00381FB1">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A </w:t>
      </w:r>
      <w:r w:rsidRPr="001D5E7F">
        <w:rPr>
          <w:i/>
        </w:rPr>
        <w:t>conscientização social</w:t>
      </w:r>
      <w:r w:rsidR="002D159B">
        <w:rPr>
          <w:i/>
        </w:rPr>
        <w:t xml:space="preserve"> </w:t>
      </w:r>
      <w:r w:rsidR="00D42B8D">
        <w:rPr>
          <w:vertAlign w:val="superscript"/>
        </w:rPr>
        <w:t>43</w:t>
      </w:r>
      <w:r>
        <w:t xml:space="preserve"> sobre a questão carcerária está entre as finalidades dos Conselhos da Comunidade, ou seja, o papel de ser uma voz junto à sociedade no sentido de se desfazer os preconceitos e estigmas que recaem sobre os sentenciados. O papel dos Conselhos seria</w:t>
      </w:r>
      <w:r w:rsidR="00B23775">
        <w:t xml:space="preserve"> o de</w:t>
      </w:r>
      <w:r>
        <w:t xml:space="preserve"> levar à sociedade uma discussão mais consciente sobre a situação prisional, num objetivo que pode ser tido por</w:t>
      </w:r>
      <w:r w:rsidR="00193C4E">
        <w:t xml:space="preserve"> um</w:t>
      </w:r>
      <w:r>
        <w:t xml:space="preserve"> </w:t>
      </w:r>
      <w:r w:rsidRPr="00776355">
        <w:rPr>
          <w:i/>
        </w:rPr>
        <w:t>enfrentamento da cultura do preconceito e estigmatização</w:t>
      </w:r>
      <w:r>
        <w:t xml:space="preserve">. </w:t>
      </w:r>
    </w:p>
    <w:p w:rsidR="00051E6F" w:rsidRDefault="00051E6F" w:rsidP="00BB03BA">
      <w:pPr>
        <w:pStyle w:val="NormalWeb"/>
        <w:spacing w:before="0" w:beforeAutospacing="0" w:after="0" w:afterAutospacing="0" w:line="360" w:lineRule="auto"/>
        <w:ind w:firstLine="851"/>
        <w:jc w:val="both"/>
      </w:pPr>
    </w:p>
    <w:p w:rsidR="00051E6F" w:rsidRDefault="00051E6F" w:rsidP="00BB03BA">
      <w:pPr>
        <w:pStyle w:val="NormalWeb"/>
        <w:spacing w:before="0" w:beforeAutospacing="0" w:after="0" w:afterAutospacing="0" w:line="360" w:lineRule="auto"/>
        <w:ind w:firstLine="851"/>
        <w:jc w:val="both"/>
      </w:pPr>
    </w:p>
    <w:p w:rsidR="00051E6F" w:rsidRDefault="00051E6F" w:rsidP="00743683">
      <w:pPr>
        <w:pStyle w:val="NormalWeb"/>
        <w:spacing w:before="0" w:beforeAutospacing="0" w:after="0" w:afterAutospacing="0" w:line="360" w:lineRule="auto"/>
        <w:jc w:val="both"/>
      </w:pPr>
    </w:p>
    <w:p w:rsidR="00051E6F" w:rsidRDefault="00051E6F" w:rsidP="00051E6F">
      <w:pPr>
        <w:spacing w:after="0" w:line="360" w:lineRule="auto"/>
        <w:jc w:val="both"/>
        <w:rPr>
          <w:rFonts w:ascii="Times New Roman" w:hAnsi="Times New Roman"/>
          <w:sz w:val="24"/>
          <w:szCs w:val="24"/>
        </w:rPr>
      </w:pPr>
      <w:r>
        <w:rPr>
          <w:rFonts w:ascii="Times New Roman" w:hAnsi="Times New Roman"/>
          <w:sz w:val="24"/>
          <w:szCs w:val="24"/>
        </w:rPr>
        <w:t>______________</w:t>
      </w:r>
    </w:p>
    <w:p w:rsidR="003D4C92" w:rsidRDefault="00051E6F" w:rsidP="00B22457">
      <w:pPr>
        <w:spacing w:after="0" w:line="240" w:lineRule="auto"/>
        <w:jc w:val="both"/>
        <w:rPr>
          <w:rFonts w:ascii="Times New Roman" w:hAnsi="Times New Roman"/>
          <w:sz w:val="20"/>
          <w:szCs w:val="20"/>
        </w:rPr>
      </w:pPr>
      <w:r>
        <w:rPr>
          <w:rFonts w:ascii="Times New Roman" w:hAnsi="Times New Roman"/>
          <w:sz w:val="24"/>
          <w:szCs w:val="24"/>
          <w:vertAlign w:val="superscript"/>
        </w:rPr>
        <w:t>42</w:t>
      </w:r>
      <w:r>
        <w:rPr>
          <w:rFonts w:ascii="Times New Roman" w:hAnsi="Times New Roman"/>
          <w:sz w:val="20"/>
          <w:szCs w:val="20"/>
        </w:rPr>
        <w:t xml:space="preserve"> A finalidade preventiva é eleita, por exemplo, para o Conselho da Comunidade de Cáceres (MT). Disponível em: &lt;</w:t>
      </w:r>
      <w:hyperlink r:id="rId75" w:history="1">
        <w:r w:rsidRPr="00F6660B">
          <w:rPr>
            <w:rStyle w:val="Hyperlink"/>
            <w:rFonts w:ascii="Times New Roman" w:hAnsi="Times New Roman"/>
            <w:sz w:val="20"/>
            <w:szCs w:val="20"/>
          </w:rPr>
          <w:t>http://conselhodacomunidadedecaceres.blogspot.com.br/</w:t>
        </w:r>
      </w:hyperlink>
      <w:hyperlink r:id="rId76" w:history="1"/>
      <w:hyperlink r:id="rId77" w:history="1"/>
      <w:r w:rsidR="00C35658">
        <w:rPr>
          <w:rFonts w:ascii="Times New Roman" w:hAnsi="Times New Roman"/>
          <w:sz w:val="20"/>
          <w:szCs w:val="20"/>
        </w:rPr>
        <w:t>&gt;. Acesso em: 27 jul.</w:t>
      </w:r>
      <w:r>
        <w:rPr>
          <w:rFonts w:ascii="Times New Roman" w:hAnsi="Times New Roman"/>
          <w:sz w:val="20"/>
          <w:szCs w:val="20"/>
        </w:rPr>
        <w:t xml:space="preserve"> 2014. Esta finalidade aparec</w:t>
      </w:r>
      <w:r w:rsidR="00C35658">
        <w:rPr>
          <w:rFonts w:ascii="Times New Roman" w:hAnsi="Times New Roman"/>
          <w:sz w:val="20"/>
          <w:szCs w:val="20"/>
        </w:rPr>
        <w:t>e na doutrina, em</w:t>
      </w:r>
      <w:r>
        <w:rPr>
          <w:rFonts w:ascii="Times New Roman" w:hAnsi="Times New Roman"/>
          <w:sz w:val="20"/>
          <w:szCs w:val="20"/>
        </w:rPr>
        <w:t xml:space="preserve"> </w:t>
      </w:r>
      <w:r w:rsidRPr="00846F5A">
        <w:rPr>
          <w:rFonts w:ascii="Times New Roman" w:hAnsi="Times New Roman"/>
          <w:sz w:val="20"/>
          <w:szCs w:val="20"/>
        </w:rPr>
        <w:t xml:space="preserve">ARAÚJO, Edna Del Pomo de. Conselho da Comunidade: A Participação da Comunidade na Execução da Pena, In: RAUTER, C. M. B. (Coord.), </w:t>
      </w:r>
      <w:r w:rsidRPr="00846F5A">
        <w:rPr>
          <w:rFonts w:ascii="Times New Roman" w:hAnsi="Times New Roman"/>
          <w:b/>
          <w:sz w:val="20"/>
          <w:szCs w:val="20"/>
        </w:rPr>
        <w:t>Execução Penal</w:t>
      </w:r>
      <w:r w:rsidRPr="00846F5A">
        <w:rPr>
          <w:rFonts w:ascii="Times New Roman" w:hAnsi="Times New Roman"/>
          <w:sz w:val="20"/>
          <w:szCs w:val="20"/>
        </w:rPr>
        <w:t>. Rio de Janeir</w:t>
      </w:r>
      <w:r>
        <w:rPr>
          <w:rFonts w:ascii="Times New Roman" w:hAnsi="Times New Roman"/>
          <w:sz w:val="20"/>
          <w:szCs w:val="20"/>
        </w:rPr>
        <w:t xml:space="preserve">o: Lumen Juris, 1995, p. 106. Ver </w:t>
      </w:r>
      <w:r w:rsidR="00C35658">
        <w:rPr>
          <w:rFonts w:ascii="Times New Roman" w:hAnsi="Times New Roman"/>
          <w:sz w:val="20"/>
          <w:szCs w:val="20"/>
        </w:rPr>
        <w:t xml:space="preserve">igualmente os </w:t>
      </w:r>
      <w:r>
        <w:rPr>
          <w:rFonts w:ascii="Times New Roman" w:hAnsi="Times New Roman"/>
          <w:sz w:val="20"/>
          <w:szCs w:val="20"/>
        </w:rPr>
        <w:t xml:space="preserve">Encontros regionais de 2008 – Cartas de Porto Velho, Salvador, São Paulo e Cuiabá. Disponível em: </w:t>
      </w:r>
      <w:hyperlink r:id="rId78" w:history="1">
        <w:r>
          <w:t>&lt;</w:t>
        </w:r>
        <w:r w:rsidRPr="00F6660B">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hyperlink r:id="rId79" w:history="1"/>
      <w:hyperlink r:id="rId80" w:history="1"/>
      <w:hyperlink r:id="rId81" w:history="1"/>
      <w:r>
        <w:rPr>
          <w:rFonts w:ascii="Times New Roman" w:hAnsi="Times New Roman"/>
          <w:sz w:val="20"/>
          <w:szCs w:val="20"/>
        </w:rPr>
        <w:t xml:space="preserve">&gt;. Acesso em:  27 jul. 2014. </w:t>
      </w:r>
    </w:p>
    <w:p w:rsidR="001C637D" w:rsidRPr="00B22457" w:rsidRDefault="003D4C92" w:rsidP="00B22457">
      <w:pPr>
        <w:spacing w:after="0" w:line="240" w:lineRule="auto"/>
        <w:jc w:val="both"/>
        <w:rPr>
          <w:rFonts w:ascii="Times New Roman" w:hAnsi="Times New Roman"/>
          <w:sz w:val="20"/>
          <w:szCs w:val="20"/>
        </w:rPr>
      </w:pPr>
      <w:r w:rsidRPr="003D4C92">
        <w:rPr>
          <w:rFonts w:ascii="Times New Roman" w:hAnsi="Times New Roman"/>
          <w:sz w:val="24"/>
          <w:szCs w:val="24"/>
          <w:vertAlign w:val="superscript"/>
        </w:rPr>
        <w:t>43</w:t>
      </w:r>
      <w:r w:rsidR="00051E6F">
        <w:rPr>
          <w:rFonts w:ascii="Times New Roman" w:hAnsi="Times New Roman"/>
          <w:sz w:val="20"/>
          <w:szCs w:val="20"/>
        </w:rPr>
        <w:t xml:space="preserve"> O Artigo 2º do Regimento Interno do Conselho da Comunidade de Campos Novos (SC) prescreve a finalidade institucional da conscientização social. Disponível em: &lt;</w:t>
      </w:r>
      <w:hyperlink r:id="rId82" w:history="1">
        <w:r w:rsidR="00051E6F" w:rsidRPr="0027483B">
          <w:rPr>
            <w:rStyle w:val="Hyperlink"/>
            <w:rFonts w:ascii="Times New Roman" w:hAnsi="Times New Roman"/>
            <w:sz w:val="20"/>
            <w:szCs w:val="20"/>
          </w:rPr>
          <w:t>http://conselhodacomunidadecn.blogspot.com.br</w:t>
        </w:r>
      </w:hyperlink>
      <w:hyperlink r:id="rId83" w:history="1"/>
      <w:hyperlink r:id="rId84" w:history="1"/>
      <w:hyperlink r:id="rId85" w:history="1"/>
      <w:hyperlink r:id="rId86" w:history="1"/>
      <w:hyperlink r:id="rId87" w:history="1"/>
      <w:r w:rsidR="00051E6F">
        <w:t>&gt;.</w:t>
      </w:r>
      <w:r w:rsidR="00051E6F">
        <w:rPr>
          <w:rFonts w:ascii="Times New Roman" w:hAnsi="Times New Roman"/>
          <w:sz w:val="20"/>
          <w:szCs w:val="20"/>
        </w:rPr>
        <w:t xml:space="preserve"> Acesso em: 30 jul. 2014.</w:t>
      </w:r>
    </w:p>
    <w:p w:rsidR="001D635E" w:rsidRDefault="001D635E" w:rsidP="001D635E">
      <w:pPr>
        <w:pStyle w:val="NormalWeb"/>
        <w:spacing w:before="0" w:beforeAutospacing="0" w:after="0" w:afterAutospacing="0" w:line="360" w:lineRule="auto"/>
        <w:ind w:firstLine="851"/>
        <w:jc w:val="both"/>
      </w:pPr>
      <w:r>
        <w:lastRenderedPageBreak/>
        <w:t xml:space="preserve">Segundo a </w:t>
      </w:r>
      <w:r w:rsidRPr="00EB1DF2">
        <w:rPr>
          <w:i/>
        </w:rPr>
        <w:t>Carta de Brasília</w:t>
      </w:r>
      <w:r w:rsidR="00743683">
        <w:rPr>
          <w:vertAlign w:val="superscript"/>
        </w:rPr>
        <w:t>44</w:t>
      </w:r>
      <w:r>
        <w:t>, elaborada a partir do I Encontro Nacional dos Conselhos da Comunidade em 2012, a conscientização deve ser feita também junto aos servidores do sistema prisional, principalmente sobre as questões de gênero (dos problemas enfrentados pelas mulheres e pelas categorias LGBTTT, ou seja, as lésbicas, os gays, os bissexuais, os transexuais, os travestis e os transgêneros, no sistema prisional).</w:t>
      </w:r>
    </w:p>
    <w:p w:rsidR="001C637D" w:rsidRDefault="001C637D" w:rsidP="00051E6F">
      <w:pPr>
        <w:pStyle w:val="NormalWeb"/>
        <w:spacing w:before="0" w:beforeAutospacing="0" w:after="0" w:afterAutospacing="0" w:line="360" w:lineRule="auto"/>
        <w:jc w:val="both"/>
      </w:pPr>
    </w:p>
    <w:p w:rsidR="001D635E" w:rsidRDefault="001D635E" w:rsidP="001D635E">
      <w:pPr>
        <w:pStyle w:val="NormalWeb"/>
        <w:spacing w:before="0" w:beforeAutospacing="0" w:after="0" w:afterAutospacing="0" w:line="360" w:lineRule="auto"/>
        <w:ind w:firstLine="851"/>
        <w:jc w:val="both"/>
      </w:pPr>
      <w:r>
        <w:t>Outras finalidades</w:t>
      </w:r>
      <w:r w:rsidR="00743683">
        <w:rPr>
          <w:vertAlign w:val="superscript"/>
        </w:rPr>
        <w:t>45</w:t>
      </w:r>
      <w:r>
        <w:t xml:space="preserve"> podem ser citadas, dentre elas: a </w:t>
      </w:r>
      <w:r w:rsidRPr="00910CA2">
        <w:rPr>
          <w:i/>
        </w:rPr>
        <w:t>promoção dos Direitos Humanos</w:t>
      </w:r>
      <w:r>
        <w:rPr>
          <w:i/>
        </w:rPr>
        <w:t xml:space="preserve"> </w:t>
      </w:r>
      <w:r>
        <w:t xml:space="preserve">(Cartas de Foz do Iguaçu, Porto Velho, Salvador, São Paulo, Cuiabá e Joinville), a </w:t>
      </w:r>
      <w:r w:rsidRPr="00910CA2">
        <w:rPr>
          <w:i/>
        </w:rPr>
        <w:t>formação e articulação de redes sociais e a integração das forças comunitárias</w:t>
      </w:r>
      <w:r w:rsidR="0084660F">
        <w:rPr>
          <w:i/>
        </w:rPr>
        <w:t xml:space="preserve"> </w:t>
      </w:r>
      <w:r>
        <w:t xml:space="preserve">(Cartas de Foz do Iguaçu, Salvador, São Paulo, Cuiabá, Joinville e Brasília), promoção da </w:t>
      </w:r>
      <w:r w:rsidRPr="00910CA2">
        <w:rPr>
          <w:i/>
        </w:rPr>
        <w:t>Segurança Pública</w:t>
      </w:r>
      <w:r w:rsidR="00870EE2">
        <w:rPr>
          <w:i/>
        </w:rPr>
        <w:t xml:space="preserve"> </w:t>
      </w:r>
      <w:r>
        <w:t xml:space="preserve">(Cartas de São Paulo, Cuiabá, Porto Velho e Salvador), auxílio no </w:t>
      </w:r>
      <w:r w:rsidRPr="00910CA2">
        <w:rPr>
          <w:i/>
        </w:rPr>
        <w:t>desenvolvimento das penas restritivas de direitos</w:t>
      </w:r>
      <w:r w:rsidR="005131CD">
        <w:rPr>
          <w:i/>
        </w:rPr>
        <w:t xml:space="preserve"> </w:t>
      </w:r>
      <w:r>
        <w:t>(Cartas de São Paulo, Cuiabá, Salvador e Brasília). Estes objetivos podem ser reiteradamente vistos nas manifestações públicas de encontros de Conselhos da Comunidade, como mostram os exemplos.</w:t>
      </w: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B03BA">
      <w:pPr>
        <w:pStyle w:val="NormalWeb"/>
        <w:spacing w:before="0" w:beforeAutospacing="0" w:after="0" w:afterAutospacing="0" w:line="360" w:lineRule="auto"/>
        <w:ind w:firstLine="851"/>
        <w:jc w:val="both"/>
      </w:pPr>
    </w:p>
    <w:p w:rsidR="00B22457" w:rsidRDefault="00B22457" w:rsidP="00B22457">
      <w:pPr>
        <w:pStyle w:val="NormalWeb"/>
        <w:spacing w:before="0" w:beforeAutospacing="0" w:after="0" w:afterAutospacing="0" w:line="360" w:lineRule="auto"/>
        <w:jc w:val="both"/>
      </w:pPr>
    </w:p>
    <w:p w:rsidR="00B22457" w:rsidRDefault="00B22457" w:rsidP="00B22457">
      <w:pPr>
        <w:pStyle w:val="NormalWeb"/>
        <w:spacing w:before="0" w:beforeAutospacing="0" w:after="0" w:afterAutospacing="0" w:line="360" w:lineRule="auto"/>
        <w:jc w:val="both"/>
      </w:pPr>
    </w:p>
    <w:p w:rsidR="00B22457" w:rsidRDefault="00B22457" w:rsidP="00B22457">
      <w:pPr>
        <w:spacing w:after="0" w:line="360" w:lineRule="auto"/>
        <w:jc w:val="both"/>
        <w:rPr>
          <w:rFonts w:ascii="Times New Roman" w:hAnsi="Times New Roman"/>
          <w:sz w:val="24"/>
          <w:szCs w:val="24"/>
        </w:rPr>
      </w:pPr>
      <w:r>
        <w:rPr>
          <w:rFonts w:ascii="Times New Roman" w:hAnsi="Times New Roman"/>
          <w:sz w:val="24"/>
          <w:szCs w:val="24"/>
        </w:rPr>
        <w:t>______________</w:t>
      </w:r>
    </w:p>
    <w:p w:rsidR="00B22457" w:rsidRPr="00821897" w:rsidRDefault="00B22457" w:rsidP="00B22457">
      <w:pPr>
        <w:spacing w:after="0" w:line="240" w:lineRule="auto"/>
        <w:jc w:val="both"/>
        <w:rPr>
          <w:rFonts w:ascii="Times New Roman" w:hAnsi="Times New Roman"/>
          <w:sz w:val="20"/>
          <w:szCs w:val="20"/>
        </w:rPr>
      </w:pPr>
      <w:r w:rsidRPr="001D635E">
        <w:rPr>
          <w:rFonts w:ascii="Times New Roman" w:hAnsi="Times New Roman"/>
          <w:sz w:val="24"/>
          <w:szCs w:val="24"/>
          <w:vertAlign w:val="superscript"/>
        </w:rPr>
        <w:t>4</w:t>
      </w:r>
      <w:r w:rsidR="00743683">
        <w:rPr>
          <w:rFonts w:ascii="Times New Roman" w:hAnsi="Times New Roman"/>
          <w:sz w:val="24"/>
          <w:szCs w:val="24"/>
          <w:vertAlign w:val="superscript"/>
        </w:rPr>
        <w:t>4</w:t>
      </w:r>
      <w:r>
        <w:rPr>
          <w:rFonts w:ascii="Times New Roman" w:hAnsi="Times New Roman"/>
          <w:sz w:val="20"/>
          <w:szCs w:val="20"/>
        </w:rPr>
        <w:t xml:space="preserve"> Carta de Brasília. Disponível em: &lt;</w:t>
      </w:r>
      <w:hyperlink r:id="rId88" w:history="1">
        <w:r w:rsidRPr="0027483B">
          <w:rPr>
            <w:rStyle w:val="Hyperlink"/>
            <w:rFonts w:ascii="Times New Roman" w:hAnsi="Times New Roman"/>
            <w:sz w:val="20"/>
            <w:szCs w:val="20"/>
          </w:rPr>
          <w:t>http://carceraria.org.br/wp-content/uploads/2013/01/Relato-do-I-Encontro-Nacional-dos-Conselhos-da-Comunidade.pdf</w:t>
        </w:r>
      </w:hyperlink>
      <w:hyperlink r:id="rId89" w:history="1"/>
      <w:hyperlink r:id="rId90" w:history="1"/>
      <w:hyperlink r:id="rId91" w:history="1"/>
      <w:r>
        <w:rPr>
          <w:rFonts w:ascii="Times New Roman" w:hAnsi="Times New Roman"/>
          <w:sz w:val="20"/>
          <w:szCs w:val="20"/>
        </w:rPr>
        <w:t xml:space="preserve">&gt;. Acesso em: 09 ago. 2014. </w:t>
      </w:r>
    </w:p>
    <w:p w:rsidR="00B22457" w:rsidRPr="00B22457" w:rsidRDefault="00743683" w:rsidP="00B22457">
      <w:pPr>
        <w:spacing w:after="0" w:line="240" w:lineRule="auto"/>
        <w:jc w:val="both"/>
        <w:rPr>
          <w:rFonts w:ascii="Times New Roman" w:hAnsi="Times New Roman"/>
          <w:sz w:val="24"/>
          <w:szCs w:val="24"/>
        </w:rPr>
      </w:pPr>
      <w:r>
        <w:rPr>
          <w:rFonts w:ascii="Times New Roman" w:hAnsi="Times New Roman"/>
          <w:sz w:val="24"/>
          <w:szCs w:val="24"/>
          <w:vertAlign w:val="superscript"/>
        </w:rPr>
        <w:t>45</w:t>
      </w:r>
      <w:r w:rsidR="00B22457">
        <w:rPr>
          <w:rFonts w:ascii="Times New Roman" w:hAnsi="Times New Roman"/>
          <w:sz w:val="20"/>
          <w:szCs w:val="20"/>
        </w:rPr>
        <w:t xml:space="preserve"> Cartas de encontros regionais anos de 2007 a 2010. Disponível em: &lt;</w:t>
      </w:r>
      <w:hyperlink r:id="rId92" w:history="1">
        <w:r w:rsidR="00B22457" w:rsidRPr="00835E00">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hyperlink r:id="rId93" w:history="1"/>
      <w:hyperlink r:id="rId94" w:history="1"/>
      <w:hyperlink r:id="rId95" w:history="1"/>
      <w:r w:rsidR="00B22457">
        <w:rPr>
          <w:rFonts w:ascii="Times New Roman" w:hAnsi="Times New Roman"/>
          <w:sz w:val="20"/>
          <w:szCs w:val="20"/>
        </w:rPr>
        <w:t xml:space="preserve">&gt;. Acesso em: 27 jul. 2014. </w:t>
      </w:r>
      <w:r w:rsidR="00B22457" w:rsidRPr="0073534A">
        <w:rPr>
          <w:rFonts w:ascii="Times New Roman" w:hAnsi="Times New Roman"/>
          <w:i/>
          <w:sz w:val="20"/>
          <w:szCs w:val="20"/>
        </w:rPr>
        <w:t>Carta de Brasília</w:t>
      </w:r>
      <w:r w:rsidR="00B22457">
        <w:rPr>
          <w:rFonts w:ascii="Times New Roman" w:hAnsi="Times New Roman"/>
          <w:sz w:val="20"/>
          <w:szCs w:val="20"/>
        </w:rPr>
        <w:t>. Disponível em: &lt;</w:t>
      </w:r>
      <w:hyperlink r:id="rId96" w:history="1">
        <w:r w:rsidR="00B22457" w:rsidRPr="0027483B">
          <w:rPr>
            <w:rStyle w:val="Hyperlink"/>
            <w:rFonts w:ascii="Times New Roman" w:hAnsi="Times New Roman"/>
            <w:sz w:val="20"/>
            <w:szCs w:val="20"/>
          </w:rPr>
          <w:t>http://carceraria.org.br/wp-content/uploads/2013/01/Relato-do-I-Encontro-Nacional-dos-Conselhos-da-Comunidade.pdf</w:t>
        </w:r>
      </w:hyperlink>
      <w:hyperlink r:id="rId97" w:history="1"/>
      <w:hyperlink r:id="rId98" w:history="1"/>
      <w:hyperlink r:id="rId99" w:history="1"/>
      <w:hyperlink r:id="rId100" w:history="1"/>
      <w:r w:rsidR="00B22457">
        <w:rPr>
          <w:rFonts w:ascii="Times New Roman" w:hAnsi="Times New Roman"/>
          <w:sz w:val="20"/>
          <w:szCs w:val="20"/>
        </w:rPr>
        <w:t>&gt;. Acesso em: 09 ago. 2014.</w:t>
      </w:r>
    </w:p>
    <w:p w:rsidR="00B22457" w:rsidRDefault="00920BDB" w:rsidP="00B22457">
      <w:pPr>
        <w:pStyle w:val="NormalWeb"/>
        <w:spacing w:before="0" w:beforeAutospacing="0" w:after="0" w:afterAutospacing="0" w:line="360" w:lineRule="auto"/>
        <w:ind w:firstLine="851"/>
        <w:jc w:val="both"/>
      </w:pPr>
      <w:r>
        <w:lastRenderedPageBreak/>
        <w:t>A</w:t>
      </w:r>
      <w:r w:rsidR="00B22457">
        <w:t xml:space="preserve"> finalidade</w:t>
      </w:r>
      <w:r w:rsidR="00760B8B">
        <w:t xml:space="preserve"> institucional</w:t>
      </w:r>
      <w:r w:rsidR="00B22457">
        <w:t xml:space="preserve"> de </w:t>
      </w:r>
      <w:r w:rsidR="00B22457" w:rsidRPr="009653AE">
        <w:rPr>
          <w:i/>
        </w:rPr>
        <w:t>controle social da pena</w:t>
      </w:r>
      <w:r w:rsidR="00B22457">
        <w:t xml:space="preserve"> foi eleita </w:t>
      </w:r>
      <w:r w:rsidR="00AB181D">
        <w:t>como</w:t>
      </w:r>
      <w:r w:rsidR="00B22457">
        <w:t xml:space="preserve"> prioritária para os Conselhos da Comunidade, não somente pelo Conselho Federal de Serviço Social. No I Encontro Nacional dos Conselhos da Comunidade, realizado em 2012, é possível verificar est</w:t>
      </w:r>
      <w:r w:rsidR="00AB181D">
        <w:t>e objetivo para os Conselhos a partir de</w:t>
      </w:r>
      <w:r w:rsidR="00B22457">
        <w:t xml:space="preserve"> diversas atividades</w:t>
      </w:r>
      <w:r w:rsidR="00B22457" w:rsidRPr="00644BCE">
        <w:rPr>
          <w:vertAlign w:val="superscript"/>
        </w:rPr>
        <w:t>45</w:t>
      </w:r>
      <w:r w:rsidR="00B22457">
        <w:t>, dentre elas: a iniciativa para que os Conselhos façam parte dos Comitês de prevenção e combate à tortura, que seja alterada a Lei de Execução Penal para garantir que o juiz não permaneça inerte diante de denúncias do Conselho da Comunidade, fortalecimento da garantia dos direitos dos presos, necessidade de criação de Ouvidorias Prisionais independentes nos Estados, pela afirmação de que os Conselhos são</w:t>
      </w:r>
      <w:r w:rsidR="00AB5CCD">
        <w:t xml:space="preserve"> “órgãos de controle social”, </w:t>
      </w:r>
      <w:r w:rsidR="00B22457">
        <w:t>que devem se envolver</w:t>
      </w:r>
      <w:r w:rsidR="00AB5CCD">
        <w:t xml:space="preserve"> inclusive</w:t>
      </w:r>
      <w:r w:rsidR="00B22457">
        <w:t xml:space="preserve">, para exercer esta atividade, na criação </w:t>
      </w:r>
      <w:r w:rsidR="00A8646E">
        <w:t xml:space="preserve">e alterações </w:t>
      </w:r>
      <w:r w:rsidR="00B22457">
        <w:t>de políticas públicas prisionais.</w:t>
      </w:r>
    </w:p>
    <w:p w:rsidR="00B22457" w:rsidRDefault="00B22457" w:rsidP="00644BCE">
      <w:pPr>
        <w:pStyle w:val="NormalWeb"/>
        <w:spacing w:before="0" w:beforeAutospacing="0" w:after="0" w:afterAutospacing="0" w:line="360" w:lineRule="auto"/>
        <w:ind w:firstLine="851"/>
        <w:jc w:val="both"/>
      </w:pPr>
    </w:p>
    <w:p w:rsidR="00BB03BA" w:rsidRDefault="00BB03BA" w:rsidP="00644BCE">
      <w:pPr>
        <w:pStyle w:val="NormalWeb"/>
        <w:spacing w:before="0" w:beforeAutospacing="0" w:after="0" w:afterAutospacing="0" w:line="360" w:lineRule="auto"/>
        <w:ind w:firstLine="851"/>
        <w:jc w:val="both"/>
      </w:pPr>
      <w:r>
        <w:t xml:space="preserve">No entanto, a questão do controle social pode ser entendida de outra maneira, ou seja, não como uma fiscalização do cumprimento de pena de pessoas que estão condenadas, mas sim como o </w:t>
      </w:r>
      <w:r w:rsidRPr="00022715">
        <w:rPr>
          <w:i/>
        </w:rPr>
        <w:t>acompanhamento das condições da execução do cumprimento da pena</w:t>
      </w:r>
      <w:r>
        <w:t xml:space="preserve">, em especial garantindo a realização dos direitos dos presos e das presas e das pessoas em cumprimento de pena.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O objetivo de incentivar, auxiliar, incrementar e até atuar com as penas restritivas de direitos (incluída especialmente as penas de prestação de serviços à comunidade), está elencado também na </w:t>
      </w:r>
      <w:r w:rsidRPr="004375FD">
        <w:rPr>
          <w:i/>
        </w:rPr>
        <w:t>Carta de Brasília</w:t>
      </w:r>
      <w:r>
        <w:t xml:space="preserve"> (extrato do I Encontro Nacional dos Conselhos da Comunidade, realizado em 2012)</w:t>
      </w:r>
      <w:r w:rsidR="00644BCE" w:rsidRPr="00644BCE">
        <w:rPr>
          <w:vertAlign w:val="superscript"/>
        </w:rPr>
        <w:t>46</w:t>
      </w:r>
      <w:r>
        <w:t xml:space="preserve">. Outros objetivos elencados neste mesmo Encontro Nacional são dignos de nota, pois se referem à </w:t>
      </w:r>
      <w:r w:rsidRPr="006A2258">
        <w:rPr>
          <w:i/>
        </w:rPr>
        <w:t>preparação para a liberdade</w:t>
      </w:r>
      <w:r>
        <w:t xml:space="preserve"> (que tem uma relevância especial para a reintegração social), o trabalho com </w:t>
      </w:r>
      <w:r w:rsidRPr="006A2258">
        <w:rPr>
          <w:i/>
        </w:rPr>
        <w:t>egressos e familiares dos sentenciados e egressos</w:t>
      </w:r>
      <w:r>
        <w:t xml:space="preserve"> do sistema prisional, o trabalho do Conselho com as </w:t>
      </w:r>
      <w:r w:rsidRPr="00E6513B">
        <w:rPr>
          <w:i/>
        </w:rPr>
        <w:t>Justiças Ter</w:t>
      </w:r>
      <w:r>
        <w:rPr>
          <w:i/>
        </w:rPr>
        <w:t>apêu</w:t>
      </w:r>
      <w:r w:rsidRPr="00E6513B">
        <w:rPr>
          <w:i/>
        </w:rPr>
        <w:t>tica e Restaurativa</w:t>
      </w:r>
      <w:r>
        <w:t xml:space="preserve"> e a participação ativa na </w:t>
      </w:r>
      <w:r w:rsidRPr="00875D8F">
        <w:rPr>
          <w:i/>
        </w:rPr>
        <w:t>elaboração e criação de políticas públicas</w:t>
      </w:r>
      <w:r>
        <w:t xml:space="preserve"> relacionadas à questão prisional.</w:t>
      </w:r>
    </w:p>
    <w:p w:rsidR="00847642" w:rsidRDefault="00847642" w:rsidP="00BB03BA">
      <w:pPr>
        <w:spacing w:after="0" w:line="360" w:lineRule="auto"/>
        <w:jc w:val="both"/>
        <w:rPr>
          <w:rFonts w:ascii="Times New Roman" w:hAnsi="Times New Roman"/>
          <w:sz w:val="24"/>
          <w:szCs w:val="24"/>
        </w:rPr>
      </w:pPr>
    </w:p>
    <w:p w:rsidR="00640D0D" w:rsidRDefault="00640D0D" w:rsidP="00BB03BA">
      <w:pPr>
        <w:spacing w:after="0" w:line="360" w:lineRule="auto"/>
        <w:jc w:val="both"/>
        <w:rPr>
          <w:rFonts w:ascii="Times New Roman" w:hAnsi="Times New Roman"/>
          <w:sz w:val="24"/>
          <w:szCs w:val="24"/>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640D0D" w:rsidRPr="002A1C09" w:rsidRDefault="00640D0D" w:rsidP="00640D0D">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45 </w:t>
      </w:r>
      <w:r w:rsidRPr="0073534A">
        <w:rPr>
          <w:rFonts w:ascii="Times New Roman" w:hAnsi="Times New Roman"/>
          <w:i/>
          <w:sz w:val="20"/>
          <w:szCs w:val="20"/>
        </w:rPr>
        <w:t>Carta de Brasília</w:t>
      </w:r>
      <w:r>
        <w:rPr>
          <w:rFonts w:ascii="Times New Roman" w:hAnsi="Times New Roman"/>
          <w:sz w:val="20"/>
          <w:szCs w:val="20"/>
        </w:rPr>
        <w:t>, elaborada no I Encontro Nacional dos Conselhos da Comunidade em 2012. Disponível em: &lt;</w:t>
      </w:r>
      <w:hyperlink r:id="rId101" w:history="1">
        <w:r w:rsidRPr="0027483B">
          <w:rPr>
            <w:rStyle w:val="Hyperlink"/>
            <w:rFonts w:ascii="Times New Roman" w:hAnsi="Times New Roman"/>
            <w:sz w:val="20"/>
            <w:szCs w:val="20"/>
          </w:rPr>
          <w:t>http://carceraria.org.br/wp-content/uploads/2013/01/Relato-do-I-Encontro-Nacional-dos-Conselhos-da-Comunidade.pdf</w:t>
        </w:r>
      </w:hyperlink>
      <w:hyperlink r:id="rId102" w:history="1"/>
      <w:hyperlink r:id="rId103" w:history="1"/>
      <w:hyperlink r:id="rId104" w:history="1"/>
      <w:hyperlink r:id="rId105" w:history="1"/>
      <w:r>
        <w:rPr>
          <w:rFonts w:ascii="Times New Roman" w:hAnsi="Times New Roman"/>
          <w:sz w:val="20"/>
          <w:szCs w:val="20"/>
        </w:rPr>
        <w:t>&gt;.  Acesso em: 09 ago. 2014.</w:t>
      </w:r>
    </w:p>
    <w:p w:rsidR="00640D0D" w:rsidRPr="002A1C09" w:rsidRDefault="00640D0D" w:rsidP="00640D0D">
      <w:pPr>
        <w:spacing w:after="0" w:line="240" w:lineRule="auto"/>
        <w:jc w:val="both"/>
        <w:rPr>
          <w:rFonts w:ascii="Times New Roman" w:hAnsi="Times New Roman"/>
          <w:sz w:val="20"/>
          <w:szCs w:val="20"/>
        </w:rPr>
      </w:pPr>
      <w:r>
        <w:rPr>
          <w:rFonts w:ascii="Times New Roman" w:hAnsi="Times New Roman"/>
          <w:sz w:val="24"/>
          <w:szCs w:val="24"/>
          <w:vertAlign w:val="superscript"/>
        </w:rPr>
        <w:t>46</w:t>
      </w:r>
      <w:r>
        <w:rPr>
          <w:rFonts w:ascii="Times New Roman" w:hAnsi="Times New Roman"/>
          <w:sz w:val="20"/>
          <w:szCs w:val="20"/>
        </w:rPr>
        <w:t xml:space="preserve"> Disponível em: &lt;</w:t>
      </w:r>
      <w:hyperlink r:id="rId106" w:history="1">
        <w:r w:rsidRPr="0027483B">
          <w:rPr>
            <w:rStyle w:val="Hyperlink"/>
            <w:rFonts w:ascii="Times New Roman" w:hAnsi="Times New Roman"/>
            <w:sz w:val="20"/>
            <w:szCs w:val="20"/>
          </w:rPr>
          <w:t>http://carceraria.org.br/wp-content/uploads/2013/01/Relato-do-I-Encontro-Nacional-dos-Conselhos-da-Comunidade.pdf</w:t>
        </w:r>
      </w:hyperlink>
      <w:hyperlink r:id="rId107" w:history="1"/>
      <w:hyperlink r:id="rId108" w:history="1"/>
      <w:hyperlink r:id="rId109" w:history="1"/>
      <w:hyperlink r:id="rId110" w:history="1"/>
      <w:r>
        <w:rPr>
          <w:rFonts w:ascii="Times New Roman" w:hAnsi="Times New Roman"/>
          <w:sz w:val="20"/>
          <w:szCs w:val="20"/>
        </w:rPr>
        <w:t>&gt;. Acesso em: 09 ago. 2014.</w:t>
      </w:r>
    </w:p>
    <w:p w:rsidR="00BB03BA" w:rsidRDefault="00BB03BA" w:rsidP="00BB03B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lastRenderedPageBreak/>
        <w:t>Dentro do contexto de prevenção à criminalidade, é comum atribuir-se aos Conselhos da Comunidade uma participação</w:t>
      </w:r>
      <w:r w:rsidR="00AB181D">
        <w:t xml:space="preserve"> quase</w:t>
      </w:r>
      <w:r>
        <w:t xml:space="preserve"> inafastável nas questões da </w:t>
      </w:r>
      <w:r w:rsidRPr="00D25583">
        <w:rPr>
          <w:i/>
        </w:rPr>
        <w:t>S</w:t>
      </w:r>
      <w:r>
        <w:rPr>
          <w:i/>
        </w:rPr>
        <w:t>egurança P</w:t>
      </w:r>
      <w:r w:rsidRPr="00D25583">
        <w:rPr>
          <w:i/>
        </w:rPr>
        <w:t>ública</w:t>
      </w:r>
      <w:r w:rsidR="00AB181D">
        <w:t xml:space="preserve">, como observado </w:t>
      </w:r>
      <w:r>
        <w:t>nas “Cartas”</w:t>
      </w:r>
      <w:r w:rsidR="00AB181D">
        <w:t xml:space="preserve"> regionais citadas</w:t>
      </w:r>
      <w:r>
        <w:t xml:space="preserve"> acima. Isso faz com que muitos Conselhos se aproximem das forças</w:t>
      </w:r>
      <w:r w:rsidR="004B08CC">
        <w:t xml:space="preserve"> e autoridades</w:t>
      </w:r>
      <w:r>
        <w:t xml:space="preserve"> de segurança pública, como as polícias militar e civil, delegados, promotores de justiça criminal, </w:t>
      </w:r>
      <w:r w:rsidR="004B08CC">
        <w:t xml:space="preserve">servidores e diretores da </w:t>
      </w:r>
      <w:r>
        <w:t xml:space="preserve">administração prisional. Esta proximidade, em determinadas situações, pode significar a presença dos Conselhos em eventos de Segurança Pública, participação em Conselhos de Segurança Pública Municipais, o acompanhamento de perto das ações dos Conselhos da Comunidade por policiais e até a presença de policiais como Conselheiros da Comunidade. </w:t>
      </w:r>
    </w:p>
    <w:p w:rsidR="00BB03BA" w:rsidRDefault="00BB03BA" w:rsidP="00644BCE">
      <w:pPr>
        <w:pStyle w:val="NormalWeb"/>
        <w:spacing w:before="0" w:beforeAutospacing="0" w:after="0" w:afterAutospacing="0" w:line="360" w:lineRule="auto"/>
        <w:jc w:val="both"/>
      </w:pPr>
    </w:p>
    <w:p w:rsidR="00BB03BA" w:rsidRDefault="00BB03BA" w:rsidP="00644BCE">
      <w:pPr>
        <w:pStyle w:val="NormalWeb"/>
        <w:spacing w:before="0" w:beforeAutospacing="0" w:after="0" w:afterAutospacing="0" w:line="360" w:lineRule="auto"/>
        <w:ind w:firstLine="851"/>
        <w:jc w:val="both"/>
      </w:pPr>
      <w:r>
        <w:t>O objetivo</w:t>
      </w:r>
      <w:r w:rsidR="00122514">
        <w:t xml:space="preserve"> pretendido por quem adere a estas atividades de segurança pública</w:t>
      </w:r>
      <w:r>
        <w:t xml:space="preserve"> é </w:t>
      </w:r>
      <w:r w:rsidR="00122514">
        <w:t xml:space="preserve">o de </w:t>
      </w:r>
      <w:r>
        <w:t xml:space="preserve">que o Conselho da Comunidade ajude a </w:t>
      </w:r>
      <w:r>
        <w:rPr>
          <w:i/>
        </w:rPr>
        <w:t>restabelecer a Segurança Pública</w:t>
      </w:r>
      <w:r>
        <w:t xml:space="preserve">.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A atuação em prol das penas e restritivas de direitos é efetivamente um objetivo institucional que o Conselho da Comunidade, não raramente, se vê envolvido, inclusive em de</w:t>
      </w:r>
      <w:r w:rsidR="00644C08">
        <w:t xml:space="preserve">terminadas localidades </w:t>
      </w:r>
      <w:r w:rsidR="00644C08" w:rsidRPr="008D126D">
        <w:rPr>
          <w:i/>
        </w:rPr>
        <w:t xml:space="preserve">gerindo </w:t>
      </w:r>
      <w:r w:rsidR="00D86D53" w:rsidRPr="008D126D">
        <w:rPr>
          <w:i/>
        </w:rPr>
        <w:t>a</w:t>
      </w:r>
      <w:r w:rsidRPr="008D126D">
        <w:rPr>
          <w:i/>
        </w:rPr>
        <w:t xml:space="preserve"> aplicação</w:t>
      </w:r>
      <w:r>
        <w:t xml:space="preserve"> destes tipos de penas, como por exemplo, a pena de prestação de serviços à comunidade, visitando entidades que recebem prestadores e fazendo o acompanhamento da pena</w:t>
      </w:r>
      <w:r w:rsidR="00644BCE" w:rsidRPr="00644BCE">
        <w:rPr>
          <w:vertAlign w:val="superscript"/>
        </w:rPr>
        <w:t>47</w:t>
      </w:r>
      <w:r>
        <w:t>.</w:t>
      </w:r>
    </w:p>
    <w:p w:rsidR="00BB03BA" w:rsidRDefault="00BB03BA" w:rsidP="003110F6">
      <w:pPr>
        <w:pStyle w:val="NormalWeb"/>
        <w:spacing w:before="0" w:beforeAutospacing="0" w:after="0" w:afterAutospacing="0" w:line="360" w:lineRule="auto"/>
        <w:jc w:val="both"/>
      </w:pPr>
    </w:p>
    <w:p w:rsidR="00BB03BA" w:rsidRDefault="00D87F35" w:rsidP="00BB03BA">
      <w:pPr>
        <w:pStyle w:val="NormalWeb"/>
        <w:spacing w:before="0" w:beforeAutospacing="0" w:after="0" w:afterAutospacing="0" w:line="360" w:lineRule="auto"/>
        <w:ind w:firstLine="851"/>
        <w:jc w:val="both"/>
      </w:pPr>
      <w:r>
        <w:t>Segundo Braga (2012</w:t>
      </w:r>
      <w:r w:rsidR="00BB03BA">
        <w:t xml:space="preserve">, p. 62), os “eixos de atuação” dos Conselhos da Comunidade são 06 (seis), previstos no </w:t>
      </w:r>
      <w:r w:rsidR="00BB03BA" w:rsidRPr="002709F6">
        <w:rPr>
          <w:i/>
        </w:rPr>
        <w:t>Manual dos Conselhos da Comunidade</w:t>
      </w:r>
      <w:r w:rsidR="00BB03BA">
        <w:t xml:space="preserve">, representação e intermediação da comunidade, educativa, consultiva, assistencial, auxílio material à unidade prisional e fiscalizadora. </w:t>
      </w:r>
    </w:p>
    <w:p w:rsidR="00BB03BA" w:rsidRDefault="00BB03BA" w:rsidP="00BB03BA">
      <w:pPr>
        <w:pStyle w:val="NormalWeb"/>
        <w:spacing w:before="0" w:beforeAutospacing="0" w:after="0" w:afterAutospacing="0" w:line="360" w:lineRule="auto"/>
        <w:ind w:firstLine="851"/>
        <w:jc w:val="both"/>
      </w:pPr>
    </w:p>
    <w:p w:rsidR="00BB03BA" w:rsidRDefault="00BB03BA" w:rsidP="003110F6">
      <w:pPr>
        <w:pStyle w:val="NormalWeb"/>
        <w:spacing w:before="0" w:beforeAutospacing="0" w:after="0" w:afterAutospacing="0" w:line="360" w:lineRule="auto"/>
        <w:jc w:val="both"/>
      </w:pPr>
    </w:p>
    <w:p w:rsidR="003110F6" w:rsidRDefault="003110F6" w:rsidP="003110F6">
      <w:pPr>
        <w:pStyle w:val="NormalWeb"/>
        <w:spacing w:before="0" w:beforeAutospacing="0" w:after="0" w:afterAutospacing="0" w:line="360" w:lineRule="auto"/>
        <w:jc w:val="both"/>
      </w:pPr>
    </w:p>
    <w:p w:rsidR="003110F6" w:rsidRDefault="003110F6" w:rsidP="003110F6">
      <w:pPr>
        <w:pStyle w:val="NormalWeb"/>
        <w:spacing w:before="0" w:beforeAutospacing="0" w:after="0" w:afterAutospacing="0" w:line="360" w:lineRule="auto"/>
        <w:jc w:val="both"/>
      </w:pPr>
    </w:p>
    <w:p w:rsidR="003110F6" w:rsidRDefault="003110F6" w:rsidP="003110F6">
      <w:pPr>
        <w:pStyle w:val="NormalWeb"/>
        <w:spacing w:before="0" w:beforeAutospacing="0" w:after="0" w:afterAutospacing="0" w:line="360" w:lineRule="auto"/>
        <w:jc w:val="both"/>
      </w:pPr>
    </w:p>
    <w:p w:rsidR="003110F6" w:rsidRDefault="003110F6" w:rsidP="003110F6">
      <w:pPr>
        <w:pStyle w:val="NormalWeb"/>
        <w:spacing w:before="0" w:beforeAutospacing="0" w:after="0" w:afterAutospacing="0" w:line="360" w:lineRule="auto"/>
        <w:jc w:val="both"/>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2A1C09" w:rsidRDefault="003110F6"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47</w:t>
      </w:r>
      <w:r w:rsidR="00BB03BA">
        <w:rPr>
          <w:rFonts w:ascii="Times New Roman" w:hAnsi="Times New Roman"/>
          <w:sz w:val="20"/>
          <w:szCs w:val="20"/>
        </w:rPr>
        <w:t xml:space="preserve"> O Artigo 2º do Regimento Interno do Conselho da Comunidade de Campos Novos (SC) prescreve que uma das finalidades institucionais é justamente </w:t>
      </w:r>
      <w:r w:rsidR="008D126D">
        <w:rPr>
          <w:rFonts w:ascii="Times New Roman" w:hAnsi="Times New Roman"/>
          <w:sz w:val="20"/>
          <w:szCs w:val="20"/>
        </w:rPr>
        <w:t xml:space="preserve">a de </w:t>
      </w:r>
      <w:r w:rsidR="00BB03BA">
        <w:rPr>
          <w:rFonts w:ascii="Times New Roman" w:hAnsi="Times New Roman"/>
          <w:sz w:val="20"/>
          <w:szCs w:val="20"/>
        </w:rPr>
        <w:t xml:space="preserve">auxiliar a autoridade judiciária no cumprimento, fiscalização e execução das penas e medidas restritivas de direitos. Disponível em: </w:t>
      </w:r>
      <w:r w:rsidR="00447BCC">
        <w:rPr>
          <w:rFonts w:ascii="Times New Roman" w:hAnsi="Times New Roman"/>
          <w:sz w:val="20"/>
          <w:szCs w:val="20"/>
        </w:rPr>
        <w:t>&lt;</w:t>
      </w:r>
      <w:hyperlink r:id="rId111" w:history="1">
        <w:r w:rsidR="00BB03BA" w:rsidRPr="0027483B">
          <w:rPr>
            <w:rStyle w:val="Hyperlink"/>
            <w:rFonts w:ascii="Times New Roman" w:hAnsi="Times New Roman"/>
            <w:sz w:val="20"/>
            <w:szCs w:val="20"/>
          </w:rPr>
          <w:t>http://conselhodacomunidadecn.blogspot.com.br</w:t>
        </w:r>
      </w:hyperlink>
      <w:hyperlink r:id="rId112" w:history="1"/>
      <w:hyperlink r:id="rId113" w:history="1"/>
      <w:hyperlink r:id="rId114" w:history="1"/>
      <w:hyperlink r:id="rId115" w:history="1"/>
      <w:hyperlink r:id="rId116" w:history="1"/>
      <w:r w:rsidR="00447BCC">
        <w:rPr>
          <w:rFonts w:ascii="Times New Roman" w:hAnsi="Times New Roman"/>
          <w:sz w:val="20"/>
          <w:szCs w:val="20"/>
        </w:rPr>
        <w:t xml:space="preserve">&gt;. </w:t>
      </w:r>
      <w:r w:rsidR="00BB03BA">
        <w:rPr>
          <w:rFonts w:ascii="Times New Roman" w:hAnsi="Times New Roman"/>
          <w:sz w:val="20"/>
          <w:szCs w:val="20"/>
        </w:rPr>
        <w:t xml:space="preserve"> Acesso em</w:t>
      </w:r>
      <w:r w:rsidR="00447BCC">
        <w:rPr>
          <w:rFonts w:ascii="Times New Roman" w:hAnsi="Times New Roman"/>
          <w:sz w:val="20"/>
          <w:szCs w:val="20"/>
        </w:rPr>
        <w:t>:</w:t>
      </w:r>
      <w:r w:rsidR="00BB03BA">
        <w:rPr>
          <w:rFonts w:ascii="Times New Roman" w:hAnsi="Times New Roman"/>
          <w:sz w:val="20"/>
          <w:szCs w:val="20"/>
        </w:rPr>
        <w:t xml:space="preserve"> </w:t>
      </w:r>
      <w:r w:rsidR="00447BCC">
        <w:rPr>
          <w:rFonts w:ascii="Times New Roman" w:hAnsi="Times New Roman"/>
          <w:sz w:val="20"/>
          <w:szCs w:val="20"/>
        </w:rPr>
        <w:t>30 jul</w:t>
      </w:r>
      <w:r w:rsidR="00BB03BA">
        <w:rPr>
          <w:rFonts w:ascii="Times New Roman" w:hAnsi="Times New Roman"/>
          <w:sz w:val="20"/>
          <w:szCs w:val="20"/>
        </w:rPr>
        <w:t>. 2014.</w:t>
      </w:r>
    </w:p>
    <w:p w:rsidR="00BB03BA" w:rsidRDefault="00BB03BA" w:rsidP="00BB03B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lastRenderedPageBreak/>
        <w:t>Estes eixos são esclarecidos ponto a ponto no citado Manual dos Conselhos</w:t>
      </w:r>
      <w:r w:rsidR="003110F6" w:rsidRPr="003110F6">
        <w:rPr>
          <w:vertAlign w:val="superscript"/>
        </w:rPr>
        <w:t>48</w:t>
      </w:r>
      <w:r>
        <w:t xml:space="preserve">. Assim, a </w:t>
      </w:r>
      <w:r>
        <w:rPr>
          <w:i/>
        </w:rPr>
        <w:t xml:space="preserve">representação e intermediação da comunidade </w:t>
      </w:r>
      <w:r>
        <w:t xml:space="preserve">engloba a “solicitação de recursos, representação nos fóruns e organizações locais e regionais, elaboração e/ou proposição de políticas de atendimentos aos presos e egressos”; </w:t>
      </w:r>
      <w:r>
        <w:rPr>
          <w:i/>
        </w:rPr>
        <w:t xml:space="preserve">educativa </w:t>
      </w:r>
      <w:r>
        <w:t xml:space="preserve">“participação e divulgação na mídia, participar de fóruns, seminários locais e regionais, participar na formação de profissionais nas áreas prisionais e em atividades junto aos presos”; </w:t>
      </w:r>
      <w:r w:rsidRPr="008F6510">
        <w:rPr>
          <w:i/>
        </w:rPr>
        <w:t>consultiva</w:t>
      </w:r>
      <w:r>
        <w:t xml:space="preserve">, “elaboração de pareceres sobre aplicação de verbas, de pareceres sobre a situação geral do presídio e dos presos, proposição de medidas a serem tomadas pelos órgãos públicos”; </w:t>
      </w:r>
      <w:r>
        <w:rPr>
          <w:i/>
        </w:rPr>
        <w:t xml:space="preserve">assistencial, </w:t>
      </w:r>
      <w:r w:rsidRPr="00776C50">
        <w:t>“</w:t>
      </w:r>
      <w:r>
        <w:t>atendimento a famílias, presos, internos e egressos em situações emergenciais</w:t>
      </w:r>
      <w:r w:rsidRPr="00776C50">
        <w:t>”</w:t>
      </w:r>
      <w:r>
        <w:t>; auxílio material à unidade prisional, englobada a aquisição de equipamentos e participação em reformas e</w:t>
      </w:r>
      <w:r w:rsidR="00396672">
        <w:t>, por fim,</w:t>
      </w:r>
      <w:r>
        <w:t xml:space="preserve"> </w:t>
      </w:r>
      <w:r>
        <w:rPr>
          <w:i/>
        </w:rPr>
        <w:t>fiscalizadora</w:t>
      </w:r>
      <w:r>
        <w:t>, “avaliação e monitoramento do cumprimento de direitos, da aplicação de verbas e do exercício da função das diferentes instituições públicas envolvidas na execução penal”.</w:t>
      </w:r>
    </w:p>
    <w:p w:rsidR="00BB03BA" w:rsidRDefault="00BB03BA" w:rsidP="003110F6">
      <w:pPr>
        <w:pStyle w:val="NormalWeb"/>
        <w:spacing w:before="0" w:beforeAutospacing="0" w:after="0" w:afterAutospacing="0" w:line="360" w:lineRule="auto"/>
        <w:jc w:val="both"/>
      </w:pPr>
    </w:p>
    <w:p w:rsidR="004335B5" w:rsidRDefault="00BB03BA" w:rsidP="004335B5">
      <w:pPr>
        <w:pStyle w:val="NormalWeb"/>
        <w:spacing w:before="0" w:beforeAutospacing="0" w:after="0" w:afterAutospacing="0" w:line="360" w:lineRule="auto"/>
        <w:ind w:firstLine="851"/>
        <w:jc w:val="both"/>
      </w:pPr>
      <w:r>
        <w:t>Portanto, os objetivos institucionais dos Conselhos da Comunidade são</w:t>
      </w:r>
      <w:r w:rsidR="00D6567F">
        <w:t xml:space="preserve"> muito</w:t>
      </w:r>
      <w:r>
        <w:t xml:space="preserve"> variados</w:t>
      </w:r>
      <w:r w:rsidR="008B7ABD">
        <w:t>. Deveria haver</w:t>
      </w:r>
      <w:r>
        <w:t xml:space="preserve"> uma redefinição destes objetivos, </w:t>
      </w:r>
      <w:r w:rsidR="008B7ABD">
        <w:t>de modo que os</w:t>
      </w:r>
      <w:r>
        <w:t xml:space="preserve"> objetivos elencados sejam adequados e coligados uns aos outros. Assim, por exemplo, a conscientização social contra o preconceito com as questões prisionais</w:t>
      </w:r>
      <w:r w:rsidR="004A74DA">
        <w:t xml:space="preserve"> e com os presos e servidores prisionais</w:t>
      </w:r>
      <w:r>
        <w:t xml:space="preserve">, a formação de redes e parceiros, a defesa dos direitos humanos e dos direitos dos presos, a participação em políticas públicas, </w:t>
      </w:r>
      <w:r w:rsidRPr="00064C06">
        <w:t>a própria</w:t>
      </w:r>
      <w:r w:rsidR="0006618D" w:rsidRPr="00064C06">
        <w:t xml:space="preserve"> proposta de</w:t>
      </w:r>
      <w:r w:rsidRPr="00064C06">
        <w:t xml:space="preserve"> reintegração social</w:t>
      </w:r>
      <w:r>
        <w:t>, a atuação em prol dos egressos do sistema, enfim, estes exemplos de objetivos</w:t>
      </w:r>
      <w:r w:rsidR="004335B5">
        <w:t xml:space="preserve"> e atividades</w:t>
      </w:r>
      <w:r>
        <w:t>, embora diversos,</w:t>
      </w:r>
      <w:r w:rsidR="004335B5">
        <w:t xml:space="preserve"> mas que</w:t>
      </w:r>
      <w:r>
        <w:t xml:space="preserve"> apresentam um mínimo de coerência global interna. </w:t>
      </w:r>
    </w:p>
    <w:p w:rsidR="00647D6F" w:rsidRDefault="00647D6F" w:rsidP="00647D6F">
      <w:pPr>
        <w:pStyle w:val="NormalWeb"/>
        <w:spacing w:before="0" w:beforeAutospacing="0" w:after="0" w:afterAutospacing="0" w:line="360" w:lineRule="auto"/>
        <w:jc w:val="both"/>
      </w:pPr>
    </w:p>
    <w:p w:rsidR="00647D6F" w:rsidRDefault="00647D6F" w:rsidP="00647D6F">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p>
    <w:p w:rsidR="004335B5" w:rsidRDefault="004335B5" w:rsidP="00BB03BA">
      <w:pPr>
        <w:pStyle w:val="NormalWeb"/>
        <w:spacing w:before="0" w:beforeAutospacing="0" w:after="0" w:afterAutospacing="0" w:line="360" w:lineRule="auto"/>
        <w:ind w:firstLine="851"/>
        <w:jc w:val="both"/>
      </w:pPr>
    </w:p>
    <w:p w:rsidR="004335B5" w:rsidRDefault="004335B5" w:rsidP="00BB03BA">
      <w:pPr>
        <w:pStyle w:val="NormalWeb"/>
        <w:spacing w:before="0" w:beforeAutospacing="0" w:after="0" w:afterAutospacing="0" w:line="360" w:lineRule="auto"/>
        <w:ind w:firstLine="851"/>
        <w:jc w:val="both"/>
      </w:pPr>
    </w:p>
    <w:p w:rsidR="00BB03BA" w:rsidRPr="007E6062" w:rsidRDefault="00BB03BA" w:rsidP="00BB03BA">
      <w:pPr>
        <w:spacing w:after="0" w:line="360" w:lineRule="auto"/>
        <w:jc w:val="both"/>
        <w:rPr>
          <w:rFonts w:ascii="Times New Roman" w:hAnsi="Times New Roman" w:cs="Times New Roman"/>
          <w:sz w:val="20"/>
          <w:szCs w:val="20"/>
        </w:rPr>
      </w:pPr>
      <w:r w:rsidRPr="007E6062">
        <w:rPr>
          <w:rFonts w:ascii="Times New Roman" w:hAnsi="Times New Roman" w:cs="Times New Roman"/>
          <w:sz w:val="20"/>
          <w:szCs w:val="20"/>
        </w:rPr>
        <w:t xml:space="preserve">______________ </w:t>
      </w:r>
    </w:p>
    <w:p w:rsidR="00BB03BA" w:rsidRPr="007E6062" w:rsidRDefault="003110F6" w:rsidP="00BB03BA">
      <w:pPr>
        <w:spacing w:after="0" w:line="240" w:lineRule="auto"/>
        <w:jc w:val="both"/>
        <w:rPr>
          <w:rFonts w:ascii="Times New Roman" w:hAnsi="Times New Roman" w:cs="Times New Roman"/>
          <w:sz w:val="20"/>
          <w:szCs w:val="20"/>
        </w:rPr>
      </w:pPr>
      <w:r w:rsidRPr="00C86509">
        <w:rPr>
          <w:rFonts w:ascii="Times New Roman" w:hAnsi="Times New Roman" w:cs="Times New Roman"/>
          <w:sz w:val="24"/>
          <w:szCs w:val="24"/>
          <w:vertAlign w:val="superscript"/>
        </w:rPr>
        <w:t>48</w:t>
      </w:r>
      <w:r w:rsidR="00F37948">
        <w:rPr>
          <w:rFonts w:ascii="Times New Roman" w:hAnsi="Times New Roman" w:cs="Times New Roman"/>
          <w:sz w:val="20"/>
          <w:szCs w:val="20"/>
        </w:rPr>
        <w:t xml:space="preserve"> Cartilha</w:t>
      </w:r>
      <w:r w:rsidR="00BB03BA" w:rsidRPr="007E6062">
        <w:rPr>
          <w:rFonts w:ascii="Times New Roman" w:hAnsi="Times New Roman" w:cs="Times New Roman"/>
          <w:sz w:val="20"/>
          <w:szCs w:val="20"/>
        </w:rPr>
        <w:t xml:space="preserve"> Conselho da Comunidade. Disponível em: </w:t>
      </w:r>
      <w:r w:rsidR="00F37948">
        <w:rPr>
          <w:rFonts w:ascii="Times New Roman" w:hAnsi="Times New Roman" w:cs="Times New Roman"/>
          <w:sz w:val="20"/>
          <w:szCs w:val="20"/>
        </w:rPr>
        <w:t>&lt;</w:t>
      </w:r>
      <w:hyperlink r:id="rId117" w:history="1">
        <w:r w:rsidR="00BB03BA" w:rsidRPr="007E6062">
          <w:rPr>
            <w:rStyle w:val="Hyperlink"/>
            <w:rFonts w:ascii="Times New Roman" w:hAnsi="Times New Roman" w:cs="Times New Roman"/>
            <w:sz w:val="20"/>
            <w:szCs w:val="20"/>
          </w:rPr>
          <w:t>http://portal.mj.gov.br/main.asp?View={D46457E9-9F45-4EBC-A4C1-5E3D121CC96D}&amp;BrowserType=NN&amp;LangID=pt-br&amp;params=itemID%3D%7B73E7AF80-64A6-4EDE-92A3-0E2CF3A47B7B%7D%3B&amp;UIPartUID=%7B2868BA3C-1C72-4347-BE11-A26F70F4CB26%7D</w:t>
        </w:r>
      </w:hyperlink>
      <w:hyperlink r:id="rId118" w:history="1"/>
      <w:hyperlink r:id="rId119" w:history="1"/>
      <w:hyperlink r:id="rId120" w:history="1"/>
      <w:hyperlink r:id="rId121" w:history="1"/>
      <w:hyperlink r:id="rId122" w:history="1"/>
      <w:hyperlink r:id="rId123" w:history="1"/>
      <w:r w:rsidR="00F37948">
        <w:rPr>
          <w:rFonts w:ascii="Times New Roman" w:hAnsi="Times New Roman" w:cs="Times New Roman"/>
          <w:sz w:val="20"/>
          <w:szCs w:val="20"/>
        </w:rPr>
        <w:t xml:space="preserve">&gt;. </w:t>
      </w:r>
      <w:r w:rsidR="00BB03BA" w:rsidRPr="007E6062">
        <w:rPr>
          <w:rFonts w:ascii="Times New Roman" w:hAnsi="Times New Roman" w:cs="Times New Roman"/>
          <w:sz w:val="20"/>
          <w:szCs w:val="20"/>
        </w:rPr>
        <w:t xml:space="preserve"> Acesso em</w:t>
      </w:r>
      <w:r w:rsidR="00F37948">
        <w:rPr>
          <w:rFonts w:ascii="Times New Roman" w:hAnsi="Times New Roman" w:cs="Times New Roman"/>
          <w:sz w:val="20"/>
          <w:szCs w:val="20"/>
        </w:rPr>
        <w:t>:</w:t>
      </w:r>
      <w:r w:rsidR="00BB03BA" w:rsidRPr="007E6062">
        <w:rPr>
          <w:rFonts w:ascii="Times New Roman" w:hAnsi="Times New Roman" w:cs="Times New Roman"/>
          <w:sz w:val="20"/>
          <w:szCs w:val="20"/>
        </w:rPr>
        <w:t xml:space="preserve"> </w:t>
      </w:r>
      <w:r w:rsidR="00FD12F4">
        <w:rPr>
          <w:rFonts w:ascii="Times New Roman" w:hAnsi="Times New Roman" w:cs="Times New Roman"/>
          <w:sz w:val="20"/>
          <w:szCs w:val="20"/>
        </w:rPr>
        <w:t>04 ago</w:t>
      </w:r>
      <w:r w:rsidR="00BB03BA" w:rsidRPr="007E6062">
        <w:rPr>
          <w:rFonts w:ascii="Times New Roman" w:hAnsi="Times New Roman" w:cs="Times New Roman"/>
          <w:sz w:val="20"/>
          <w:szCs w:val="20"/>
        </w:rPr>
        <w:t>. 2014.</w:t>
      </w:r>
    </w:p>
    <w:p w:rsidR="00BB03BA" w:rsidRDefault="00BB03BA" w:rsidP="00BB03B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lastRenderedPageBreak/>
        <w:t>Apes</w:t>
      </w:r>
      <w:r w:rsidR="0066018C">
        <w:t>ar de tantos objetivos, talvez um dos</w:t>
      </w:r>
      <w:r>
        <w:t xml:space="preserve"> mais importante</w:t>
      </w:r>
      <w:r w:rsidR="0066018C">
        <w:t>s</w:t>
      </w:r>
      <w:r>
        <w:t xml:space="preserve"> objetivo</w:t>
      </w:r>
      <w:r w:rsidR="0066018C">
        <w:t xml:space="preserve">s institucionais para </w:t>
      </w:r>
      <w:r>
        <w:t>os Conselhos da Comunidade, mesmo sem previsão legal expressa, seja</w:t>
      </w:r>
      <w:r w:rsidR="006025E5">
        <w:t xml:space="preserve"> a de exercer a função de</w:t>
      </w:r>
      <w:r>
        <w:t xml:space="preserve"> </w:t>
      </w:r>
      <w:r w:rsidR="006025E5">
        <w:t>aproximar a sociedade do</w:t>
      </w:r>
      <w:r>
        <w:t xml:space="preserve"> cárcere</w:t>
      </w:r>
      <w:r w:rsidR="006025E5">
        <w:t xml:space="preserve"> e vice-versa</w:t>
      </w:r>
      <w:r>
        <w:t>, como o elo principal desta integração, de modo a se começar a restabelecer a reintegração</w:t>
      </w:r>
      <w:r w:rsidR="00F55A7E">
        <w:t xml:space="preserve"> social entre estas duas partes</w:t>
      </w:r>
      <w:r>
        <w:t xml:space="preserve"> historicamente antagonizadas. </w:t>
      </w:r>
      <w:r w:rsidR="00800D21" w:rsidRPr="005F7678">
        <w:t>As estratégias de</w:t>
      </w:r>
      <w:r w:rsidR="005F7678">
        <w:rPr>
          <w:b/>
          <w:color w:val="002060"/>
        </w:rPr>
        <w:t xml:space="preserve"> </w:t>
      </w:r>
      <w:r>
        <w:t>reintegração social, a partir destas premissas, deveria</w:t>
      </w:r>
      <w:r w:rsidR="00800D21">
        <w:t>m</w:t>
      </w:r>
      <w:r>
        <w:t xml:space="preserve"> ser o norte para a elaboração de outros objetivos institucionais. Deste modo, os </w:t>
      </w:r>
      <w:r w:rsidR="009832E4">
        <w:t>objetivos que desvirtuassem dos</w:t>
      </w:r>
      <w:r w:rsidR="00BF0532">
        <w:t xml:space="preserve"> objetivos </w:t>
      </w:r>
      <w:r>
        <w:t>principa</w:t>
      </w:r>
      <w:r w:rsidR="009832E4">
        <w:t>is</w:t>
      </w:r>
      <w:r>
        <w:t>, ou lhe fossem prejudicar o desenvolvimento, não poderiam ser acolhidos pelos Conselhos da Comunidade.</w:t>
      </w:r>
    </w:p>
    <w:p w:rsidR="0011398C" w:rsidRDefault="0011398C" w:rsidP="00BB03BA">
      <w:pPr>
        <w:spacing w:line="240" w:lineRule="auto"/>
        <w:ind w:left="567"/>
        <w:jc w:val="both"/>
        <w:rPr>
          <w:rFonts w:ascii="Times New Roman" w:hAnsi="Times New Roman"/>
          <w:sz w:val="24"/>
          <w:szCs w:val="24"/>
        </w:rPr>
      </w:pPr>
    </w:p>
    <w:p w:rsidR="00BB03BA" w:rsidRPr="00413870" w:rsidRDefault="00BB03BA" w:rsidP="00BB03BA">
      <w:pPr>
        <w:spacing w:line="240" w:lineRule="auto"/>
        <w:jc w:val="both"/>
        <w:rPr>
          <w:rFonts w:ascii="Times New Roman" w:hAnsi="Times New Roman"/>
          <w:b/>
          <w:sz w:val="24"/>
          <w:szCs w:val="24"/>
        </w:rPr>
      </w:pPr>
      <w:r w:rsidRPr="00413870">
        <w:rPr>
          <w:rFonts w:ascii="Times New Roman" w:hAnsi="Times New Roman"/>
          <w:b/>
          <w:sz w:val="24"/>
          <w:szCs w:val="24"/>
        </w:rPr>
        <w:t xml:space="preserve">2.3. As atribuições dos Conselhos da Comunidade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A partir do item acima, desenvolve-se agora uma análise individualizada das atribuições dos Conselhos da Comunidade. Estas atribuições estão elencadas na Lei de Execução Penal e no Código de Processo Penal (Decreto-Lei nº 3.689/41), além de</w:t>
      </w:r>
      <w:r w:rsidR="00FB05EB">
        <w:t xml:space="preserve"> ter</w:t>
      </w:r>
      <w:r w:rsidR="004A0D72">
        <w:t xml:space="preserve"> previsões</w:t>
      </w:r>
      <w:r>
        <w:t xml:space="preserve"> outras na Resolução CNPCP 10-2004, do Conselho Nacional de Política Criminal e Penitenciária (CNPCP). Outras atribuições também são previstas em documentos oficiais dos Conselhos da Comunidade pelo país afora, em seus Estatutos Sociais e Regimentos Internos. </w:t>
      </w:r>
    </w:p>
    <w:p w:rsidR="00BB03BA" w:rsidRDefault="00BB03BA" w:rsidP="00992DB5">
      <w:pPr>
        <w:pStyle w:val="NormalWeb"/>
        <w:spacing w:before="0" w:beforeAutospacing="0" w:after="0" w:afterAutospacing="0" w:line="360" w:lineRule="auto"/>
        <w:jc w:val="both"/>
      </w:pPr>
    </w:p>
    <w:p w:rsidR="00AB67A9" w:rsidRDefault="00BB03BA" w:rsidP="00694020">
      <w:pPr>
        <w:pStyle w:val="NormalWeb"/>
        <w:spacing w:before="0" w:beforeAutospacing="0" w:after="0" w:afterAutospacing="0" w:line="360" w:lineRule="auto"/>
        <w:ind w:firstLine="851"/>
        <w:jc w:val="both"/>
      </w:pPr>
      <w:r>
        <w:t xml:space="preserve">Assim, neste item, na medida em que se discutam as atribuições, serão feitas referências às atividades em si que são realizadas por alguns Conselhos, a título </w:t>
      </w:r>
      <w:r w:rsidR="00C9635B">
        <w:t>de exemplo e de aprofundamento n</w:t>
      </w:r>
      <w:r>
        <w:t>a análise da realização prática destas atribuições, bem como a ilustração de outras atribuições não previstas legalmente, mas exercidas pelos Conselhos no dia a dia.</w:t>
      </w:r>
    </w:p>
    <w:p w:rsidR="00AB67A9" w:rsidRDefault="00AB67A9" w:rsidP="00992DB5">
      <w:pPr>
        <w:spacing w:line="240" w:lineRule="auto"/>
        <w:jc w:val="both"/>
        <w:rPr>
          <w:rFonts w:ascii="Times New Roman" w:hAnsi="Times New Roman"/>
          <w:sz w:val="24"/>
          <w:szCs w:val="24"/>
        </w:rPr>
      </w:pPr>
    </w:p>
    <w:p w:rsidR="00BB03BA" w:rsidRPr="00415241" w:rsidRDefault="00BB03BA" w:rsidP="00BB03BA">
      <w:pPr>
        <w:spacing w:line="240" w:lineRule="auto"/>
        <w:jc w:val="both"/>
        <w:rPr>
          <w:rFonts w:ascii="Times New Roman" w:hAnsi="Times New Roman"/>
          <w:b/>
          <w:sz w:val="24"/>
          <w:szCs w:val="24"/>
        </w:rPr>
      </w:pPr>
      <w:r w:rsidRPr="00415241">
        <w:rPr>
          <w:rFonts w:ascii="Times New Roman" w:hAnsi="Times New Roman"/>
          <w:b/>
          <w:sz w:val="24"/>
          <w:szCs w:val="24"/>
        </w:rPr>
        <w:t>2.3.1. As atri</w:t>
      </w:r>
      <w:r w:rsidR="007F170F">
        <w:rPr>
          <w:rFonts w:ascii="Times New Roman" w:hAnsi="Times New Roman"/>
          <w:b/>
          <w:sz w:val="24"/>
          <w:szCs w:val="24"/>
        </w:rPr>
        <w:t>buições segundo a Lei de Execuç</w:t>
      </w:r>
      <w:r w:rsidR="005127FB">
        <w:rPr>
          <w:rFonts w:ascii="Times New Roman" w:hAnsi="Times New Roman"/>
          <w:b/>
          <w:sz w:val="24"/>
          <w:szCs w:val="24"/>
        </w:rPr>
        <w:t>ão Penal</w:t>
      </w:r>
      <w:r w:rsidRPr="00415241">
        <w:rPr>
          <w:rFonts w:ascii="Times New Roman" w:hAnsi="Times New Roman"/>
          <w:b/>
          <w:sz w:val="24"/>
          <w:szCs w:val="24"/>
        </w:rPr>
        <w:t xml:space="preserve"> </w:t>
      </w:r>
      <w:r>
        <w:rPr>
          <w:rFonts w:ascii="Times New Roman" w:hAnsi="Times New Roman"/>
          <w:b/>
          <w:sz w:val="24"/>
          <w:szCs w:val="24"/>
        </w:rPr>
        <w:t>(LEP)</w:t>
      </w:r>
    </w:p>
    <w:p w:rsidR="00BB03BA" w:rsidRDefault="00BB03BA" w:rsidP="00992DB5">
      <w:pPr>
        <w:spacing w:line="240" w:lineRule="auto"/>
        <w:jc w:val="both"/>
        <w:rPr>
          <w:rFonts w:ascii="Times New Roman" w:hAnsi="Times New Roman"/>
          <w:sz w:val="24"/>
          <w:szCs w:val="24"/>
        </w:rPr>
      </w:pPr>
    </w:p>
    <w:p w:rsidR="00BB03BA" w:rsidRDefault="00BB03BA" w:rsidP="00BB03BA">
      <w:pPr>
        <w:pStyle w:val="NormalWeb"/>
        <w:spacing w:before="0" w:beforeAutospacing="0" w:after="0" w:afterAutospacing="0" w:line="360" w:lineRule="auto"/>
        <w:ind w:firstLine="851"/>
        <w:jc w:val="both"/>
      </w:pPr>
      <w:r>
        <w:t>Começando pelas atribuições previstas na Lei de Execução Penal, têm-se quatro delas, estipuladas no</w:t>
      </w:r>
      <w:r w:rsidR="00426C82">
        <w:t xml:space="preserve"> artigo 81 da LEP. Pode-se denominá</w:t>
      </w:r>
      <w:r>
        <w:t>-las, igualmente, de “incumbências” dos Conselhos da Comunidade, como citado na lei.</w:t>
      </w:r>
    </w:p>
    <w:p w:rsidR="00BB03BA" w:rsidRDefault="00BB03BA" w:rsidP="00992DB5">
      <w:pPr>
        <w:pStyle w:val="NormalWeb"/>
        <w:spacing w:before="0" w:beforeAutospacing="0" w:after="0" w:afterAutospacing="0" w:line="360" w:lineRule="auto"/>
        <w:jc w:val="both"/>
      </w:pPr>
    </w:p>
    <w:p w:rsidR="00BB03BA" w:rsidRDefault="00BB03BA" w:rsidP="00992DB5">
      <w:pPr>
        <w:pStyle w:val="NormalWeb"/>
        <w:spacing w:before="0" w:beforeAutospacing="0" w:after="0" w:afterAutospacing="0" w:line="360" w:lineRule="auto"/>
        <w:ind w:firstLine="851"/>
        <w:jc w:val="both"/>
      </w:pPr>
      <w:r>
        <w:lastRenderedPageBreak/>
        <w:t>De um modo geral, é consenso entre a doutrina de que as atribuições elencadas neste artigo 81 são imprecisas, não especificam propósitos, além do que indicam atividade</w:t>
      </w:r>
      <w:r w:rsidR="00752035">
        <w:t>s que são genéricas (WOLFF</w:t>
      </w:r>
      <w:r w:rsidR="00592DE6">
        <w:t>, 2010</w:t>
      </w:r>
      <w:r>
        <w:t>, p. 35). Por estas e outras razões, será importante adentrar em alguns detalhes destas atribuições legais. É preciso ao menos dar um pouco mais de conteúdo a estas atribuições, abrir discussões, alertar para posicionamentos da doutrina e dos casos práticos.</w:t>
      </w:r>
    </w:p>
    <w:p w:rsidR="00992DB5" w:rsidRDefault="00992DB5" w:rsidP="00992DB5">
      <w:pPr>
        <w:pStyle w:val="NormalWeb"/>
        <w:spacing w:before="0" w:beforeAutospacing="0" w:after="0" w:afterAutospacing="0" w:line="360" w:lineRule="auto"/>
        <w:ind w:firstLine="851"/>
        <w:jc w:val="both"/>
      </w:pPr>
    </w:p>
    <w:p w:rsidR="00BB03BA" w:rsidRDefault="00BB03BA" w:rsidP="00992DB5">
      <w:pPr>
        <w:pStyle w:val="NormalWeb"/>
        <w:spacing w:before="0" w:beforeAutospacing="0" w:after="0" w:afterAutospacing="0" w:line="360" w:lineRule="auto"/>
        <w:ind w:firstLine="851"/>
        <w:jc w:val="both"/>
        <w:rPr>
          <w:i/>
        </w:rPr>
      </w:pPr>
      <w:r>
        <w:t xml:space="preserve">A primeira delas é </w:t>
      </w:r>
      <w:r>
        <w:rPr>
          <w:i/>
        </w:rPr>
        <w:t>visitar, pelo menos mensalmente, os estabelecimentos penais existentes na comarca.</w:t>
      </w:r>
    </w:p>
    <w:p w:rsidR="00BB03BA" w:rsidRDefault="00BB03BA" w:rsidP="00BB03BA">
      <w:pPr>
        <w:pStyle w:val="NormalWeb"/>
        <w:spacing w:before="0" w:beforeAutospacing="0" w:after="0" w:afterAutospacing="0" w:line="360" w:lineRule="auto"/>
        <w:ind w:firstLine="851"/>
        <w:jc w:val="both"/>
      </w:pPr>
    </w:p>
    <w:p w:rsidR="00BB03BA" w:rsidRDefault="00BB03BA" w:rsidP="00992DB5">
      <w:pPr>
        <w:pStyle w:val="NormalWeb"/>
        <w:spacing w:before="0" w:beforeAutospacing="0" w:after="0" w:afterAutospacing="0" w:line="360" w:lineRule="auto"/>
        <w:ind w:firstLine="851"/>
        <w:jc w:val="both"/>
      </w:pPr>
      <w:r>
        <w:t>Esta incumbência, apesar de irregularmente realizada em determinados loc</w:t>
      </w:r>
      <w:r w:rsidR="00BB55CE">
        <w:t xml:space="preserve">ais ou mesmo nem realizada, é </w:t>
      </w:r>
      <w:r>
        <w:t>uma das mais conhecidas dos Conselhos da Comunidade. A partir</w:t>
      </w:r>
      <w:r w:rsidR="00DD0977">
        <w:t xml:space="preserve"> desta atribuição é que serão desenvolvidas</w:t>
      </w:r>
      <w:r>
        <w:t xml:space="preserve"> outras incumbências (as três elencadas na sequência dos incisos do artigo 81 da LEP). Sem a visitação os sentenciados não são entrevistados, os relatórios não são feitos por completo e não se pode saber como auxiliar </w:t>
      </w:r>
      <w:r w:rsidR="00DD0977">
        <w:t xml:space="preserve">os sentenciados </w:t>
      </w:r>
      <w:r>
        <w:t>com recursos mat</w:t>
      </w:r>
      <w:r w:rsidR="00DD0977">
        <w:t>eriais e humanos</w:t>
      </w:r>
      <w:r>
        <w:t>.</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Baratta afirma a importância da abertura do cárcere para a socieda</w:t>
      </w:r>
      <w:r w:rsidR="000D1C83">
        <w:t>de e entidades. Para ele,</w:t>
      </w:r>
      <w:r>
        <w:t xml:space="preserve"> esta abertura seria uma </w:t>
      </w:r>
      <w:r w:rsidRPr="006966C7">
        <w:rPr>
          <w:i/>
        </w:rPr>
        <w:t>alternativa</w:t>
      </w:r>
      <w:r>
        <w:t xml:space="preserve"> à reeducação e à reinserção do condenado (1999, p. 203 e 204). Baratta ainda d</w:t>
      </w:r>
      <w:r w:rsidR="008D7355">
        <w:t>iz que seria uma reapropriação pela</w:t>
      </w:r>
      <w:r>
        <w:t xml:space="preserve"> sociedade (a partir do controle social) de um poder que está “alienado” (1999, p. 207-208), ou seja, o poder de “controle do desvio”, em prol de um alívio da pressão negativa do sistema punitivo sobre as classes menos privilegiadas, isto é, as classes sociais que são mais encarceradas (1999, p. 212).</w:t>
      </w:r>
    </w:p>
    <w:p w:rsidR="00BB03BA" w:rsidRDefault="00BB03BA" w:rsidP="00992DB5">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Importante frisar que esta visitação deve ser realizada em </w:t>
      </w:r>
      <w:r>
        <w:rPr>
          <w:i/>
        </w:rPr>
        <w:t xml:space="preserve">todos </w:t>
      </w:r>
      <w:r>
        <w:t>os estabelecimentos penais da comarca abrangi</w:t>
      </w:r>
      <w:r w:rsidR="00DD0977">
        <w:t>da pelo Conselho. Isso inclui</w:t>
      </w:r>
      <w:r>
        <w:t xml:space="preserve"> locais utilizados para internação (medidas de segurança), locais de acompanhamento de penas restritivas de direitos, delegacias e quaisquer outros tipos de unidades prisionais, independente das denominações utilizadas para estas unidades.</w:t>
      </w:r>
    </w:p>
    <w:p w:rsidR="00BB03BA" w:rsidRDefault="00BB03BA" w:rsidP="00992DB5">
      <w:pPr>
        <w:pStyle w:val="NormalWeb"/>
        <w:spacing w:before="0" w:beforeAutospacing="0" w:after="0" w:afterAutospacing="0" w:line="360" w:lineRule="auto"/>
        <w:jc w:val="both"/>
      </w:pPr>
    </w:p>
    <w:p w:rsidR="00BB03BA" w:rsidRDefault="00BB03BA" w:rsidP="00992DB5">
      <w:pPr>
        <w:pStyle w:val="NormalWeb"/>
        <w:spacing w:before="0" w:beforeAutospacing="0" w:after="0" w:afterAutospacing="0" w:line="360" w:lineRule="auto"/>
        <w:ind w:firstLine="851"/>
        <w:jc w:val="both"/>
      </w:pPr>
      <w:r>
        <w:t>De fato, os Conselhos da Comunidade são, por vezes, utilizados como verdadeiras “centrais de penas restritivas de dir</w:t>
      </w:r>
      <w:r w:rsidR="00217B74">
        <w:t>eitos”, enquanto estas penas</w:t>
      </w:r>
      <w:r>
        <w:t xml:space="preserve"> deveriam ser </w:t>
      </w:r>
      <w:r w:rsidR="00217B74">
        <w:t>executadas</w:t>
      </w:r>
      <w:r>
        <w:t xml:space="preserve"> pelos Patronatos e Casas do Albergado. Entretanto, o ideal é que </w:t>
      </w:r>
      <w:r w:rsidR="003E4DB5">
        <w:t>haja</w:t>
      </w:r>
      <w:r>
        <w:t xml:space="preserve"> unidades para o </w:t>
      </w:r>
      <w:r>
        <w:lastRenderedPageBreak/>
        <w:t xml:space="preserve">cumprimento destas penas e que o </w:t>
      </w:r>
      <w:r w:rsidR="003E4DB5">
        <w:t>Conselho da Comunidade visite-as</w:t>
      </w:r>
      <w:r>
        <w:t xml:space="preserve">, como faz </w:t>
      </w:r>
      <w:r w:rsidR="00603E2D">
        <w:t>a uma</w:t>
      </w:r>
      <w:r>
        <w:t xml:space="preserve"> penitenciária. O conceito de “estabelecimentos penais” (artigos 87 e seguintes da LEP) abarca diversas uni</w:t>
      </w:r>
      <w:r w:rsidR="0010302F">
        <w:t>dades e todas elas estão, enquanto</w:t>
      </w:r>
      <w:r w:rsidR="00EE391D">
        <w:t xml:space="preserve"> em atividade,</w:t>
      </w:r>
      <w:r>
        <w:t xml:space="preserve"> </w:t>
      </w:r>
      <w:r w:rsidRPr="00AB67A9">
        <w:t>potencialmente</w:t>
      </w:r>
      <w:r>
        <w:t xml:space="preserve"> sob a fiscalizaç</w:t>
      </w:r>
      <w:r w:rsidR="00992DB5">
        <w:t>ão dos Conselhos da Comunidade.</w:t>
      </w:r>
    </w:p>
    <w:p w:rsidR="00DF2831" w:rsidRDefault="00DF2831" w:rsidP="00992DB5">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Em geral a visitação é realizada </w:t>
      </w:r>
      <w:r w:rsidRPr="00B878BC">
        <w:rPr>
          <w:i/>
        </w:rPr>
        <w:t>uma vez por mês</w:t>
      </w:r>
      <w:r>
        <w:t xml:space="preserve">, mas nada impede que a visitação ocorra em espaços menores de tempo, pois a lei diz “pelo menos mensalmente”. Para Consuelo da Rosa e Garcia (2002, p. 212) existe uma falha nesta estipulação mínima mensal para as visitações, já que tais visitações deveriam ser constantes e, no mínimo, </w:t>
      </w:r>
      <w:r w:rsidRPr="00BB2EE5">
        <w:rPr>
          <w:i/>
        </w:rPr>
        <w:t>semanais</w:t>
      </w:r>
      <w:r>
        <w:t>. Isso, entretanto, vai depender da disponibilidade dos Conselheiros da Comarca, do tamanho da Comarca e outras questões. Note-se que a questão da frequência da visitação pode e deve ser alterada diante de denúncias de irregularidades, da prática de torturas, de violação de direitos dos sentenciados ou de servidores penitenciários, enfim, podendo ser realizada pontualmente para averiguações de determinados fatos.</w:t>
      </w:r>
    </w:p>
    <w:p w:rsidR="00BB03BA" w:rsidRDefault="00BB03BA" w:rsidP="00BB03B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Não é demais lembrar que esta finalidade está prevista para outros órgãos da Execução Penal, como o próprio juiz da execução, o Ministério Pú</w:t>
      </w:r>
      <w:r w:rsidR="004C053A">
        <w:t>blico</w:t>
      </w:r>
      <w:r>
        <w:t>, a Defensoria Pública, o Conselho Penitenciário Estadual, o Departamento Penitenciário Nac</w:t>
      </w:r>
      <w:r w:rsidR="00C3449C">
        <w:t>ional e</w:t>
      </w:r>
      <w:r>
        <w:t xml:space="preserve"> o Conselho Nacional de Política Criminal e Penitenciária. Por isso, em hipótese alguma esta responsabilidade pode ser relegada única e exclusivamente ao Conselho da Comunidade. </w:t>
      </w:r>
      <w:r w:rsidRPr="00E6491F">
        <w:t>O Conselho é apenas mais um órgão que tem esta atribuição.</w:t>
      </w:r>
      <w:r>
        <w:t xml:space="preserve"> Caso os demais indicados na lei para fiscalizar os estabelecimentos penais não o façam, devem responder administrativamente por omissão das funções.  </w:t>
      </w:r>
    </w:p>
    <w:p w:rsidR="00BB03BA" w:rsidRDefault="00BB03BA" w:rsidP="00992DB5">
      <w:pPr>
        <w:pStyle w:val="NormalWeb"/>
        <w:spacing w:before="0" w:beforeAutospacing="0" w:after="0" w:afterAutospacing="0" w:line="360" w:lineRule="auto"/>
        <w:jc w:val="both"/>
      </w:pPr>
    </w:p>
    <w:p w:rsidR="00992DB5" w:rsidRPr="006025E5" w:rsidRDefault="00BB03BA" w:rsidP="006025E5">
      <w:pPr>
        <w:pStyle w:val="NormalWeb"/>
        <w:spacing w:before="0" w:beforeAutospacing="0" w:after="0" w:afterAutospacing="0" w:line="360" w:lineRule="auto"/>
        <w:ind w:firstLine="851"/>
        <w:jc w:val="both"/>
      </w:pPr>
      <w:r>
        <w:t xml:space="preserve">Segundo se constata pelo item 31 da </w:t>
      </w:r>
      <w:r>
        <w:rPr>
          <w:i/>
        </w:rPr>
        <w:t>Carta de Porto Velho</w:t>
      </w:r>
      <w:r w:rsidR="00992DB5" w:rsidRPr="00992DB5">
        <w:rPr>
          <w:vertAlign w:val="superscript"/>
        </w:rPr>
        <w:t>49</w:t>
      </w:r>
      <w:r w:rsidR="008C43A2">
        <w:t>, elaborada</w:t>
      </w:r>
      <w:r>
        <w:t xml:space="preserve"> a partir do Encontro dos Conselhos da Comunidade da Região Norte em 2008, existe a proposta de que as inspeções e demais fiscalizações carcerárias sejam realizadas de forma conjunta, isto é, em parceria com os demais órgãos da execução penal, ampliando assim a abrangência e a eficácia desta atividade de fiscalização.</w:t>
      </w:r>
    </w:p>
    <w:p w:rsidR="00992DB5" w:rsidRDefault="00992DB5" w:rsidP="00992DB5">
      <w:pPr>
        <w:spacing w:after="0" w:line="360" w:lineRule="auto"/>
        <w:jc w:val="both"/>
        <w:rPr>
          <w:rFonts w:ascii="Times New Roman" w:hAnsi="Times New Roman"/>
          <w:sz w:val="24"/>
          <w:szCs w:val="24"/>
        </w:rPr>
      </w:pPr>
      <w:r>
        <w:rPr>
          <w:rFonts w:ascii="Times New Roman" w:hAnsi="Times New Roman"/>
          <w:sz w:val="24"/>
          <w:szCs w:val="24"/>
        </w:rPr>
        <w:t>______________</w:t>
      </w:r>
    </w:p>
    <w:p w:rsidR="00992DB5" w:rsidRDefault="00992DB5" w:rsidP="00992DB5">
      <w:pPr>
        <w:pStyle w:val="NormalWeb"/>
        <w:spacing w:before="0" w:beforeAutospacing="0" w:after="0" w:afterAutospacing="0"/>
        <w:jc w:val="both"/>
      </w:pPr>
      <w:r>
        <w:rPr>
          <w:vertAlign w:val="superscript"/>
        </w:rPr>
        <w:t>49</w:t>
      </w:r>
      <w:r>
        <w:rPr>
          <w:sz w:val="20"/>
          <w:szCs w:val="20"/>
        </w:rPr>
        <w:t xml:space="preserve"> Carta de Porto Velho. Disponível em: </w:t>
      </w:r>
      <w:r w:rsidR="000D42A6">
        <w:rPr>
          <w:sz w:val="20"/>
          <w:szCs w:val="20"/>
        </w:rPr>
        <w:t>&lt;</w:t>
      </w:r>
      <w:hyperlink r:id="rId124"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25" w:history="1"/>
      <w:hyperlink r:id="rId126" w:history="1"/>
      <w:hyperlink r:id="rId127" w:history="1"/>
      <w:r w:rsidR="000D42A6">
        <w:rPr>
          <w:sz w:val="20"/>
          <w:szCs w:val="20"/>
        </w:rPr>
        <w:t xml:space="preserve">&gt;. </w:t>
      </w:r>
      <w:r>
        <w:rPr>
          <w:sz w:val="20"/>
          <w:szCs w:val="20"/>
        </w:rPr>
        <w:t>Acesso em</w:t>
      </w:r>
      <w:r w:rsidR="000D42A6">
        <w:rPr>
          <w:sz w:val="20"/>
          <w:szCs w:val="20"/>
        </w:rPr>
        <w:t>:</w:t>
      </w:r>
      <w:r w:rsidR="004E3DE4">
        <w:rPr>
          <w:sz w:val="20"/>
          <w:szCs w:val="20"/>
        </w:rPr>
        <w:t xml:space="preserve"> 27 jul. 2014</w:t>
      </w:r>
      <w:r>
        <w:rPr>
          <w:sz w:val="20"/>
          <w:szCs w:val="20"/>
        </w:rPr>
        <w:t xml:space="preserve">.  </w:t>
      </w:r>
    </w:p>
    <w:p w:rsidR="00BB03BA" w:rsidRPr="009B182F" w:rsidRDefault="00BB03BA" w:rsidP="00BB03BA">
      <w:pPr>
        <w:pStyle w:val="NormalWeb"/>
        <w:spacing w:line="360" w:lineRule="auto"/>
        <w:ind w:firstLine="851"/>
        <w:jc w:val="both"/>
      </w:pPr>
      <w:r>
        <w:lastRenderedPageBreak/>
        <w:t>Como informado, a atividade de visitação dos estabelecimentos penais, embora não discriminada em minúcias pela legislação, está prevista um pouco mais detalhadamente no artigo 5º, I, da Resolução 10-2004, do Conselho Nacional de Política Criminal e Penitenciária</w:t>
      </w:r>
      <w:r w:rsidR="00992DB5" w:rsidRPr="00992DB5">
        <w:rPr>
          <w:vertAlign w:val="superscript"/>
        </w:rPr>
        <w:t>50</w:t>
      </w:r>
      <w:r>
        <w:t>, assim:  </w:t>
      </w:r>
      <w:r w:rsidRPr="00E36ABD">
        <w:rPr>
          <w:i/>
        </w:rPr>
        <w:t xml:space="preserve">Art. 5º - Ao Conselho da Comunidade incumbirá: I </w:t>
      </w:r>
      <w:r>
        <w:rPr>
          <w:i/>
        </w:rPr>
        <w:t xml:space="preserve">- </w:t>
      </w:r>
      <w:r w:rsidRPr="00E36ABD">
        <w:rPr>
          <w:i/>
        </w:rPr>
        <w:t>visitar, pelo menos mensalmente, os estabelecimentos e os serviços penais existentes na Comarca, Circunscrição Judiciária ou Seção Judiciária, propondo à autoridade competente a adoção das medidas adequadas, na hipótese de eventuais irregularidades</w:t>
      </w:r>
      <w:r>
        <w:t>.</w:t>
      </w:r>
    </w:p>
    <w:p w:rsidR="00992DB5" w:rsidRDefault="00992DB5" w:rsidP="00DF2831">
      <w:pPr>
        <w:pStyle w:val="NormalWeb"/>
        <w:spacing w:line="360" w:lineRule="auto"/>
        <w:ind w:firstLine="851"/>
        <w:jc w:val="both"/>
      </w:pPr>
      <w:r>
        <w:t>Não se faz a visita à instituição por mera formalidade legal. O propósito da visita é averiguar como estão as</w:t>
      </w:r>
      <w:r w:rsidR="00447166">
        <w:t xml:space="preserve"> condições dos estabelecimentos</w:t>
      </w:r>
      <w:r>
        <w:t xml:space="preserve"> em seus mais diversos aspectos. </w:t>
      </w:r>
      <w:r w:rsidR="00FF5E3B">
        <w:t>O avanço trazido pela</w:t>
      </w:r>
      <w:r>
        <w:t xml:space="preserve"> Resolução citada acima com relação à LEP reside justamente no fato de que </w:t>
      </w:r>
      <w:r w:rsidR="0038668C">
        <w:t>o Conselho deve</w:t>
      </w:r>
      <w:r>
        <w:t xml:space="preserve"> propor à autoridade competente (que é o juiz da execução, em primeiro lugar, mas também à autoridade maior do estab</w:t>
      </w:r>
      <w:r w:rsidR="0038668C">
        <w:t>elecimento, o diretor geral do estabelecimento penal</w:t>
      </w:r>
      <w:r>
        <w:t>) a adoção de medidas adequadas. Isso completa um pouco a vagueza de sentido encontrada no dispositivo da LEP.</w:t>
      </w:r>
    </w:p>
    <w:p w:rsidR="00992DB5" w:rsidRPr="00E6491F" w:rsidRDefault="00992DB5" w:rsidP="00992DB5">
      <w:pPr>
        <w:pStyle w:val="NormalWeb"/>
        <w:spacing w:before="0" w:beforeAutospacing="0" w:after="0" w:afterAutospacing="0" w:line="360" w:lineRule="auto"/>
        <w:ind w:firstLine="851"/>
        <w:jc w:val="both"/>
      </w:pPr>
      <w:r>
        <w:t xml:space="preserve">A visitação aos estabelecimentos penais podem ter muitas outras finalidades, além destas apreciadas acima, dentre as quais: a elaboração de propostas de trabalho, de melhorias para as unidades e de proposições legislativas. Não pode servir apenas para denúncias em relatórios, devendo ter perspectivas múltiplas. </w:t>
      </w:r>
      <w:r w:rsidRPr="00E6491F">
        <w:t>A visitação na unidade serve, antes de tudo, para aproximar a sociedade do cárcere.</w:t>
      </w:r>
    </w:p>
    <w:p w:rsidR="00BB03BA" w:rsidRDefault="00BB03BA"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0"/>
          <w:szCs w:val="20"/>
          <w:vertAlign w:val="superscript"/>
        </w:rPr>
      </w:pPr>
    </w:p>
    <w:p w:rsidR="00992DB5" w:rsidRDefault="00992DB5" w:rsidP="00BB03BA">
      <w:pPr>
        <w:spacing w:after="0" w:line="360" w:lineRule="auto"/>
        <w:jc w:val="both"/>
        <w:rPr>
          <w:rFonts w:ascii="Times New Roman" w:hAnsi="Times New Roman"/>
          <w:sz w:val="20"/>
          <w:szCs w:val="20"/>
          <w:vertAlign w:val="superscript"/>
        </w:rPr>
      </w:pPr>
    </w:p>
    <w:p w:rsidR="00992DB5" w:rsidRDefault="00992DB5" w:rsidP="00BB03BA">
      <w:pPr>
        <w:spacing w:after="0" w:line="360" w:lineRule="auto"/>
        <w:jc w:val="both"/>
        <w:rPr>
          <w:rFonts w:ascii="Times New Roman" w:hAnsi="Times New Roman"/>
          <w:sz w:val="20"/>
          <w:szCs w:val="20"/>
          <w:vertAlign w:val="superscript"/>
        </w:rPr>
      </w:pPr>
    </w:p>
    <w:p w:rsidR="00DF2831" w:rsidRDefault="00DF2831" w:rsidP="00BB03BA">
      <w:pPr>
        <w:spacing w:after="0" w:line="360" w:lineRule="auto"/>
        <w:jc w:val="both"/>
        <w:rPr>
          <w:rFonts w:ascii="Times New Roman" w:hAnsi="Times New Roman"/>
          <w:sz w:val="20"/>
          <w:szCs w:val="20"/>
          <w:vertAlign w:val="superscript"/>
        </w:rPr>
      </w:pPr>
    </w:p>
    <w:p w:rsidR="00992DB5" w:rsidRDefault="00992DB5" w:rsidP="00BB03BA">
      <w:pPr>
        <w:spacing w:after="0" w:line="360" w:lineRule="auto"/>
        <w:jc w:val="both"/>
        <w:rPr>
          <w:rFonts w:ascii="Times New Roman" w:hAnsi="Times New Roman"/>
          <w:sz w:val="20"/>
          <w:szCs w:val="20"/>
          <w:vertAlign w:val="superscript"/>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992DB5" w:rsidRDefault="00992DB5" w:rsidP="00992DB5">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50 </w:t>
      </w:r>
      <w:r w:rsidR="00BB03BA" w:rsidRPr="004A7047">
        <w:rPr>
          <w:rFonts w:ascii="Times New Roman" w:hAnsi="Times New Roman"/>
          <w:sz w:val="20"/>
          <w:szCs w:val="20"/>
        </w:rPr>
        <w:t>Resolução CNPCP - 10, de 08 de novembro de 2004</w:t>
      </w:r>
      <w:r w:rsidR="00BB03BA" w:rsidRPr="00553D01">
        <w:rPr>
          <w:rFonts w:ascii="Times New Roman" w:hAnsi="Times New Roman"/>
          <w:sz w:val="20"/>
          <w:szCs w:val="20"/>
        </w:rPr>
        <w:t xml:space="preserve">.  Estabelece regras para a organização dos Conselhos da Comunidade nas Comarcas dos Estados, nas Circunscrições Judiciárias do Distrito Federal e nas Seções Judiciárias da Justiça Federal, e dá outras providências. </w:t>
      </w:r>
      <w:hyperlink r:id="rId128" w:history="1">
        <w:r w:rsidR="00BB03BA" w:rsidRPr="00553D01">
          <w:rPr>
            <w:rStyle w:val="Hyperlink"/>
            <w:rFonts w:ascii="Times New Roman" w:hAnsi="Times New Roman"/>
            <w:sz w:val="20"/>
            <w:szCs w:val="20"/>
          </w:rPr>
          <w:t>http://www.stj.jus.br/webstj/Institucional/Biblioteca/Clipping/2Imprimir2.asp?seq_edicao=720&amp;seq_materia=10163</w:t>
        </w:r>
      </w:hyperlink>
      <w:r w:rsidR="0049341D">
        <w:rPr>
          <w:rFonts w:ascii="Times New Roman" w:hAnsi="Times New Roman"/>
          <w:sz w:val="20"/>
          <w:szCs w:val="20"/>
        </w:rPr>
        <w:t xml:space="preserve">&gt;.  </w:t>
      </w:r>
      <w:r w:rsidR="00BB03BA" w:rsidRPr="00553D01">
        <w:rPr>
          <w:rFonts w:ascii="Times New Roman" w:hAnsi="Times New Roman"/>
          <w:sz w:val="20"/>
          <w:szCs w:val="20"/>
        </w:rPr>
        <w:t>Acesso em: 11 ago. 2014.</w:t>
      </w:r>
    </w:p>
    <w:p w:rsidR="00BB03BA" w:rsidRDefault="00BB03BA" w:rsidP="00BB03BA">
      <w:pPr>
        <w:pStyle w:val="NormalWeb"/>
        <w:spacing w:before="0" w:beforeAutospacing="0" w:after="0" w:afterAutospacing="0" w:line="360" w:lineRule="auto"/>
        <w:ind w:firstLine="851"/>
        <w:jc w:val="both"/>
      </w:pPr>
      <w:r>
        <w:lastRenderedPageBreak/>
        <w:t xml:space="preserve">A </w:t>
      </w:r>
      <w:r w:rsidR="00C46E12">
        <w:rPr>
          <w:i/>
        </w:rPr>
        <w:t>Resolução 09</w:t>
      </w:r>
      <w:r w:rsidR="007506D0">
        <w:rPr>
          <w:i/>
        </w:rPr>
        <w:t>,</w:t>
      </w:r>
      <w:r w:rsidRPr="00BB4925">
        <w:rPr>
          <w:i/>
        </w:rPr>
        <w:t xml:space="preserve"> </w:t>
      </w:r>
      <w:r w:rsidRPr="00C46E12">
        <w:t>do Conselho Nacional de Política Criminal e Penitenciária – CNPCP</w:t>
      </w:r>
      <w:r>
        <w:t>, de 26 de novembro de 2010</w:t>
      </w:r>
      <w:r w:rsidR="00992DB5" w:rsidRPr="00992DB5">
        <w:rPr>
          <w:vertAlign w:val="superscript"/>
        </w:rPr>
        <w:t>51</w:t>
      </w:r>
      <w:r>
        <w:t>, prevê algumas recomendações às administrações das unidades prisionais quanto às visitas dos Conselhos. Dentre elas: que os Conselheiros tenham acesso a todas as dependências, tanto de unidades prisionais quanto de detenções, e que igualmente tenham acesso a todas as pessoas presas e funcionários (artigo 1º). Além disso, a revista nos Conselheiros da Comunidade deve ser mecânica, por meio de detector</w:t>
      </w:r>
      <w:r w:rsidR="006C021D">
        <w:t>es de metais, aparelhos de “raio</w:t>
      </w:r>
      <w:r w:rsidR="00220520">
        <w:t>s</w:t>
      </w:r>
      <w:r w:rsidR="006C021D">
        <w:t xml:space="preserve"> </w:t>
      </w:r>
      <w:r>
        <w:t>X</w:t>
      </w:r>
      <w:r w:rsidR="00230E51">
        <w:t>”</w:t>
      </w:r>
      <w:r>
        <w:t xml:space="preserve"> ou equipamentos similares. Na ausência destes aparelhos, a revista deve ser feita nos p</w:t>
      </w:r>
      <w:r w:rsidR="00A61C1D">
        <w:t>ertences, podendo ser solicitado</w:t>
      </w:r>
      <w:r>
        <w:t xml:space="preserve"> aos Conselheiros </w:t>
      </w:r>
      <w:r w:rsidR="00230E51">
        <w:t>à</w:t>
      </w:r>
      <w:r>
        <w:t xml:space="preserve"> retirada de blusas e paletós (artigo 2º). A Administração deverá prestar informações </w:t>
      </w:r>
      <w:r w:rsidR="004113EF">
        <w:t xml:space="preserve">aos Conselhos </w:t>
      </w:r>
      <w:r>
        <w:t>sobre o estabelecimento, os recursos, procedimentos, funcionários, sentenciados, atividades e histórico dos acontecimentos (artigo 3º). Por fim, está previsto que o de</w:t>
      </w:r>
      <w:r w:rsidR="004113EF">
        <w:t>scumprimento da Resolução poderá</w:t>
      </w:r>
      <w:r>
        <w:t xml:space="preserve"> embasar representação ao juiz da execução penal e comunicação ao Ministério Público, ao Defensor Público, ao Conselho Penitenciário e ao próprio Conselho Nacional de Política Criminal e Penitenciária.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Como sugestão, a proposta do item 23 da </w:t>
      </w:r>
      <w:r w:rsidRPr="001A365F">
        <w:rPr>
          <w:i/>
        </w:rPr>
        <w:t>Carta de Cuiabá</w:t>
      </w:r>
      <w:r w:rsidR="008E0BBB" w:rsidRPr="008E0BBB">
        <w:rPr>
          <w:vertAlign w:val="superscript"/>
        </w:rPr>
        <w:t>52</w:t>
      </w:r>
      <w:r>
        <w:t xml:space="preserve">, elaborada no Encontro Regional dos Conselhos da Comunidade da Região Centro-Oeste, prevê que os juízes das comarcas expeçam </w:t>
      </w:r>
      <w:r w:rsidRPr="00E6491F">
        <w:t>ofícios de apresentação</w:t>
      </w:r>
      <w:r w:rsidR="004113EF">
        <w:t xml:space="preserve"> do Conselho da Comunidade</w:t>
      </w:r>
      <w:r>
        <w:t xml:space="preserve"> endereçados às unidades prisionais das respectivas comarcas, recomendando a observância, nos ofícios, dos procedimentos previstos em lei (e, a partir de agora, também sobre a observância das recomendações exaradas na Resolução</w:t>
      </w:r>
      <w:r w:rsidR="00077B65">
        <w:t xml:space="preserve"> 09-2010</w:t>
      </w:r>
      <w:r w:rsidR="008C43A2">
        <w:t xml:space="preserve"> acima, </w:t>
      </w:r>
      <w:r>
        <w:t>sobre a visitação dos Conselhos da Comunidade</w:t>
      </w:r>
      <w:r w:rsidR="008C43A2">
        <w:t>)</w:t>
      </w:r>
      <w:r>
        <w:t>. Isso facilitaria as atividades do Conselho.</w:t>
      </w:r>
    </w:p>
    <w:p w:rsidR="00BB03BA" w:rsidRDefault="00BB03BA" w:rsidP="008E0BBB">
      <w:pPr>
        <w:pStyle w:val="NormalWeb"/>
        <w:spacing w:before="0" w:beforeAutospacing="0" w:after="0" w:afterAutospacing="0" w:line="360" w:lineRule="auto"/>
        <w:jc w:val="both"/>
      </w:pPr>
    </w:p>
    <w:p w:rsidR="008E0BBB" w:rsidRDefault="008E0BBB" w:rsidP="00BB03BA">
      <w:pPr>
        <w:pStyle w:val="NormalWeb"/>
        <w:spacing w:before="0" w:beforeAutospacing="0" w:after="0" w:afterAutospacing="0" w:line="360" w:lineRule="auto"/>
        <w:ind w:firstLine="851"/>
        <w:jc w:val="both"/>
      </w:pPr>
    </w:p>
    <w:p w:rsidR="008E0BBB" w:rsidRDefault="008E0BBB" w:rsidP="00BB03BA">
      <w:pPr>
        <w:pStyle w:val="NormalWeb"/>
        <w:spacing w:before="0" w:beforeAutospacing="0" w:after="0" w:afterAutospacing="0" w:line="360" w:lineRule="auto"/>
        <w:ind w:firstLine="851"/>
        <w:jc w:val="both"/>
      </w:pPr>
    </w:p>
    <w:p w:rsidR="008E0BBB" w:rsidRDefault="008E0BBB" w:rsidP="00146790">
      <w:pPr>
        <w:pStyle w:val="NormalWeb"/>
        <w:spacing w:before="0" w:beforeAutospacing="0" w:after="0" w:afterAutospacing="0" w:line="360" w:lineRule="auto"/>
        <w:jc w:val="both"/>
      </w:pPr>
    </w:p>
    <w:p w:rsidR="008E0BBB" w:rsidRDefault="008E0BBB" w:rsidP="00BB03BA">
      <w:pPr>
        <w:pStyle w:val="NormalWeb"/>
        <w:spacing w:before="0" w:beforeAutospacing="0" w:after="0" w:afterAutospacing="0" w:line="360" w:lineRule="auto"/>
        <w:ind w:firstLine="851"/>
        <w:jc w:val="both"/>
      </w:pPr>
    </w:p>
    <w:p w:rsidR="008E0BBB" w:rsidRDefault="008E0BBB" w:rsidP="00BB03BA">
      <w:pPr>
        <w:pStyle w:val="NormalWeb"/>
        <w:spacing w:before="0" w:beforeAutospacing="0" w:after="0" w:afterAutospacing="0" w:line="360" w:lineRule="auto"/>
        <w:ind w:firstLine="851"/>
        <w:jc w:val="both"/>
      </w:pPr>
    </w:p>
    <w:p w:rsidR="008E0BBB" w:rsidRDefault="008E0BBB" w:rsidP="008E0BBB">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8E0BBB" w:rsidRPr="00BB59E5" w:rsidRDefault="008E0BBB" w:rsidP="008E0BBB">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51 </w:t>
      </w:r>
      <w:r w:rsidRPr="00F272BC">
        <w:rPr>
          <w:rFonts w:ascii="Times New Roman" w:hAnsi="Times New Roman"/>
          <w:sz w:val="20"/>
          <w:szCs w:val="20"/>
        </w:rPr>
        <w:t>Resolução CNPCP – 09-2010, de 26 de novembro de 2010</w:t>
      </w:r>
      <w:r w:rsidRPr="00A95794">
        <w:rPr>
          <w:rFonts w:ascii="Times New Roman" w:hAnsi="Times New Roman"/>
          <w:sz w:val="20"/>
          <w:szCs w:val="20"/>
        </w:rPr>
        <w:t>.  Estabelece normas para revista pessoal de conselheiros da comunidade em exercício das atribuições.</w:t>
      </w:r>
      <w:r>
        <w:rPr>
          <w:rFonts w:ascii="Times New Roman" w:hAnsi="Times New Roman"/>
          <w:sz w:val="20"/>
          <w:szCs w:val="20"/>
        </w:rPr>
        <w:t xml:space="preserve"> Disponível em: </w:t>
      </w:r>
      <w:r w:rsidR="00064141">
        <w:rPr>
          <w:rFonts w:ascii="Times New Roman" w:hAnsi="Times New Roman"/>
          <w:sz w:val="20"/>
          <w:szCs w:val="20"/>
        </w:rPr>
        <w:t>&lt;</w:t>
      </w:r>
      <w:hyperlink r:id="rId129" w:history="1">
        <w:r w:rsidRPr="00D507FF">
          <w:rPr>
            <w:rStyle w:val="Hyperlink"/>
            <w:rFonts w:ascii="Times New Roman" w:hAnsi="Times New Roman"/>
            <w:sz w:val="20"/>
            <w:szCs w:val="20"/>
          </w:rPr>
          <w:t>http://portal.mj.gov.br/main.asp?View={B0287B7C-BA8B-45BD-B627-DC67B0AE176A}</w:t>
        </w:r>
      </w:hyperlink>
      <w:r w:rsidR="00064141">
        <w:rPr>
          <w:rFonts w:ascii="Times New Roman" w:hAnsi="Times New Roman"/>
          <w:sz w:val="20"/>
          <w:szCs w:val="20"/>
        </w:rPr>
        <w:t>&gt;.</w:t>
      </w:r>
      <w:r>
        <w:rPr>
          <w:rFonts w:ascii="Times New Roman" w:hAnsi="Times New Roman"/>
          <w:sz w:val="20"/>
          <w:szCs w:val="20"/>
        </w:rPr>
        <w:t xml:space="preserve"> </w:t>
      </w:r>
      <w:r w:rsidRPr="00553D01">
        <w:rPr>
          <w:rFonts w:ascii="Times New Roman" w:hAnsi="Times New Roman"/>
          <w:sz w:val="20"/>
          <w:szCs w:val="20"/>
        </w:rPr>
        <w:t>Acesso em: 11 ago. 2014.</w:t>
      </w:r>
    </w:p>
    <w:p w:rsidR="008E0BBB" w:rsidRDefault="008E0BBB" w:rsidP="008E0BBB">
      <w:pPr>
        <w:pStyle w:val="NormalWeb"/>
        <w:spacing w:before="0" w:beforeAutospacing="0" w:after="0" w:afterAutospacing="0"/>
        <w:jc w:val="both"/>
      </w:pPr>
      <w:r>
        <w:rPr>
          <w:vertAlign w:val="superscript"/>
        </w:rPr>
        <w:t xml:space="preserve">52 </w:t>
      </w:r>
      <w:r w:rsidRPr="008531D1">
        <w:rPr>
          <w:i/>
          <w:sz w:val="20"/>
          <w:szCs w:val="20"/>
        </w:rPr>
        <w:t>Carta de Cuiabá</w:t>
      </w:r>
      <w:r>
        <w:rPr>
          <w:sz w:val="20"/>
          <w:szCs w:val="20"/>
        </w:rPr>
        <w:t xml:space="preserve">. Disponível em: </w:t>
      </w:r>
      <w:r w:rsidR="00B1101D">
        <w:rPr>
          <w:sz w:val="20"/>
          <w:szCs w:val="20"/>
        </w:rPr>
        <w:t>&lt;</w:t>
      </w:r>
      <w:hyperlink r:id="rId130"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31" w:history="1"/>
      <w:hyperlink r:id="rId132" w:history="1"/>
      <w:hyperlink r:id="rId133" w:history="1"/>
      <w:r w:rsidR="00B1101D">
        <w:rPr>
          <w:sz w:val="20"/>
          <w:szCs w:val="20"/>
        </w:rPr>
        <w:t>&gt;.</w:t>
      </w:r>
      <w:r>
        <w:rPr>
          <w:sz w:val="20"/>
          <w:szCs w:val="20"/>
        </w:rPr>
        <w:t xml:space="preserve"> Acesso em</w:t>
      </w:r>
      <w:r w:rsidR="00B1101D">
        <w:rPr>
          <w:sz w:val="20"/>
          <w:szCs w:val="20"/>
        </w:rPr>
        <w:t>:</w:t>
      </w:r>
      <w:r>
        <w:rPr>
          <w:sz w:val="20"/>
          <w:szCs w:val="20"/>
        </w:rPr>
        <w:t xml:space="preserve"> </w:t>
      </w:r>
      <w:r w:rsidR="00B1101D">
        <w:rPr>
          <w:sz w:val="20"/>
          <w:szCs w:val="20"/>
        </w:rPr>
        <w:t>27 jul</w:t>
      </w:r>
      <w:r>
        <w:rPr>
          <w:sz w:val="20"/>
          <w:szCs w:val="20"/>
        </w:rPr>
        <w:t xml:space="preserve">. 2014.  </w:t>
      </w:r>
    </w:p>
    <w:p w:rsidR="00BB03BA" w:rsidRDefault="00BB03BA" w:rsidP="00BB03BA">
      <w:pPr>
        <w:pStyle w:val="NormalWeb"/>
        <w:spacing w:before="0" w:beforeAutospacing="0" w:after="0" w:afterAutospacing="0" w:line="360" w:lineRule="auto"/>
        <w:ind w:firstLine="851"/>
        <w:jc w:val="both"/>
      </w:pPr>
      <w:r>
        <w:lastRenderedPageBreak/>
        <w:t xml:space="preserve">Outra Resolução que normatiza a questão das </w:t>
      </w:r>
      <w:r w:rsidRPr="00E061E5">
        <w:t>inspeções carcerárias</w:t>
      </w:r>
      <w:r w:rsidR="00DF2831" w:rsidRPr="00E061E5">
        <w:t xml:space="preserve"> </w:t>
      </w:r>
      <w:r w:rsidRPr="00E061E5">
        <w:t>feitas pel</w:t>
      </w:r>
      <w:r w:rsidR="00C4488A">
        <w:t>os Conselhos da Comunidade (entende-se</w:t>
      </w:r>
      <w:r w:rsidRPr="00E061E5">
        <w:t xml:space="preserve"> que a denominação </w:t>
      </w:r>
      <w:r w:rsidR="004C19AC">
        <w:t>“</w:t>
      </w:r>
      <w:r w:rsidRPr="00E061E5">
        <w:t>inspeções carcerárias</w:t>
      </w:r>
      <w:r w:rsidR="004C19AC">
        <w:t>”</w:t>
      </w:r>
      <w:r w:rsidR="00C4488A">
        <w:t xml:space="preserve"> é </w:t>
      </w:r>
      <w:r>
        <w:t>mais adequada para</w:t>
      </w:r>
      <w:r w:rsidR="008F32E8">
        <w:t xml:space="preserve"> caracterizar</w:t>
      </w:r>
      <w:r>
        <w:t xml:space="preserve"> esta atividade) refere-se à possibilidade dos Conselheiros portarem aparelhos </w:t>
      </w:r>
      <w:r w:rsidR="00941AFB">
        <w:t xml:space="preserve">eletrônicos </w:t>
      </w:r>
      <w:r>
        <w:t>como câmeras fotográficas e de vídeo ou gravadores sonoros, de modo a embasar melhor os relatórios das inspeções e tornar o controle social da pena mais adequado e efetivo. É a Resolução 01-2013, também do CNPCP</w:t>
      </w:r>
      <w:r w:rsidR="008E0BBB" w:rsidRPr="008E0BBB">
        <w:rPr>
          <w:vertAlign w:val="superscript"/>
        </w:rPr>
        <w:t>53</w:t>
      </w:r>
      <w:r>
        <w:t>.</w:t>
      </w:r>
    </w:p>
    <w:p w:rsidR="00BB03BA" w:rsidRDefault="00BB03BA" w:rsidP="008E0BBB">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Esta Resolução de 2013 veio atender a uma</w:t>
      </w:r>
      <w:r w:rsidR="006F7B3D">
        <w:t xml:space="preserve"> antiga</w:t>
      </w:r>
      <w:r>
        <w:t xml:space="preserve"> reivindicação dos Conselhos da Comunidade: a permissão da entrada</w:t>
      </w:r>
      <w:r w:rsidR="007B1CC4">
        <w:t xml:space="preserve"> na unidade com</w:t>
      </w:r>
      <w:r>
        <w:t xml:space="preserve"> equipamentos de audiovisual e fotográfico, quando destas inspeções carcerárias</w:t>
      </w:r>
      <w:r w:rsidR="00E53C32">
        <w:t>,</w:t>
      </w:r>
      <w:r>
        <w:t xml:space="preserve"> e ainda em outros momentos, </w:t>
      </w:r>
      <w:r w:rsidR="00E53C32">
        <w:t xml:space="preserve">como </w:t>
      </w:r>
      <w:r>
        <w:t xml:space="preserve">por exemplo, em organizações festivas e outros </w:t>
      </w:r>
      <w:r w:rsidR="00E53C32">
        <w:t>momentos que mereçam registros. Sem estes registros</w:t>
      </w:r>
      <w:r>
        <w:t xml:space="preserve"> muitos casos ficavam sem resolu</w:t>
      </w:r>
      <w:r w:rsidR="00E53C32">
        <w:t xml:space="preserve">ção adequada. Casos sérios </w:t>
      </w:r>
      <w:r w:rsidR="00A62837">
        <w:t xml:space="preserve">como os casos </w:t>
      </w:r>
      <w:r>
        <w:t>de agressão aos sentenciados por parte de funcionários (e os hematomas decorrentes destas agres</w:t>
      </w:r>
      <w:r w:rsidR="00E53C32">
        <w:t>sões</w:t>
      </w:r>
      <w:r>
        <w:t>), torturas, estados degradantes de espaços</w:t>
      </w:r>
      <w:r w:rsidR="00A62837">
        <w:t xml:space="preserve"> físicos</w:t>
      </w:r>
      <w:r>
        <w:t xml:space="preserve"> nas unidades, celas sem a adequa</w:t>
      </w:r>
      <w:r w:rsidR="007125A3">
        <w:t xml:space="preserve">ção necessária e superlotadas, pátios imundos, </w:t>
      </w:r>
      <w:r>
        <w:t>alimentação estragada ou em pouca quantidade, locais para atendimentos de saúde inadequados e em desacordo com as especificações mínimas e tantas outras</w:t>
      </w:r>
      <w:r w:rsidR="00E53C32">
        <w:t xml:space="preserve"> situações poderiam ficar sem maiores comprovações</w:t>
      </w:r>
      <w:r>
        <w:t xml:space="preserve">. </w:t>
      </w:r>
    </w:p>
    <w:p w:rsidR="008E0BBB" w:rsidRDefault="008E0BBB" w:rsidP="00BB03BA">
      <w:pPr>
        <w:pStyle w:val="NormalWeb"/>
        <w:spacing w:before="0" w:beforeAutospacing="0" w:after="0" w:afterAutospacing="0" w:line="360" w:lineRule="auto"/>
        <w:ind w:firstLine="851"/>
        <w:jc w:val="both"/>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146790" w:rsidRDefault="00146790" w:rsidP="00BB03BA">
      <w:pPr>
        <w:spacing w:after="0" w:line="360" w:lineRule="auto"/>
        <w:jc w:val="both"/>
        <w:rPr>
          <w:rFonts w:ascii="Times New Roman" w:hAnsi="Times New Roman"/>
          <w:sz w:val="24"/>
          <w:szCs w:val="24"/>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8E0BBB" w:rsidRDefault="008E0BBB" w:rsidP="008E0BBB">
      <w:pPr>
        <w:pStyle w:val="NormalWeb"/>
        <w:spacing w:before="0" w:beforeAutospacing="0" w:after="0" w:afterAutospacing="0"/>
        <w:jc w:val="both"/>
        <w:rPr>
          <w:sz w:val="20"/>
          <w:szCs w:val="20"/>
        </w:rPr>
      </w:pPr>
      <w:r>
        <w:rPr>
          <w:vertAlign w:val="superscript"/>
        </w:rPr>
        <w:t xml:space="preserve">53 </w:t>
      </w:r>
      <w:r w:rsidR="00BB03BA" w:rsidRPr="00774F76">
        <w:rPr>
          <w:sz w:val="20"/>
          <w:szCs w:val="20"/>
        </w:rPr>
        <w:t>Resolução CNPCP – 01-2013, de 07 de fevereiro de 2013</w:t>
      </w:r>
      <w:r w:rsidR="00BB03BA" w:rsidRPr="009A6233">
        <w:rPr>
          <w:b/>
          <w:sz w:val="20"/>
          <w:szCs w:val="20"/>
        </w:rPr>
        <w:t xml:space="preserve">. </w:t>
      </w:r>
      <w:r w:rsidR="00BB03BA" w:rsidRPr="009A6233">
        <w:rPr>
          <w:sz w:val="20"/>
          <w:szCs w:val="20"/>
        </w:rPr>
        <w:t xml:space="preserve">Dispõe sobre a utilização de instrumentos de registro audiovisual e fotográfico. Disponível em: </w:t>
      </w:r>
      <w:r w:rsidR="00541FE8">
        <w:rPr>
          <w:sz w:val="20"/>
          <w:szCs w:val="20"/>
        </w:rPr>
        <w:t>&lt;</w:t>
      </w:r>
      <w:hyperlink r:id="rId134" w:history="1">
        <w:r w:rsidR="00BB03BA" w:rsidRPr="009A6233">
          <w:rPr>
            <w:rStyle w:val="Hyperlink"/>
            <w:sz w:val="20"/>
            <w:szCs w:val="20"/>
          </w:rPr>
          <w:t>http://portal.mj.gov.br/main.asp?View={B0287B7C-BA8B-45BD-B627-DC67B0AE176A}</w:t>
        </w:r>
      </w:hyperlink>
      <w:r w:rsidR="00541FE8">
        <w:rPr>
          <w:sz w:val="20"/>
          <w:szCs w:val="20"/>
        </w:rPr>
        <w:t>&gt;.</w:t>
      </w:r>
      <w:r w:rsidR="00BB03BA" w:rsidRPr="009A6233">
        <w:rPr>
          <w:sz w:val="20"/>
          <w:szCs w:val="20"/>
        </w:rPr>
        <w:t xml:space="preserve"> Acesso em: 11 ago. 2014.</w:t>
      </w:r>
    </w:p>
    <w:p w:rsidR="00146790" w:rsidRDefault="00146790" w:rsidP="00BB03BA">
      <w:pPr>
        <w:pStyle w:val="NormalWeb"/>
        <w:spacing w:before="0" w:beforeAutospacing="0" w:after="0" w:afterAutospacing="0" w:line="360" w:lineRule="auto"/>
        <w:ind w:firstLine="851"/>
        <w:jc w:val="both"/>
      </w:pPr>
    </w:p>
    <w:p w:rsidR="00146790" w:rsidRDefault="00146790" w:rsidP="00146790">
      <w:pPr>
        <w:pStyle w:val="NormalWeb"/>
        <w:spacing w:before="0" w:beforeAutospacing="0" w:after="0" w:afterAutospacing="0" w:line="360" w:lineRule="auto"/>
        <w:ind w:firstLine="851"/>
        <w:jc w:val="both"/>
      </w:pPr>
      <w:r>
        <w:lastRenderedPageBreak/>
        <w:t>A Resolução citada prevê que é imprescindível o uso destes equipamentos para a realização das “inspeções, fiscalizações e visitas dos estabelecimentos penais” pelos órgãos da execução penal e para a defesa dos direitos humanos. Estes registros são elementos de comprovação da situação dos estabelecimentos. Assim, é permitido que os ó</w:t>
      </w:r>
      <w:r w:rsidR="00F618B4">
        <w:t>rgãos da execução penal se utilizem de</w:t>
      </w:r>
      <w:r>
        <w:t xml:space="preserve"> tais aparelhos, inclusive entidades estatais ou da sociedade civil que tenham por objetivo a fiscalização do sistema penitenciário e a defesa dos direitos humanos, para a instrução de relatórios de inspeção, fiscalização e visitas. Também estes aparelhos poderão ser usados em pesquisas previamente autorizadas. Fica a ressalva de que o registro não pode expor ambiente ou equipamentos imprescindíveis à segurança do estabelecimento penal (esta restrição dos registros depende de que estes ambientes e equipamentos sejam determinados mediante ato escrito e motivado da autoridade administrativa).</w:t>
      </w:r>
      <w:r w:rsidR="007B1CC4">
        <w:t xml:space="preserve"> Esta ressalva parece querer distorcer a própria conquista com a Resolução: ora, se é para permitir fotografar, filmar, é porque isso pode vir a ser usado, e, sendo usado apenas para documentação de processos internos, administrativos ou judiciais, não há o que se proibir. Uma situação é o sigilo das imagens, outra é estabelecer expedientes limitadores de modo a impedir a realização da própria atividade.</w:t>
      </w:r>
      <w:r>
        <w:t xml:space="preserve"> O descumprimento desta Resolução de 2013 deve ser imediatamente </w:t>
      </w:r>
      <w:r w:rsidR="000E3ACA">
        <w:t xml:space="preserve">comunicado </w:t>
      </w:r>
      <w:r>
        <w:t>aos órgãos da execução penal.</w:t>
      </w:r>
    </w:p>
    <w:p w:rsidR="00146790" w:rsidRDefault="00146790"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É preciso, quanto às fotografias e às filmagens, observar a questão do resguardo quanto à veiculação</w:t>
      </w:r>
      <w:r w:rsidR="006B11BB">
        <w:t xml:space="preserve"> das imagens e dos vídeos</w:t>
      </w:r>
      <w:r>
        <w:t>, principalmente porque os sentenciados não podem ser expostos e a imagem deles deve ser preservada de publicidade (exceção feita a procedimentos internos criminais ou administrativos prisionais). Entretanto, a questão da preservação da imagem do sentenciado não pode ensejar a proibição do uso dos equipamentos citados na Resolução, como pode</w:t>
      </w:r>
      <w:r w:rsidR="006B11BB">
        <w:t>rá eventualmente</w:t>
      </w:r>
      <w:r>
        <w:t xml:space="preserve"> alegar a administração</w:t>
      </w:r>
      <w:r w:rsidR="006B11BB">
        <w:t xml:space="preserve"> prisional que pretender não</w:t>
      </w:r>
      <w:r w:rsidR="005C7728">
        <w:t xml:space="preserve"> terem</w:t>
      </w:r>
      <w:r>
        <w:t xml:space="preserve"> registrada</w:t>
      </w:r>
      <w:r w:rsidR="006C3006">
        <w:t>s</w:t>
      </w:r>
      <w:r w:rsidR="006B11BB">
        <w:t xml:space="preserve"> </w:t>
      </w:r>
      <w:r w:rsidR="00D943E7">
        <w:t>suas unidades</w:t>
      </w:r>
      <w:r w:rsidR="00E72492">
        <w:t xml:space="preserve"> prisionais</w:t>
      </w:r>
      <w:r>
        <w:t>.</w:t>
      </w:r>
    </w:p>
    <w:p w:rsidR="00BB03BA" w:rsidRDefault="00BB03BA" w:rsidP="00EB688E">
      <w:pPr>
        <w:pStyle w:val="NormalWeb"/>
        <w:spacing w:before="0" w:beforeAutospacing="0" w:after="0" w:afterAutospacing="0" w:line="360" w:lineRule="auto"/>
        <w:jc w:val="both"/>
      </w:pPr>
    </w:p>
    <w:p w:rsidR="00E6491F" w:rsidRDefault="00BB03BA" w:rsidP="00E6491F">
      <w:pPr>
        <w:pStyle w:val="NormalWeb"/>
        <w:spacing w:before="0" w:beforeAutospacing="0" w:after="0" w:afterAutospacing="0" w:line="360" w:lineRule="auto"/>
        <w:ind w:firstLine="851"/>
        <w:jc w:val="both"/>
      </w:pPr>
      <w:r>
        <w:t>Apesar de todos est</w:t>
      </w:r>
      <w:r w:rsidR="00007FEA">
        <w:t>es incentivos e normatizações, não será improvável</w:t>
      </w:r>
      <w:r>
        <w:t xml:space="preserve"> encontrar Conselhos da Comunidade que não </w:t>
      </w:r>
      <w:r w:rsidR="00FE2C59">
        <w:t>realiza</w:t>
      </w:r>
      <w:r w:rsidR="0061060E">
        <w:t>m inspeções carcerárias, inclusive porque pode acontecer de</w:t>
      </w:r>
      <w:r>
        <w:t xml:space="preserve"> alguns Conselhos atuarem exclusivamente em algumas frentes, e não atuar em outras. </w:t>
      </w:r>
    </w:p>
    <w:p w:rsidR="00E6491F" w:rsidRDefault="00E6491F" w:rsidP="00BB03BA">
      <w:pPr>
        <w:pStyle w:val="NormalWeb"/>
        <w:spacing w:before="0" w:beforeAutospacing="0" w:after="0" w:afterAutospacing="0" w:line="360" w:lineRule="auto"/>
        <w:ind w:firstLine="851"/>
        <w:jc w:val="both"/>
      </w:pPr>
    </w:p>
    <w:p w:rsidR="00BB03BA" w:rsidRDefault="000D1F3E" w:rsidP="008D3C2E">
      <w:pPr>
        <w:pStyle w:val="NormalWeb"/>
        <w:spacing w:before="0" w:beforeAutospacing="0" w:after="0" w:afterAutospacing="0" w:line="360" w:lineRule="auto"/>
        <w:ind w:firstLine="851"/>
        <w:jc w:val="both"/>
      </w:pPr>
      <w:r>
        <w:t>Também não se descarta a situação dos</w:t>
      </w:r>
      <w:r w:rsidR="00EC0395" w:rsidRPr="00D1604A">
        <w:t xml:space="preserve"> </w:t>
      </w:r>
      <w:r w:rsidR="00BB03BA" w:rsidRPr="00D1604A">
        <w:t>Conselheiros</w:t>
      </w:r>
      <w:r w:rsidR="00EC0395" w:rsidRPr="00D1604A">
        <w:t xml:space="preserve"> </w:t>
      </w:r>
      <w:r>
        <w:t>que são</w:t>
      </w:r>
      <w:r w:rsidR="00BB03BA" w:rsidRPr="00D1604A">
        <w:t xml:space="preserve"> desrespeitados em suas prerrogativas</w:t>
      </w:r>
      <w:r>
        <w:t xml:space="preserve"> nas unidades prisionais</w:t>
      </w:r>
      <w:r w:rsidR="00BB03BA" w:rsidRPr="00D1604A">
        <w:t>. Não seria necess</w:t>
      </w:r>
      <w:r w:rsidR="00B96816">
        <w:t>ária</w:t>
      </w:r>
      <w:r w:rsidR="00425527">
        <w:t xml:space="preserve"> uma Resolução </w:t>
      </w:r>
      <w:r w:rsidR="00B96816">
        <w:t>que diga que os</w:t>
      </w:r>
      <w:r w:rsidR="00BB03BA" w:rsidRPr="00D1604A">
        <w:t xml:space="preserve"> Conselheiros não podem ser desrespeitados no exercício de suas atividades. Por </w:t>
      </w:r>
      <w:r w:rsidR="00BB03BA" w:rsidRPr="00D1604A">
        <w:lastRenderedPageBreak/>
        <w:t xml:space="preserve">isso, </w:t>
      </w:r>
      <w:r w:rsidR="004B3E37" w:rsidRPr="00D1604A">
        <w:t>é</w:t>
      </w:r>
      <w:r w:rsidR="00646270" w:rsidRPr="00D1604A">
        <w:t xml:space="preserve"> justa a reivindicação</w:t>
      </w:r>
      <w:r w:rsidR="00310BEA" w:rsidRPr="00D1604A">
        <w:t xml:space="preserve"> </w:t>
      </w:r>
      <w:r w:rsidR="00646270" w:rsidRPr="00D1604A">
        <w:t>da</w:t>
      </w:r>
      <w:r w:rsidR="00310BEA" w:rsidRPr="00D1604A">
        <w:t xml:space="preserve"> </w:t>
      </w:r>
      <w:r w:rsidR="00BB03BA" w:rsidRPr="00D1604A">
        <w:t xml:space="preserve">obtenção de maior respeito pela figura dos </w:t>
      </w:r>
      <w:r w:rsidR="00310BEA" w:rsidRPr="00D1604A">
        <w:t>Conselheiros da Comunidade</w:t>
      </w:r>
      <w:r w:rsidR="00BB03BA" w:rsidRPr="00D1604A">
        <w:t xml:space="preserve">. Tal </w:t>
      </w:r>
      <w:r w:rsidR="00BB03BA">
        <w:t xml:space="preserve">respeito pode acontecer de forma mais fácil a depender do posicionamento do Juiz com relação às unidades que devem ser inspecionadas. Se o Juiz comunica os estabelecimentos oficialmente que inspeções serão realizadas, se ele mesmo visitasse adequada e frequentemente as mesmas unidades prisionais e deixasse bem claro que os Conselheiros também o farão, se os Conselhos tivessem uma presença mais marcante e mais frequente nestas unidades, enfim, diversas ações como estas levariam a um respeito crescente. </w:t>
      </w:r>
      <w:r w:rsidR="00BB03BA" w:rsidRPr="00AD304A">
        <w:t xml:space="preserve">Evidentemente não haverá maior desrespeito (e maior descrédito) ao Conselho da Comunidade do que suas denúncias </w:t>
      </w:r>
      <w:r w:rsidR="0095399B">
        <w:t xml:space="preserve">às autoridades judiciais e executivas </w:t>
      </w:r>
      <w:r w:rsidR="00BB03BA" w:rsidRPr="00AD304A">
        <w:t>não levarem a nada, sequer como consequência uma visita pessoal do juiz</w:t>
      </w:r>
      <w:r w:rsidR="00B96816">
        <w:t xml:space="preserve"> (ainda que </w:t>
      </w:r>
      <w:r w:rsidR="00B96816" w:rsidRPr="00B96816">
        <w:rPr>
          <w:i/>
        </w:rPr>
        <w:t>pro forma</w:t>
      </w:r>
      <w:r w:rsidR="00B96816">
        <w:t>)</w:t>
      </w:r>
      <w:r w:rsidR="00BB03BA" w:rsidRPr="00AD304A">
        <w:t xml:space="preserve"> para averiguar as denúncias. </w:t>
      </w:r>
    </w:p>
    <w:p w:rsidR="00D1604A" w:rsidRDefault="00D1604A" w:rsidP="0005741C">
      <w:pPr>
        <w:pStyle w:val="NormalWeb"/>
        <w:spacing w:before="0" w:beforeAutospacing="0" w:after="0" w:afterAutospacing="0" w:line="360" w:lineRule="auto"/>
        <w:ind w:firstLine="851"/>
        <w:jc w:val="both"/>
      </w:pPr>
    </w:p>
    <w:p w:rsidR="00D852FC" w:rsidRDefault="00BB03BA" w:rsidP="00BB03BA">
      <w:pPr>
        <w:pStyle w:val="NormalWeb"/>
        <w:spacing w:before="0" w:beforeAutospacing="0" w:after="0" w:afterAutospacing="0" w:line="360" w:lineRule="auto"/>
        <w:ind w:firstLine="851"/>
        <w:jc w:val="both"/>
      </w:pPr>
      <w:r w:rsidRPr="00D1604A">
        <w:t>Diante destas situações de falta</w:t>
      </w:r>
      <w:r w:rsidR="00743068">
        <w:t xml:space="preserve"> de apoio e de autoridade aos</w:t>
      </w:r>
      <w:r w:rsidRPr="00D1604A">
        <w:t xml:space="preserve"> Conselheiros dentro das unidades, alguns Conselhos solicitaram a emissão de documentação identificadora da função de Conselheiro da Comunidade. Alguns chamam de “Carteira de Conselheiro” (uma espécie de carteira “funcional”).</w:t>
      </w:r>
      <w:r w:rsidR="00D1604A" w:rsidRPr="00D1604A">
        <w:t xml:space="preserve"> </w:t>
      </w:r>
      <w:r w:rsidR="0005741C" w:rsidRPr="00D1604A">
        <w:t>A proposta é a de documento nacional de identificação para os Conse</w:t>
      </w:r>
      <w:r w:rsidR="00743068">
        <w:t>lheiros</w:t>
      </w:r>
      <w:r w:rsidR="008D3C2E" w:rsidRPr="00D1604A">
        <w:t xml:space="preserve"> que contenha as prerrogativas do Conselheiro</w:t>
      </w:r>
      <w:r w:rsidR="00E30B61" w:rsidRPr="00D1604A">
        <w:t>,</w:t>
      </w:r>
      <w:r w:rsidR="00D1604A" w:rsidRPr="00D1604A">
        <w:t xml:space="preserve"> </w:t>
      </w:r>
      <w:r w:rsidR="0005741C" w:rsidRPr="00D1604A">
        <w:t>reivindicaç</w:t>
      </w:r>
      <w:r w:rsidR="00E30B61" w:rsidRPr="00D1604A">
        <w:t>ão</w:t>
      </w:r>
      <w:r w:rsidR="00AB1789">
        <w:t xml:space="preserve"> esta, por exemplo, feita pelos</w:t>
      </w:r>
      <w:r w:rsidR="0005741C" w:rsidRPr="00D1604A">
        <w:t xml:space="preserve"> Conselhos da Região Nordeste e da Região Sudeste, respectivamente nas Cartas de Salvador e São Paulo, como disposto no livro </w:t>
      </w:r>
      <w:r w:rsidR="0005741C" w:rsidRPr="00D1604A">
        <w:rPr>
          <w:i/>
        </w:rPr>
        <w:t xml:space="preserve">Fundamentos e Análises sobre os Conselhos da Comunidade </w:t>
      </w:r>
      <w:r w:rsidR="00592DE6" w:rsidRPr="00D1604A">
        <w:t>(2010</w:t>
      </w:r>
      <w:r w:rsidR="0005741C" w:rsidRPr="00D1604A">
        <w:t>, p. 171)</w:t>
      </w:r>
      <w:r>
        <w:t xml:space="preserve">. </w:t>
      </w:r>
      <w:r w:rsidRPr="00E921C1">
        <w:t xml:space="preserve">Por certo esta medida </w:t>
      </w:r>
      <w:r w:rsidR="005E6CA5">
        <w:t>deve melhorar o recebimento dos Conselheiros</w:t>
      </w:r>
      <w:r w:rsidRPr="00E921C1">
        <w:t xml:space="preserve"> nas unidades</w:t>
      </w:r>
      <w:r w:rsidR="00D852FC">
        <w:t>.</w:t>
      </w:r>
    </w:p>
    <w:p w:rsidR="00D852FC" w:rsidRDefault="00D852FC"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Importante informar que as inspeções programadas não possuem um efeito totalmente desejável. Na unidade prisional, quando se espera inspetores do exterior, ainda mais Conselheiros da Comunidade (por suas atribuições de fiscalização), podem ocorrer modificações que escamoteiem problemas, sejam graves ou meramente estruturais, administrativos ou de pessoal. Por isso, os Conselheiros podem visitar as unidades de forma programada, mas isto não pode ser uma constante. As inspeções sem aviso devem ocorrer, e com certa frequência, bem como as inspeções pontuais, para averiguar determinadas denúncias.</w:t>
      </w:r>
    </w:p>
    <w:p w:rsidR="00BB03BA" w:rsidRDefault="00BB03BA" w:rsidP="00EB688E">
      <w:pPr>
        <w:pStyle w:val="NormalWeb"/>
        <w:spacing w:before="0" w:beforeAutospacing="0" w:after="0" w:afterAutospacing="0" w:line="360" w:lineRule="auto"/>
        <w:jc w:val="both"/>
      </w:pPr>
    </w:p>
    <w:p w:rsidR="00BB03BA" w:rsidRDefault="00BB03BA" w:rsidP="00EB688E">
      <w:pPr>
        <w:pStyle w:val="NormalWeb"/>
        <w:spacing w:before="0" w:beforeAutospacing="0" w:after="0" w:afterAutospacing="0" w:line="360" w:lineRule="auto"/>
        <w:ind w:firstLine="851"/>
        <w:jc w:val="both"/>
      </w:pPr>
      <w:r>
        <w:t>As</w:t>
      </w:r>
      <w:r w:rsidRPr="00753B14">
        <w:rPr>
          <w:i/>
        </w:rPr>
        <w:t xml:space="preserve"> inspeções inesperadas</w:t>
      </w:r>
      <w:r>
        <w:t xml:space="preserve"> podem ser motivadas por diversos motivos, e, em especial, por denúncias de familiares de sentenciados ou mesmo por denúncias anônimas </w:t>
      </w:r>
      <w:r w:rsidR="00257BA0">
        <w:t xml:space="preserve">ou não de servidores prisionais, mas nada impede que ocorram inspeções assim sem a </w:t>
      </w:r>
      <w:r w:rsidR="00257BA0">
        <w:lastRenderedPageBreak/>
        <w:t>necessidade de prévias denúnci</w:t>
      </w:r>
      <w:r w:rsidR="001A6997">
        <w:t>as ou por alguma raz</w:t>
      </w:r>
      <w:r w:rsidR="00565BB9">
        <w:t>ão peculiar</w:t>
      </w:r>
      <w:r w:rsidR="00257BA0">
        <w:t>.</w:t>
      </w:r>
      <w:r>
        <w:t xml:space="preserve"> O Conselho da Comunidade precisa de sede própria para situações deste tipo. Não só para receber pessoas, mas para receber documentos, cartas, e-mails e outras formas de denúncia, que, dada a gravidade da situação atual sistema prisional brasileiro, podem requerer que o denunciante não se exponha ao fazer a denúncia</w:t>
      </w:r>
      <w:r w:rsidR="006A7D37">
        <w:t>, já que a segurança pessoal de quem denuncia situações como esta não está garantida</w:t>
      </w:r>
      <w:r>
        <w:t>. No caso destas inspeções sem aviso os Conselheiros devem se organizar previamente, mesmo que pouco tempo antes, para poder realizar a inspeção da melhor forma possível, conseguindo apurar a denúncia com qualidade e eficiência.</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Seria importante, para muitos dos Conselhos, transformar os Conselheiros de meros “visitantes” a verdadeiros </w:t>
      </w:r>
      <w:r w:rsidRPr="00DA3072">
        <w:rPr>
          <w:i/>
        </w:rPr>
        <w:t>inspetores do cárcere</w:t>
      </w:r>
      <w:r>
        <w:t>. A expressão “visitação” não garante o sentido preciso do controle social que está por trás desta atividade. Quem visita pode visitar apenas para observar, para sugerir, enfim</w:t>
      </w:r>
      <w:r w:rsidR="004D69AB">
        <w:t>, quem “visita” um lugar não vai</w:t>
      </w:r>
      <w:r>
        <w:t xml:space="preserve"> para mudar a realidade do lugar visitado</w:t>
      </w:r>
      <w:r w:rsidR="000059E8">
        <w:t xml:space="preserve">, </w:t>
      </w:r>
      <w:r w:rsidR="000059E8" w:rsidRPr="000059E8">
        <w:rPr>
          <w:i/>
        </w:rPr>
        <w:t>a priori</w:t>
      </w:r>
      <w:r>
        <w:t>. Quem “visita” vai apenas “conhecer” um lugar. A tendên</w:t>
      </w:r>
      <w:r w:rsidR="00623621">
        <w:t>cia dos Conselhos em se tornarem</w:t>
      </w:r>
      <w:r>
        <w:t xml:space="preserve"> órgãos </w:t>
      </w:r>
      <w:r w:rsidR="00FF3304">
        <w:t>de controle social da pena leva</w:t>
      </w:r>
      <w:r>
        <w:t xml:space="preserve"> a uma necessária qualificação</w:t>
      </w:r>
      <w:r w:rsidR="00FF3304">
        <w:t xml:space="preserve"> (capacitação)</w:t>
      </w:r>
      <w:r>
        <w:t xml:space="preserve"> dos Conselheiros para realizar esta tarefa, que nem aparentemente parece simples. É preciso que o </w:t>
      </w:r>
      <w:r w:rsidR="00D00983">
        <w:t>Conselheiro saiba de</w:t>
      </w:r>
      <w:r>
        <w:t xml:space="preserve"> macetes do universo carcerário para que possa desenvolver melhor esta função. Não ir ao cárcere como um visitante inusitado e espantado, mas como um inspetor capacitado para pegar as nuances dos problemas carcerários, até para fornecer uma maior segurança para os</w:t>
      </w:r>
      <w:r w:rsidR="00840077">
        <w:t xml:space="preserve"> Conselheiros, e, é claro, para que eles saibam</w:t>
      </w:r>
      <w:r>
        <w:t xml:space="preserve"> como se portar diante de determinadas situações inusitadas, muito comuns dentro dos cárceres.</w:t>
      </w:r>
    </w:p>
    <w:p w:rsidR="00BB03BA" w:rsidRDefault="00BB03BA" w:rsidP="00EB688E">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Os cuidados são diversos, seja com os servidores e diretores das unidades, sejam com os presos. Pode ocorrer, por exemplo, que os Conselheiros sejam levados a ficar na área da administração, não se deslocando para pontos importantes das unidades, especialmente quando recebem todas as informações “prontas” </w:t>
      </w:r>
      <w:r w:rsidR="00AD60B4">
        <w:t xml:space="preserve">sobre a unidade </w:t>
      </w:r>
      <w:r>
        <w:t>pela própria administração</w:t>
      </w:r>
      <w:r w:rsidR="00AD60B4">
        <w:t xml:space="preserve"> do local</w:t>
      </w:r>
      <w:r>
        <w:t>, o que aparentemente dispensaria a visitação completa (fato comum de ocorrer quando quem visita a unidade é o juiz ou o promotor de justiça). Nenhuma informação da admini</w:t>
      </w:r>
      <w:r w:rsidR="002D6471">
        <w:t>stração da unidade pode substituir</w:t>
      </w:r>
      <w:r>
        <w:t xml:space="preserve"> a visualização pessoal da real situação do estabelecimento nem a conversação com os sentenciados e funcionários da unidade. </w:t>
      </w:r>
    </w:p>
    <w:p w:rsidR="00BB03BA" w:rsidRDefault="00BB03BA" w:rsidP="00EB688E">
      <w:pPr>
        <w:pStyle w:val="NormalWeb"/>
        <w:spacing w:before="0" w:beforeAutospacing="0" w:after="0" w:afterAutospacing="0" w:line="360" w:lineRule="auto"/>
        <w:jc w:val="both"/>
      </w:pPr>
    </w:p>
    <w:p w:rsidR="00BB03BA" w:rsidRDefault="00BB03BA" w:rsidP="00551C2A">
      <w:pPr>
        <w:pStyle w:val="NormalWeb"/>
        <w:spacing w:before="0" w:beforeAutospacing="0" w:after="0" w:afterAutospacing="0" w:line="360" w:lineRule="auto"/>
        <w:ind w:firstLine="851"/>
        <w:jc w:val="both"/>
      </w:pPr>
      <w:r>
        <w:lastRenderedPageBreak/>
        <w:t xml:space="preserve">Quando da realização das inspeções, também pode ocorrer que os Conselheiros sejam acompanhados por agentes da unidade, </w:t>
      </w:r>
      <w:r w:rsidR="006A5E49">
        <w:t xml:space="preserve">agentes estes </w:t>
      </w:r>
      <w:r>
        <w:t xml:space="preserve">que </w:t>
      </w:r>
      <w:r w:rsidR="006A5E49">
        <w:t>podem querer ficar ao lado dos Conselheiros</w:t>
      </w:r>
      <w:r>
        <w:t xml:space="preserve"> durante toda a inspeção (“por questões de segurança” dos Conse</w:t>
      </w:r>
      <w:r w:rsidR="006A5E49">
        <w:t>lheiros, pode-se alegar). Na verdade</w:t>
      </w:r>
      <w:r>
        <w:t>, os Conselheiros da Comunidade devem ficar liberados para andar pela unidade, e, de preferência, devem ficar sós com os presos para pode</w:t>
      </w:r>
      <w:r w:rsidR="00AE2A74">
        <w:t>r livremente conversar com eles,</w:t>
      </w:r>
      <w:r>
        <w:t xml:space="preserve"> ou mesmo</w:t>
      </w:r>
      <w:r w:rsidR="00AE2A74">
        <w:t xml:space="preserve"> conversar com determinados</w:t>
      </w:r>
      <w:r>
        <w:t xml:space="preserve"> funcionários</w:t>
      </w:r>
      <w:r w:rsidR="003D666B">
        <w:t xml:space="preserve"> sem a presença de outros servidores</w:t>
      </w:r>
      <w:r w:rsidR="00BB77C1">
        <w:t xml:space="preserve"> ou presos</w:t>
      </w:r>
      <w:r>
        <w:t>.</w:t>
      </w:r>
    </w:p>
    <w:p w:rsidR="006A5E49" w:rsidRDefault="006A5E49" w:rsidP="00551C2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Assim, o Conselheiro da Comunidade deve se deslocar por todos os cantos da unidade. Devem ser averiguados os locais de trabal</w:t>
      </w:r>
      <w:r w:rsidR="00A35CB9">
        <w:t>ho e estudo, os locais para aten</w:t>
      </w:r>
      <w:r>
        <w:t>dimentos de saúde, para a elaboração e consumo de alimentação (cozinha e refeitórios), dependências administrativas, as depend</w:t>
      </w:r>
      <w:r w:rsidR="00BA2945">
        <w:t>ências para os funcionários</w:t>
      </w:r>
      <w:r w:rsidR="00D6368C">
        <w:t>. Será m</w:t>
      </w:r>
      <w:r w:rsidR="00BA2945">
        <w:t xml:space="preserve">uito importante ir </w:t>
      </w:r>
      <w:r>
        <w:t>aos</w:t>
      </w:r>
      <w:r w:rsidR="00525A8A">
        <w:t xml:space="preserve"> locais menos visitados pelo</w:t>
      </w:r>
      <w:r w:rsidR="00792E2F">
        <w:t xml:space="preserve"> </w:t>
      </w:r>
      <w:r w:rsidR="00525A8A">
        <w:t xml:space="preserve">pessoal do </w:t>
      </w:r>
      <w:r w:rsidR="00792E2F">
        <w:t>“mundo de fora”</w:t>
      </w:r>
      <w:r>
        <w:t>, como</w:t>
      </w:r>
      <w:r w:rsidR="00F949FC">
        <w:t xml:space="preserve"> </w:t>
      </w:r>
      <w:r w:rsidR="00525A8A">
        <w:t xml:space="preserve">os </w:t>
      </w:r>
      <w:r w:rsidR="0004404A">
        <w:t>locais chamados</w:t>
      </w:r>
      <w:r>
        <w:t xml:space="preserve"> “castigos” (celas disciplinares onde os presos cumprem isolamento devido ao cometimen</w:t>
      </w:r>
      <w:r w:rsidR="00525A8A">
        <w:t>to de faltas disciplinares ou pelo</w:t>
      </w:r>
      <w:r>
        <w:t xml:space="preserve"> suposto cometimento destas faltas), celas de “seguros” (que abrigam presos ameaçados </w:t>
      </w:r>
      <w:r w:rsidR="00D6368C">
        <w:t>de morte</w:t>
      </w:r>
      <w:r w:rsidR="000E569C">
        <w:t xml:space="preserve"> por grupos de </w:t>
      </w:r>
      <w:r>
        <w:t>sentenciados), celas de “triagem” (para os que acabaram de chegar à unidade e ainda não estão no “convívio”, ou seja, ainda não estão autorizados a irem para os pavilhões comuns), pátios de sol, celas dos pavilhões, espaços de convivência, tudo a depender do tipo de unidade.</w:t>
      </w:r>
    </w:p>
    <w:p w:rsidR="00BB03BA" w:rsidRDefault="00BB03BA" w:rsidP="00EB688E">
      <w:pPr>
        <w:pStyle w:val="NormalWeb"/>
        <w:spacing w:before="0" w:beforeAutospacing="0" w:after="0" w:afterAutospacing="0" w:line="360" w:lineRule="auto"/>
        <w:jc w:val="both"/>
      </w:pPr>
    </w:p>
    <w:p w:rsidR="00070523" w:rsidRDefault="00BB03BA" w:rsidP="00714F47">
      <w:pPr>
        <w:pStyle w:val="NormalWeb"/>
        <w:spacing w:before="0" w:beforeAutospacing="0" w:after="0" w:afterAutospacing="0" w:line="360" w:lineRule="auto"/>
        <w:ind w:firstLine="851"/>
        <w:jc w:val="both"/>
      </w:pPr>
      <w:r>
        <w:t>Os relatórios de inspeção devem ser preenchidos</w:t>
      </w:r>
      <w:r w:rsidR="00746D0A">
        <w:t>, preferencialmente,</w:t>
      </w:r>
      <w:r>
        <w:t xml:space="preserve"> durante a visitação</w:t>
      </w:r>
      <w:r w:rsidR="008B06BB">
        <w:t>, mas podem ser mais elaborados imediatamente depois, desde que colhidas as informações principais, como nomes, locais, números, etc</w:t>
      </w:r>
      <w:r>
        <w:t>. Modelos de relatórios podem ser facilmente encontrados, chamados de “formulários de inspeção em estabelecimento penal”</w:t>
      </w:r>
      <w:r w:rsidR="00EB688E" w:rsidRPr="00EB688E">
        <w:rPr>
          <w:vertAlign w:val="superscript"/>
        </w:rPr>
        <w:t>54</w:t>
      </w:r>
      <w:r>
        <w:t xml:space="preserve">. Para o preenchimento do relatório, os Conselheiros podem solicitar informações à administração da unidade, bem como comprovar pessoalmente determinadas informações ofertadas e sempre cruzar as informações para verificar a veracidade de algumas delas. </w:t>
      </w:r>
    </w:p>
    <w:p w:rsidR="00070523" w:rsidRDefault="00070523" w:rsidP="00551C2A">
      <w:pPr>
        <w:pStyle w:val="NormalWeb"/>
        <w:spacing w:before="0" w:beforeAutospacing="0" w:after="0" w:afterAutospacing="0" w:line="360" w:lineRule="auto"/>
        <w:jc w:val="both"/>
      </w:pPr>
    </w:p>
    <w:p w:rsidR="00714F47" w:rsidRDefault="00714F47" w:rsidP="00551C2A">
      <w:pPr>
        <w:pStyle w:val="NormalWeb"/>
        <w:spacing w:before="0" w:beforeAutospacing="0" w:after="0" w:afterAutospacing="0" w:line="360" w:lineRule="auto"/>
        <w:jc w:val="both"/>
      </w:pPr>
    </w:p>
    <w:p w:rsidR="00551C2A" w:rsidRDefault="00551C2A" w:rsidP="00551C2A">
      <w:pPr>
        <w:pStyle w:val="NormalWeb"/>
        <w:spacing w:before="0" w:beforeAutospacing="0" w:after="0" w:afterAutospacing="0" w:line="360" w:lineRule="auto"/>
        <w:jc w:val="both"/>
      </w:pPr>
      <w:r>
        <w:t>_____________</w:t>
      </w:r>
    </w:p>
    <w:p w:rsidR="00551C2A" w:rsidRPr="009A6233" w:rsidRDefault="00551C2A" w:rsidP="00551C2A">
      <w:pPr>
        <w:pStyle w:val="NormalWeb"/>
        <w:spacing w:before="0" w:beforeAutospacing="0" w:after="0" w:afterAutospacing="0"/>
        <w:jc w:val="both"/>
        <w:rPr>
          <w:sz w:val="20"/>
          <w:szCs w:val="20"/>
        </w:rPr>
      </w:pPr>
      <w:r>
        <w:rPr>
          <w:vertAlign w:val="superscript"/>
        </w:rPr>
        <w:t xml:space="preserve">54 </w:t>
      </w:r>
      <w:r>
        <w:rPr>
          <w:b/>
          <w:sz w:val="20"/>
          <w:szCs w:val="20"/>
        </w:rPr>
        <w:t>Cartilha Conselhos da Comunidade</w:t>
      </w:r>
      <w:r w:rsidRPr="009A6233">
        <w:rPr>
          <w:sz w:val="20"/>
          <w:szCs w:val="20"/>
        </w:rPr>
        <w:t xml:space="preserve">. Disponível em: </w:t>
      </w:r>
      <w:hyperlink r:id="rId135" w:history="1">
        <w:r w:rsidRPr="00600F14">
          <w:rPr>
            <w:rStyle w:val="Hyperlink"/>
            <w:sz w:val="20"/>
            <w:szCs w:val="20"/>
          </w:rPr>
          <w:t>http://portal.mj.gov.br/main.asp?View={D46457E9-9F45-4EBC-A4C1-5E3D121CC96D}&amp;BrowserType=NN&amp;LangID=pt-br&amp;params=itemID%3D%7B73E7AF80-64A6-4EDE-92A3-0E2CF3A47B7B%7D%3B&amp;UIPartUID=%7B2868BA3C-1C72-4347-BE11-A26F70F4CB26%7D</w:t>
        </w:r>
      </w:hyperlink>
      <w:hyperlink r:id="rId136" w:history="1"/>
      <w:r>
        <w:rPr>
          <w:sz w:val="20"/>
          <w:szCs w:val="20"/>
        </w:rPr>
        <w:t>. Acesso em: 04</w:t>
      </w:r>
      <w:r w:rsidRPr="009A6233">
        <w:rPr>
          <w:sz w:val="20"/>
          <w:szCs w:val="20"/>
        </w:rPr>
        <w:t xml:space="preserve"> ago. 2014.</w:t>
      </w:r>
    </w:p>
    <w:p w:rsidR="00551C2A" w:rsidRDefault="00551C2A" w:rsidP="00551C2A">
      <w:pPr>
        <w:pStyle w:val="NormalWeb"/>
        <w:spacing w:before="0" w:beforeAutospacing="0" w:after="0" w:afterAutospacing="0" w:line="360" w:lineRule="auto"/>
        <w:jc w:val="both"/>
      </w:pPr>
    </w:p>
    <w:p w:rsidR="00070523" w:rsidRDefault="00070523" w:rsidP="00070523">
      <w:pPr>
        <w:pStyle w:val="NormalWeb"/>
        <w:spacing w:before="0" w:beforeAutospacing="0" w:after="0" w:afterAutospacing="0" w:line="360" w:lineRule="auto"/>
        <w:ind w:firstLine="851"/>
        <w:jc w:val="both"/>
      </w:pPr>
      <w:r>
        <w:lastRenderedPageBreak/>
        <w:t>As informações coletadas nest</w:t>
      </w:r>
      <w:r w:rsidR="00B83C03">
        <w:t>es formulários são, dentre outra</w:t>
      </w:r>
      <w:r>
        <w:t xml:space="preserve">s, informações gerais da unidade, como a qualificação do estabelecimento (celas, enfermarias e outros), condições gerais do estabelecimento, serviços, ações de saúde, ações laborais e educacionais, culturais, desportivas e de lazer, segurança, servidores, sobre a disciplina no estabelecimento, sobre visitas e outros pontos fundamentais referentes à unidade. Também existe um formulário para unidades femininas, onde se analisam outras especificidades, em especial quanto à questão das gestantes e das mulheres que tiveram seus filhos durante a pena. </w:t>
      </w:r>
    </w:p>
    <w:p w:rsidR="00070523" w:rsidRDefault="00070523" w:rsidP="00965AE4">
      <w:pPr>
        <w:pStyle w:val="NormalWeb"/>
        <w:spacing w:before="0" w:beforeAutospacing="0" w:after="0" w:afterAutospacing="0" w:line="360" w:lineRule="auto"/>
        <w:ind w:firstLine="851"/>
        <w:jc w:val="both"/>
      </w:pPr>
    </w:p>
    <w:p w:rsidR="00965AE4" w:rsidRDefault="00965AE4" w:rsidP="00965AE4">
      <w:pPr>
        <w:pStyle w:val="NormalWeb"/>
        <w:spacing w:before="0" w:beforeAutospacing="0" w:after="0" w:afterAutospacing="0" w:line="360" w:lineRule="auto"/>
        <w:ind w:firstLine="851"/>
        <w:jc w:val="both"/>
      </w:pPr>
      <w:r>
        <w:t>Segundo Haroldo Caetano da Silva (2010, p. 23), os relatórios mensais têm por finalidade noticiar as atividades do Conselho da Comunidade e as deficiências e irregularidades constatadas no estabelecimento penal, informações que servirão para a tomada de providências e para a busca de soluções para os problemas. No caso de irregularidades mais sérias, para este autor, será necessário que o Conselho comunique ao juiz ou ao Ministério Público para que providências sejam tomadas. Acrescente-se que os relatórios podem conter também referências a boas práticas e mesmo elogios às unidades. Assim, no caso de medidas positivas tomadas por parte da administração prisional, caberá perfeitamente no relatório a indicação delas, até para que ocorra um incentivo e para disseminar por outros Conselhos e outras unidades prisionais estas propostas e medidas positivas.</w:t>
      </w:r>
    </w:p>
    <w:p w:rsidR="00EB688E" w:rsidRDefault="00EB688E" w:rsidP="00EB688E">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Ainda sobre a realização das inspeções outras considerações podem ser feitas. Uma delas é a questão de que a visitação, em alguns locais, é realizada conjuntamente com o juiz da execução, ou com o Ministério Público. Não seria adequado ne</w:t>
      </w:r>
      <w:r w:rsidR="00394B3A">
        <w:t>m conveniente</w:t>
      </w:r>
      <w:r w:rsidR="00861A3C">
        <w:t xml:space="preserve">, entretanto, </w:t>
      </w:r>
      <w:r w:rsidR="00394B3A">
        <w:t>“convidar” pessoas</w:t>
      </w:r>
      <w:r>
        <w:t xml:space="preserve"> para uma inspeção d</w:t>
      </w:r>
      <w:r w:rsidR="00861A3C">
        <w:t>o Conselho à unidade prisional</w:t>
      </w:r>
      <w:r w:rsidR="00427097">
        <w:t xml:space="preserve"> (pessoas estas não ligadas a órgãos da execução penal)</w:t>
      </w:r>
      <w:r>
        <w:t>. Seria razoável</w:t>
      </w:r>
      <w:r w:rsidR="00394B3A">
        <w:t xml:space="preserve"> igualmente</w:t>
      </w:r>
      <w:r>
        <w:t xml:space="preserve"> evitar outras atividades do Conselho no dia da visitação, para não confundir nem os sentenciados nem os servidores sobre a ida do Conselho à unidade no momento da inspeção. </w:t>
      </w:r>
      <w:r w:rsidR="003E4ECF">
        <w:t>Evidente que isso não impedirá uma inspeção</w:t>
      </w:r>
      <w:r w:rsidR="00772A3C">
        <w:t>, caso seja imperiosa a urgência</w:t>
      </w:r>
      <w:r w:rsidR="009B1F7A">
        <w:t>, durante a realização de outras atividades pelo Conselho</w:t>
      </w:r>
      <w:r w:rsidR="00772A3C">
        <w:t>.</w:t>
      </w:r>
    </w:p>
    <w:p w:rsidR="00BB03BA" w:rsidRDefault="00BB03BA" w:rsidP="00394B3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Interessante notar que o fomento, instalação e acompanhamento das atividades </w:t>
      </w:r>
      <w:r w:rsidR="0049765D">
        <w:t xml:space="preserve">do </w:t>
      </w:r>
      <w:r>
        <w:t xml:space="preserve">Conselho da Comunidade faz parte das determinações para os Tribunais de Justiça, no que se refere aos </w:t>
      </w:r>
      <w:r w:rsidRPr="00970B15">
        <w:rPr>
          <w:i/>
        </w:rPr>
        <w:t>Grupos de Monitoramento e Fiscalização do Sistema Carcerário</w:t>
      </w:r>
      <w:r w:rsidR="00290337">
        <w:t xml:space="preserve">, grupos </w:t>
      </w:r>
      <w:r w:rsidR="00290337">
        <w:lastRenderedPageBreak/>
        <w:t>estes</w:t>
      </w:r>
      <w:r>
        <w:t xml:space="preserve"> que devem ser organizados nos Estados, como se pode verificar a partir da Resolução 96-2009 do Conselho Nacional de Justiça – CNJ, dentro do complexo de ações pertencentes ao “Projeto Começar de Novo”</w:t>
      </w:r>
      <w:r w:rsidR="008323E7" w:rsidRPr="008323E7">
        <w:rPr>
          <w:vertAlign w:val="superscript"/>
        </w:rPr>
        <w:t>55</w:t>
      </w:r>
      <w:r>
        <w:t>. Neste sentido, o Conselho da Comunidade está inserido nos objetivos de monitoramento e fiscalização do sistema carcerário como um dos seus componentes principais.</w:t>
      </w:r>
    </w:p>
    <w:p w:rsidR="00EB54A3" w:rsidRPr="000B5821" w:rsidRDefault="00EB54A3" w:rsidP="00EB54A3">
      <w:pPr>
        <w:pStyle w:val="NormalWeb"/>
        <w:spacing w:before="0" w:beforeAutospacing="0" w:after="0" w:afterAutospacing="0" w:line="360" w:lineRule="auto"/>
        <w:jc w:val="both"/>
        <w:rPr>
          <w:b/>
        </w:rPr>
      </w:pPr>
    </w:p>
    <w:p w:rsidR="00BB03BA" w:rsidRDefault="00BB03BA" w:rsidP="00BB03BA">
      <w:pPr>
        <w:pStyle w:val="NormalWeb"/>
        <w:spacing w:before="0" w:beforeAutospacing="0" w:after="0" w:afterAutospacing="0" w:line="360" w:lineRule="auto"/>
        <w:ind w:firstLine="851"/>
        <w:jc w:val="both"/>
      </w:pPr>
      <w:r>
        <w:t>A inspeção, como informado antes, não pode se resumir a averiguar as condições dos sentenciados. As condições de trabalho dos agentes penitenciários e dos profissionais técnicos da unidade também devem ser relatadas e, se for preciso, criticadas</w:t>
      </w:r>
      <w:r w:rsidR="00E721E8">
        <w:t xml:space="preserve"> e/ou denunciadas</w:t>
      </w:r>
      <w:r>
        <w:t xml:space="preserve">, inclusive com a proposição de soluções. </w:t>
      </w:r>
    </w:p>
    <w:p w:rsidR="008323E7" w:rsidRDefault="008323E7" w:rsidP="000B5821">
      <w:pPr>
        <w:pStyle w:val="NormalWeb"/>
        <w:spacing w:before="0" w:beforeAutospacing="0" w:after="0" w:afterAutospacing="0" w:line="360" w:lineRule="auto"/>
        <w:jc w:val="both"/>
        <w:rPr>
          <w:b/>
        </w:rPr>
      </w:pPr>
    </w:p>
    <w:p w:rsidR="00FD2256" w:rsidRDefault="00102BF9" w:rsidP="00BB03BA">
      <w:pPr>
        <w:pStyle w:val="NormalWeb"/>
        <w:spacing w:before="0" w:beforeAutospacing="0" w:after="0" w:afterAutospacing="0" w:line="360" w:lineRule="auto"/>
        <w:ind w:firstLine="851"/>
        <w:jc w:val="both"/>
      </w:pPr>
      <w:r w:rsidRPr="00FD2256">
        <w:t>No</w:t>
      </w:r>
      <w:r w:rsidR="008323E7" w:rsidRPr="00FD2256">
        <w:t xml:space="preserve"> </w:t>
      </w:r>
      <w:r w:rsidR="00BB03BA" w:rsidRPr="00FD2256">
        <w:rPr>
          <w:i/>
        </w:rPr>
        <w:t>blog</w:t>
      </w:r>
      <w:r w:rsidR="008323E7" w:rsidRPr="00FD2256">
        <w:rPr>
          <w:i/>
        </w:rPr>
        <w:t xml:space="preserve"> </w:t>
      </w:r>
      <w:r w:rsidRPr="00FD2256">
        <w:t>do Conselho da Comunidade de São Paulo</w:t>
      </w:r>
      <w:r w:rsidR="008323E7" w:rsidRPr="00FD2256">
        <w:rPr>
          <w:vertAlign w:val="superscript"/>
        </w:rPr>
        <w:t>56</w:t>
      </w:r>
      <w:r w:rsidRPr="00FD2256">
        <w:t xml:space="preserve"> estão indicadas sugestões sobre as inspeções nas unidades prisionais, como, por exemplo,</w:t>
      </w:r>
      <w:r w:rsidR="00BB03BA" w:rsidRPr="00FD2256">
        <w:t xml:space="preserve"> </w:t>
      </w:r>
      <w:r w:rsidR="00BB03BA">
        <w:t xml:space="preserve">a de que os mesmos Conselheiros visitem as mesmas unidades por um período de tempo razoável, para acompanhar avanços ou retrocessos nas proposições, nas situações, e isso poderá </w:t>
      </w:r>
      <w:r w:rsidR="0049765D">
        <w:t>até</w:t>
      </w:r>
      <w:r>
        <w:t xml:space="preserve"> </w:t>
      </w:r>
      <w:r w:rsidR="00BB03BA">
        <w:t>conferir maior respeitabilidade perante os sentenciados, que verão a continuidade do trabalho</w:t>
      </w:r>
      <w:r w:rsidR="00FD2256">
        <w:t>.</w:t>
      </w:r>
    </w:p>
    <w:p w:rsidR="00FD2256" w:rsidRDefault="00FD2256"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BB03BA">
      <w:pPr>
        <w:pStyle w:val="NormalWeb"/>
        <w:spacing w:before="0" w:beforeAutospacing="0" w:after="0" w:afterAutospacing="0" w:line="360" w:lineRule="auto"/>
        <w:ind w:firstLine="851"/>
        <w:jc w:val="both"/>
      </w:pPr>
    </w:p>
    <w:p w:rsidR="005E09CF" w:rsidRDefault="005E09CF" w:rsidP="0049353C">
      <w:pPr>
        <w:pStyle w:val="NormalWeb"/>
        <w:spacing w:before="0" w:beforeAutospacing="0" w:after="0" w:afterAutospacing="0" w:line="360" w:lineRule="auto"/>
        <w:jc w:val="both"/>
      </w:pPr>
    </w:p>
    <w:p w:rsidR="005E09CF" w:rsidRDefault="005E09CF" w:rsidP="00BB03BA">
      <w:pPr>
        <w:pStyle w:val="NormalWeb"/>
        <w:spacing w:before="0" w:beforeAutospacing="0" w:after="0" w:afterAutospacing="0" w:line="360" w:lineRule="auto"/>
        <w:ind w:firstLine="851"/>
        <w:jc w:val="both"/>
      </w:pPr>
    </w:p>
    <w:p w:rsidR="0049765D" w:rsidRDefault="0049765D" w:rsidP="00BB03BA">
      <w:pPr>
        <w:pStyle w:val="NormalWeb"/>
        <w:spacing w:before="0" w:beforeAutospacing="0" w:after="0" w:afterAutospacing="0" w:line="360" w:lineRule="auto"/>
        <w:ind w:firstLine="851"/>
        <w:jc w:val="both"/>
      </w:pPr>
    </w:p>
    <w:p w:rsidR="0049765D" w:rsidRDefault="0049765D" w:rsidP="00BB03BA">
      <w:pPr>
        <w:pStyle w:val="NormalWeb"/>
        <w:spacing w:before="0" w:beforeAutospacing="0" w:after="0" w:afterAutospacing="0" w:line="360" w:lineRule="auto"/>
        <w:ind w:firstLine="851"/>
        <w:jc w:val="both"/>
      </w:pPr>
    </w:p>
    <w:p w:rsidR="0049765D" w:rsidRDefault="0049765D" w:rsidP="00BB03BA">
      <w:pPr>
        <w:pStyle w:val="NormalWeb"/>
        <w:spacing w:before="0" w:beforeAutospacing="0" w:after="0" w:afterAutospacing="0" w:line="360" w:lineRule="auto"/>
        <w:ind w:firstLine="851"/>
        <w:jc w:val="both"/>
      </w:pPr>
    </w:p>
    <w:p w:rsidR="005E09CF" w:rsidRDefault="005E09CF" w:rsidP="005E09CF">
      <w:pPr>
        <w:spacing w:after="0" w:line="360" w:lineRule="auto"/>
        <w:jc w:val="both"/>
        <w:rPr>
          <w:rFonts w:ascii="Times New Roman" w:hAnsi="Times New Roman"/>
          <w:sz w:val="24"/>
          <w:szCs w:val="24"/>
        </w:rPr>
      </w:pPr>
      <w:r>
        <w:rPr>
          <w:rFonts w:ascii="Times New Roman" w:hAnsi="Times New Roman"/>
          <w:sz w:val="24"/>
          <w:szCs w:val="24"/>
        </w:rPr>
        <w:t>______________</w:t>
      </w:r>
    </w:p>
    <w:p w:rsidR="005E09CF" w:rsidRPr="00E721E8" w:rsidRDefault="005E09CF" w:rsidP="00E721E8">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55 </w:t>
      </w:r>
      <w:r w:rsidRPr="001A22FF">
        <w:rPr>
          <w:rFonts w:ascii="Times New Roman" w:hAnsi="Times New Roman"/>
          <w:b/>
          <w:sz w:val="20"/>
          <w:szCs w:val="20"/>
        </w:rPr>
        <w:t xml:space="preserve">Resolução CNJ nº </w:t>
      </w:r>
      <w:r w:rsidRPr="006E252B">
        <w:rPr>
          <w:rFonts w:ascii="Times New Roman" w:hAnsi="Times New Roman"/>
          <w:b/>
          <w:sz w:val="20"/>
          <w:szCs w:val="20"/>
        </w:rPr>
        <w:t>96-2009</w:t>
      </w:r>
      <w:r w:rsidRPr="006E252B">
        <w:rPr>
          <w:rFonts w:ascii="Times New Roman" w:hAnsi="Times New Roman"/>
          <w:sz w:val="20"/>
          <w:szCs w:val="20"/>
        </w:rPr>
        <w:t xml:space="preserve">. Disponível em: </w:t>
      </w:r>
      <w:r>
        <w:rPr>
          <w:rFonts w:ascii="Times New Roman" w:hAnsi="Times New Roman"/>
          <w:sz w:val="20"/>
          <w:szCs w:val="20"/>
        </w:rPr>
        <w:t>&lt;</w:t>
      </w:r>
      <w:hyperlink r:id="rId137" w:history="1">
        <w:r w:rsidRPr="006E252B">
          <w:rPr>
            <w:rStyle w:val="Hyperlink"/>
            <w:rFonts w:ascii="Times New Roman" w:hAnsi="Times New Roman"/>
            <w:sz w:val="20"/>
            <w:szCs w:val="20"/>
          </w:rPr>
          <w:t>http://www.cnj.jus.br/atos-administrativos/atos-da-presidencia/323-resolucoes/12209-resolucao-no-96-de-27-de-outubro-de-2009</w:t>
        </w:r>
      </w:hyperlink>
      <w:r>
        <w:rPr>
          <w:rFonts w:ascii="Times New Roman" w:hAnsi="Times New Roman"/>
          <w:sz w:val="20"/>
          <w:szCs w:val="20"/>
        </w:rPr>
        <w:t>&gt;. Acesso em: 27 jul. 2014.</w:t>
      </w:r>
    </w:p>
    <w:p w:rsidR="0049353C" w:rsidRPr="000220A3" w:rsidRDefault="0049353C" w:rsidP="0049353C">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56 </w:t>
      </w:r>
      <w:r>
        <w:rPr>
          <w:rFonts w:ascii="Times New Roman" w:hAnsi="Times New Roman"/>
          <w:b/>
          <w:sz w:val="20"/>
          <w:szCs w:val="20"/>
        </w:rPr>
        <w:t>Conselho da Comunidade de São Paulo</w:t>
      </w:r>
      <w:r w:rsidRPr="006E252B">
        <w:rPr>
          <w:rFonts w:ascii="Times New Roman" w:hAnsi="Times New Roman"/>
          <w:sz w:val="20"/>
          <w:szCs w:val="20"/>
        </w:rPr>
        <w:t xml:space="preserve">. Disponível em: </w:t>
      </w:r>
      <w:r>
        <w:rPr>
          <w:rFonts w:ascii="Times New Roman" w:hAnsi="Times New Roman"/>
          <w:sz w:val="20"/>
          <w:szCs w:val="20"/>
        </w:rPr>
        <w:t>&lt;</w:t>
      </w:r>
      <w:hyperlink r:id="rId138" w:history="1">
        <w:r w:rsidRPr="00351352">
          <w:rPr>
            <w:rStyle w:val="Hyperlink"/>
            <w:rFonts w:ascii="Times New Roman" w:hAnsi="Times New Roman"/>
            <w:sz w:val="20"/>
            <w:szCs w:val="20"/>
          </w:rPr>
          <w:t>http://conselhodacomunidadesp.blogspot.com.br/</w:t>
        </w:r>
      </w:hyperlink>
      <w:r>
        <w:rPr>
          <w:rFonts w:ascii="Times New Roman" w:hAnsi="Times New Roman"/>
          <w:sz w:val="20"/>
          <w:szCs w:val="20"/>
        </w:rPr>
        <w:t xml:space="preserve">&gt;. </w:t>
      </w:r>
      <w:r w:rsidRPr="006E252B">
        <w:rPr>
          <w:rFonts w:ascii="Times New Roman" w:hAnsi="Times New Roman"/>
          <w:sz w:val="20"/>
          <w:szCs w:val="20"/>
        </w:rPr>
        <w:t xml:space="preserve">Acesso em: </w:t>
      </w:r>
      <w:r>
        <w:rPr>
          <w:rFonts w:ascii="Times New Roman" w:hAnsi="Times New Roman"/>
          <w:sz w:val="20"/>
          <w:szCs w:val="20"/>
        </w:rPr>
        <w:t>28 jul</w:t>
      </w:r>
      <w:r w:rsidRPr="006E252B">
        <w:rPr>
          <w:rFonts w:ascii="Times New Roman" w:hAnsi="Times New Roman"/>
          <w:sz w:val="20"/>
          <w:szCs w:val="20"/>
        </w:rPr>
        <w:t>. 2014.</w:t>
      </w:r>
    </w:p>
    <w:p w:rsidR="0049353C" w:rsidRDefault="0049353C" w:rsidP="0049353C">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lastRenderedPageBreak/>
        <w:t>Inspeções realizadas de forma muito esparsa, sem objetivos práticos, não representam nenhuma vantagem, nem para os sentenciados nem para os Conselhos da Comunidade. Entretanto, apesar de ser importante que haja esta ida periódica do mesmo Conselheiro à mesma unidade, caso as demandas não sejam atendidas (especialmente por inércia dos demais órgãos da execução penal e pela ausência da adoção de medidas mais efetivas para resolver os problemas apontados), a frustração dos sentenciados e dos Conselheiros enga</w:t>
      </w:r>
      <w:r w:rsidR="00543C9C">
        <w:t>jados pode ser muito impactante</w:t>
      </w:r>
      <w:r>
        <w:t>. O Conselho da Comu</w:t>
      </w:r>
      <w:r w:rsidR="000F0B22">
        <w:t xml:space="preserve">nidade pode cair em um </w:t>
      </w:r>
      <w:r>
        <w:t>total</w:t>
      </w:r>
      <w:r w:rsidR="000F0B22">
        <w:t xml:space="preserve"> descrédito</w:t>
      </w:r>
      <w:r>
        <w:t xml:space="preserve"> por parte dos sentenciados e desmotivar Conselheiros en</w:t>
      </w:r>
      <w:r w:rsidR="005B543C">
        <w:t>gajados (aqueles</w:t>
      </w:r>
      <w:r>
        <w:t xml:space="preserve"> com perfis adequados para estas atribuições</w:t>
      </w:r>
      <w:r w:rsidR="005B543C">
        <w:t>)</w:t>
      </w:r>
      <w:r>
        <w:t xml:space="preserve">, afastando </w:t>
      </w:r>
      <w:r w:rsidR="00126E64">
        <w:t xml:space="preserve">das atividades </w:t>
      </w:r>
      <w:r>
        <w:t xml:space="preserve">dos Conselhos pessoas importantes para o sucesso destes órgãos. </w:t>
      </w:r>
      <w:r w:rsidRPr="00E519A4">
        <w:t>Será desastroso em todos os sentidos inspecionar novamente a unidade e constatar os mesmos problemas</w:t>
      </w:r>
      <w:r w:rsidR="008165A1">
        <w:t xml:space="preserve"> ainda não resolvidos.</w:t>
      </w:r>
    </w:p>
    <w:p w:rsidR="00837886" w:rsidRDefault="00837886" w:rsidP="00BB03BA">
      <w:pPr>
        <w:pStyle w:val="NormalWeb"/>
        <w:spacing w:before="0" w:beforeAutospacing="0" w:after="0" w:afterAutospacing="0" w:line="360" w:lineRule="auto"/>
        <w:ind w:firstLine="851"/>
        <w:jc w:val="both"/>
      </w:pPr>
    </w:p>
    <w:p w:rsidR="005E09CF" w:rsidRDefault="00FD0783" w:rsidP="0049353C">
      <w:pPr>
        <w:pStyle w:val="NormalWeb"/>
        <w:spacing w:before="0" w:beforeAutospacing="0" w:after="0" w:afterAutospacing="0" w:line="360" w:lineRule="auto"/>
        <w:ind w:firstLine="851"/>
        <w:jc w:val="both"/>
      </w:pPr>
      <w:r>
        <w:t xml:space="preserve">Dependendo do caso, os relatórios das visitações não podem ser meramente descritivos. Ocorrendo situações de grave violação de direitos humanos ou da lei, o relatório deve embasar também uma </w:t>
      </w:r>
      <w:r w:rsidRPr="00E858E7">
        <w:t>denúncia formal</w:t>
      </w:r>
      <w:r w:rsidR="0049353C">
        <w:t>.</w:t>
      </w:r>
    </w:p>
    <w:p w:rsidR="005E09CF" w:rsidRDefault="005E09CF" w:rsidP="000220A3">
      <w:pPr>
        <w:pStyle w:val="NormalWeb"/>
        <w:spacing w:before="0" w:beforeAutospacing="0" w:after="0" w:afterAutospacing="0" w:line="360" w:lineRule="auto"/>
        <w:ind w:firstLine="851"/>
        <w:jc w:val="both"/>
      </w:pPr>
    </w:p>
    <w:p w:rsidR="00FD0783" w:rsidRDefault="00FD0783" w:rsidP="000220A3">
      <w:pPr>
        <w:pStyle w:val="NormalWeb"/>
        <w:spacing w:before="0" w:beforeAutospacing="0" w:after="0" w:afterAutospacing="0" w:line="360" w:lineRule="auto"/>
        <w:ind w:firstLine="851"/>
        <w:jc w:val="both"/>
      </w:pPr>
      <w:r>
        <w:t xml:space="preserve">Uma Sugestão trazida pelo item 13 da </w:t>
      </w:r>
      <w:r w:rsidRPr="00F83DE1">
        <w:rPr>
          <w:i/>
        </w:rPr>
        <w:t>Carta de Foz do Iguaçu</w:t>
      </w:r>
      <w:r w:rsidRPr="00837886">
        <w:rPr>
          <w:vertAlign w:val="superscript"/>
        </w:rPr>
        <w:t>57</w:t>
      </w:r>
      <w:r>
        <w:t>, no Estado do Paraná, elaborada em 2009, é a do fortalecimento e potencialização da atuação das entidades fiscalizadoras em conjunto com a rede social de defesa dos direitos humanos. Ressalta-se que a questão da fiscalização dos cárceres é atividade que deve ser realiza</w:t>
      </w:r>
      <w:r w:rsidR="000220A3">
        <w:t>da pelo Conselho da Comunidade.</w:t>
      </w:r>
    </w:p>
    <w:p w:rsidR="00837886" w:rsidRDefault="00837886" w:rsidP="00BB03BA">
      <w:pPr>
        <w:pStyle w:val="NormalWeb"/>
        <w:spacing w:before="0" w:beforeAutospacing="0" w:after="0" w:afterAutospacing="0" w:line="360" w:lineRule="auto"/>
        <w:ind w:firstLine="851"/>
        <w:jc w:val="both"/>
      </w:pPr>
    </w:p>
    <w:p w:rsidR="0049353C" w:rsidRDefault="00BB03BA" w:rsidP="0049353C">
      <w:pPr>
        <w:pStyle w:val="NormalWeb"/>
        <w:spacing w:before="0" w:beforeAutospacing="0" w:after="0" w:afterAutospacing="0" w:line="360" w:lineRule="auto"/>
        <w:ind w:firstLine="851"/>
        <w:jc w:val="both"/>
      </w:pPr>
      <w:r>
        <w:t xml:space="preserve">O item 2 do capítulo “Da tortura nas Unidades Prisionais”, da </w:t>
      </w:r>
      <w:r w:rsidRPr="00185399">
        <w:rPr>
          <w:i/>
        </w:rPr>
        <w:t>Carta de Joinville</w:t>
      </w:r>
      <w:r>
        <w:t>, elaborada a partir do Encontro Regional dos Conselhos da Comunidade de Santa Catarina em 2008</w:t>
      </w:r>
      <w:r w:rsidR="00837886" w:rsidRPr="00837886">
        <w:rPr>
          <w:vertAlign w:val="superscript"/>
        </w:rPr>
        <w:t>58</w:t>
      </w:r>
      <w:r>
        <w:t>, indica a proposta de que sejam intensificadas as visitas periódicas, a sistematização das rotinas de envios de relatórios e que haja arquivo</w:t>
      </w:r>
      <w:r w:rsidR="0049353C">
        <w:t>s e registros históricos deles.</w:t>
      </w:r>
    </w:p>
    <w:p w:rsidR="0049353C" w:rsidRDefault="0049353C" w:rsidP="0049353C">
      <w:pPr>
        <w:spacing w:after="0" w:line="360" w:lineRule="auto"/>
        <w:jc w:val="both"/>
        <w:rPr>
          <w:rFonts w:ascii="Times New Roman" w:hAnsi="Times New Roman"/>
          <w:sz w:val="24"/>
          <w:szCs w:val="24"/>
        </w:rPr>
      </w:pPr>
      <w:r>
        <w:rPr>
          <w:rFonts w:ascii="Times New Roman" w:hAnsi="Times New Roman"/>
          <w:sz w:val="24"/>
          <w:szCs w:val="24"/>
        </w:rPr>
        <w:t>______________</w:t>
      </w:r>
    </w:p>
    <w:p w:rsidR="0049353C" w:rsidRDefault="0049353C" w:rsidP="0049353C">
      <w:pPr>
        <w:pStyle w:val="NormalWeb"/>
        <w:spacing w:before="0" w:beforeAutospacing="0" w:after="0" w:afterAutospacing="0"/>
        <w:jc w:val="both"/>
      </w:pPr>
      <w:r w:rsidRPr="00837886">
        <w:rPr>
          <w:vertAlign w:val="superscript"/>
        </w:rPr>
        <w:t>57</w:t>
      </w:r>
      <w:r>
        <w:rPr>
          <w:i/>
          <w:sz w:val="20"/>
          <w:szCs w:val="20"/>
        </w:rPr>
        <w:t xml:space="preserve"> </w:t>
      </w:r>
      <w:r w:rsidRPr="00991849">
        <w:rPr>
          <w:i/>
          <w:sz w:val="20"/>
          <w:szCs w:val="20"/>
        </w:rPr>
        <w:t>Carta de Foz do Iguaçu</w:t>
      </w:r>
      <w:r>
        <w:rPr>
          <w:sz w:val="20"/>
          <w:szCs w:val="20"/>
        </w:rPr>
        <w:t>. Disponível em: &lt;</w:t>
      </w:r>
      <w:hyperlink r:id="rId139"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40" w:history="1"/>
      <w:hyperlink r:id="rId141" w:history="1"/>
      <w:hyperlink r:id="rId142" w:history="1"/>
      <w:r>
        <w:rPr>
          <w:sz w:val="20"/>
          <w:szCs w:val="20"/>
        </w:rPr>
        <w:t xml:space="preserve">&gt;.  Acesso em: 27 jul. 2014.  </w:t>
      </w:r>
    </w:p>
    <w:p w:rsidR="0049353C" w:rsidRDefault="0049353C" w:rsidP="0049353C">
      <w:pPr>
        <w:pStyle w:val="NormalWeb"/>
        <w:spacing w:before="0" w:beforeAutospacing="0" w:after="0" w:afterAutospacing="0"/>
        <w:jc w:val="both"/>
      </w:pPr>
      <w:r>
        <w:rPr>
          <w:vertAlign w:val="superscript"/>
        </w:rPr>
        <w:t xml:space="preserve">58 </w:t>
      </w:r>
      <w:r w:rsidRPr="00185399">
        <w:rPr>
          <w:i/>
          <w:sz w:val="20"/>
          <w:szCs w:val="20"/>
        </w:rPr>
        <w:t>Carta de Joinville</w:t>
      </w:r>
      <w:r>
        <w:rPr>
          <w:sz w:val="20"/>
          <w:szCs w:val="20"/>
        </w:rPr>
        <w:t>. Disponível em: &lt;</w:t>
      </w:r>
      <w:hyperlink r:id="rId143"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44" w:history="1"/>
      <w:hyperlink r:id="rId145" w:history="1"/>
      <w:hyperlink r:id="rId146" w:history="1"/>
      <w:r>
        <w:rPr>
          <w:sz w:val="20"/>
          <w:szCs w:val="20"/>
        </w:rPr>
        <w:t xml:space="preserve">&gt;. Acesso em: 27 jul. 2014. </w:t>
      </w:r>
    </w:p>
    <w:p w:rsidR="00786012" w:rsidRDefault="00786012" w:rsidP="00786012">
      <w:pPr>
        <w:pStyle w:val="NormalWeb"/>
        <w:spacing w:before="0" w:beforeAutospacing="0" w:after="0" w:afterAutospacing="0" w:line="360" w:lineRule="auto"/>
        <w:ind w:firstLine="851"/>
        <w:jc w:val="both"/>
      </w:pPr>
      <w:r>
        <w:lastRenderedPageBreak/>
        <w:t xml:space="preserve">Sobre a função de controle social exercida especialmente com estas inspeções dos cárceres, Braga tece diversas considerações importantes, que merecem ser aventadas neste momento. Para a autora (2012, p. 41) há a necessidade de se construir um “sistema de ventilação” para as reclamações dos sentenciados, além de se aprimorar a comunicação que é feita entre os sentenciados e estes com a direção do estabelecimento. </w:t>
      </w:r>
    </w:p>
    <w:p w:rsidR="00C010EB" w:rsidRDefault="00C010EB"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 xml:space="preserve">A presença da comunidade no cárcere é um “freio natural” para desmandos que ocorrem muito rotineiramente pelo Brasil afora. A questão é dar “publicidade” à execução penal. </w:t>
      </w:r>
      <w:r w:rsidRPr="00356599">
        <w:t>Maiores</w:t>
      </w:r>
      <w:r>
        <w:t xml:space="preserve"> as informações, maior o controle do cárcere (BRAGA, 2012, p. 56). Mesmo diante da tentativa de sigilo das situações que ocorrem dentro do cárcere, a entrada da sociedade civil no cárcere é um avanço no sentido de se diminuir ou mesmo eliminar determinadas condutas irregulares. </w:t>
      </w:r>
    </w:p>
    <w:p w:rsidR="00786012" w:rsidRDefault="00786012" w:rsidP="00786012">
      <w:pPr>
        <w:spacing w:after="0" w:line="360" w:lineRule="auto"/>
        <w:jc w:val="both"/>
        <w:rPr>
          <w:rFonts w:ascii="Times New Roman" w:hAnsi="Times New Roman"/>
          <w:sz w:val="24"/>
          <w:szCs w:val="24"/>
        </w:rPr>
      </w:pPr>
    </w:p>
    <w:p w:rsidR="00786012" w:rsidRDefault="00786012" w:rsidP="00786012">
      <w:pPr>
        <w:pStyle w:val="NormalWeb"/>
        <w:spacing w:before="0" w:beforeAutospacing="0" w:after="0" w:afterAutospacing="0" w:line="360" w:lineRule="auto"/>
        <w:ind w:firstLine="851"/>
        <w:jc w:val="both"/>
      </w:pPr>
      <w:r>
        <w:t>Se o cárcere é uma instituição pública da sociedade, ao Conselho da Comunidade esta mesma instituição deve permitir a realização do controle social (BRAGA, 2012, p. 62). A partir da quebra do “hermetismo da prisão” com a entrada da sociedade e o controle social exercido a partir de então, possibilita-se o enfraquecimento do monopólio do “saber-fazer institucional”, monopólio este pertencente à administração prisional e que vem determinando há tempos a dinâmica da prisão (BRAGA, 2012, p. 62).</w:t>
      </w:r>
    </w:p>
    <w:p w:rsidR="00786012" w:rsidRDefault="00786012" w:rsidP="00786012">
      <w:pPr>
        <w:spacing w:after="0" w:line="360" w:lineRule="auto"/>
        <w:jc w:val="both"/>
        <w:rPr>
          <w:rFonts w:ascii="Times New Roman" w:hAnsi="Times New Roman"/>
          <w:sz w:val="24"/>
          <w:szCs w:val="24"/>
        </w:rPr>
      </w:pPr>
    </w:p>
    <w:p w:rsidR="00786012" w:rsidRDefault="00786012" w:rsidP="00786012">
      <w:pPr>
        <w:pStyle w:val="NormalWeb"/>
        <w:spacing w:before="0" w:beforeAutospacing="0" w:after="0" w:afterAutospacing="0" w:line="360" w:lineRule="auto"/>
        <w:ind w:firstLine="851"/>
        <w:jc w:val="both"/>
      </w:pPr>
      <w:r>
        <w:t xml:space="preserve">A mesma autora alerta para o fato de que as “pessoas estranhas” ao ambiente prisional conseguem romper o isolamento que existe entre a prisão e o seu entorno social e possibilita que se relativize a ocultação dos fatos que acontecem dentro das unidades. Outro alerta importante se refere ao fato de que, com a presença das pessoas “de fora” da unidade, pode-se </w:t>
      </w:r>
      <w:r w:rsidRPr="000E4105">
        <w:t>criar novos espaços institucionais</w:t>
      </w:r>
      <w:r>
        <w:t>, isto é, dar-se “destinação distinta” a espaços institucionais (BRAGA, 2012, p. 75 e 78).</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 xml:space="preserve">No entanto, apesar </w:t>
      </w:r>
      <w:r w:rsidRPr="008337F3">
        <w:t xml:space="preserve">de ser fundamental a presença da sociedade no cárcere, Braga, atenta à profundidade da questão, esclarece que o simples fato da presença </w:t>
      </w:r>
      <w:r>
        <w:t xml:space="preserve">da sociedade civil no cárcere não tem o condão de atingir “como um golpe mortal” a “neutralização” e a “retribuição” (principais objetivos da instituição prisional). Mesmo assim, se a entrada da sociedade civil na unidade não for simplesmente para “colaborar com a administração”, enfim, se a sociedade fizer o seu papel de controle social, sem “dançar conforme a música </w:t>
      </w:r>
      <w:r>
        <w:lastRenderedPageBreak/>
        <w:t>da unidade” será suficiente para se tornar um problema para o encarceramento (BRAGA, 2012, p. 79).</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 xml:space="preserve">Braga ainda deixa clara a questão de que quando a sociedade “abala a tranquilidade institucional” pode acontecer de tal intervenção não ser duradoura, podendo ocorrer duas situações bem comuns: ou a sociedade é “absorvida” pela instituição prisional ou é simplesmente “expurgada” do espaço da prisão (2012, p. 79-80). Nestes momentos se faz necessária a presença do juiz de execução penal. Se o juiz apoia a intervenção da sociedade que “não dança a música da instituição”, é provável que a instituição passe a ter que se colocar de maneira favorável ao controle social e a prática de mudanças internas. Este é um papel fundamental do juiz: </w:t>
      </w:r>
      <w:r w:rsidRPr="00E41271">
        <w:t>dar o devido apoio ao Conselho da Comunidade</w:t>
      </w:r>
      <w:r>
        <w:t>.</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 xml:space="preserve">Todas estas observações de Braga expressam situações comuns aos Conselhos da Comunidade e às entidades que defendem os direitos humanos. É uma luta constante. É possível dizer que a persistência da entrada da sociedade no cárcere, a “fincada de bandeira” pela sociedade dentro do cárcere, </w:t>
      </w:r>
      <w:r w:rsidRPr="00F709D9">
        <w:rPr>
          <w:i/>
        </w:rPr>
        <w:t>a demarcação de um território definitivo de atuação</w:t>
      </w:r>
      <w:r>
        <w:t>, seja capaz de começar a alterar os rumos da instituição prisional no sentido do respeito aos direitos dos sentenciados e do término gradativo dos desmandos e das irregularidades.</w:t>
      </w:r>
    </w:p>
    <w:p w:rsidR="00786012" w:rsidRPr="00792C09"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 xml:space="preserve">É preciso deixar esclarecido que todas estas atividades relativas ao controle social a partir das inspeções dos cárceres não servem para “melhorar” o cárcere. O Conselho da Comunidade deve buscar trabalhar conjuntamente a este controle das penas para que o cárcere seja gradativamente reduzido para determinados casos mais extremos, invertendo-se a lógica vigente (a lógica do encarceramento em massa). O trabalho de consciência da sociedade deve ser direcionado para que as pessoas entendam que a pena privativa de liberdade não é necessariamente a mais adequada e que ela deve ser reservada para casos extremamente necessários. </w:t>
      </w:r>
    </w:p>
    <w:p w:rsidR="00786012" w:rsidRDefault="00786012" w:rsidP="00786012">
      <w:pPr>
        <w:pStyle w:val="NormalWeb"/>
        <w:spacing w:before="0" w:beforeAutospacing="0" w:after="0" w:afterAutospacing="0" w:line="360" w:lineRule="auto"/>
        <w:jc w:val="both"/>
      </w:pPr>
    </w:p>
    <w:p w:rsidR="00786012" w:rsidRPr="00D427AC" w:rsidRDefault="00786012" w:rsidP="00F538E8">
      <w:pPr>
        <w:pStyle w:val="NormalWeb"/>
        <w:spacing w:before="0" w:beforeAutospacing="0" w:after="0" w:afterAutospacing="0" w:line="360" w:lineRule="auto"/>
        <w:ind w:firstLine="851"/>
        <w:jc w:val="both"/>
      </w:pPr>
      <w:r>
        <w:t xml:space="preserve">Onde houver a pena de prisão, deverá o Conselho averiguar se os direitos dos presos são cumpridos e exigir o cumprimento dos direitos, além de outras atribuições ligadas ao controle da pena, mas não pode tornar esta fiscalização um </w:t>
      </w:r>
      <w:r w:rsidRPr="006D734D">
        <w:rPr>
          <w:i/>
        </w:rPr>
        <w:t>fim em si mesmo</w:t>
      </w:r>
      <w:r>
        <w:t xml:space="preserve">. O papel primordial do Conselho com relação ao encarceramento pode ser justamente auxiliar a </w:t>
      </w:r>
      <w:r w:rsidRPr="00F171E1">
        <w:t>enfrentar</w:t>
      </w:r>
      <w:r w:rsidR="00F538E8">
        <w:t xml:space="preserve"> o encarceramento em massa.</w:t>
      </w:r>
    </w:p>
    <w:p w:rsidR="00786012" w:rsidRDefault="00786012" w:rsidP="00786012">
      <w:pPr>
        <w:pStyle w:val="NormalWeb"/>
        <w:spacing w:before="0" w:beforeAutospacing="0" w:after="0" w:afterAutospacing="0" w:line="360" w:lineRule="auto"/>
        <w:ind w:firstLine="851"/>
        <w:jc w:val="both"/>
      </w:pPr>
      <w:r>
        <w:lastRenderedPageBreak/>
        <w:t xml:space="preserve">A segunda incumbência na LEP para os Conselhos da Comunidade é a de </w:t>
      </w:r>
      <w:r w:rsidRPr="00F978EC">
        <w:rPr>
          <w:i/>
        </w:rPr>
        <w:t>entrevistar presos</w:t>
      </w:r>
      <w:r>
        <w:t xml:space="preserve"> e ela está intimamente ligada à inspeção carcerária, pois pode ser realizada (e geralmente o é) durante as inspeções, mas nada impede que o Conselho da Comunidade entreviste determinados presos pontualmente, sem que se faça no mesmo dia a inspeção na unidade. </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É preciso esclarecer que não somente os presos podem ser entrevis</w:t>
      </w:r>
      <w:r w:rsidR="002F771C">
        <w:t xml:space="preserve">tados. Os servidores prisionais (os </w:t>
      </w:r>
      <w:r>
        <w:t>técnicos,</w:t>
      </w:r>
      <w:r w:rsidR="002F771C">
        <w:t xml:space="preserve"> o pessoal</w:t>
      </w:r>
      <w:r>
        <w:t xml:space="preserve"> dos quadros administrativos ou da segurança</w:t>
      </w:r>
      <w:r w:rsidR="002F771C">
        <w:t>)</w:t>
      </w:r>
      <w:r>
        <w:t>, podem e devem ser entrevistados também. Os gestores prisionais igualmente devem ser sempre entrevistados.</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As entrevistas podem ser feitas de algumas maneiras diferentes. Podem ser feitas no parlatório, no pátio, dentro das celas, pela fresta das portas das celas, nos corredores, enfim, onde quiser fazer a entrevista o Conselheiro poderá fazê-lo, desde que não resulte em uma situação que possa gerar problemas de segurança mais graves. É adequado que o Conselheiro não exponha os presos chamando-os para irem até os parlatórios. Tanto melhor que converse com eles no pátio de sol, dentro das celas, mas que procure ouvir determinados sentenciados em específico, isto é, aqueles com problemas na unidade ou mesmo os que estão jurados de morte, os que estão em castigos por faltas disciplinares, os que estão esperando na “triagem” (que depois irão “descer”, isto é, irão para o convívio com os demais presos nos pavilhões comuns), com os presos que trabalham, com os presos que estudam, com os presos da cozinha, com os presos que servem a alimentação, com os que limpam a unidade, enfim, procurar as mais diversas situações e experiências dos mais variados sentenciados para poder ter uma noção mais exata e real da situação da unidade.</w:t>
      </w:r>
    </w:p>
    <w:p w:rsidR="00786012" w:rsidRDefault="00786012" w:rsidP="00786012">
      <w:pPr>
        <w:pStyle w:val="NormalWeb"/>
        <w:spacing w:before="0" w:beforeAutospacing="0" w:after="0" w:afterAutospacing="0" w:line="360" w:lineRule="auto"/>
        <w:ind w:firstLine="851"/>
        <w:jc w:val="both"/>
      </w:pPr>
    </w:p>
    <w:p w:rsidR="00786012" w:rsidRDefault="00786012" w:rsidP="00AA4D90">
      <w:pPr>
        <w:pStyle w:val="NormalWeb"/>
        <w:spacing w:before="0" w:beforeAutospacing="0" w:after="0" w:afterAutospacing="0" w:line="360" w:lineRule="auto"/>
        <w:ind w:firstLine="851"/>
        <w:jc w:val="both"/>
      </w:pPr>
      <w:r>
        <w:t xml:space="preserve">Não é comum ouvir que os Conselheiros </w:t>
      </w:r>
      <w:r w:rsidR="009420E4">
        <w:t>podem entrevistar os visitantes das unidades.</w:t>
      </w:r>
      <w:r>
        <w:t xml:space="preserve"> Geralmente os Conselheiros vão até as unidades nos dias de semana e os visitantes</w:t>
      </w:r>
      <w:r w:rsidR="004B3529">
        <w:t xml:space="preserve"> “autênticos”</w:t>
      </w:r>
      <w:r>
        <w:t xml:space="preserve"> (familiares dos presos) vão aos finais de semana. Mas os Conselheiros poderiam ir, mesmo que não entrem na unidade, aos finais de semana para conversar com alguns familiares. Ademais, poderiam ir durante a semana mesmo, pois muitos familiares vão às unidades durante a semana para levar alimentos, roupas e produtos de higiene (nos dias de entrega do chamado “dia de jumbo” – expressão dada ao dia da semana em que estes produtos levados pelos familiares são entregues, após revista, aos sentenciados).</w:t>
      </w:r>
    </w:p>
    <w:p w:rsidR="00963928" w:rsidRDefault="00963928" w:rsidP="00AA4D90">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 xml:space="preserve">As entrevistas devem levar a informações importantes para a elaboração de relatórios e denúncias. Descabem certas perguntas de ordem pessoal. </w:t>
      </w:r>
      <w:r w:rsidRPr="00CC6D4C">
        <w:t>O Conselheiro não pode esquecer que está na unidade prisional para desenvolver as atribuições do Conselho</w:t>
      </w:r>
      <w:r>
        <w:t>. Assim, não convém misturar, durante as conversas com os presos, suas posições pessoais, subjetividades de qualquer ordem, especialmente com relação a valores morais</w:t>
      </w:r>
      <w:r w:rsidR="00945AF4">
        <w:t xml:space="preserve"> e/ou religiosos</w:t>
      </w:r>
      <w:r>
        <w:t>. Deve ser objetivo e tratar da situação prisional e da situação do preso ali naquele momento (questões de saúde, processual, educacional, laboral). Se o momento permitir, se o local for uma roda com vários presos, poderá conversar mais abertamente, mas em geral deve ser objetivo e prático, buscando tratar de questões das vicissitudes dos sentenciados</w:t>
      </w:r>
      <w:r w:rsidR="00B70AC2">
        <w:t xml:space="preserve"> e dos servidores</w:t>
      </w:r>
      <w:r>
        <w:t xml:space="preserve">. </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As entrevistas devem ser sempre privativas entre o</w:t>
      </w:r>
      <w:r w:rsidR="00705D67">
        <w:t>s sentenciados e os Conselheiros</w:t>
      </w:r>
      <w:r>
        <w:t>. Não é adequado que tenham agentes penitenciários ou diretores, ou mesmo profissionais técnicos da unidade por perto quando da realização das entrevistas. Isso inibiria a fala dos presos.</w:t>
      </w:r>
      <w:r w:rsidR="0037240C">
        <w:t xml:space="preserve"> O mesmo se diga aos servidores entrevistados.</w:t>
      </w:r>
      <w:r>
        <w:t xml:space="preserve"> O sentenciado pode ficar com medo (da administração e dos próprios presos) e</w:t>
      </w:r>
      <w:r w:rsidR="0037240C">
        <w:t xml:space="preserve"> não falar nada, ou apenas apontar</w:t>
      </w:r>
      <w:r>
        <w:t xml:space="preserve"> situações que não são graves. Aliás, como dito, os Conselheiros devem ficar livres na unidade para poder conversar com quem quiser conversar com eles. </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 xml:space="preserve">Por isso, é sempre bom que o Conselho tenha endereço próprio (sede própria), tenha contatos telefônicos e de e-mail, para assim poder receber denúncias e informações, de modo que os entraves e os problemas de se obter informações dentro dos cárceres possa ser dirimido. Não seria inadequada ou descabida a criação de um “disque denúncia” com um número direto aos Conselhos da Comunidade. Isso porque dentro da unidade é muito difícil que alguém venha a denunciar alguma irregularidade (seja ela cometida pela administração ou pelos próprios sentenciados uns com os outros) sem que se descubra quem é o denunciante. Assim, longe da unidade, por e-mails, bilhetes, cartas, telefonemas, familiares de presos poderiam ter um canal que forneça melhores resultados do que propriamente a entrevista no cárcere. </w:t>
      </w:r>
    </w:p>
    <w:p w:rsidR="0059282F" w:rsidRDefault="0059282F" w:rsidP="0059282F">
      <w:pPr>
        <w:pStyle w:val="NormalWeb"/>
        <w:spacing w:before="0" w:beforeAutospacing="0" w:after="0" w:afterAutospacing="0" w:line="360" w:lineRule="auto"/>
        <w:ind w:firstLine="851"/>
        <w:jc w:val="both"/>
      </w:pPr>
      <w:r>
        <w:t xml:space="preserve">Na opinião de Haroldo Caetano da Silva (2010, p. 22), as entrevistas e as visitações servem para que os Conselheiros tomem conhecimento pessoalmente da realidade prisional de sua Comarca e as dificuldades enfrentadas por cada preso </w:t>
      </w:r>
      <w:r>
        <w:rPr>
          <w:i/>
        </w:rPr>
        <w:t>em particular</w:t>
      </w:r>
      <w:r>
        <w:t>.</w:t>
      </w:r>
    </w:p>
    <w:p w:rsidR="0059282F" w:rsidRDefault="0059282F" w:rsidP="0059282F">
      <w:pPr>
        <w:pStyle w:val="NormalWeb"/>
        <w:spacing w:before="0" w:beforeAutospacing="0" w:after="0" w:afterAutospacing="0" w:line="360" w:lineRule="auto"/>
        <w:ind w:firstLine="851"/>
        <w:jc w:val="both"/>
        <w:rPr>
          <w:sz w:val="22"/>
          <w:szCs w:val="22"/>
        </w:rPr>
      </w:pPr>
      <w:r>
        <w:lastRenderedPageBreak/>
        <w:t xml:space="preserve">Existe um </w:t>
      </w:r>
      <w:r w:rsidRPr="00D2474B">
        <w:rPr>
          <w:i/>
        </w:rPr>
        <w:t>roteiro</w:t>
      </w:r>
      <w:r>
        <w:t xml:space="preserve"> para as entrevistas que está previsto na Cartilha dos Conselhos da Comunidade, editada em 2008</w:t>
      </w:r>
      <w:r w:rsidRPr="00837886">
        <w:rPr>
          <w:vertAlign w:val="superscript"/>
        </w:rPr>
        <w:t>59</w:t>
      </w:r>
      <w:r>
        <w:t xml:space="preserve">. </w:t>
      </w:r>
      <w:r w:rsidRPr="00865DD4">
        <w:t>As entrevistas, como dito, sugerem algo bem performático, ou seja, impõem “papéis” predeterminados aos sujeitos que dela tomam parte, o que restringe a possibilidade dialogal com os sentenciados, e o mesmo se dá com outros envolvidos co</w:t>
      </w:r>
      <w:r>
        <w:t xml:space="preserve">m a questão criminal. Estes </w:t>
      </w:r>
      <w:r w:rsidRPr="00865DD4">
        <w:t>modelos fechados de se realizar determinadas tarefas pelos Conselhos podem ser melhorados, aprimorados, no sentido de se dinamizar certos afa</w:t>
      </w:r>
      <w:r>
        <w:t xml:space="preserve">zeres e proporcionar </w:t>
      </w:r>
      <w:r w:rsidRPr="00865DD4">
        <w:t>melhores</w:t>
      </w:r>
      <w:r>
        <w:t xml:space="preserve"> resultados</w:t>
      </w:r>
      <w:r>
        <w:rPr>
          <w:sz w:val="22"/>
          <w:szCs w:val="22"/>
        </w:rPr>
        <w:t>.</w:t>
      </w:r>
    </w:p>
    <w:p w:rsidR="000D105E" w:rsidRDefault="000D105E"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Para Rosa e Garcia (2002, p. 212), contrariamente, as entrevistas são consideradas </w:t>
      </w:r>
      <w:r w:rsidRPr="00AF018C">
        <w:t>reveladoras</w:t>
      </w:r>
      <w:r>
        <w:t xml:space="preserve">, e possibilitariam que a comunidade e os sentenciados tivessem a oportunidade de se conhecerem melhor. Ainda, para a autora as entrevistas teriam outra finalidade: a de contribuir para a avaliação do comportamento do apenado, já que os dados conseguidos serviriam de base para relatórios que seriam apresentados ao juiz da execução e ao Conselho Penitenciário, conforme disporia o inciso III do artigo 81 da LEP. </w:t>
      </w:r>
    </w:p>
    <w:p w:rsidR="000D105E" w:rsidRDefault="000D105E"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rsidRPr="00F90A9C">
        <w:t>Na verdade, com a devida licença, a</w:t>
      </w:r>
      <w:r>
        <w:t>s</w:t>
      </w:r>
      <w:r w:rsidRPr="00F90A9C">
        <w:t xml:space="preserve"> entrevista</w:t>
      </w:r>
      <w:r>
        <w:t xml:space="preserve">s com os sentenciados não têm </w:t>
      </w:r>
      <w:r w:rsidRPr="00F90A9C">
        <w:t xml:space="preserve">nenhuma finalidade </w:t>
      </w:r>
      <w:r>
        <w:t>avaliativa, até porque os Conselheiros não exercem</w:t>
      </w:r>
      <w:r w:rsidRPr="00F90A9C">
        <w:t xml:space="preserve">, quando entrevistando </w:t>
      </w:r>
      <w:r>
        <w:t xml:space="preserve">os sentenciados, um </w:t>
      </w:r>
      <w:r w:rsidRPr="00F90A9C">
        <w:t>papel de técnicos prisionais. Para estas atividades existem os profissionais técnicos das unidades. Ademais, existem diversos Conselheiros que não tem capacidade técni</w:t>
      </w:r>
      <w:r>
        <w:t>ca para tal afazer, e, como informado anteriormente</w:t>
      </w:r>
      <w:r w:rsidRPr="00F90A9C">
        <w:t>, mesmo se tivesse</w:t>
      </w:r>
      <w:r>
        <w:t>m a técnica necessária para realizar uma avaliação</w:t>
      </w:r>
      <w:r w:rsidRPr="00F90A9C">
        <w:t>, não poderia</w:t>
      </w:r>
      <w:r>
        <w:t>m fazê-lo. Ainda, uma avaliação não se faz assim, entrando na unidade e conversando com o sentenciado informalmente e sem que o mesmo saiba quais as finalidades da entrevista. Está completamente fora dos parâmetros mínimos de ética profissional fazer da entrevista do Conselho da Comunidade uma avaliação dos sentenciados. Portanto, o relatório do Conselho da Comunidade não deve conter nenhuma avaliação do comportamento de sentenciados porventura entrevistados.</w:t>
      </w:r>
      <w:r w:rsidRPr="00F90A9C">
        <w:t xml:space="preserve"> Soma-se a isso o fato </w:t>
      </w:r>
      <w:r>
        <w:t xml:space="preserve">notório </w:t>
      </w:r>
      <w:r w:rsidRPr="00F90A9C">
        <w:t>de que o Conselho da Comunidade não deve se envolver em nenhum</w:t>
      </w:r>
      <w:r>
        <w:t>a avaliação do comportamento do</w:t>
      </w:r>
      <w:r w:rsidRPr="00F90A9C">
        <w:t xml:space="preserve"> sentenciad</w:t>
      </w:r>
      <w:r>
        <w:t xml:space="preserve">o. </w:t>
      </w: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________________ </w:t>
      </w:r>
    </w:p>
    <w:p w:rsidR="0059282F" w:rsidRPr="009A6233" w:rsidRDefault="0059282F" w:rsidP="0059282F">
      <w:pPr>
        <w:pStyle w:val="NormalWeb"/>
        <w:spacing w:before="0" w:beforeAutospacing="0" w:after="0" w:afterAutospacing="0"/>
        <w:jc w:val="both"/>
        <w:rPr>
          <w:sz w:val="20"/>
          <w:szCs w:val="20"/>
        </w:rPr>
      </w:pPr>
      <w:r>
        <w:rPr>
          <w:vertAlign w:val="superscript"/>
        </w:rPr>
        <w:t xml:space="preserve">59 </w:t>
      </w:r>
      <w:r w:rsidRPr="00D427AC">
        <w:rPr>
          <w:sz w:val="20"/>
          <w:szCs w:val="20"/>
        </w:rPr>
        <w:t>Cartilha Conselhos da Comunidade</w:t>
      </w:r>
      <w:r w:rsidRPr="009A6233">
        <w:rPr>
          <w:sz w:val="20"/>
          <w:szCs w:val="20"/>
        </w:rPr>
        <w:t xml:space="preserve">. Disponível em: </w:t>
      </w:r>
      <w:r>
        <w:rPr>
          <w:sz w:val="20"/>
          <w:szCs w:val="20"/>
        </w:rPr>
        <w:t>&lt;</w:t>
      </w:r>
      <w:hyperlink r:id="rId147" w:history="1">
        <w:r w:rsidRPr="00600F14">
          <w:rPr>
            <w:rStyle w:val="Hyperlink"/>
            <w:sz w:val="20"/>
            <w:szCs w:val="20"/>
          </w:rPr>
          <w:t>http://portal.mj.gov.br/main.asp?View={D46457E9-9F45-4EBC-A4C1-5E3D121CC96D}&amp;BrowserType=NN&amp;LangID=pt-br&amp;params=itemID%3D%7B73E7AF80-64A6-4EDE-92A3-0E2CF3A47B7B%7D%3B&amp;UIPartUID=%7B2868BA3C-1C72-4347-BE11-A26F70F4CB26%7D</w:t>
        </w:r>
      </w:hyperlink>
      <w:hyperlink r:id="rId148" w:history="1"/>
      <w:r>
        <w:rPr>
          <w:sz w:val="20"/>
          <w:szCs w:val="20"/>
        </w:rPr>
        <w:t>&gt;. Acesso em: 04 ago</w:t>
      </w:r>
      <w:r w:rsidRPr="009A6233">
        <w:rPr>
          <w:sz w:val="20"/>
          <w:szCs w:val="20"/>
        </w:rPr>
        <w:t>. 2014.</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lastRenderedPageBreak/>
        <w:t xml:space="preserve">Quanto à utilização da entrevista como </w:t>
      </w:r>
      <w:r w:rsidRPr="003D1CF8">
        <w:t>maneira de aproximar o sentenciado da sociedade será perfeita</w:t>
      </w:r>
      <w:r>
        <w:t>mente possível, como sugerido por Rosa e Garcia</w:t>
      </w:r>
      <w:r w:rsidRPr="003D1CF8">
        <w:t>, desde que não seja com intenções avaliativas, pois este conhecimento mútuo não se adquire a partir de uma relação</w:t>
      </w:r>
      <w:r>
        <w:t xml:space="preserve"> de poder e submissão, como sucede em uma</w:t>
      </w:r>
      <w:r w:rsidRPr="003D1CF8">
        <w:t xml:space="preserve"> avaliação de comportamento.</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rPr>
          <w:color w:val="FF0000"/>
        </w:rPr>
      </w:pPr>
      <w:r>
        <w:t xml:space="preserve">Também caberia ressaltar a importância dos Conselheiros da Comunidade reunirem-se com os egressos do sistema prisional e familiares de presos e egressos, em salas adequadas, e assim poderem conversar mais abertamente, sem pressões, sobre as questões carcerárias. Estes encontros com egressos e familiares de sentenciados e de egressos poderiam ser feitos nos moldes dos que são realizados pelo Grupo de Diálogo Universidade, Cárcere, Comunidade - GDUCC, a partir da atividade de extensão universitária da Universidade de São Paulo que desde 2006 vem acontecendo em unidades prisionais paulistas e que será objeto de um item específico no capítulo quinto. Nestes encontros, várias pessoas da sociedade que não fazem parte do Conselho da Comunidade poderiam ser convidadas a participar, desde que orientadas previamente aos encontros, como é feito no GDUCC. Todo o </w:t>
      </w:r>
      <w:r>
        <w:rPr>
          <w:i/>
        </w:rPr>
        <w:t xml:space="preserve">know-how </w:t>
      </w:r>
      <w:r w:rsidRPr="00A10CE9">
        <w:t>adquirido pelo</w:t>
      </w:r>
      <w:r>
        <w:t xml:space="preserve"> GDUCC poderia ser repassado para estes encontros entre egressos do sistema prisional, a sociedade, a universidade, familiares de presos e familiares de egressos do sistema prisional. </w:t>
      </w:r>
      <w:r w:rsidRPr="00BD60E2">
        <w:t xml:space="preserve">Uma proposta de aproximação do GDUCC e dos Conselhos da Comunidade é feita por Alvino Augusto de Sá e Mariana Borgheresi Duarte (2013, p. 171 e ss.), bem como por Valdirene Daufemback (2013, p. 151 e ss.), no livro </w:t>
      </w:r>
      <w:r w:rsidRPr="00BD60E2">
        <w:rPr>
          <w:i/>
        </w:rPr>
        <w:t>GDUCC - Grupo de Diálogo Universidade-Cárcere-Comunidade: uma experiência de integração entre a sociedade e o cárcere</w:t>
      </w:r>
      <w:r w:rsidRPr="00BD60E2">
        <w:t>. No capítulo quinto esta proposta será vista com mais detalhes.</w:t>
      </w:r>
    </w:p>
    <w:p w:rsidR="0059282F" w:rsidRPr="0098012A" w:rsidRDefault="0059282F" w:rsidP="0059282F">
      <w:pPr>
        <w:pStyle w:val="NormalWeb"/>
        <w:spacing w:before="0" w:beforeAutospacing="0" w:after="0" w:afterAutospacing="0" w:line="360" w:lineRule="auto"/>
        <w:ind w:firstLine="851"/>
        <w:jc w:val="both"/>
        <w:rPr>
          <w:color w:val="FF0000"/>
        </w:rPr>
      </w:pPr>
    </w:p>
    <w:p w:rsidR="0059282F" w:rsidRDefault="0059282F" w:rsidP="00FC2570">
      <w:pPr>
        <w:pStyle w:val="NormalWeb"/>
        <w:spacing w:before="0" w:beforeAutospacing="0" w:after="0" w:afterAutospacing="0" w:line="360" w:lineRule="auto"/>
        <w:ind w:firstLine="851"/>
        <w:jc w:val="both"/>
      </w:pPr>
      <w:r>
        <w:t xml:space="preserve">Além dos encontros com a sociedade livre e com os egressos, fora dos muros do cárcere, não seria descabido acontecerem encontros na unidade prisional entre os presos e os Conselheiros. Evidentemente que as visitações não se resumiriam a encontros e os Conselhos continuariam com a incumbência de conversar com os mais diversos sentenciados, nas mais diversas situações em que eles </w:t>
      </w:r>
      <w:r w:rsidR="00FC2570">
        <w:t>possam se encontrar na unidade.</w:t>
      </w:r>
    </w:p>
    <w:p w:rsidR="00F74BB0" w:rsidRDefault="00F74BB0" w:rsidP="0059282F">
      <w:pPr>
        <w:pStyle w:val="NormalWeb"/>
        <w:spacing w:before="0" w:beforeAutospacing="0" w:after="0" w:afterAutospacing="0" w:line="360" w:lineRule="auto"/>
        <w:ind w:firstLine="851"/>
        <w:jc w:val="both"/>
      </w:pPr>
    </w:p>
    <w:p w:rsidR="0059282F" w:rsidRPr="00FC2570" w:rsidRDefault="0059282F" w:rsidP="0059282F">
      <w:pPr>
        <w:pStyle w:val="NormalWeb"/>
        <w:spacing w:before="0" w:beforeAutospacing="0" w:after="0" w:afterAutospacing="0" w:line="360" w:lineRule="auto"/>
        <w:ind w:firstLine="851"/>
        <w:jc w:val="both"/>
      </w:pPr>
      <w:r w:rsidRPr="00FC2570">
        <w:t xml:space="preserve">A terceira das incumbências da LEP é a de </w:t>
      </w:r>
      <w:r w:rsidRPr="00FC2570">
        <w:rPr>
          <w:i/>
        </w:rPr>
        <w:t>apresentar relatórios mensais ao Juiz da execução e ao Conselho Penitenciário</w:t>
      </w:r>
      <w:r w:rsidRPr="00FC2570">
        <w:t>.</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lastRenderedPageBreak/>
        <w:t xml:space="preserve">A visitação na unidade proporciona, junto com outras atividades do Conselho, elementos para que os relatórios (documentos que os Conselhos devem elaborar, por lei) sejam compostos. Estes relatórios abrigam desde a situação dos cárceres visitados a outras atividades realizadas dentro e fora do cárcere, além de diversos outros pontos, como por exemplo, questões de ordem interna e administrativa do próprio Conselho da Comunidade, como a questão financeira, balanços patrimoniais parciais, receitas e despesas parciais, solicitações e sugestões de melhorias para as unidades prisionais e para o Conselho. </w:t>
      </w:r>
      <w:r w:rsidRPr="00411707">
        <w:t>Enfim, é o documento que conecta o cárcere às autoridades e que reflete as ações dos Conselhos</w:t>
      </w:r>
      <w:r>
        <w:t>. Portanto, é de suma importância. Segundo Rosa e Garcia (2002, p. 212) os relatórios devem ser elaborados com base nas visitações e nas entrevistas.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Como informado, os relatórios, a depender da gravidade das situações relatadas, poderá ser complementado com uma </w:t>
      </w:r>
      <w:r w:rsidRPr="006D44E3">
        <w:t>denúncia</w:t>
      </w:r>
      <w:r>
        <w:t xml:space="preserve"> feita em separado. A denúncia deve ser dirigida às diversas autoridades do sistema prisional, do Judiciário, do Ministério Público, incluindo Ouvidorias Estaduais e Federais, porque assim não somente o juiz da execução terá o conhecimento sobre as irregularidades ou crimes cometidos dentro dos cárceres.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Por isso, sugere-se que, ao se realizar as inspeções (atividades que subsidiam a composição do relatório), sejam inseridos os nomes dos sentenciados (se eles assim o permitirem), além de outros dados identificadores dos sentenciados e de suas situações particulares, como número de registro geral ou mesmo a matrícula do sentenciado no sistema prisional, bem como as condições específicas em que se encontram tais sentenciados (por exemplo, que o sentenciado fulano de tal, da cela X do Pavilhão Y, documento tal, precisa de intervenção médica urgente, como operar uma perna, que está sem receber medicação controlada há dias, que o sentenciado não deveria estar na prisão porque sua pena está vencida ou que já poderia estar no semiaberto por lapso de tempo e bom comportamento e assim por diante). Desta forma, permite-se que as medidas para solucionar os problemas sejam tomadas com maior frequência e celeridade, justamente porque, ao invés de citações genéricas (por exemplo, “os presos não recebem remédios controlados”) </w:t>
      </w:r>
      <w:r w:rsidRPr="00283FF2">
        <w:rPr>
          <w:i/>
        </w:rPr>
        <w:t>te</w:t>
      </w:r>
      <w:r>
        <w:rPr>
          <w:i/>
        </w:rPr>
        <w:t>m-se a identificação nominal das pessoas e dos</w:t>
      </w:r>
      <w:r w:rsidRPr="00283FF2">
        <w:rPr>
          <w:i/>
        </w:rPr>
        <w:t xml:space="preserve"> problemas</w:t>
      </w:r>
      <w:r>
        <w:t xml:space="preserve">, acelerando-se os procedimentos adequados à resolução das questões (ou ao menos esta seja a intenção). Denúncias genéricas, vazias de conteúdo ou não personalizadas, não surtem os efeitos desejados, além do problema, em geral, persistir. Por certo algumas informações são </w:t>
      </w:r>
      <w:r>
        <w:lastRenderedPageBreak/>
        <w:t>genéricas, como o caso de falta geral de medicação, alimentação estragada, falta de entrega de alimentação, falta de médicos e dentistas e assim por diante.</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Também existe a questão da urgência de certas denúncias. Dependendo do caso, as denúncias de maus-tratos e tortura devem ser entregues imediatamente ao Juiz e demais autoridades, como sugere a </w:t>
      </w:r>
      <w:r w:rsidRPr="004E22E7">
        <w:rPr>
          <w:i/>
        </w:rPr>
        <w:t>Carta de Cuiabá</w:t>
      </w:r>
      <w:r>
        <w:t>, elaborada em 2008 no Encontro Regional de Conselhos da Comunidade da Região Centro-Oeste, justamente para a “preservação da materialidade do delito”</w:t>
      </w:r>
      <w:r w:rsidRPr="00837886">
        <w:rPr>
          <w:vertAlign w:val="superscript"/>
        </w:rPr>
        <w:t>60</w:t>
      </w:r>
      <w:r>
        <w:t>.</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As propostas</w:t>
      </w:r>
      <w:r w:rsidRPr="00F4116E">
        <w:rPr>
          <w:vertAlign w:val="superscript"/>
        </w:rPr>
        <w:t>61</w:t>
      </w:r>
      <w:r>
        <w:t xml:space="preserve"> do I Encontro Nacional dos Conselhos da Comunidade, ocorrido em 2012 em Brasília (DF), encaminham-se no sentido de que os Conselhos estejam presentes nos Comitês de prevenção e combate à tortura, e que estes organismos funcionem de forma autônoma e sem vínculos com os órgãos do Poder Executivo, além da capacitação necessária para que os Conselheiros possam ter maiores capacidades quanto à questão da tortura.</w:t>
      </w: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F74BB0" w:rsidRDefault="00F74BB0" w:rsidP="0059282F">
      <w:pPr>
        <w:spacing w:after="0" w:line="360" w:lineRule="auto"/>
        <w:jc w:val="both"/>
        <w:rPr>
          <w:rFonts w:ascii="Times New Roman" w:hAnsi="Times New Roman"/>
          <w:sz w:val="24"/>
          <w:szCs w:val="24"/>
        </w:rPr>
      </w:pPr>
    </w:p>
    <w:p w:rsidR="00F74BB0" w:rsidRDefault="00F74BB0"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______________</w:t>
      </w:r>
    </w:p>
    <w:p w:rsidR="0059282F" w:rsidRDefault="0059282F" w:rsidP="0059282F">
      <w:pPr>
        <w:pStyle w:val="NormalWeb"/>
        <w:spacing w:before="0" w:beforeAutospacing="0" w:after="0" w:afterAutospacing="0"/>
        <w:jc w:val="both"/>
        <w:rPr>
          <w:sz w:val="20"/>
          <w:szCs w:val="20"/>
        </w:rPr>
      </w:pPr>
      <w:r>
        <w:rPr>
          <w:vertAlign w:val="superscript"/>
        </w:rPr>
        <w:t>60</w:t>
      </w:r>
      <w:r>
        <w:rPr>
          <w:sz w:val="20"/>
          <w:szCs w:val="20"/>
        </w:rPr>
        <w:t xml:space="preserve"> item 8 da </w:t>
      </w:r>
      <w:r w:rsidRPr="00940B66">
        <w:rPr>
          <w:i/>
          <w:sz w:val="20"/>
          <w:szCs w:val="20"/>
        </w:rPr>
        <w:t>Carta de Cuiabá</w:t>
      </w:r>
      <w:r>
        <w:rPr>
          <w:sz w:val="20"/>
          <w:szCs w:val="20"/>
        </w:rPr>
        <w:t>. Disponível em: &lt;</w:t>
      </w:r>
      <w:hyperlink r:id="rId149"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50" w:history="1"/>
      <w:hyperlink r:id="rId151" w:history="1"/>
      <w:hyperlink r:id="rId152" w:history="1"/>
      <w:r>
        <w:rPr>
          <w:sz w:val="20"/>
          <w:szCs w:val="20"/>
        </w:rPr>
        <w:t xml:space="preserve">&gt;. Acesso em: 27 jul. 2014.  </w:t>
      </w:r>
    </w:p>
    <w:p w:rsidR="0059282F" w:rsidRDefault="0059282F" w:rsidP="0059282F">
      <w:pPr>
        <w:pStyle w:val="NormalWeb"/>
        <w:spacing w:before="0" w:beforeAutospacing="0" w:after="0" w:afterAutospacing="0"/>
        <w:jc w:val="both"/>
      </w:pPr>
      <w:r w:rsidRPr="00F4116E">
        <w:rPr>
          <w:vertAlign w:val="superscript"/>
        </w:rPr>
        <w:t>61</w:t>
      </w:r>
      <w:r w:rsidRPr="00940B66">
        <w:rPr>
          <w:i/>
          <w:sz w:val="20"/>
          <w:szCs w:val="20"/>
        </w:rPr>
        <w:t>Carta de Brasília</w:t>
      </w:r>
      <w:r>
        <w:rPr>
          <w:sz w:val="20"/>
          <w:szCs w:val="20"/>
        </w:rPr>
        <w:t>, 2012, elaborada a partir do I Encontro Nacional dos Conselhos da Comunidade. Disponível em: &lt;</w:t>
      </w:r>
      <w:hyperlink r:id="rId153" w:history="1">
        <w:r w:rsidRPr="00CF627A">
          <w:rPr>
            <w:rStyle w:val="Hyperlink"/>
            <w:sz w:val="20"/>
            <w:szCs w:val="20"/>
          </w:rPr>
          <w:t>http://portal.mj.gov.br/main.asp?View=%7BD46457E9-9F45-4EBC-A4C1-5E3D121CC96D%7D&amp;Team=&amp;params=itemID=%7B95DE5856-88FC-4D1E-940B-4BD48B0E6AA4%7D;&amp;UIPartUID=%7B2868BA3C-1C72-4347-BE11-A26F70F4CB26%7D</w:t>
        </w:r>
      </w:hyperlink>
      <w:hyperlink r:id="rId154" w:history="1"/>
      <w:hyperlink r:id="rId155" w:history="1"/>
      <w:hyperlink r:id="rId156" w:history="1"/>
      <w:r>
        <w:rPr>
          <w:sz w:val="20"/>
          <w:szCs w:val="20"/>
        </w:rPr>
        <w:t>&gt;. Acesso em: 27 jul. 2014.</w:t>
      </w:r>
    </w:p>
    <w:p w:rsidR="0059282F" w:rsidRDefault="0059282F" w:rsidP="0059282F">
      <w:pPr>
        <w:pStyle w:val="NormalWeb"/>
        <w:spacing w:before="0" w:beforeAutospacing="0" w:after="0" w:afterAutospacing="0" w:line="360" w:lineRule="auto"/>
        <w:ind w:firstLine="851"/>
        <w:jc w:val="both"/>
      </w:pPr>
      <w:r>
        <w:lastRenderedPageBreak/>
        <w:t xml:space="preserve">É possível que, ao final dos relatórios, ou mesmo das denúncias, os Conselhos façam sugestões de melhorias, </w:t>
      </w:r>
      <w:r w:rsidRPr="00AF67D1">
        <w:t>co</w:t>
      </w:r>
      <w:r>
        <w:t xml:space="preserve">mpletando a </w:t>
      </w:r>
      <w:r w:rsidRPr="00AF67D1">
        <w:t>restrita</w:t>
      </w:r>
      <w:r>
        <w:t xml:space="preserve"> finalidade</w:t>
      </w:r>
      <w:r w:rsidRPr="00AF67D1">
        <w:t xml:space="preserve"> de relator de problemas.</w:t>
      </w:r>
      <w:r>
        <w:t xml:space="preserve"> Neste sentido, os Conselhos tomam parte na sugestão de ações para que os problemas sejam resolvidos. Entretanto, os Conselhos ao cumprirem a incumbência a seguir, ou seja, a assistência material e com recursos humanos, por vezes impede que alguns dos problemas sejam resolvidos pelo Governo e pelo Poder Judiciário. O Conselho, ao indicar nos relatórios carências, deficiências ou irregularidades materiais e humanas dos cárceres, costuma ao mesmo tempo ajudar a unidade, provendo-a com diversos bens materiais e humanos. Ou seja, ao mesmo tempo em que relata o problema vem em socorro para resolvê-lo, não deixando que a unidade prisional e outras autoridades responsáveis promovam a resolução dos problemas ou que sejam responsabilizadas. Este auxílio material e humano não pode ser feito para suprir faltas, mas para complementar os recursos materiais e humanos que já existam na unidade (que deverão ser adequados).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Um exemplo de sugestão que pode figurar nos relatórios é a que versa sobre, quando da ocorrência de algo grave, a assinatura pela unidade prisional e pela Secretaria da Administração Penitenciária (ou órgão similar) de um TAC (Termo de Ajustamento de Conduta) junto ao Ministério Público, Defensoria Pública e Juiz da Execução Penal. Desta forma, a unidade se compromete a não reiterar no problema aventado no Termo, podendo vir a incorrer em determinadas penalidades caso descumpra o ajuste.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Alguns Conselheiros lamentam a questão da impossibilidade de agir dos Conselhos da Comunidade, que ficam à mercê do juiz e outras autoridades para que providências efetivas sejam tomadas. É a </w:t>
      </w:r>
      <w:r w:rsidRPr="00527CF1">
        <w:rPr>
          <w:i/>
        </w:rPr>
        <w:t>ausência de capacidade postulatória dos Conselhos</w:t>
      </w:r>
      <w:r>
        <w:t xml:space="preserve">, algo que muito desestimula os Conselheiros mais engajados.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Este questionamento da falta de capacidade postulatória (e da consequente falta de autonomia dos Conselhos da Comunidade) é feito, por exemplo, por Losekann (2010, p.45).</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A falta de capacidade postulatória aos Conselhos da Comunidade pode ser dirimida, ao menos em parte, com a presença dos Defensores Públicos como Conselheiros da Comunidade (a partir da alteração legislativa da LEP ocorrida em 2010). Desta forma, se os Defensores realmente participarem das atividades dos Conselhos, inclusive </w:t>
      </w:r>
      <w:r>
        <w:lastRenderedPageBreak/>
        <w:t xml:space="preserve">acompanhando os demais Conselheiros nas inspeções carcerárias, estes mesmos Defensores poderão resolver o problema da ausência de capacidade postulatória do Conselho.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Os relatórios feitos pelo Conselho da Comunidade devem ainda, por lei, ser enviados para o juiz da execução e para o Conselho Penitenciário Estadual. Entretanto, nada impede que os relatórios sejam enviados para outras autoridades, em especial no caso de denúncias.</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r>
        <w:t xml:space="preserve">O item 49 da </w:t>
      </w:r>
      <w:r w:rsidRPr="00426464">
        <w:rPr>
          <w:i/>
        </w:rPr>
        <w:t>Carta de Salvador</w:t>
      </w:r>
      <w:r>
        <w:t xml:space="preserve"> (elaborada nos encontros de Conselhos da Comunidade da Região Nordeste) cita ainda a possibilidade da entrega dos relatórios com a presença da imprensa</w:t>
      </w:r>
      <w:r w:rsidRPr="00F4116E">
        <w:rPr>
          <w:vertAlign w:val="superscript"/>
        </w:rPr>
        <w:t>62</w:t>
      </w:r>
      <w:r>
        <w:t>. Ressalvados, é claro, os casos que necessitem de sigilo, a esta proposta não se pode fazer nenhum óbice.</w:t>
      </w:r>
    </w:p>
    <w:p w:rsidR="0059282F" w:rsidRDefault="0059282F" w:rsidP="0059282F">
      <w:pPr>
        <w:pStyle w:val="NormalWeb"/>
        <w:spacing w:before="0" w:beforeAutospacing="0" w:after="0" w:afterAutospacing="0" w:line="360" w:lineRule="auto"/>
        <w:ind w:firstLine="851"/>
        <w:jc w:val="both"/>
      </w:pPr>
    </w:p>
    <w:p w:rsidR="0059282F" w:rsidRPr="009E4796" w:rsidRDefault="0059282F" w:rsidP="0059282F">
      <w:pPr>
        <w:pStyle w:val="NormalWeb"/>
        <w:spacing w:before="0" w:beforeAutospacing="0" w:after="0" w:afterAutospacing="0" w:line="360" w:lineRule="auto"/>
        <w:ind w:firstLine="851"/>
        <w:jc w:val="both"/>
      </w:pPr>
      <w:r>
        <w:t xml:space="preserve">Por sua vez, os Conselhos Penitenciários devem exigir que estes relatórios sejam entregues. Caso contrário, além de não realizar uma atividade que lhes compete, estaria auxiliando na proliferação de Conselhos Penitenciários inativos ou mesmo a dificultar a instituição dos Conselhos nas comarcas que ainda não os possuem. Cabe também ao juiz exigir a apresentação destes relatórios. </w:t>
      </w:r>
      <w:r w:rsidRPr="009E4796">
        <w:t xml:space="preserve">O fato de estes órgãos terem que “receber” os relatórios não lhes retira a obrigação </w:t>
      </w:r>
      <w:r w:rsidRPr="009E4796">
        <w:rPr>
          <w:u w:val="single"/>
        </w:rPr>
        <w:t>recíproca</w:t>
      </w:r>
      <w:r w:rsidRPr="009E4796">
        <w:t xml:space="preserve"> de exigi-los. Caso não exijam, incorrem em irregularidades também.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jc w:val="both"/>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59282F" w:rsidRDefault="0059282F" w:rsidP="0059282F">
      <w:pPr>
        <w:pStyle w:val="NormalWeb"/>
        <w:spacing w:before="0" w:beforeAutospacing="0" w:after="0" w:afterAutospacing="0"/>
        <w:jc w:val="both"/>
      </w:pPr>
      <w:r>
        <w:rPr>
          <w:vertAlign w:val="superscript"/>
        </w:rPr>
        <w:t xml:space="preserve">62 </w:t>
      </w:r>
      <w:r w:rsidRPr="00B83463">
        <w:rPr>
          <w:i/>
          <w:sz w:val="20"/>
          <w:szCs w:val="20"/>
        </w:rPr>
        <w:t>Carta de Salvador</w:t>
      </w:r>
      <w:r>
        <w:rPr>
          <w:sz w:val="20"/>
          <w:szCs w:val="20"/>
        </w:rPr>
        <w:t>. Disponível em: &lt;</w:t>
      </w:r>
      <w:hyperlink r:id="rId157"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58" w:history="1"/>
      <w:hyperlink r:id="rId159" w:history="1"/>
      <w:hyperlink r:id="rId160" w:history="1"/>
      <w:r>
        <w:rPr>
          <w:sz w:val="20"/>
          <w:szCs w:val="20"/>
        </w:rPr>
        <w:t>&gt;. Acesso em 27 jul. 2014.</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lastRenderedPageBreak/>
        <w:t xml:space="preserve">Os Conselhos que não enviam os relatórios por certo não estão atuando, e deverão ser afastados os Conselheiros da Comunidade que não atuam e a atividade retomada. Estas providências podem partir do juiz da execução ou mesmo dos Conselheiros atuantes e descontentes com a situação. Daí a importância, como se disse, do momento da escolha dos Conselheiros da Comunidade. Não pode ser apenas uma questão de indicação, como se as entidades que podem indicar os Conselheiros tivessem por prerrogativa a garantia de um “lugar cativo” no Conselho (como se fosse uma atividade feita </w:t>
      </w:r>
      <w:r w:rsidRPr="0051079A">
        <w:rPr>
          <w:i/>
        </w:rPr>
        <w:t xml:space="preserve">para </w:t>
      </w:r>
      <w:r w:rsidRPr="005D005A">
        <w:rPr>
          <w:i/>
        </w:rPr>
        <w:t>as entidades</w:t>
      </w:r>
      <w:r w:rsidRPr="00E21914">
        <w:t>).</w:t>
      </w:r>
      <w:r>
        <w:t xml:space="preserve"> É preciso que o Conselheiro tenha um perfil adequado. O fato das entidades indicarem Conselheiros não significa que as entidades possam escolher qualquer pessoa. A indicação deve ser algo </w:t>
      </w:r>
      <w:r w:rsidRPr="0079760E">
        <w:rPr>
          <w:i/>
        </w:rPr>
        <w:t>da</w:t>
      </w:r>
      <w:r>
        <w:t xml:space="preserve"> e </w:t>
      </w:r>
      <w:r w:rsidRPr="0079760E">
        <w:rPr>
          <w:i/>
        </w:rPr>
        <w:t>para</w:t>
      </w:r>
      <w:r>
        <w:t xml:space="preserve"> a sociedade, não uma particularidade (um direito livre e sem restrições) e uma prerrogativa exclusiva das entidades.</w:t>
      </w:r>
    </w:p>
    <w:p w:rsidR="0059282F" w:rsidRDefault="0059282F" w:rsidP="0059282F">
      <w:pPr>
        <w:pStyle w:val="NormalWeb"/>
        <w:spacing w:before="0" w:beforeAutospacing="0" w:after="0" w:afterAutospacing="0" w:line="360" w:lineRule="auto"/>
        <w:ind w:firstLine="851"/>
        <w:jc w:val="both"/>
      </w:pPr>
    </w:p>
    <w:p w:rsidR="0059282F" w:rsidRPr="006D7646" w:rsidRDefault="0059282F" w:rsidP="0059282F">
      <w:pPr>
        <w:pStyle w:val="NormalWeb"/>
        <w:spacing w:before="0" w:beforeAutospacing="0" w:after="0" w:afterAutospacing="0" w:line="360" w:lineRule="auto"/>
        <w:ind w:firstLine="851"/>
        <w:jc w:val="both"/>
      </w:pPr>
      <w:r w:rsidRPr="006D7646">
        <w:t xml:space="preserve">Por fim, a derradeira atribuição legal do Conselho da Comunidade na LEP é a de </w:t>
      </w:r>
      <w:r w:rsidRPr="006D7646">
        <w:rPr>
          <w:i/>
        </w:rPr>
        <w:t>diligenciar a obtenção de recursos materiais e humanos para melhor assistência ao preso ou internado, em harmonia com a direção do estabelecimento</w:t>
      </w:r>
      <w:r w:rsidRPr="006D7646">
        <w:t xml:space="preserve">. </w:t>
      </w:r>
    </w:p>
    <w:p w:rsidR="0059282F" w:rsidRDefault="0059282F" w:rsidP="0059282F">
      <w:pPr>
        <w:pStyle w:val="NormalWeb"/>
        <w:spacing w:before="0" w:beforeAutospacing="0" w:after="0" w:afterAutospacing="0" w:line="360" w:lineRule="auto"/>
        <w:jc w:val="both"/>
      </w:pPr>
    </w:p>
    <w:p w:rsidR="0059282F" w:rsidRPr="00F31426" w:rsidRDefault="0059282F" w:rsidP="0059282F">
      <w:pPr>
        <w:pStyle w:val="NormalWeb"/>
        <w:spacing w:before="0" w:beforeAutospacing="0" w:after="0" w:afterAutospacing="0" w:line="360" w:lineRule="auto"/>
        <w:ind w:firstLine="851"/>
        <w:jc w:val="both"/>
      </w:pPr>
      <w:r>
        <w:t xml:space="preserve">As entrevistas e as visitações servem, como informado por Haroldo Caetano da Silva (2010, p. 22), para que os Conselheiros possam tomar conhecimento das reais necessidades dos presos. Assim, conhecida a realidade dos sentenciados e suas demandas, poderão os Conselhos diligenciar no sentido de que, com o envolvimento e colaboração da sociedade, se consiga suprir falhas e deficiências do sistema prisional. </w:t>
      </w:r>
      <w:r w:rsidRPr="00F51141">
        <w:t>É justamente neste sentido que se completa</w:t>
      </w:r>
      <w:r>
        <w:t>m e se ligam estas</w:t>
      </w:r>
      <w:r w:rsidRPr="00F51141">
        <w:t xml:space="preserve"> quatro atribuições legais dos Conselhos da Comunidade.</w:t>
      </w:r>
      <w:r>
        <w:t xml:space="preserve"> A aparente incoerência destas atribuições é dissolvida, ao menos em parte, se forem interpretadas de uma forma global. Coligadas, elas são coerentes entre si.</w:t>
      </w:r>
    </w:p>
    <w:p w:rsidR="0059282F" w:rsidRDefault="0059282F" w:rsidP="0059282F">
      <w:pPr>
        <w:pStyle w:val="NormalWeb"/>
        <w:spacing w:before="0" w:beforeAutospacing="0" w:after="0" w:afterAutospacing="0" w:line="360" w:lineRule="auto"/>
        <w:ind w:firstLine="851"/>
        <w:jc w:val="both"/>
      </w:pPr>
    </w:p>
    <w:p w:rsidR="0059282F" w:rsidRPr="004D3A14" w:rsidRDefault="0059282F" w:rsidP="0059282F">
      <w:pPr>
        <w:pStyle w:val="NormalWeb"/>
        <w:spacing w:before="0" w:beforeAutospacing="0" w:after="0" w:afterAutospacing="0" w:line="360" w:lineRule="auto"/>
        <w:ind w:firstLine="851"/>
        <w:jc w:val="both"/>
        <w:rPr>
          <w:b/>
          <w:color w:val="002060"/>
        </w:rPr>
      </w:pPr>
      <w:r>
        <w:t xml:space="preserve">Esta atribuição legal deste inciso IV, artigo 81, LEP, </w:t>
      </w:r>
      <w:r w:rsidRPr="00805920">
        <w:t>pode</w:t>
      </w:r>
      <w:r>
        <w:t xml:space="preserve"> </w:t>
      </w:r>
      <w:r w:rsidRPr="00805920">
        <w:t>gerar</w:t>
      </w:r>
      <w:r>
        <w:t xml:space="preserve">, no entanto, diversos desentendimentos entre os Conselheiros. Em alguns Conselhos ela é o carro-chefe das ações dos Conselhos, em outros é rechaçada por certos Conselheiros não entenderem que a finalidade do Conselho seja a de mera assistência. Há Conselhos que se </w:t>
      </w:r>
      <w:r w:rsidRPr="00805920">
        <w:t>concentram em</w:t>
      </w:r>
      <w:r>
        <w:t xml:space="preserve"> </w:t>
      </w:r>
      <w:r w:rsidRPr="00805920">
        <w:t>auxiliar as unida</w:t>
      </w:r>
      <w:r>
        <w:t xml:space="preserve">des com recursos materiais, com </w:t>
      </w:r>
      <w:r w:rsidRPr="00805920">
        <w:t>a</w:t>
      </w:r>
      <w:r>
        <w:t xml:space="preserve"> construção de galpões, de salas de aula, salas para bibliotecas, reformas prediais, reformas em celas, auxílio na elaboração de festas em datas comemorativas nas unidades prisionais (natal, páscoa, dia dos pais, dia das crianças, dia das mães) e ainda outras intervenções assistenciais, como doações de </w:t>
      </w:r>
      <w:r>
        <w:lastRenderedPageBreak/>
        <w:t>remédios, cobertores, colchões, roupas, produtos de higiene pessoal e outros materiais para as unidades prisionais.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Um exemplo, dentre tantos</w:t>
      </w:r>
      <w:r w:rsidRPr="00402B2D">
        <w:t xml:space="preserve"> outros Conselhos</w:t>
      </w:r>
      <w:r>
        <w:t xml:space="preserve"> que realizam estas atividades, é o do Conselho da Comunidade de</w:t>
      </w:r>
      <w:r w:rsidRPr="00402B2D">
        <w:t xml:space="preserve"> Cáceres (MT)</w:t>
      </w:r>
      <w:r w:rsidRPr="00F31426">
        <w:rPr>
          <w:vertAlign w:val="superscript"/>
        </w:rPr>
        <w:t>63</w:t>
      </w:r>
      <w:r w:rsidRPr="00402B2D">
        <w:t>. Este Conselho auxiliou na reforma de três salas de aulas</w:t>
      </w:r>
      <w:r>
        <w:t>. Fez doações de televisores para as</w:t>
      </w:r>
      <w:r w:rsidRPr="00402B2D">
        <w:t xml:space="preserve"> </w:t>
      </w:r>
      <w:r>
        <w:t xml:space="preserve">mesmas </w:t>
      </w:r>
      <w:r w:rsidRPr="00402B2D">
        <w:t>salas de aula,</w:t>
      </w:r>
      <w:r>
        <w:t xml:space="preserve"> </w:t>
      </w:r>
      <w:r w:rsidRPr="00402B2D">
        <w:t>de cobertores,</w:t>
      </w:r>
      <w:r>
        <w:t xml:space="preserve"> de</w:t>
      </w:r>
      <w:r w:rsidRPr="00402B2D">
        <w:t xml:space="preserve"> materiais para horta, </w:t>
      </w:r>
      <w:r>
        <w:t>além de participar da construção</w:t>
      </w:r>
      <w:r w:rsidRPr="00402B2D">
        <w:t xml:space="preserve"> de um campo de futebol</w:t>
      </w:r>
      <w:r>
        <w:t xml:space="preserve">, da distribuição de remédios e de </w:t>
      </w:r>
      <w:r w:rsidRPr="00402B2D">
        <w:t xml:space="preserve">outras atividades </w:t>
      </w:r>
      <w:r>
        <w:t>similares</w:t>
      </w:r>
      <w:r w:rsidRPr="00402B2D">
        <w:t xml:space="preserve">. </w:t>
      </w:r>
      <w:r>
        <w:t>Dê se ressaltar que o Conselho da Comunidade de Cáceres (MT),</w:t>
      </w:r>
      <w:r w:rsidRPr="00402B2D">
        <w:t xml:space="preserve"> apesar do auxílio com as estruturas físicas das unidades, não deixa de afirmar que esta atribuição é do Poder Público e não do Conselho </w:t>
      </w:r>
      <w:r>
        <w:t>da Comunidade. Como informado, muitos Conselhos acabam por auxiliar diante da completa inatividade do Poder Público (a necessidade é tanta que não se pode esperar a ação administrativo-governamental). O que não pode ocorrer é que estes auxílios sejam contínuos, duradouros, sem medidas apropriadas tomadas em conjunto para se coibir o descaso e a impunidade quanto às irregularidades.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Para Feu Rosa (1995, p. 204), a atribuição de “apoio material” seria uma das contribuições da sociedade para com os reclusos. Para o autor os Conselhos da Comunidade deveriam proporcionar aos presos, igualmente, “força”, “incentivo” e “apoio moral”. Assim, a questão </w:t>
      </w:r>
      <w:r w:rsidRPr="00F20C43">
        <w:rPr>
          <w:i/>
        </w:rPr>
        <w:t>imaterial</w:t>
      </w:r>
      <w:r>
        <w:t xml:space="preserve"> estaria envolvida como uma atribuição dos Conselhos da Comunidade não expressamente declarada. Esta imaterialidade, portanto, seria estabelecida a partir de contornos morais.</w:t>
      </w:r>
    </w:p>
    <w:p w:rsidR="0059282F" w:rsidRDefault="0059282F" w:rsidP="0059282F">
      <w:pPr>
        <w:pStyle w:val="NormalWeb"/>
        <w:spacing w:before="0" w:beforeAutospacing="0" w:after="0" w:afterAutospacing="0" w:line="360" w:lineRule="auto"/>
        <w:jc w:val="both"/>
      </w:pPr>
    </w:p>
    <w:p w:rsidR="0059282F" w:rsidRPr="004C194E" w:rsidRDefault="0059282F" w:rsidP="0059282F">
      <w:pPr>
        <w:pStyle w:val="NormalWeb"/>
        <w:spacing w:before="0" w:beforeAutospacing="0" w:after="0" w:afterAutospacing="0" w:line="360" w:lineRule="auto"/>
        <w:ind w:firstLine="851"/>
        <w:jc w:val="both"/>
      </w:pPr>
      <w:r>
        <w:t>Segundo Rosa e Garcia (2002, p. 213) a questão da diligência de recursos materiais e humanos não ficou estabelecida adequadamente na lei, não se exemplificou quais recursos seriam estes. Para esta autora (2002, p. 213), não seriam outros os recursos materiais senão roupas, calçados, materiais de higiene ou mesmo os destinados aos familiares dos sentenciados. Quanto aos recursos humanos, seriam os de caráter assistencial, com o auxílio de médicos, dentistas, psicólogos e outros profissionais. Apesar de não identificados os recursos, a LEP discrimina as assistências que devem ser prestadas aos sentenciados e aos egressos, e ali se pode encontrar um parâmetro para poder definir quais recursos são estes referentes aos Conselhos da Comunidade.</w:t>
      </w: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rsidR="0059282F" w:rsidRPr="003F4590" w:rsidRDefault="0059282F" w:rsidP="0059282F">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63 </w:t>
      </w:r>
      <w:r>
        <w:rPr>
          <w:rFonts w:ascii="Times New Roman" w:hAnsi="Times New Roman"/>
          <w:sz w:val="20"/>
          <w:szCs w:val="20"/>
        </w:rPr>
        <w:t>Disponível em: &lt;</w:t>
      </w:r>
      <w:hyperlink r:id="rId161" w:history="1">
        <w:r w:rsidRPr="009A25FE">
          <w:rPr>
            <w:rStyle w:val="Hyperlink"/>
            <w:rFonts w:ascii="Times New Roman" w:hAnsi="Times New Roman"/>
            <w:sz w:val="20"/>
            <w:szCs w:val="20"/>
          </w:rPr>
          <w:t>http://conselhodacomunidadedecaceres.blogspot.com.br</w:t>
        </w:r>
      </w:hyperlink>
      <w:r>
        <w:rPr>
          <w:rFonts w:ascii="Times New Roman" w:hAnsi="Times New Roman"/>
          <w:sz w:val="20"/>
          <w:szCs w:val="20"/>
        </w:rPr>
        <w:t>&gt;. Acesso em: 27 jul. 2014.</w:t>
      </w:r>
    </w:p>
    <w:p w:rsidR="0059282F" w:rsidRDefault="0059282F" w:rsidP="0059282F">
      <w:pPr>
        <w:pStyle w:val="NormalWeb"/>
        <w:spacing w:before="0" w:beforeAutospacing="0" w:after="0" w:afterAutospacing="0" w:line="360" w:lineRule="auto"/>
        <w:ind w:firstLine="851"/>
        <w:jc w:val="both"/>
      </w:pPr>
      <w:r>
        <w:lastRenderedPageBreak/>
        <w:t>Muito importante, no entanto, que os recursos, sejam materiais ou humanos (de preferência os dois), sejam obtidos via parcerias com entidades e não simplesmente fornecidos diretamente pelos Conselhos da Comunidade. Os Conselhos conseguem as parcerias e depois apenas fariam com que estes recursos chegassem às unidades. Pode-se recorrer à Resolução 154-2012 do Conselho Nacional de Justiça (CNJ), que prevê o repasse de recursos a entidades que atuem com assistência à execução penal. Assim, o Conselho da Comunidade pode indicar ao juiz quais entidades atuam ou atuarão com estas assistências, conseguindo que os repasses para estas entidades sejam feitos. Isso não quer dizer que os Conselhos da Comunidade vão ser unidades gestoras do repasse destes recursos advindos das penas pecuniárias. Esta sugestão é para que se consigam mais parceiros e se efetive a questão da assistência, que, repita-se, não deve ser imutavelmente prestada, em regra, diretamente pelos Conselhos da Comunidade.</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r>
        <w:t xml:space="preserve">De qualquer maneira a indicação em geral feita pelos próprios Conselhos, é a de que este auxílio material ou humano não seja mesmo “perene”, isto é, que a prestação de auxílios aos sentenciados seja apenas </w:t>
      </w:r>
      <w:r w:rsidRPr="00F16845">
        <w:t>emergencial</w:t>
      </w:r>
      <w:r>
        <w:t xml:space="preserve">, para algo extremamente inadiável, para que o Estado “não deixe de assumir suas responsabilidades”. Assim está explícito na </w:t>
      </w:r>
      <w:r w:rsidRPr="004C4C3B">
        <w:rPr>
          <w:i/>
        </w:rPr>
        <w:t>Carta de Cuiabá</w:t>
      </w:r>
      <w:r>
        <w:t>, elaborada em 2008 a partir do Encontro Regional de Conselhos da Comunidade do Centro-Oeste</w:t>
      </w:r>
      <w:r w:rsidRPr="00F31426">
        <w:rPr>
          <w:vertAlign w:val="superscript"/>
        </w:rPr>
        <w:t>64</w:t>
      </w:r>
      <w:r>
        <w:t>.</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r>
        <w:t xml:space="preserve">Caberá, evidentemente, no caso de constatação de falta de recursos humanos e materiais, a elaboração de relatório minucioso quanto aos recursos ausentes, bem como a indicação para que se proceda à imediata aquisição dos recursos materiais que estão em falta e que se efetive a contratação imediata de profissionais para o estabelecimento, sob pena de responsabilização das autoridades administrativas que se omitirem. Também neste caso de insuficiência reiterada de recursos materiais e humanos mínimos e indispensáveis caberá firmar um Termo de Ajustamento de Conduta (TAC).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jc w:val="both"/>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______________</w:t>
      </w:r>
    </w:p>
    <w:p w:rsidR="0059282F" w:rsidRPr="00D1428A" w:rsidRDefault="0059282F" w:rsidP="0059282F">
      <w:pPr>
        <w:pStyle w:val="NormalWeb"/>
        <w:spacing w:before="0" w:beforeAutospacing="0" w:after="0" w:afterAutospacing="0"/>
        <w:jc w:val="both"/>
        <w:rPr>
          <w:sz w:val="20"/>
          <w:szCs w:val="20"/>
        </w:rPr>
      </w:pPr>
      <w:r>
        <w:rPr>
          <w:vertAlign w:val="superscript"/>
        </w:rPr>
        <w:t xml:space="preserve">64 </w:t>
      </w:r>
      <w:r w:rsidRPr="00037E95">
        <w:rPr>
          <w:i/>
          <w:sz w:val="20"/>
          <w:szCs w:val="20"/>
        </w:rPr>
        <w:t>Carta de Cuiabá</w:t>
      </w:r>
      <w:r>
        <w:rPr>
          <w:sz w:val="20"/>
          <w:szCs w:val="20"/>
        </w:rPr>
        <w:t>. Disponível em: &lt;</w:t>
      </w:r>
      <w:hyperlink r:id="rId162" w:history="1">
        <w:r w:rsidRPr="00F6660B">
          <w:rPr>
            <w:rStyle w:val="Hyperlink"/>
            <w:sz w:val="20"/>
            <w:szCs w:val="20"/>
          </w:rPr>
          <w:t>http://portal.mj.gov.br/main.asp?View={D46457E9-9F45-4EBC-A4C1-5E3D121CC96D}&amp;BrowserType=IE&amp;LangID=pt-br&amp;params=itemID%3D%7B5F413A1C-D177-49D4-A7F8-EA29BAB99238%7D%3B&amp;UIPartUID=%7B2868BA3C-1C72-4347-BE11-A26F70F4CB26%7D</w:t>
        </w:r>
      </w:hyperlink>
      <w:hyperlink r:id="rId163" w:history="1"/>
      <w:hyperlink r:id="rId164" w:history="1"/>
      <w:hyperlink r:id="rId165" w:history="1"/>
      <w:r>
        <w:rPr>
          <w:sz w:val="20"/>
          <w:szCs w:val="20"/>
        </w:rPr>
        <w:t xml:space="preserve">&gt;. Acesso em 27 jul. 2014.  </w:t>
      </w:r>
    </w:p>
    <w:p w:rsidR="0059282F" w:rsidRDefault="0059282F" w:rsidP="0059282F">
      <w:pPr>
        <w:pStyle w:val="NormalWeb"/>
        <w:spacing w:before="0" w:beforeAutospacing="0" w:after="0" w:afterAutospacing="0" w:line="360" w:lineRule="auto"/>
        <w:ind w:firstLine="851"/>
        <w:jc w:val="both"/>
      </w:pPr>
      <w:r>
        <w:lastRenderedPageBreak/>
        <w:t>Se os Conselhos, ao constatarem a falta de recursos, sempre se mobilizarem para que estes recursos sejam adquiridos, estarão sendo incoerentes com a própria atividade de fiscalização dos cárceres, auxiliando na resolução das irregularidades enquanto deveriam sim denunciá-las. Os Conselhos devem cobrar resoluções por parte do Poder Público, fazendo com que este grave problema de escassez de recursos materiais e humanos não se eternize, em vez de resolvê-lo no lugar do Poder Público.</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Wolff (2010, p. 36) indica ainda que o sentido deste quarto inciso em análise é o de que os Conselhos da Comunidade tenham o compromisso de prover recursos. Para esta autora é mais do que conhecida a situação de carências de todas as ordens nos presídios do país, desde estruturas físicas, recursos materiais e também quanto às assistências nos âmbitos da saúde, trabalho e educação. Nos dizeres da autora, está-se diante de um </w:t>
      </w:r>
      <w:r>
        <w:rPr>
          <w:i/>
        </w:rPr>
        <w:t>estado constante de emergência</w:t>
      </w:r>
      <w:r>
        <w:t xml:space="preserve">, colocando sob a responsabilidade da sociedade o suprimento destes recursos, tornando a participação dos Conselhos da Comunidade </w:t>
      </w:r>
      <w:r w:rsidRPr="00770725">
        <w:rPr>
          <w:i/>
        </w:rPr>
        <w:t>restrita</w:t>
      </w:r>
      <w:r>
        <w:t xml:space="preserve"> (por ser meramente supridora de recursos), sem contar ainda que estas necessidades deveriam ser supridas pelo Estado (2010, p. 36). Wolff critica este </w:t>
      </w:r>
      <w:r w:rsidRPr="006D10FE">
        <w:rPr>
          <w:i/>
        </w:rPr>
        <w:t>papel secundário</w:t>
      </w:r>
      <w:r>
        <w:t xml:space="preserve"> disposto pela lei para os Conselhos da Comunidade (2010, p. 38).</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A crítica ao assistencialismo como atividade por parte dos Conselhos da Comunidade por vezes é contumaz. Não se descarta o entendimento de que os Conselhos não devam realizar tal tarefa, mormente em se tratando da quantidade de reclamações sobre o sistema prisional com relação à ausência ou à insuficiência de recursos materiais e humanos. </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r>
        <w:t>Outros Conselhos, por vezes, auxiliam ainda em questões fora da unidade prisional, como a distribuição de cestas básicas</w:t>
      </w:r>
      <w:r w:rsidRPr="00CE265F">
        <w:rPr>
          <w:vertAlign w:val="superscript"/>
        </w:rPr>
        <w:t>65</w:t>
      </w:r>
      <w:r>
        <w:t xml:space="preserve"> e outros recursos materiais para famílias de presos. </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jc w:val="both"/>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59282F" w:rsidRPr="00B235EA" w:rsidRDefault="0059282F" w:rsidP="0059282F">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65 </w:t>
      </w:r>
      <w:r w:rsidRPr="0001408C">
        <w:rPr>
          <w:rFonts w:ascii="Times New Roman" w:hAnsi="Times New Roman"/>
          <w:sz w:val="20"/>
          <w:szCs w:val="20"/>
        </w:rPr>
        <w:t xml:space="preserve">Por exemplo, o Conselho da Comunidade de Campos Novos (SC). Disponível em: </w:t>
      </w:r>
      <w:r>
        <w:rPr>
          <w:rFonts w:ascii="Times New Roman" w:hAnsi="Times New Roman"/>
          <w:sz w:val="20"/>
          <w:szCs w:val="20"/>
        </w:rPr>
        <w:t>&lt;</w:t>
      </w:r>
      <w:hyperlink r:id="rId166" w:history="1">
        <w:r w:rsidRPr="0001408C">
          <w:rPr>
            <w:rStyle w:val="Hyperlink"/>
            <w:rFonts w:ascii="Times New Roman" w:hAnsi="Times New Roman"/>
            <w:sz w:val="20"/>
            <w:szCs w:val="20"/>
          </w:rPr>
          <w:t>http://conselhodacomunidadecn.blogspot.com.br</w:t>
        </w:r>
      </w:hyperlink>
      <w:r>
        <w:rPr>
          <w:rFonts w:ascii="Times New Roman" w:hAnsi="Times New Roman"/>
          <w:sz w:val="20"/>
          <w:szCs w:val="20"/>
        </w:rPr>
        <w:t>&gt;.</w:t>
      </w:r>
      <w:r w:rsidRPr="0001408C">
        <w:rPr>
          <w:rFonts w:ascii="Times New Roman" w:hAnsi="Times New Roman"/>
          <w:sz w:val="20"/>
          <w:szCs w:val="20"/>
        </w:rPr>
        <w:t xml:space="preserve"> Acesso em: </w:t>
      </w:r>
      <w:r>
        <w:rPr>
          <w:rFonts w:ascii="Times New Roman" w:hAnsi="Times New Roman"/>
          <w:sz w:val="20"/>
          <w:szCs w:val="20"/>
        </w:rPr>
        <w:t>30 jul</w:t>
      </w:r>
      <w:r w:rsidRPr="0001408C">
        <w:rPr>
          <w:rFonts w:ascii="Times New Roman" w:hAnsi="Times New Roman"/>
          <w:sz w:val="20"/>
          <w:szCs w:val="20"/>
        </w:rPr>
        <w:t>. 2014.</w:t>
      </w:r>
    </w:p>
    <w:p w:rsidR="0059282F" w:rsidRDefault="0059282F" w:rsidP="0059282F">
      <w:pPr>
        <w:pStyle w:val="NormalWeb"/>
        <w:spacing w:before="0" w:beforeAutospacing="0" w:after="0" w:afterAutospacing="0" w:line="360" w:lineRule="auto"/>
        <w:ind w:firstLine="851"/>
        <w:jc w:val="both"/>
      </w:pPr>
      <w:r>
        <w:lastRenderedPageBreak/>
        <w:t>Conselhos há, entretanto, que ajudam entidades que não têm ligação direta com o sistema prisional, numa espécie de concentrador e gestor local de recursos para a divisão entre entidades</w:t>
      </w:r>
      <w:r w:rsidRPr="00CE265F">
        <w:rPr>
          <w:vertAlign w:val="superscript"/>
        </w:rPr>
        <w:t>66</w:t>
      </w:r>
      <w:r>
        <w:t xml:space="preserve">, tarefa que, </w:t>
      </w:r>
      <w:r w:rsidRPr="00BB070D">
        <w:rPr>
          <w:i/>
        </w:rPr>
        <w:t>a priori</w:t>
      </w:r>
      <w:r>
        <w:t>, deveria ser realizada pelo Juiz da Execução, já que os recursos advêm de penas pecuniárias. Esta atribuição não compete aos Conselhos, já que estes precisam se concentrar em suas atividades, que não são poucas como sugere enganosamente o enxuto texto da lei.</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Existem os casos de repasses de recursos para entidades</w:t>
      </w:r>
      <w:r w:rsidRPr="00CE265F">
        <w:rPr>
          <w:vertAlign w:val="superscript"/>
        </w:rPr>
        <w:t>67</w:t>
      </w:r>
      <w:r>
        <w:t xml:space="preserve"> que recebem prestadores de serviços à comunidade, como forma de incentivo para que esta pena seja mais aplicada e se tenha mais locais para recebimento dos </w:t>
      </w:r>
      <w:r w:rsidRPr="00773291">
        <w:t>prestadores de serviços</w:t>
      </w:r>
      <w:r>
        <w:t xml:space="preserve"> (ou os chamados também “cumpridores”).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Marques Junior</w:t>
      </w:r>
      <w:r w:rsidRPr="008A0E99">
        <w:rPr>
          <w:vertAlign w:val="superscript"/>
        </w:rPr>
        <w:t>6</w:t>
      </w:r>
      <w:r>
        <w:rPr>
          <w:vertAlign w:val="superscript"/>
        </w:rPr>
        <w:t xml:space="preserve">8 </w:t>
      </w:r>
      <w:r>
        <w:t>indica que e</w:t>
      </w:r>
      <w:r w:rsidRPr="000514ED">
        <w:t xml:space="preserve">sta questão de </w:t>
      </w:r>
      <w:r>
        <w:t xml:space="preserve">se ficar responsável pelo cadastramento de entidades assistenciais que serão beneficiadas e da gerência dos encaminhamentos de gêneros alimentícios, materiais e remédios e outros gêneros arrecadados judicialmente seria atribuição do Conselho da Comunidade. Para este mesmo autor, o Conselho da Comunidade seria o recebedor das penas pecuniárias, exercendo o repasse às comunidades conforme a </w:t>
      </w:r>
      <w:r w:rsidRPr="00464A55">
        <w:t xml:space="preserve">necessidade e </w:t>
      </w:r>
      <w:r>
        <w:t xml:space="preserve">a </w:t>
      </w:r>
      <w:r w:rsidRPr="00464A55">
        <w:t>urgência</w:t>
      </w:r>
      <w:r>
        <w:t xml:space="preserve">. Como informado, esta atribuição não é do Conselho da Comunidade. Esta atividade compete ao Poder Judiciário. O Conselho da Comunidade pode ser um dos beneficiários destes recursos, mas não o gestor de penas pecuniárias nem de penas convertidas em espécie. </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jc w:val="both"/>
      </w:pPr>
    </w:p>
    <w:p w:rsidR="00A263E4" w:rsidRDefault="00A263E4" w:rsidP="0059282F">
      <w:pPr>
        <w:pStyle w:val="NormalWeb"/>
        <w:spacing w:before="0" w:beforeAutospacing="0" w:after="0" w:afterAutospacing="0" w:line="360" w:lineRule="auto"/>
        <w:jc w:val="both"/>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59282F" w:rsidRPr="00C82B8D" w:rsidRDefault="0059282F" w:rsidP="0059282F">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66 </w:t>
      </w:r>
      <w:r w:rsidRPr="0001408C">
        <w:rPr>
          <w:rFonts w:ascii="Times New Roman" w:hAnsi="Times New Roman"/>
          <w:sz w:val="20"/>
          <w:szCs w:val="20"/>
        </w:rPr>
        <w:t>Por exemplo, o Conselho da Comunidade de Campos Novos (SC)</w:t>
      </w:r>
      <w:r>
        <w:rPr>
          <w:rFonts w:ascii="Times New Roman" w:hAnsi="Times New Roman"/>
          <w:sz w:val="20"/>
          <w:szCs w:val="20"/>
        </w:rPr>
        <w:t>, com relação à distribuição de recursos para diversas entidades</w:t>
      </w:r>
      <w:r w:rsidRPr="0001408C">
        <w:rPr>
          <w:rFonts w:ascii="Times New Roman" w:hAnsi="Times New Roman"/>
          <w:sz w:val="20"/>
          <w:szCs w:val="20"/>
        </w:rPr>
        <w:t>. Disponível em:</w:t>
      </w:r>
      <w:r>
        <w:rPr>
          <w:rFonts w:ascii="Times New Roman" w:hAnsi="Times New Roman"/>
          <w:sz w:val="20"/>
          <w:szCs w:val="20"/>
        </w:rPr>
        <w:t>&lt;</w:t>
      </w:r>
      <w:hyperlink r:id="rId167" w:history="1">
        <w:r w:rsidRPr="005B4905">
          <w:rPr>
            <w:rStyle w:val="Hyperlink"/>
            <w:rFonts w:ascii="Times New Roman" w:hAnsi="Times New Roman"/>
            <w:sz w:val="20"/>
            <w:szCs w:val="20"/>
          </w:rPr>
          <w:t>http://conselhodacomunidadecn.blogspot.com.br/search?updated-max=2014-02-17T09:08:00-03:00&amp;max-results=5</w:t>
        </w:r>
      </w:hyperlink>
      <w:r>
        <w:rPr>
          <w:rFonts w:ascii="Times New Roman" w:hAnsi="Times New Roman"/>
          <w:sz w:val="20"/>
          <w:szCs w:val="20"/>
        </w:rPr>
        <w:t>&gt;. Para se obter a relação geral das entidades beneficiadas com a distribuição em um determinado período pelo Conselho da Comunidade de Campos Novos (SC): &lt;</w:t>
      </w:r>
      <w:hyperlink r:id="rId168" w:history="1">
        <w:r w:rsidRPr="005B4905">
          <w:rPr>
            <w:rStyle w:val="Hyperlink"/>
            <w:rFonts w:ascii="Times New Roman" w:hAnsi="Times New Roman"/>
            <w:sz w:val="20"/>
            <w:szCs w:val="20"/>
          </w:rPr>
          <w:t>https://docs.google.com/file/d/0BxTKGh3kCEXGVms4VHAtM2lnVVk/edit?pli=1</w:t>
        </w:r>
      </w:hyperlink>
      <w:r>
        <w:rPr>
          <w:rFonts w:ascii="Times New Roman" w:hAnsi="Times New Roman"/>
          <w:sz w:val="20"/>
          <w:szCs w:val="20"/>
        </w:rPr>
        <w:t xml:space="preserve">&gt;. </w:t>
      </w:r>
      <w:r w:rsidRPr="0001408C">
        <w:rPr>
          <w:rFonts w:ascii="Times New Roman" w:hAnsi="Times New Roman"/>
          <w:sz w:val="20"/>
          <w:szCs w:val="20"/>
        </w:rPr>
        <w:t xml:space="preserve">Acesso em: </w:t>
      </w:r>
      <w:r>
        <w:rPr>
          <w:rFonts w:ascii="Times New Roman" w:hAnsi="Times New Roman"/>
          <w:sz w:val="20"/>
          <w:szCs w:val="20"/>
        </w:rPr>
        <w:t>27 jul</w:t>
      </w:r>
      <w:r w:rsidRPr="0001408C">
        <w:rPr>
          <w:rFonts w:ascii="Times New Roman" w:hAnsi="Times New Roman"/>
          <w:sz w:val="20"/>
          <w:szCs w:val="20"/>
        </w:rPr>
        <w:t>. 2014.</w:t>
      </w:r>
    </w:p>
    <w:p w:rsidR="0059282F" w:rsidRPr="001E7AE0" w:rsidRDefault="0059282F" w:rsidP="0059282F">
      <w:pPr>
        <w:spacing w:after="0" w:line="240" w:lineRule="auto"/>
        <w:jc w:val="both"/>
        <w:rPr>
          <w:rFonts w:ascii="Times New Roman" w:hAnsi="Times New Roman"/>
          <w:sz w:val="20"/>
          <w:szCs w:val="20"/>
        </w:rPr>
      </w:pPr>
      <w:r w:rsidRPr="00C82B8D">
        <w:rPr>
          <w:rFonts w:ascii="Times New Roman" w:hAnsi="Times New Roman" w:cs="Times New Roman"/>
          <w:sz w:val="24"/>
          <w:szCs w:val="24"/>
          <w:vertAlign w:val="superscript"/>
        </w:rPr>
        <w:t xml:space="preserve">67 </w:t>
      </w:r>
      <w:r>
        <w:rPr>
          <w:rFonts w:ascii="Times New Roman" w:hAnsi="Times New Roman"/>
          <w:sz w:val="20"/>
          <w:szCs w:val="20"/>
        </w:rPr>
        <w:t>Como realizado pelo Conselho da Comunidade de Ituporanga (SC). Disponível em: &lt;</w:t>
      </w:r>
      <w:hyperlink r:id="rId169" w:history="1">
        <w:r w:rsidRPr="00CF627A">
          <w:rPr>
            <w:rStyle w:val="Hyperlink"/>
            <w:rFonts w:ascii="Times New Roman" w:hAnsi="Times New Roman"/>
            <w:sz w:val="20"/>
            <w:szCs w:val="20"/>
          </w:rPr>
          <w:t>http://www.ccci.org.br/?pg=mostra_noticia&amp;id=11</w:t>
        </w:r>
      </w:hyperlink>
      <w:hyperlink r:id="rId170" w:history="1"/>
      <w:r>
        <w:rPr>
          <w:rFonts w:ascii="Times New Roman" w:hAnsi="Times New Roman"/>
          <w:sz w:val="20"/>
          <w:szCs w:val="20"/>
        </w:rPr>
        <w:t>&gt;. Acesso em: 28 jul. 2014.</w:t>
      </w:r>
    </w:p>
    <w:p w:rsidR="00A263E4" w:rsidRDefault="00A263E4" w:rsidP="00A263E4">
      <w:pPr>
        <w:spacing w:line="240" w:lineRule="auto"/>
        <w:jc w:val="both"/>
        <w:rPr>
          <w:rFonts w:ascii="Times New Roman" w:hAnsi="Times New Roman"/>
          <w:sz w:val="20"/>
          <w:szCs w:val="20"/>
        </w:rPr>
      </w:pPr>
      <w:r>
        <w:rPr>
          <w:rFonts w:ascii="Times New Roman" w:hAnsi="Times New Roman"/>
          <w:sz w:val="24"/>
          <w:szCs w:val="24"/>
          <w:vertAlign w:val="superscript"/>
        </w:rPr>
        <w:t>6</w:t>
      </w:r>
      <w:r w:rsidR="00395EB5">
        <w:rPr>
          <w:rFonts w:ascii="Times New Roman" w:hAnsi="Times New Roman"/>
          <w:sz w:val="24"/>
          <w:szCs w:val="24"/>
          <w:vertAlign w:val="superscript"/>
        </w:rPr>
        <w:t>8</w:t>
      </w:r>
      <w:r>
        <w:rPr>
          <w:rFonts w:ascii="Times New Roman" w:hAnsi="Times New Roman"/>
          <w:sz w:val="24"/>
          <w:szCs w:val="24"/>
          <w:vertAlign w:val="superscript"/>
        </w:rPr>
        <w:t xml:space="preserve"> </w:t>
      </w:r>
      <w:r w:rsidRPr="00925A4B">
        <w:rPr>
          <w:rFonts w:ascii="Times New Roman" w:hAnsi="Times New Roman"/>
          <w:sz w:val="20"/>
          <w:szCs w:val="20"/>
        </w:rPr>
        <w:t xml:space="preserve">MARQUES JUNIOR, Ayrton Vidolin. </w:t>
      </w:r>
      <w:r w:rsidRPr="00925A4B">
        <w:rPr>
          <w:rFonts w:ascii="Times New Roman" w:hAnsi="Times New Roman"/>
          <w:b/>
          <w:sz w:val="20"/>
          <w:szCs w:val="20"/>
        </w:rPr>
        <w:t>A participação da comunidade na execução penal</w:t>
      </w:r>
      <w:r w:rsidRPr="00925A4B">
        <w:rPr>
          <w:rFonts w:ascii="Times New Roman" w:hAnsi="Times New Roman"/>
          <w:sz w:val="20"/>
          <w:szCs w:val="20"/>
        </w:rPr>
        <w:t>. Disponível em:</w:t>
      </w:r>
      <w:r>
        <w:rPr>
          <w:rFonts w:ascii="Times New Roman" w:hAnsi="Times New Roman"/>
          <w:sz w:val="20"/>
          <w:szCs w:val="20"/>
        </w:rPr>
        <w:t xml:space="preserve"> &lt;</w:t>
      </w:r>
      <w:hyperlink r:id="rId171" w:history="1">
        <w:r w:rsidRPr="00A74A36">
          <w:rPr>
            <w:rStyle w:val="Hyperlink"/>
            <w:rFonts w:ascii="Times New Roman" w:hAnsi="Times New Roman"/>
            <w:sz w:val="20"/>
            <w:szCs w:val="20"/>
          </w:rPr>
          <w:t>http://jus.com.br/artigos/10447/a-participacao-da-comunidade-na-execucao-penal</w:t>
        </w:r>
      </w:hyperlink>
      <w:hyperlink r:id="rId172" w:history="1"/>
      <w:r>
        <w:rPr>
          <w:rFonts w:ascii="Times New Roman" w:hAnsi="Times New Roman"/>
          <w:sz w:val="20"/>
          <w:szCs w:val="20"/>
        </w:rPr>
        <w:t>&gt;. Acesso em: 18 ago. 2014.</w:t>
      </w:r>
    </w:p>
    <w:p w:rsidR="0059282F" w:rsidRDefault="0059282F" w:rsidP="0059282F">
      <w:pPr>
        <w:pStyle w:val="NormalWeb"/>
        <w:spacing w:before="0" w:beforeAutospacing="0" w:after="0" w:afterAutospacing="0" w:line="360" w:lineRule="auto"/>
        <w:jc w:val="both"/>
      </w:pPr>
    </w:p>
    <w:p w:rsidR="0059282F" w:rsidRDefault="0059282F" w:rsidP="0059282F">
      <w:pPr>
        <w:pStyle w:val="NormalWeb"/>
        <w:spacing w:before="0" w:beforeAutospacing="0" w:after="0" w:afterAutospacing="0" w:line="360" w:lineRule="auto"/>
        <w:ind w:firstLine="851"/>
        <w:jc w:val="both"/>
      </w:pPr>
      <w:r>
        <w:lastRenderedPageBreak/>
        <w:t xml:space="preserve">Contrariamente ao posicionamento aqui aventado está a </w:t>
      </w:r>
      <w:r w:rsidRPr="00B00AEF">
        <w:rPr>
          <w:i/>
        </w:rPr>
        <w:t>Carta de Irati</w:t>
      </w:r>
      <w:r>
        <w:t>, elaborada em 2013 no II Encontro Estadual dos Conselhos da Comunidade do Paraná, que contou com a participação da Federação dos Conselhos da Comunidade do Estado do Paraná. Está previsto no item 6 desta Carta</w:t>
      </w:r>
      <w:r w:rsidRPr="00C82B8D">
        <w:rPr>
          <w:vertAlign w:val="superscript"/>
        </w:rPr>
        <w:t>69</w:t>
      </w:r>
      <w:r>
        <w:t xml:space="preserve"> que os Conselhos da Comunidade </w:t>
      </w:r>
      <w:r w:rsidRPr="008A1B99">
        <w:t>organizem cadastro das entidades que queiram pleitear recursos das penas pecuniárias, bem como analisar e aprovar os projetos encaminhados por estas entidades, preferencialmente nas área</w:t>
      </w:r>
      <w:r>
        <w:t>s</w:t>
      </w:r>
      <w:r w:rsidRPr="008A1B99">
        <w:t xml:space="preserve"> de prevenção da criminalidade e promoção dos direitos dos presos, familiares e egressos, para posterior destinação dos recursos</w:t>
      </w:r>
      <w:r>
        <w:t>.</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Aos Conselhos da Comunidade não caberia também a finalidade de filtrar o endereçamento destes recursos, por ser uma atividade, </w:t>
      </w:r>
      <w:r w:rsidRPr="00D54ABA">
        <w:rPr>
          <w:i/>
        </w:rPr>
        <w:t>a priori</w:t>
      </w:r>
      <w:r>
        <w:t xml:space="preserve">, Judicial. Isso também demandaria tempo considerável, impossibilitando que os Conselhos cumprissem com suas incumbências legais. Não se pode esquecer que o serviço prestado pelos Conselheiros é voluntário e, só pelas atribuições já previstas aos Conselhos, o tempo a ser despendido não é pequeno. Pode-se tratar melhor desta questão mais adiante, quando se discutir a questão dos recursos para os Conselhos, em especial diante da existência da Resolução CNJ nº 154, de 2012, que regulamenta a questão de distribuição de recursos advindos dessas penas. </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De qualquer maneira, em resumo, a questão de auxiliar com recursos matérias e humanos deve ser subsidiária, como afirmado antes. </w:t>
      </w:r>
      <w:r w:rsidRPr="008A1B99">
        <w:t>Deve incrementar os recursos materiais e humanos das unidades, não supri-las.</w:t>
      </w:r>
      <w:r>
        <w:t xml:space="preserve"> Assim, afirma Losekann (2010, p. 56) que os Conselhos exerceriam, diante das dificuldades estruturais, pressão sobre o Estado, exigindo deste as mudanças de realidade necessárias, de modo que se cumpra a Constituição Federal e as leis nas questões de execução penal. Também Losekann (2010, p. 56) afirma a posição de que o trabalho assistencialista realizado pelos Conselhos da Comunidade poderá desestimular o Estado a cumprir com seus deveres, gerando por consequência uma </w:t>
      </w:r>
      <w:r w:rsidRPr="008A1B99">
        <w:t>acomodação estatal,</w:t>
      </w:r>
      <w:r>
        <w:t xml:space="preserve"> que para o autor seria prejudicial para se alcançar outros fins mais importantes dos Conselhos da Comunidade.</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59282F" w:rsidRPr="00AC7F5E" w:rsidRDefault="0059282F" w:rsidP="0059282F">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69 </w:t>
      </w:r>
      <w:r w:rsidRPr="00EB78EF">
        <w:rPr>
          <w:rFonts w:ascii="Times New Roman" w:hAnsi="Times New Roman"/>
          <w:i/>
          <w:sz w:val="20"/>
          <w:szCs w:val="20"/>
        </w:rPr>
        <w:t>Carta de Irati</w:t>
      </w:r>
      <w:r>
        <w:rPr>
          <w:rFonts w:ascii="Times New Roman" w:hAnsi="Times New Roman"/>
          <w:sz w:val="20"/>
          <w:szCs w:val="20"/>
        </w:rPr>
        <w:t>, item 6</w:t>
      </w:r>
      <w:r w:rsidRPr="00925A4B">
        <w:rPr>
          <w:rFonts w:ascii="Times New Roman" w:hAnsi="Times New Roman"/>
          <w:sz w:val="20"/>
          <w:szCs w:val="20"/>
        </w:rPr>
        <w:t>. Disponível em:</w:t>
      </w:r>
      <w:r>
        <w:rPr>
          <w:rFonts w:ascii="Times New Roman" w:hAnsi="Times New Roman"/>
          <w:sz w:val="20"/>
          <w:szCs w:val="20"/>
        </w:rPr>
        <w:t>&lt;</w:t>
      </w:r>
      <w:hyperlink r:id="rId173" w:history="1">
        <w:r w:rsidRPr="003C1D28">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hyperlink r:id="rId174" w:history="1"/>
      <w:r>
        <w:rPr>
          <w:rFonts w:ascii="Times New Roman" w:hAnsi="Times New Roman"/>
          <w:sz w:val="20"/>
          <w:szCs w:val="20"/>
        </w:rPr>
        <w:t>&gt;. Acesso em: 27 jul. 2014</w:t>
      </w:r>
      <w:r w:rsidRPr="00925A4B">
        <w:rPr>
          <w:rFonts w:ascii="Times New Roman" w:hAnsi="Times New Roman"/>
          <w:sz w:val="20"/>
          <w:szCs w:val="20"/>
        </w:rPr>
        <w:t>.</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lastRenderedPageBreak/>
        <w:t xml:space="preserve">Por isso, não é demais ressaltar que uma incumbência se antepõe a esta de prover as unidades com recursos: os Conselhos devem exigir que o Estado execute sua parte de maneira adequada e </w:t>
      </w:r>
      <w:r w:rsidRPr="00854B6A">
        <w:rPr>
          <w:i/>
        </w:rPr>
        <w:t>suficiente</w:t>
      </w:r>
      <w:r>
        <w:t xml:space="preserve">. </w:t>
      </w:r>
    </w:p>
    <w:p w:rsidR="0059282F" w:rsidRDefault="0059282F" w:rsidP="0059282F">
      <w:pPr>
        <w:spacing w:line="240" w:lineRule="auto"/>
        <w:jc w:val="both"/>
        <w:rPr>
          <w:rFonts w:ascii="Times New Roman" w:hAnsi="Times New Roman"/>
          <w:sz w:val="24"/>
          <w:szCs w:val="24"/>
        </w:rPr>
      </w:pPr>
    </w:p>
    <w:p w:rsidR="0059282F" w:rsidRDefault="0059282F" w:rsidP="0059282F">
      <w:pPr>
        <w:pStyle w:val="NormalWeb"/>
        <w:spacing w:before="0" w:beforeAutospacing="0" w:after="0" w:afterAutospacing="0" w:line="360" w:lineRule="auto"/>
        <w:ind w:firstLine="851"/>
        <w:jc w:val="both"/>
      </w:pPr>
      <w:r>
        <w:t>À primeira vista, apesar de todas estas ressalvas, determinadas ações consideradas assistencialistas podem ter uma conotação bem diferente, mas sempre deixando esclarecida a questão de que o Conselho da Comunidade vem em busca de complementar o que já existe nas unidades. Assim, a construção de novos espaços na unidade (como salões de convivência, salas de aula, bibliotecas, videotecas, espaços para o labor, quadras poliesportivas, anfiteatros, hortas, etc), além dos espaços mínimos adequados, ou a reforma de espaços não valorizados pela administração prisional dos Estados, podem fazer muita diferença para os sentenciados. Neste sentido, por exemplo, a recriação de espaços mal utilizados na unidade, espaços que antes não eram utilizados ou eram utilizados em prejuízo dos sentenciados, passariam a serem utilizados em prol deles.</w:t>
      </w:r>
    </w:p>
    <w:p w:rsidR="0059282F" w:rsidRDefault="0059282F" w:rsidP="0059282F">
      <w:pPr>
        <w:pStyle w:val="NormalWeb"/>
        <w:spacing w:before="0" w:beforeAutospacing="0" w:after="0" w:afterAutospacing="0" w:line="360" w:lineRule="auto"/>
        <w:ind w:firstLine="851"/>
        <w:jc w:val="both"/>
      </w:pPr>
    </w:p>
    <w:p w:rsidR="0059282F" w:rsidRDefault="0059282F" w:rsidP="0059282F">
      <w:pPr>
        <w:pStyle w:val="NormalWeb"/>
        <w:spacing w:before="0" w:beforeAutospacing="0" w:after="0" w:afterAutospacing="0" w:line="360" w:lineRule="auto"/>
        <w:ind w:firstLine="851"/>
        <w:jc w:val="both"/>
      </w:pPr>
      <w:r>
        <w:t xml:space="preserve">Esta vertente de remodelagem do espaço e da arquitetura prisional é pouco discutida quando se refere aos “recursos” que os Conselhos podem levar às unidades. Uma arquitetura e uma revitalização de espaços prisionais têm sempre o condão de tornar os mesmos espaços em locais que não lembrem uma prisão, ou que gerem este efeito. A alocação de espaços mal utilizados passa a determinar um incremento de espaços positivos na unidade, aumentando os contatos dos sentenciados com outras formas de intervenção que não sejam paredes cinzentas e exclusivas (de espaços inutilizados) dos cárceres. </w:t>
      </w:r>
    </w:p>
    <w:p w:rsidR="00786012" w:rsidRDefault="00786012" w:rsidP="00786012">
      <w:pPr>
        <w:pStyle w:val="NormalWeb"/>
        <w:spacing w:before="0" w:beforeAutospacing="0" w:after="0" w:afterAutospacing="0" w:line="360" w:lineRule="auto"/>
        <w:jc w:val="both"/>
      </w:pPr>
    </w:p>
    <w:p w:rsidR="00BA4A13" w:rsidRDefault="00BA4A13" w:rsidP="00786012">
      <w:pPr>
        <w:spacing w:line="240" w:lineRule="auto"/>
        <w:jc w:val="both"/>
        <w:rPr>
          <w:rFonts w:ascii="Times New Roman" w:hAnsi="Times New Roman"/>
          <w:b/>
          <w:sz w:val="24"/>
          <w:szCs w:val="24"/>
        </w:rPr>
      </w:pPr>
    </w:p>
    <w:p w:rsidR="00786012" w:rsidRPr="001A5A7E" w:rsidRDefault="00786012" w:rsidP="00786012">
      <w:pPr>
        <w:spacing w:line="240" w:lineRule="auto"/>
        <w:jc w:val="both"/>
        <w:rPr>
          <w:rFonts w:ascii="Times New Roman" w:hAnsi="Times New Roman"/>
          <w:b/>
          <w:sz w:val="24"/>
          <w:szCs w:val="24"/>
        </w:rPr>
      </w:pPr>
      <w:r>
        <w:rPr>
          <w:rFonts w:ascii="Times New Roman" w:hAnsi="Times New Roman"/>
          <w:b/>
          <w:sz w:val="24"/>
          <w:szCs w:val="24"/>
        </w:rPr>
        <w:t>2.3.2</w:t>
      </w:r>
      <w:r w:rsidRPr="001A5A7E">
        <w:rPr>
          <w:rFonts w:ascii="Times New Roman" w:hAnsi="Times New Roman"/>
          <w:b/>
          <w:sz w:val="24"/>
          <w:szCs w:val="24"/>
        </w:rPr>
        <w:t xml:space="preserve">. As atribuições dos Conselhos da Comunidade segundo a Resolução CNPCP </w:t>
      </w:r>
      <w:r>
        <w:rPr>
          <w:rFonts w:ascii="Times New Roman" w:hAnsi="Times New Roman"/>
          <w:b/>
          <w:sz w:val="24"/>
          <w:szCs w:val="24"/>
        </w:rPr>
        <w:t>- 10, de 08 de novembro de 2004, do Conselho Nacional de Política Criminal e Penitenciária.</w:t>
      </w:r>
    </w:p>
    <w:p w:rsidR="00786012" w:rsidRDefault="00786012" w:rsidP="00786012">
      <w:pPr>
        <w:spacing w:line="240" w:lineRule="auto"/>
        <w:jc w:val="both"/>
        <w:rPr>
          <w:rFonts w:ascii="Times New Roman" w:hAnsi="Times New Roman"/>
          <w:sz w:val="24"/>
          <w:szCs w:val="24"/>
        </w:rPr>
      </w:pPr>
    </w:p>
    <w:p w:rsidR="00786012" w:rsidRDefault="00786012" w:rsidP="00786012">
      <w:pPr>
        <w:pStyle w:val="NormalWeb"/>
        <w:spacing w:before="0" w:beforeAutospacing="0" w:after="0" w:afterAutospacing="0" w:line="360" w:lineRule="auto"/>
        <w:ind w:firstLine="851"/>
        <w:jc w:val="both"/>
      </w:pPr>
      <w:r>
        <w:t xml:space="preserve">Além das atribuições previstas na Lei de Execução Penal (LEP), existem outras, dispostas em diversos locais, seja em documentos oficiais como a Resolução 10-2004, do Conselho Nacional de Política Criminal e Penitenciária (CNPCP), que será analisada neste item, no Código de Processo Penal ou mesmo em disposições particulares, dentro de Estatutos Sociais e Regimentos Internos dos Conselhos da Comunidade. </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lastRenderedPageBreak/>
        <w:t>Na verdade, esta miscelânea de atribuições pode ser altamen</w:t>
      </w:r>
      <w:r w:rsidR="00EC2708">
        <w:t>te prejudicial. Confundem quanto às</w:t>
      </w:r>
      <w:r>
        <w:t xml:space="preserve"> finalidades dos Conselhos, deixam os beneficiários das ações dos Conselhos sem saber de que maneira encarar este órgão. Para que mesmo serve um Conselho da Comunidade? Serve para vigiar, para auxiliar o Estado com recursos, serve para garantir o controle social da pena, para a ressocialização, para a reintegração social, para averiguar se os liberados condicionais estão cumprindo as condições da sentença concessiva, para atuar com penas restritivas de direitos? Enfim, a lista de atribuições parece não terminar. É preocupante esta situação porque torna instável o órgão, imprevisível, e de local para local se pode </w:t>
      </w:r>
      <w:r w:rsidR="00EC2708">
        <w:t>verificar diferenças extremas nas</w:t>
      </w:r>
      <w:r>
        <w:t xml:space="preserve"> formas de atuação. </w:t>
      </w:r>
      <w:r w:rsidRPr="00EC2708">
        <w:t>Perde-se a identidade</w:t>
      </w:r>
      <w:r w:rsidR="00EC2708">
        <w:t>. Um</w:t>
      </w:r>
      <w:r>
        <w:t xml:space="preserve"> órgão que está previsto em lei federal passa a adquirir contornos regionais e até</w:t>
      </w:r>
      <w:r w:rsidR="00EC2708">
        <w:t xml:space="preserve"> locais. </w:t>
      </w:r>
    </w:p>
    <w:p w:rsidR="00EC2708" w:rsidRDefault="00EC2708"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 xml:space="preserve">As atribuições que se comentará neste item estão dispostas em vários incisos do artigo 5º da citada Resolução. Os quatro primeiros incisos repetem literalmente as disposições </w:t>
      </w:r>
      <w:r w:rsidR="004B44B6">
        <w:t>dos</w:t>
      </w:r>
      <w:r>
        <w:t xml:space="preserve"> incisos do artigo 81 da LEP. A diferença</w:t>
      </w:r>
      <w:r w:rsidR="004B44B6">
        <w:t xml:space="preserve"> da Resolução para a lei</w:t>
      </w:r>
      <w:r>
        <w:t xml:space="preserve">, que </w:t>
      </w:r>
      <w:r w:rsidR="004B44B6">
        <w:t>se traduz</w:t>
      </w:r>
      <w:r>
        <w:t xml:space="preserve"> em qualidade, é que o inciso I da R</w:t>
      </w:r>
      <w:r w:rsidR="004B44B6">
        <w:t>esolução acrescenta à vaga atribuição</w:t>
      </w:r>
      <w:r>
        <w:t xml:space="preserve"> de </w:t>
      </w:r>
      <w:r w:rsidRPr="009C08FF">
        <w:rPr>
          <w:i/>
        </w:rPr>
        <w:t>visitar mensal</w:t>
      </w:r>
      <w:r w:rsidR="004B44B6">
        <w:rPr>
          <w:i/>
        </w:rPr>
        <w:t xml:space="preserve">mente os estabelecimentos penais </w:t>
      </w:r>
      <w:r w:rsidR="004B44B6">
        <w:t>a proposição à autoridade competente para a</w:t>
      </w:r>
      <w:r>
        <w:t xml:space="preserve"> adoção das medidas adequadas, na hipóte</w:t>
      </w:r>
      <w:r w:rsidR="004B44B6">
        <w:t>se de eventuais irregularidades</w:t>
      </w:r>
      <w:r>
        <w:t>.</w:t>
      </w:r>
    </w:p>
    <w:p w:rsidR="00786012" w:rsidRDefault="00786012" w:rsidP="00786012">
      <w:pPr>
        <w:pStyle w:val="NormalWeb"/>
        <w:spacing w:before="0" w:beforeAutospacing="0" w:after="0" w:afterAutospacing="0" w:line="360" w:lineRule="auto"/>
        <w:jc w:val="both"/>
      </w:pPr>
    </w:p>
    <w:p w:rsidR="00786012" w:rsidRDefault="004B44B6" w:rsidP="00786012">
      <w:pPr>
        <w:pStyle w:val="NormalWeb"/>
        <w:spacing w:before="0" w:beforeAutospacing="0" w:after="0" w:afterAutospacing="0" w:line="360" w:lineRule="auto"/>
        <w:ind w:firstLine="851"/>
        <w:jc w:val="both"/>
      </w:pPr>
      <w:r>
        <w:t>Incrementos como este são fundamentais para os Conselhos da Comunidade</w:t>
      </w:r>
      <w:r w:rsidR="00786012">
        <w:t>, pois conferem uma finalidad</w:t>
      </w:r>
      <w:r>
        <w:t>e mais objetiva à incumbência</w:t>
      </w:r>
      <w:r w:rsidR="00786012">
        <w:t xml:space="preserve"> “visitar mensalmente os estabelecimentos penais da comarca”. Aqui, na Res</w:t>
      </w:r>
      <w:r>
        <w:t>olução</w:t>
      </w:r>
      <w:r w:rsidR="00786012">
        <w:t xml:space="preserve">, está previsto que os Conselhos visitem os estabelecimentos (e os serviços) para fiscalizar (controle social da pena </w:t>
      </w:r>
      <w:r w:rsidR="00786012" w:rsidRPr="000D012E">
        <w:rPr>
          <w:i/>
        </w:rPr>
        <w:t>e dos serviços</w:t>
      </w:r>
      <w:r>
        <w:t>), cabendo até a</w:t>
      </w:r>
      <w:r w:rsidR="00786012">
        <w:t xml:space="preserve"> sugestão de med</w:t>
      </w:r>
      <w:r w:rsidR="00C005AA">
        <w:t>idas (o que torna mais nítida a</w:t>
      </w:r>
      <w:r w:rsidR="00997513">
        <w:t xml:space="preserve"> disposição para o desenvolvimento de uma</w:t>
      </w:r>
      <w:r w:rsidR="00C005AA">
        <w:t xml:space="preserve"> função política n</w:t>
      </w:r>
      <w:r w:rsidR="00786012">
        <w:t>a atuação do Cons</w:t>
      </w:r>
      <w:r>
        <w:t>elho)</w:t>
      </w:r>
      <w:r w:rsidR="00786012">
        <w:t>.</w:t>
      </w:r>
    </w:p>
    <w:p w:rsidR="00786012" w:rsidRDefault="00786012" w:rsidP="00786012">
      <w:pPr>
        <w:pStyle w:val="NormalWeb"/>
        <w:spacing w:before="0" w:beforeAutospacing="0" w:after="0" w:afterAutospacing="0" w:line="360" w:lineRule="auto"/>
        <w:jc w:val="both"/>
      </w:pPr>
    </w:p>
    <w:p w:rsidR="00786012" w:rsidRDefault="00F41C74" w:rsidP="00786012">
      <w:pPr>
        <w:pStyle w:val="NormalWeb"/>
        <w:spacing w:before="0" w:beforeAutospacing="0" w:after="0" w:afterAutospacing="0" w:line="360" w:lineRule="auto"/>
        <w:ind w:firstLine="851"/>
        <w:jc w:val="both"/>
      </w:pPr>
      <w:r>
        <w:t>Assim, o</w:t>
      </w:r>
      <w:r w:rsidR="00786012">
        <w:t xml:space="preserve"> aspecto importante da Resolução é que ela esclarece alguns ite</w:t>
      </w:r>
      <w:r>
        <w:t>ns obscuros da LEP e propõe novas atribuições</w:t>
      </w:r>
      <w:r w:rsidR="00786012">
        <w:t xml:space="preserve"> que são plenamente compatíveis com as incumbências já conhecidas</w:t>
      </w:r>
      <w:r>
        <w:t>, e abre caminho para proposições com reintegração social e reinserção social</w:t>
      </w:r>
      <w:r w:rsidR="00786012">
        <w:t xml:space="preserve">. </w:t>
      </w:r>
      <w:r>
        <w:t>Esta Resolução</w:t>
      </w:r>
      <w:r w:rsidR="001E7699">
        <w:t>,</w:t>
      </w:r>
      <w:r>
        <w:t xml:space="preserve"> </w:t>
      </w:r>
      <w:r w:rsidR="001E7699">
        <w:t>ao mesmo tempo em que</w:t>
      </w:r>
      <w:r>
        <w:t xml:space="preserve"> se apresenta para aclarar (ao menos alguém esclareceu, deu um primeiro norte), também </w:t>
      </w:r>
      <w:r w:rsidR="001E7699">
        <w:t>incrementa confusões de atribuições</w:t>
      </w:r>
      <w:r w:rsidR="00786012">
        <w:t>.</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lastRenderedPageBreak/>
        <w:t xml:space="preserve">A primeira incumbência da Resolução totalmente diferente da LEP está no inciso V, artigo 5º. O texto do inciso diz </w:t>
      </w:r>
      <w:r w:rsidRPr="00A23A3C">
        <w:rPr>
          <w:i/>
        </w:rPr>
        <w:t>“colaborar com os órgãos encarregados da formulação da política penitenciária e da execução das atividades inerentes ao sistema penitenciário”</w:t>
      </w:r>
      <w:r>
        <w:t>. Este inciso é importante e inovador, mas não isento de crítica. A mesma crítica recorrente das incumbências dos Conselhos da Comunidade feita para a LEP: o inciso é vago. Colaborar como? De quais maneiras? Para quais atividades? Enfim, muitas perguntas ficam sem respostas. Cabe novamente analisar as práticas para dar contornos mais concretos a estas incumbências.</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Ademais, registre-se aqui uma peculiarid</w:t>
      </w:r>
      <w:r w:rsidR="00695187">
        <w:t>ade dos Conselhos da Comunidade:</w:t>
      </w:r>
      <w:r>
        <w:t xml:space="preserve"> </w:t>
      </w:r>
      <w:r w:rsidR="00695187">
        <w:t>a vagueza das</w:t>
      </w:r>
      <w:r>
        <w:t xml:space="preserve"> disposições</w:t>
      </w:r>
      <w:r w:rsidR="00695187">
        <w:t xml:space="preserve"> sobre estes órgãos. Tais órgãos, na verdade, são autodetermináveis, têm</w:t>
      </w:r>
      <w:r>
        <w:t xml:space="preserve"> suas próprias escolhas, de acordo com </w:t>
      </w:r>
      <w:r w:rsidR="00695187">
        <w:t xml:space="preserve">as escolhas dos </w:t>
      </w:r>
      <w:r>
        <w:t>seus dirigentes</w:t>
      </w:r>
      <w:r w:rsidR="00695187">
        <w:t xml:space="preserve"> do momento</w:t>
      </w:r>
      <w:r>
        <w:t>. Esta possibilidade de inventar e de se reinventar em cada localidade</w:t>
      </w:r>
      <w:r w:rsidR="00695187">
        <w:t xml:space="preserve"> (a cada nova gestão)</w:t>
      </w:r>
      <w:r>
        <w:t>, de atuar da maneira que melhor lhes aprouver, desde que aprovado pela autoridade</w:t>
      </w:r>
      <w:r w:rsidR="00695187">
        <w:t xml:space="preserve"> (juiz, promotor)</w:t>
      </w:r>
      <w:r>
        <w:t xml:space="preserve"> e pelo próprio Conselho, é característica marcante dos Conselhos</w:t>
      </w:r>
      <w:r w:rsidR="00695187">
        <w:t xml:space="preserve"> da Comunidade</w:t>
      </w:r>
      <w:r>
        <w:t>.</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Retomando a discussão deste inciso, pode-se perceber que ele é, apesar de vago, inovador. Diante d</w:t>
      </w:r>
      <w:r w:rsidR="00FE3C01">
        <w:t>a possibilidade dos Conselhos em</w:t>
      </w:r>
      <w:r>
        <w:t xml:space="preserve"> atuar em várias frentes, esta é mais uma que se abre no horizonte dos Conselhos da Comunidade. Ademais, é uma proposta feita há anos pelos Conselhos país afora.</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Pela leitura do inciso acima, percebe-se que a colaboração está delineada em duas frentes: uma com os órgãos responsáveis pela elaboração de política penitenciária e a outra com órgãos que executam as penas. No primeiro caso, anseio de muitos Conselhos e mais condizente com uma proposta adequada de atuação para os Conselhos, podem ser feitas diversas considerações sobre a aplicabilidade da proposta. Reitera-se que os Conselhos não devem atuar como executores de penas.</w:t>
      </w:r>
    </w:p>
    <w:p w:rsidR="00786012" w:rsidRDefault="00786012" w:rsidP="00786012">
      <w:pPr>
        <w:pStyle w:val="NormalWeb"/>
        <w:spacing w:before="0" w:beforeAutospacing="0" w:after="0" w:afterAutospacing="0" w:line="360" w:lineRule="auto"/>
        <w:jc w:val="both"/>
      </w:pPr>
    </w:p>
    <w:p w:rsidR="00786012" w:rsidRDefault="00FE3C01" w:rsidP="00786012">
      <w:pPr>
        <w:pStyle w:val="NormalWeb"/>
        <w:spacing w:before="0" w:beforeAutospacing="0" w:after="0" w:afterAutospacing="0" w:line="360" w:lineRule="auto"/>
        <w:ind w:firstLine="851"/>
        <w:jc w:val="both"/>
      </w:pPr>
      <w:r>
        <w:t>A expressão</w:t>
      </w:r>
      <w:r w:rsidR="00786012">
        <w:t xml:space="preserve"> </w:t>
      </w:r>
      <w:r>
        <w:t>“</w:t>
      </w:r>
      <w:r w:rsidR="00786012">
        <w:t>colaboração com os órgãos que têm por incumbência a elabo</w:t>
      </w:r>
      <w:r>
        <w:t>ração de política penitenciária” demanda um questionamento: quais são estes órgãos?</w:t>
      </w:r>
      <w:r w:rsidR="00786012">
        <w:t xml:space="preserve"> Na verdade, o órgão mais elementar é o Conselho Nacional de Política Criminal e Penitenciária (artigo 62 e seguintes da LEP), ligado ao Ministério da Justiça.</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lastRenderedPageBreak/>
        <w:t xml:space="preserve">O ideal seria que os Conselhos da Comunidade ocupassem uma ou mais vagas de Conselheiros no Conselho Nacional de Política Criminal e Penitenciária (CNPCP), já que o artigo 63 da LEP prevê de forma livre a presença de “representantes da comunidade” (seria mais adequado se </w:t>
      </w:r>
      <w:r w:rsidR="001359F9">
        <w:t>houvesse previsão expressa no sentido</w:t>
      </w:r>
      <w:r>
        <w:t xml:space="preserve"> de que uma ou mais vagas deveriam ser preenchidas por Conselheiros da Comunidade). Assim, participariam os Conselhos da Comunidade mais diretamente da formulação de políticas penitenciárias. </w:t>
      </w:r>
    </w:p>
    <w:p w:rsidR="00786012" w:rsidRDefault="00786012" w:rsidP="00786012">
      <w:pPr>
        <w:pStyle w:val="NormalWeb"/>
        <w:spacing w:before="0" w:beforeAutospacing="0" w:after="0" w:afterAutospacing="0" w:line="360" w:lineRule="auto"/>
        <w:jc w:val="both"/>
      </w:pPr>
    </w:p>
    <w:p w:rsidR="00786012" w:rsidRDefault="00786012" w:rsidP="00786012">
      <w:pPr>
        <w:pStyle w:val="NormalWeb"/>
        <w:spacing w:before="0" w:beforeAutospacing="0" w:after="0" w:afterAutospacing="0" w:line="360" w:lineRule="auto"/>
        <w:ind w:firstLine="851"/>
        <w:jc w:val="both"/>
      </w:pPr>
      <w:r>
        <w:t xml:space="preserve">Poderia haver também o envio de relatórios e de sugestões dos Conselhos da Comunidade diretamente para o </w:t>
      </w:r>
      <w:r w:rsidR="00F93024">
        <w:t>CNPCP, como fazem</w:t>
      </w:r>
      <w:r>
        <w:t xml:space="preserve"> os Conselhos Penitenciários dos Estados (artigo 69 e seguintes da LEP). Os Conselhos da Comunidade poderiam enviar relatórios, atender a pesquisas do CNPCP, serem consultados por este Conselho Nacional.</w:t>
      </w:r>
    </w:p>
    <w:p w:rsidR="00786012" w:rsidRDefault="00786012" w:rsidP="00786012">
      <w:pPr>
        <w:pStyle w:val="NormalWeb"/>
        <w:spacing w:before="0" w:beforeAutospacing="0" w:after="0" w:afterAutospacing="0" w:line="360" w:lineRule="auto"/>
        <w:jc w:val="both"/>
      </w:pPr>
    </w:p>
    <w:p w:rsidR="00786012" w:rsidRDefault="00786012" w:rsidP="00F93024">
      <w:pPr>
        <w:pStyle w:val="NormalWeb"/>
        <w:spacing w:before="0" w:beforeAutospacing="0" w:after="0" w:afterAutospacing="0" w:line="360" w:lineRule="auto"/>
        <w:ind w:firstLine="851"/>
        <w:jc w:val="both"/>
      </w:pPr>
      <w:r>
        <w:t>Evidentemente que os Conselhos poderiam participar com a execução das penas, no que se refere à reintegração social e outras ativi</w:t>
      </w:r>
      <w:r w:rsidR="00F93024">
        <w:t>dades similares, e, assim, obterem</w:t>
      </w:r>
      <w:r>
        <w:t xml:space="preserve"> maior acesso ao Departamento Penitenciário Nacional (DEPEN, artigo 71 da LEP), órgão executivo da política penitenciária nacional, em recursos e execução de projetos mais amplos. Aos Conselhos da Comunidade poderia ser ofertada maior atenção por parte do DEPEN,</w:t>
      </w:r>
      <w:r w:rsidR="00F93024">
        <w:t xml:space="preserve"> embora os esforços do DEPEN com os Conselhos da Comunidade não são inexpressivos,</w:t>
      </w:r>
      <w:r>
        <w:t xml:space="preserve"> seja nesta questão de recursos seja na questão de conceber para os Conselhos u</w:t>
      </w:r>
      <w:r w:rsidR="00F93024">
        <w:t xml:space="preserve">m lugar de destaque </w:t>
      </w:r>
      <w:r>
        <w:t>na execução e formulação das políticas penitenciárias.</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 xml:space="preserve">Nestes termos, os Conselhos da Comunidade não somente seriam executores de políticas, mas colaboradores da </w:t>
      </w:r>
      <w:r w:rsidR="00DF1F9C">
        <w:t>construção de novas políticas. Poderia auxiliar a</w:t>
      </w:r>
      <w:r>
        <w:t xml:space="preserve"> extirpar políticas</w:t>
      </w:r>
      <w:r w:rsidR="00DF1F9C">
        <w:t xml:space="preserve"> retrógadas que geram</w:t>
      </w:r>
      <w:r>
        <w:t xml:space="preserve"> efeitos indesejáveis para a sociedade em geral, como o encarceramento em massa. </w:t>
      </w:r>
    </w:p>
    <w:p w:rsidR="00FF1051" w:rsidRDefault="00FF1051" w:rsidP="00786012">
      <w:pPr>
        <w:pStyle w:val="NormalWeb"/>
        <w:spacing w:before="0" w:beforeAutospacing="0" w:after="0" w:afterAutospacing="0" w:line="360" w:lineRule="auto"/>
        <w:ind w:firstLine="851"/>
        <w:jc w:val="both"/>
      </w:pPr>
    </w:p>
    <w:p w:rsidR="00786012" w:rsidRDefault="00DF1F9C" w:rsidP="00786012">
      <w:pPr>
        <w:pStyle w:val="NormalWeb"/>
        <w:spacing w:before="0" w:beforeAutospacing="0" w:after="0" w:afterAutospacing="0" w:line="360" w:lineRule="auto"/>
        <w:ind w:firstLine="851"/>
        <w:jc w:val="both"/>
      </w:pPr>
      <w:r>
        <w:t>Há também a proposta (</w:t>
      </w:r>
      <w:r w:rsidR="00835632">
        <w:t xml:space="preserve">que </w:t>
      </w:r>
      <w:r>
        <w:t>n</w:t>
      </w:r>
      <w:r w:rsidR="00835632">
        <w:t>ão é dest</w:t>
      </w:r>
      <w:r>
        <w:t>a Resolução) do Conselho se organizar no sentido d</w:t>
      </w:r>
      <w:r w:rsidR="00786012">
        <w:t>a elaboração de projetos de lei nos Estados</w:t>
      </w:r>
      <w:r w:rsidR="00835632">
        <w:t>,</w:t>
      </w:r>
      <w:r w:rsidR="00786012">
        <w:t xml:space="preserve"> e até nacionalmente, especialmente agora com a criação de Federações de Conselhos da Comunidade nos Estados, como ocorreu nos Estados do Paraná e do Rio Grande do Sul. No Estado de São Paulo, por exemplo, um projeto de lei pode ser apresentado pelo Procurador Geral de Justiça (a partir de uma proposta que pode ser feita pelos Conselhos da Comunidade) e pela sociedade (obtidos 0,5% das assinaturas do eleitorado estadual, que está por volta de 110 mil pessoas).</w:t>
      </w:r>
    </w:p>
    <w:p w:rsidR="00786012" w:rsidRDefault="00786012" w:rsidP="00786012">
      <w:pPr>
        <w:pStyle w:val="NormalWeb"/>
        <w:spacing w:before="0" w:beforeAutospacing="0" w:after="0" w:afterAutospacing="0" w:line="360" w:lineRule="auto"/>
        <w:ind w:firstLine="851"/>
        <w:jc w:val="both"/>
      </w:pPr>
    </w:p>
    <w:p w:rsidR="00786012" w:rsidRDefault="00786012" w:rsidP="00786012">
      <w:pPr>
        <w:pStyle w:val="NormalWeb"/>
        <w:spacing w:before="0" w:beforeAutospacing="0" w:after="0" w:afterAutospacing="0" w:line="360" w:lineRule="auto"/>
        <w:ind w:firstLine="851"/>
        <w:jc w:val="both"/>
      </w:pPr>
      <w:r>
        <w:t>Outra forma de participação</w:t>
      </w:r>
      <w:r w:rsidR="00835632">
        <w:t xml:space="preserve"> política</w:t>
      </w:r>
      <w:r>
        <w:t xml:space="preserve"> é a presença de Conselheiros da Comunidade em Grupos de Trabalho </w:t>
      </w:r>
      <w:r w:rsidR="00835632">
        <w:t>no legislativo, executivo e judiciário</w:t>
      </w:r>
      <w:r>
        <w:t>, participan</w:t>
      </w:r>
      <w:r w:rsidR="008174BF">
        <w:t>do da formulação das políticas,</w:t>
      </w:r>
      <w:r>
        <w:t xml:space="preserve"> das leis</w:t>
      </w:r>
      <w:r w:rsidR="008174BF">
        <w:t xml:space="preserve"> e da aplicação das leis</w:t>
      </w:r>
      <w:r>
        <w:t xml:space="preserve"> de modo mais efetivo. Estes Grupos são formados especialmente em órgãos executivos, mas ainda parece muito distante </w:t>
      </w:r>
      <w:r w:rsidR="008174BF">
        <w:t>o dia em que permitirão ou convidarão um Conselheiro da Comunidade para tomar parte destes grupos propositivos</w:t>
      </w:r>
      <w:r>
        <w:t xml:space="preserve">, mormente quando formados por executivos dos Estados. Já os Grupos formulados em esferas federais, como no DEPEN ou CNPCP, poderiam sim prever a presença obrigatória de Conselheiros da Comunidade, sempre que </w:t>
      </w:r>
      <w:r w:rsidR="008174BF">
        <w:t xml:space="preserve">tais grupos sejam </w:t>
      </w:r>
      <w:r w:rsidR="00C01183">
        <w:t>estabelecidos</w:t>
      </w:r>
      <w:r>
        <w:t>. Estes Grupos de Trabalho geralmente têm finalidades propositivas sobre alterações e criações de leis e de outras normatizações que regulem as atividades de determinada área, no caso, a penitenciária</w:t>
      </w:r>
      <w:r w:rsidR="00C01183">
        <w:t>, a executivo-penal</w:t>
      </w:r>
      <w:r>
        <w:t xml:space="preserve">. </w:t>
      </w:r>
    </w:p>
    <w:p w:rsidR="00440C18" w:rsidRDefault="00440C18" w:rsidP="00EA65A6">
      <w:pPr>
        <w:pStyle w:val="NormalWeb"/>
        <w:spacing w:before="0" w:beforeAutospacing="0" w:after="0" w:afterAutospacing="0" w:line="360" w:lineRule="auto"/>
        <w:jc w:val="both"/>
      </w:pPr>
    </w:p>
    <w:p w:rsidR="00133BBB" w:rsidRDefault="00133BBB" w:rsidP="00133BBB">
      <w:pPr>
        <w:pStyle w:val="NormalWeb"/>
        <w:spacing w:before="0" w:beforeAutospacing="0" w:after="0" w:afterAutospacing="0" w:line="360" w:lineRule="auto"/>
        <w:ind w:firstLine="851"/>
        <w:jc w:val="both"/>
      </w:pPr>
      <w:r>
        <w:t>Quanto aos assuntos específicos em que os Conselhos da Comunidade poderiam colaborar</w:t>
      </w:r>
      <w:r w:rsidR="00C01183">
        <w:t xml:space="preserve"> neste sentido político</w:t>
      </w:r>
      <w:r>
        <w:t>, pode ser citada especialmente a r</w:t>
      </w:r>
      <w:r w:rsidR="00C01183">
        <w:t>eintegração social, mas também outras questões: quanto ao</w:t>
      </w:r>
      <w:r>
        <w:t>s egressos penitenciários, quanto aos familiares de sentenciados e familiares de egressos prisionais, a assistência quanto à preparação para a liberdade e após o cumprimento de pena,</w:t>
      </w:r>
      <w:r w:rsidR="00C01183">
        <w:t xml:space="preserve"> a</w:t>
      </w:r>
      <w:r>
        <w:t xml:space="preserve"> fiscalização da execução da pena e</w:t>
      </w:r>
      <w:r w:rsidR="00C01183">
        <w:t xml:space="preserve"> sobre os</w:t>
      </w:r>
      <w:r>
        <w:t xml:space="preserve"> direitos humanos dos sentenciados e familiares.</w:t>
      </w:r>
    </w:p>
    <w:p w:rsidR="00133BBB" w:rsidRDefault="00133BBB" w:rsidP="00133BBB">
      <w:pPr>
        <w:pStyle w:val="NormalWeb"/>
        <w:spacing w:before="0" w:beforeAutospacing="0" w:after="0" w:afterAutospacing="0" w:line="360" w:lineRule="auto"/>
        <w:ind w:firstLine="851"/>
        <w:jc w:val="both"/>
      </w:pPr>
    </w:p>
    <w:p w:rsidR="00440C18" w:rsidRDefault="00133BBB" w:rsidP="00D72483">
      <w:pPr>
        <w:pStyle w:val="NormalWeb"/>
        <w:spacing w:before="0" w:beforeAutospacing="0" w:after="0" w:afterAutospacing="0" w:line="360" w:lineRule="auto"/>
        <w:ind w:firstLine="851"/>
        <w:jc w:val="both"/>
      </w:pPr>
      <w:r>
        <w:t xml:space="preserve">No entanto, este inciso em debate pode deixar alguma dúvida quanto ao aspecto propositivo, pois ele diz “colaborar com os órgãos encarregados de formular a política penitenciária”, e não diz “colaborar com a formulação da política penitenciária” junto aos órgãos incumbidos para tanto. O que quer dizer que </w:t>
      </w:r>
      <w:r w:rsidR="00C01183">
        <w:t>a</w:t>
      </w:r>
      <w:r>
        <w:t xml:space="preserve"> participação </w:t>
      </w:r>
      <w:r w:rsidR="00C01183">
        <w:t>d</w:t>
      </w:r>
      <w:r>
        <w:t>os Conselhos ne</w:t>
      </w:r>
      <w:r w:rsidR="00C01183">
        <w:t>ste caso seria a</w:t>
      </w:r>
      <w:r>
        <w:t>lgo secundário, sem</w:t>
      </w:r>
      <w:r w:rsidR="00C01183">
        <w:t xml:space="preserve"> uma</w:t>
      </w:r>
      <w:r>
        <w:t xml:space="preserve"> participação direta na elaboração das políticas penitenciárias. Este inciso, portanto, pode dar a entender uma atuação mais restrita, se assim se quis</w:t>
      </w:r>
      <w:r w:rsidR="00C01183">
        <w:t xml:space="preserve">er interpretá-lo, o que não parece mais </w:t>
      </w:r>
      <w:r>
        <w:t>adequado</w:t>
      </w:r>
      <w:r w:rsidR="00F87CD7">
        <w:t>, em raz</w:t>
      </w:r>
      <w:r w:rsidR="00EA0F35">
        <w:t xml:space="preserve">ão da indispensável </w:t>
      </w:r>
      <w:r w:rsidR="00F87CD7">
        <w:t>participaç</w:t>
      </w:r>
      <w:r w:rsidR="00EA0F35">
        <w:t>ão direta da sociedade para o</w:t>
      </w:r>
      <w:r w:rsidR="00F87CD7">
        <w:t xml:space="preserve"> êxito de qualquer política criminal e penitenciária</w:t>
      </w:r>
      <w:r>
        <w:t xml:space="preserve">. </w:t>
      </w:r>
    </w:p>
    <w:p w:rsidR="004E2AA1" w:rsidRDefault="004E2AA1" w:rsidP="00C01183">
      <w:pPr>
        <w:pStyle w:val="NormalWeb"/>
        <w:spacing w:before="0" w:beforeAutospacing="0" w:after="0" w:afterAutospacing="0" w:line="360" w:lineRule="auto"/>
        <w:jc w:val="both"/>
      </w:pPr>
    </w:p>
    <w:p w:rsidR="004E2AA1" w:rsidRDefault="004E2AA1" w:rsidP="004E2AA1">
      <w:pPr>
        <w:pStyle w:val="NormalWeb"/>
        <w:spacing w:before="0" w:beforeAutospacing="0" w:after="0" w:afterAutospacing="0" w:line="360" w:lineRule="auto"/>
        <w:ind w:firstLine="851"/>
        <w:jc w:val="both"/>
      </w:pPr>
    </w:p>
    <w:p w:rsidR="004E2AA1" w:rsidRDefault="004E2AA1" w:rsidP="004E2AA1">
      <w:pPr>
        <w:pStyle w:val="NormalWeb"/>
        <w:spacing w:before="0" w:beforeAutospacing="0" w:after="0" w:afterAutospacing="0" w:line="360" w:lineRule="auto"/>
        <w:ind w:firstLine="851"/>
        <w:jc w:val="both"/>
      </w:pPr>
    </w:p>
    <w:p w:rsidR="008D2B1F" w:rsidRDefault="00D266D6" w:rsidP="004E2AA1">
      <w:pPr>
        <w:pStyle w:val="NormalWeb"/>
        <w:spacing w:before="0" w:beforeAutospacing="0" w:after="0" w:afterAutospacing="0" w:line="360" w:lineRule="auto"/>
        <w:ind w:firstLine="851"/>
        <w:jc w:val="both"/>
      </w:pPr>
      <w:r>
        <w:t>Este</w:t>
      </w:r>
      <w:r w:rsidR="00BB03BA" w:rsidRPr="0049627B">
        <w:t xml:space="preserve"> sentido </w:t>
      </w:r>
      <w:r>
        <w:t xml:space="preserve">mais restritivo da participação, tal como </w:t>
      </w:r>
      <w:r w:rsidR="00BB03BA" w:rsidRPr="0049627B">
        <w:t>meros colaboradores (coadjuvantes)</w:t>
      </w:r>
      <w:r>
        <w:t>,</w:t>
      </w:r>
      <w:r w:rsidR="00BB03BA" w:rsidRPr="0049627B">
        <w:t xml:space="preserve"> está previsto no Manual </w:t>
      </w:r>
      <w:r>
        <w:t>“</w:t>
      </w:r>
      <w:r w:rsidR="00BB03BA" w:rsidRPr="00D266D6">
        <w:t>Conselhos da Comunidade</w:t>
      </w:r>
      <w:r>
        <w:t>”</w:t>
      </w:r>
      <w:r w:rsidR="00BB03BA" w:rsidRPr="0049627B">
        <w:t xml:space="preserve">, de 2008, da seguinte maneira: o papel seria o de representação da comunidade na implementação das políticas </w:t>
      </w:r>
      <w:r w:rsidR="00BB03BA" w:rsidRPr="0049627B">
        <w:lastRenderedPageBreak/>
        <w:t>penais e penitenciárias no âmbito municipal</w:t>
      </w:r>
      <w:r w:rsidR="008D2B1F" w:rsidRPr="0049627B">
        <w:rPr>
          <w:vertAlign w:val="superscript"/>
        </w:rPr>
        <w:t>70</w:t>
      </w:r>
      <w:r w:rsidR="00BB03BA" w:rsidRPr="0049627B">
        <w:t>. Ou seja, rest</w:t>
      </w:r>
      <w:r>
        <w:t>ringe-se o</w:t>
      </w:r>
      <w:r w:rsidR="00BB03BA" w:rsidRPr="0049627B">
        <w:t xml:space="preserve"> âmbito de atuação para os limites municipais</w:t>
      </w:r>
      <w:r w:rsidR="00B7466B">
        <w:t>,</w:t>
      </w:r>
      <w:r w:rsidR="00BB03BA" w:rsidRPr="0049627B">
        <w:t xml:space="preserve"> além de incluir os Conselhos</w:t>
      </w:r>
      <w:r w:rsidR="00B7466B">
        <w:t xml:space="preserve"> somente na fase da</w:t>
      </w:r>
      <w:r w:rsidR="00BB03BA" w:rsidRPr="0049627B">
        <w:t xml:space="preserve"> implementação, ou seja, na fase meramente executiva de políticas </w:t>
      </w:r>
      <w:r w:rsidR="00BB03BA" w:rsidRPr="00B7466B">
        <w:rPr>
          <w:i/>
        </w:rPr>
        <w:t>já</w:t>
      </w:r>
      <w:r w:rsidR="00BB03BA" w:rsidRPr="0049627B">
        <w:t xml:space="preserve"> estabe</w:t>
      </w:r>
      <w:r w:rsidR="001D4E95" w:rsidRPr="0049627B">
        <w:t>lecidas.</w:t>
      </w:r>
    </w:p>
    <w:p w:rsidR="00037E2A" w:rsidRDefault="00037E2A" w:rsidP="001D4E95">
      <w:pPr>
        <w:pStyle w:val="NormalWeb"/>
        <w:spacing w:before="0" w:beforeAutospacing="0" w:after="0" w:afterAutospacing="0" w:line="360" w:lineRule="auto"/>
        <w:ind w:firstLine="851"/>
        <w:jc w:val="both"/>
      </w:pPr>
    </w:p>
    <w:p w:rsidR="001D4E95" w:rsidRDefault="001D4E95" w:rsidP="001D4E95">
      <w:pPr>
        <w:pStyle w:val="NormalWeb"/>
        <w:spacing w:before="0" w:beforeAutospacing="0" w:after="0" w:afterAutospacing="0" w:line="360" w:lineRule="auto"/>
        <w:ind w:firstLine="851"/>
        <w:jc w:val="both"/>
      </w:pPr>
      <w:r>
        <w:t xml:space="preserve">Ao se analisar, contudo, o que os </w:t>
      </w:r>
      <w:r w:rsidR="00003843">
        <w:t xml:space="preserve">próprios </w:t>
      </w:r>
      <w:r>
        <w:t>Conselhos e a doutrina propõem, vislumbra-se que esta participação em políticas (inclusive na formulação delas) está presen</w:t>
      </w:r>
      <w:r w:rsidR="00003843">
        <w:t>te nas proposições feitas aos</w:t>
      </w:r>
      <w:r>
        <w:t xml:space="preserve"> Conselhos da Comunidade. </w:t>
      </w:r>
      <w:r w:rsidR="003A25C1">
        <w:t>É</w:t>
      </w:r>
      <w:r>
        <w:t xml:space="preserve"> u</w:t>
      </w:r>
      <w:r w:rsidR="00003843">
        <w:t>m anseio de muitos Conselheiros</w:t>
      </w:r>
      <w:r w:rsidR="00D929B5">
        <w:t>, por sinal.</w:t>
      </w:r>
    </w:p>
    <w:p w:rsidR="001D4E95" w:rsidRDefault="001D4E95" w:rsidP="001D4E95">
      <w:pPr>
        <w:pStyle w:val="NormalWeb"/>
        <w:spacing w:before="0" w:beforeAutospacing="0" w:after="0" w:afterAutospacing="0" w:line="360" w:lineRule="auto"/>
        <w:ind w:firstLine="851"/>
        <w:jc w:val="both"/>
      </w:pPr>
    </w:p>
    <w:p w:rsidR="001D4E95" w:rsidRDefault="001D4E95" w:rsidP="001D4E95">
      <w:pPr>
        <w:pStyle w:val="NormalWeb"/>
        <w:spacing w:before="0" w:beforeAutospacing="0" w:after="0" w:afterAutospacing="0" w:line="360" w:lineRule="auto"/>
        <w:ind w:firstLine="851"/>
        <w:jc w:val="both"/>
      </w:pPr>
      <w:r>
        <w:t>Segundo Wolff (2010, p. 38), muito apesar da indefinição quanto ao papel dos Conselhos da Comunidade, estes</w:t>
      </w:r>
      <w:r w:rsidR="007018DA">
        <w:t xml:space="preserve"> órgãos</w:t>
      </w:r>
      <w:r>
        <w:t xml:space="preserve"> seriam espaços de representação e participação política da sociedade no que se refere à prisão. Assim, para esta autora, o que se tem é algo propositivo, assim entendida a questão desde o início, da formulação das políticas.</w:t>
      </w:r>
    </w:p>
    <w:p w:rsidR="008D2B1F" w:rsidRDefault="008D2B1F" w:rsidP="00BB03BA">
      <w:pPr>
        <w:pStyle w:val="NormalWeb"/>
        <w:spacing w:before="0" w:beforeAutospacing="0" w:after="0" w:afterAutospacing="0" w:line="360" w:lineRule="auto"/>
        <w:ind w:firstLine="851"/>
        <w:jc w:val="both"/>
      </w:pPr>
    </w:p>
    <w:p w:rsidR="00037E2A" w:rsidRDefault="00037E2A" w:rsidP="00037E2A">
      <w:pPr>
        <w:pStyle w:val="NormalWeb"/>
        <w:spacing w:before="0" w:beforeAutospacing="0" w:after="0" w:afterAutospacing="0" w:line="360" w:lineRule="auto"/>
        <w:ind w:firstLine="851"/>
        <w:jc w:val="both"/>
        <w:rPr>
          <w:color w:val="000000"/>
        </w:rPr>
      </w:pPr>
      <w:r w:rsidRPr="00F87844">
        <w:t xml:space="preserve">Na </w:t>
      </w:r>
      <w:r w:rsidRPr="00E644DE">
        <w:rPr>
          <w:i/>
        </w:rPr>
        <w:t>Carta de Brasília</w:t>
      </w:r>
      <w:r w:rsidRPr="008D2B1F">
        <w:rPr>
          <w:vertAlign w:val="superscript"/>
        </w:rPr>
        <w:t>71</w:t>
      </w:r>
      <w:r w:rsidRPr="00F87844">
        <w:t xml:space="preserve">, elaborada no I Encontro Nacional dos Conselhos da Comunidade em 2012, está previsto no item 33: </w:t>
      </w:r>
      <w:r w:rsidRPr="00BE034B">
        <w:rPr>
          <w:i/>
          <w:color w:val="000000"/>
        </w:rPr>
        <w:t>Que os Conselhos da Comunidade, enquanto órg</w:t>
      </w:r>
      <w:r>
        <w:rPr>
          <w:i/>
          <w:color w:val="000000"/>
        </w:rPr>
        <w:t xml:space="preserve">ãos de controle social, </w:t>
      </w:r>
      <w:r w:rsidRPr="00BE034B">
        <w:rPr>
          <w:i/>
          <w:color w:val="000000"/>
        </w:rPr>
        <w:t>sejam participantes da construção de políticas e projetos penitenciários, tendo a Ouvidoria do DEPEN como o canal formal de comunicação com os conselhos</w:t>
      </w:r>
      <w:r w:rsidRPr="00BE034B">
        <w:rPr>
          <w:color w:val="000000"/>
        </w:rPr>
        <w:t xml:space="preserve">. </w:t>
      </w:r>
    </w:p>
    <w:p w:rsidR="001D4E95" w:rsidRDefault="001D4E95" w:rsidP="00BB03BA">
      <w:pPr>
        <w:pStyle w:val="NormalWeb"/>
        <w:spacing w:before="0" w:beforeAutospacing="0" w:after="0" w:afterAutospacing="0" w:line="360" w:lineRule="auto"/>
        <w:ind w:firstLine="851"/>
        <w:jc w:val="both"/>
      </w:pPr>
    </w:p>
    <w:p w:rsidR="001D4E95" w:rsidRDefault="001D4E95" w:rsidP="00BB03BA">
      <w:pPr>
        <w:pStyle w:val="NormalWeb"/>
        <w:spacing w:before="0" w:beforeAutospacing="0" w:after="0" w:afterAutospacing="0" w:line="360" w:lineRule="auto"/>
        <w:ind w:firstLine="851"/>
        <w:jc w:val="both"/>
      </w:pPr>
    </w:p>
    <w:p w:rsidR="001D4E95" w:rsidRDefault="001D4E95" w:rsidP="00BB03BA">
      <w:pPr>
        <w:pStyle w:val="NormalWeb"/>
        <w:spacing w:before="0" w:beforeAutospacing="0" w:after="0" w:afterAutospacing="0" w:line="360" w:lineRule="auto"/>
        <w:ind w:firstLine="851"/>
        <w:jc w:val="both"/>
      </w:pPr>
    </w:p>
    <w:p w:rsidR="00395EB5" w:rsidRDefault="00395EB5" w:rsidP="00BB03BA">
      <w:pPr>
        <w:pStyle w:val="NormalWeb"/>
        <w:spacing w:before="0" w:beforeAutospacing="0" w:after="0" w:afterAutospacing="0" w:line="360" w:lineRule="auto"/>
        <w:ind w:firstLine="851"/>
        <w:jc w:val="both"/>
      </w:pPr>
    </w:p>
    <w:p w:rsidR="00395EB5" w:rsidRDefault="00395EB5" w:rsidP="00BB03BA">
      <w:pPr>
        <w:pStyle w:val="NormalWeb"/>
        <w:spacing w:before="0" w:beforeAutospacing="0" w:after="0" w:afterAutospacing="0" w:line="360" w:lineRule="auto"/>
        <w:ind w:firstLine="851"/>
        <w:jc w:val="both"/>
      </w:pPr>
    </w:p>
    <w:p w:rsidR="001D4E95" w:rsidRDefault="001D4E95" w:rsidP="00BB03BA">
      <w:pPr>
        <w:pStyle w:val="NormalWeb"/>
        <w:spacing w:before="0" w:beforeAutospacing="0" w:after="0" w:afterAutospacing="0" w:line="360" w:lineRule="auto"/>
        <w:ind w:firstLine="851"/>
        <w:jc w:val="both"/>
      </w:pPr>
    </w:p>
    <w:p w:rsidR="008D2B1F" w:rsidRDefault="008D2B1F" w:rsidP="00037E2A">
      <w:pPr>
        <w:pStyle w:val="NormalWeb"/>
        <w:spacing w:before="0" w:beforeAutospacing="0" w:after="0" w:afterAutospacing="0" w:line="360" w:lineRule="auto"/>
        <w:jc w:val="both"/>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Default="00E71129"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70</w:t>
      </w:r>
      <w:r w:rsidR="00BB03BA">
        <w:rPr>
          <w:rFonts w:ascii="Times New Roman" w:hAnsi="Times New Roman"/>
          <w:sz w:val="20"/>
          <w:szCs w:val="20"/>
        </w:rPr>
        <w:t xml:space="preserve"> </w:t>
      </w:r>
      <w:r>
        <w:rPr>
          <w:rFonts w:ascii="Times New Roman" w:hAnsi="Times New Roman"/>
          <w:sz w:val="20"/>
          <w:szCs w:val="20"/>
        </w:rPr>
        <w:t xml:space="preserve">Cartilha </w:t>
      </w:r>
      <w:r w:rsidR="00BB03BA" w:rsidRPr="00C82E2E">
        <w:rPr>
          <w:rFonts w:ascii="Times New Roman" w:hAnsi="Times New Roman"/>
          <w:b/>
          <w:sz w:val="20"/>
          <w:szCs w:val="20"/>
        </w:rPr>
        <w:t>C</w:t>
      </w:r>
      <w:r w:rsidR="00BB03BA">
        <w:rPr>
          <w:rFonts w:ascii="Times New Roman" w:hAnsi="Times New Roman"/>
          <w:b/>
          <w:sz w:val="20"/>
          <w:szCs w:val="20"/>
        </w:rPr>
        <w:t>onselho da Comunidade</w:t>
      </w:r>
      <w:r w:rsidR="00BB03BA" w:rsidRPr="008D16E3">
        <w:rPr>
          <w:rFonts w:ascii="Times New Roman" w:hAnsi="Times New Roman"/>
          <w:sz w:val="20"/>
          <w:szCs w:val="20"/>
        </w:rPr>
        <w:t>, Departamento Penitenciário Nacional,</w:t>
      </w:r>
      <w:r>
        <w:rPr>
          <w:rFonts w:ascii="Times New Roman" w:hAnsi="Times New Roman"/>
          <w:sz w:val="20"/>
          <w:szCs w:val="20"/>
        </w:rPr>
        <w:t xml:space="preserve"> </w:t>
      </w:r>
      <w:r w:rsidR="00BB03BA">
        <w:rPr>
          <w:rFonts w:ascii="Times New Roman" w:hAnsi="Times New Roman"/>
          <w:sz w:val="20"/>
          <w:szCs w:val="20"/>
        </w:rPr>
        <w:t xml:space="preserve">2008, p. 23. Disponível em: </w:t>
      </w:r>
      <w:r w:rsidR="00C51462">
        <w:rPr>
          <w:rFonts w:ascii="Times New Roman" w:hAnsi="Times New Roman"/>
          <w:sz w:val="20"/>
          <w:szCs w:val="20"/>
        </w:rPr>
        <w:t>&lt;</w:t>
      </w:r>
      <w:hyperlink r:id="rId175" w:history="1">
        <w:r w:rsidR="00BB03BA" w:rsidRPr="003C1D28">
          <w:rPr>
            <w:rStyle w:val="Hyperlink"/>
            <w:rFonts w:ascii="Times New Roman" w:hAnsi="Times New Roman"/>
            <w:sz w:val="20"/>
            <w:szCs w:val="20"/>
          </w:rPr>
          <w:t>http://portal.mj.gov.br/main.asp?View={D46457E9-9F45-4EBC-A4C1-5E3D121CC96D}&amp;BrowserType=NN&amp;LangID=pt-br&amp;params=itemID%3D%7B73E7AF80-64A6-4EDE-92A3-0E2CF3A47B7B%7D%3B&amp;UIPartUID=%7B2868BA3C-1C72-4347-BE11-A26F70F4CB26%7D</w:t>
        </w:r>
      </w:hyperlink>
      <w:r w:rsidR="00C51462">
        <w:rPr>
          <w:rFonts w:ascii="Times New Roman" w:hAnsi="Times New Roman"/>
          <w:sz w:val="20"/>
          <w:szCs w:val="20"/>
        </w:rPr>
        <w:t>&gt;.  Acesso em: 04</w:t>
      </w:r>
      <w:r w:rsidR="00BB03BA">
        <w:rPr>
          <w:rFonts w:ascii="Times New Roman" w:hAnsi="Times New Roman"/>
          <w:sz w:val="20"/>
          <w:szCs w:val="20"/>
        </w:rPr>
        <w:t xml:space="preserve"> ago. 2014.</w:t>
      </w:r>
    </w:p>
    <w:p w:rsidR="00BB03BA" w:rsidRPr="00CD3A28" w:rsidRDefault="00037E2A" w:rsidP="00CD3A28">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71 </w:t>
      </w:r>
      <w:r w:rsidRPr="00CC5B01">
        <w:rPr>
          <w:rFonts w:ascii="Times New Roman" w:hAnsi="Times New Roman"/>
          <w:i/>
          <w:sz w:val="20"/>
          <w:szCs w:val="20"/>
        </w:rPr>
        <w:t>Carta de Brasília</w:t>
      </w:r>
      <w:r>
        <w:rPr>
          <w:rFonts w:ascii="Times New Roman" w:hAnsi="Times New Roman"/>
          <w:sz w:val="20"/>
          <w:szCs w:val="20"/>
        </w:rPr>
        <w:t>, p. 7, I Encontro Nacional dos Conselhos da Comunidade, Brasília, 2012. Disponível em: &lt;</w:t>
      </w:r>
      <w:hyperlink r:id="rId176" w:history="1">
        <w:r w:rsidRPr="003C1D28">
          <w:rPr>
            <w:rStyle w:val="Hyperlink"/>
            <w:rFonts w:ascii="Times New Roman" w:hAnsi="Times New Roman"/>
            <w:sz w:val="20"/>
            <w:szCs w:val="20"/>
          </w:rPr>
          <w:t>http://portal.mj.gov.br/main.asp?View={D46457E9-9F45-4EBC-A4C1-5E3D121CC96D}&amp;BrowserType=NN&amp;LangID=pt-br&amp;params=itemID%3D%7B73E7AF80-64A6-4EDE-92A3-0E2CF3A47B7B%7D%3B&amp;UIPartUID=%7B2868BA3C-1C72-4347-BE11-A26F70F4CB26%7D</w:t>
        </w:r>
      </w:hyperlink>
      <w:r>
        <w:rPr>
          <w:rFonts w:ascii="Times New Roman" w:hAnsi="Times New Roman"/>
          <w:sz w:val="20"/>
          <w:szCs w:val="20"/>
        </w:rPr>
        <w:t>&gt;. Acesso em: 04</w:t>
      </w:r>
      <w:r w:rsidR="00CD3A28">
        <w:rPr>
          <w:rFonts w:ascii="Times New Roman" w:hAnsi="Times New Roman"/>
          <w:sz w:val="20"/>
          <w:szCs w:val="20"/>
        </w:rPr>
        <w:t xml:space="preserve"> ago. 2014.</w:t>
      </w:r>
    </w:p>
    <w:p w:rsidR="007018DA" w:rsidRDefault="007018D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lastRenderedPageBreak/>
        <w:t xml:space="preserve">O item 9 da </w:t>
      </w:r>
      <w:r w:rsidRPr="009C3E1A">
        <w:rPr>
          <w:i/>
        </w:rPr>
        <w:t>Carta de Salvador</w:t>
      </w:r>
      <w:r w:rsidR="008D2B1F" w:rsidRPr="008D2B1F">
        <w:rPr>
          <w:vertAlign w:val="superscript"/>
        </w:rPr>
        <w:t>72</w:t>
      </w:r>
      <w:r>
        <w:t xml:space="preserve"> (Encontro Regional de 2008) prevê a proposta de elaboração</w:t>
      </w:r>
      <w:r w:rsidR="007018DA">
        <w:t>,</w:t>
      </w:r>
      <w:r>
        <w:t xml:space="preserve"> por parte dos Conselhos da Comunidade</w:t>
      </w:r>
      <w:r w:rsidR="007018DA">
        <w:t>,</w:t>
      </w:r>
      <w:r>
        <w:t xml:space="preserve"> de relatórios e proposições para serem encaminhadas aos chefes do Executivo, para Deputados e Vereadores, para que possam ser incluídas </w:t>
      </w:r>
      <w:r w:rsidR="00D90C2E">
        <w:t xml:space="preserve">as </w:t>
      </w:r>
      <w:r>
        <w:t>demandas dos Conselhos da Comunidade nas propostas legislativas, de modo a inserirem políticas públicas para o atendimento dos sentenciados e seus familiares, inclusive com a participação dos Conselhos nas sessões plenárias de votação e execução da lei orçamentária.</w:t>
      </w:r>
      <w:r w:rsidR="007018DA">
        <w:t xml:space="preserve"> Acrescente-se a presença na discussão e aprovação de leis do interesse das atribuições dos Conselhos da Comunidade.</w:t>
      </w:r>
    </w:p>
    <w:p w:rsidR="00BB03BA" w:rsidRDefault="00BB03BA" w:rsidP="00BB03BA">
      <w:pPr>
        <w:pStyle w:val="NormalWeb"/>
        <w:spacing w:before="0" w:beforeAutospacing="0" w:after="0" w:afterAutospacing="0" w:line="360" w:lineRule="auto"/>
        <w:jc w:val="both"/>
        <w:rPr>
          <w:color w:val="000000"/>
        </w:rPr>
      </w:pPr>
    </w:p>
    <w:p w:rsidR="005E5C6A" w:rsidRDefault="005E5C6A" w:rsidP="005E5C6A">
      <w:pPr>
        <w:pStyle w:val="NormalWeb"/>
        <w:spacing w:before="0" w:beforeAutospacing="0" w:after="0" w:afterAutospacing="0" w:line="360" w:lineRule="auto"/>
        <w:ind w:firstLine="851"/>
        <w:jc w:val="both"/>
      </w:pPr>
      <w:r>
        <w:t xml:space="preserve">A necessidade do envolvimento dos Conselhos da Comunidade com a formulação de políticas penitenciárias está prevista no Relatório Final do Grupo de Trabalho do Conselho Federal de Serviço Social (CFSS), de 2011. Há a proposição, neste Relatório também, de que o Conselho da Comunidade seja entendido como um </w:t>
      </w:r>
      <w:r w:rsidRPr="00426698">
        <w:rPr>
          <w:i/>
        </w:rPr>
        <w:t>Conselho de Políticas Públicas</w:t>
      </w:r>
      <w:r w:rsidRPr="00B42042">
        <w:rPr>
          <w:vertAlign w:val="superscript"/>
        </w:rPr>
        <w:t>73</w:t>
      </w:r>
      <w:r w:rsidR="00C744CB">
        <w:t xml:space="preserve">, além da já conhecida característica de </w:t>
      </w:r>
      <w:r w:rsidRPr="00426698">
        <w:rPr>
          <w:i/>
        </w:rPr>
        <w:t>Conselho de Controle Social</w:t>
      </w:r>
      <w:r w:rsidR="00925304">
        <w:t xml:space="preserve"> (controle social da pena).</w:t>
      </w:r>
    </w:p>
    <w:p w:rsidR="00B42042" w:rsidRDefault="00B42042" w:rsidP="00BB03BA">
      <w:pPr>
        <w:pStyle w:val="NormalWeb"/>
        <w:spacing w:before="0" w:beforeAutospacing="0" w:after="0" w:afterAutospacing="0" w:line="360" w:lineRule="auto"/>
        <w:jc w:val="both"/>
        <w:rPr>
          <w:color w:val="000000"/>
        </w:rPr>
      </w:pPr>
    </w:p>
    <w:p w:rsidR="00B42042" w:rsidRDefault="00A968CD" w:rsidP="00A968CD">
      <w:pPr>
        <w:pStyle w:val="NormalWeb"/>
        <w:spacing w:before="0" w:beforeAutospacing="0" w:after="0" w:afterAutospacing="0" w:line="360" w:lineRule="auto"/>
        <w:ind w:firstLine="851"/>
        <w:jc w:val="both"/>
      </w:pPr>
      <w:r>
        <w:t xml:space="preserve">De qualquer maneira, desde 2004 há uma omissão dos órgãos responsáveis pela elaboração de políticas públicas em efetivar e esmiuçar este inciso da Resolução 10-2004 do CNPCP, que prevê tal colaboração “política” dos Conselhos da Comunidade. Em verdade, os Conselhos poderiam iniciar sua “colaboração” </w:t>
      </w:r>
      <w:r w:rsidRPr="00D42608">
        <w:rPr>
          <w:i/>
        </w:rPr>
        <w:t>a</w:t>
      </w:r>
      <w:r>
        <w:rPr>
          <w:i/>
        </w:rPr>
        <w:t xml:space="preserve"> partir dos meios que já estão disponíveis</w:t>
      </w:r>
      <w:r>
        <w:t>, independentemente de qualquer participação expressa e formal. Assim, podem os Conselhos mobilizar a sociedade para novas posturas, para novas políticas. Começar a criar a política justamente onde ela nasce, no plano das ideias e da conscientização, antes mesmo do plano propositivo de alterações legais e regulamentares, promovendo espaços de discussão junto à sociedade e ao cárcere, bem como contando com a participação das universidades, difundindo novas propostas e novas posturas para a questão penitenciária.</w:t>
      </w:r>
    </w:p>
    <w:p w:rsidR="00925304" w:rsidRDefault="00925304" w:rsidP="00A968CD">
      <w:pPr>
        <w:pStyle w:val="NormalWeb"/>
        <w:spacing w:before="0" w:beforeAutospacing="0" w:after="0" w:afterAutospacing="0" w:line="360" w:lineRule="auto"/>
        <w:ind w:firstLine="851"/>
        <w:jc w:val="both"/>
      </w:pPr>
    </w:p>
    <w:p w:rsidR="00F74456" w:rsidRDefault="00F74456" w:rsidP="00A968CD">
      <w:pPr>
        <w:pStyle w:val="NormalWeb"/>
        <w:spacing w:before="0" w:beforeAutospacing="0" w:after="0" w:afterAutospacing="0" w:line="360" w:lineRule="auto"/>
        <w:ind w:firstLine="851"/>
        <w:jc w:val="both"/>
      </w:pPr>
    </w:p>
    <w:p w:rsidR="00F74456" w:rsidRDefault="00F74456" w:rsidP="00F74456">
      <w:pPr>
        <w:spacing w:after="0" w:line="360" w:lineRule="auto"/>
        <w:jc w:val="both"/>
        <w:rPr>
          <w:rFonts w:ascii="Times New Roman" w:hAnsi="Times New Roman"/>
          <w:sz w:val="24"/>
          <w:szCs w:val="24"/>
        </w:rPr>
      </w:pPr>
      <w:r>
        <w:rPr>
          <w:rFonts w:ascii="Times New Roman" w:hAnsi="Times New Roman"/>
          <w:sz w:val="24"/>
          <w:szCs w:val="24"/>
        </w:rPr>
        <w:t>______________</w:t>
      </w:r>
    </w:p>
    <w:p w:rsidR="00F74456" w:rsidRPr="00B42042" w:rsidRDefault="00F74456" w:rsidP="00F74456">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72 </w:t>
      </w:r>
      <w:r w:rsidRPr="00FD7F10">
        <w:rPr>
          <w:rFonts w:ascii="Times New Roman" w:hAnsi="Times New Roman"/>
          <w:i/>
          <w:sz w:val="20"/>
          <w:szCs w:val="20"/>
        </w:rPr>
        <w:t>Carta de Salvador</w:t>
      </w:r>
      <w:r>
        <w:rPr>
          <w:rFonts w:ascii="Times New Roman" w:hAnsi="Times New Roman"/>
          <w:sz w:val="20"/>
          <w:szCs w:val="20"/>
        </w:rPr>
        <w:t>, item 9. Disponível em: &lt;</w:t>
      </w:r>
      <w:hyperlink r:id="rId177" w:history="1">
        <w:r w:rsidRPr="003C1D28">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r>
        <w:rPr>
          <w:rStyle w:val="Hyperlink"/>
          <w:rFonts w:ascii="Times New Roman" w:hAnsi="Times New Roman"/>
          <w:sz w:val="20"/>
          <w:szCs w:val="20"/>
        </w:rPr>
        <w:t xml:space="preserve">&gt;. </w:t>
      </w:r>
      <w:r>
        <w:rPr>
          <w:rFonts w:ascii="Times New Roman" w:hAnsi="Times New Roman"/>
          <w:sz w:val="20"/>
          <w:szCs w:val="20"/>
        </w:rPr>
        <w:t>Acesso em: 27 jul. 2014.</w:t>
      </w:r>
    </w:p>
    <w:p w:rsidR="00F74456" w:rsidRPr="00271DC5" w:rsidRDefault="00F74456" w:rsidP="00F74456">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73 </w:t>
      </w:r>
      <w:r w:rsidRPr="00EB6C4D">
        <w:rPr>
          <w:rFonts w:ascii="Times New Roman" w:hAnsi="Times New Roman"/>
          <w:sz w:val="20"/>
          <w:szCs w:val="20"/>
        </w:rPr>
        <w:t>Relatório Final</w:t>
      </w:r>
      <w:r>
        <w:rPr>
          <w:rFonts w:ascii="Times New Roman" w:hAnsi="Times New Roman"/>
          <w:sz w:val="20"/>
          <w:szCs w:val="20"/>
        </w:rPr>
        <w:t xml:space="preserve"> </w:t>
      </w:r>
      <w:r w:rsidRPr="004A4BFE">
        <w:rPr>
          <w:rFonts w:ascii="Times New Roman" w:hAnsi="Times New Roman"/>
          <w:sz w:val="20"/>
          <w:szCs w:val="20"/>
        </w:rPr>
        <w:t xml:space="preserve">do Grupo de Trabalho </w:t>
      </w:r>
      <w:r w:rsidRPr="004A4BFE">
        <w:rPr>
          <w:rFonts w:ascii="Times New Roman" w:hAnsi="Times New Roman"/>
          <w:i/>
          <w:sz w:val="20"/>
          <w:szCs w:val="20"/>
        </w:rPr>
        <w:t xml:space="preserve">Conselhos da Comunidade </w:t>
      </w:r>
      <w:r w:rsidRPr="004A4BFE">
        <w:rPr>
          <w:rFonts w:ascii="Times New Roman" w:hAnsi="Times New Roman"/>
          <w:sz w:val="20"/>
          <w:szCs w:val="20"/>
        </w:rPr>
        <w:t>do Conselho Federal de Serviço Social</w:t>
      </w:r>
      <w:r>
        <w:rPr>
          <w:rFonts w:ascii="Times New Roman" w:hAnsi="Times New Roman"/>
          <w:sz w:val="20"/>
          <w:szCs w:val="20"/>
        </w:rPr>
        <w:t>. Disponível em: &lt;</w:t>
      </w:r>
      <w:hyperlink r:id="rId178" w:history="1">
        <w:r w:rsidRPr="0027483B">
          <w:rPr>
            <w:rStyle w:val="Hyperlink"/>
            <w:rFonts w:ascii="Times New Roman" w:hAnsi="Times New Roman"/>
            <w:sz w:val="20"/>
            <w:szCs w:val="20"/>
          </w:rPr>
          <w:t>http://www.cfess.org.br/arquivos/Relatorio_final_GT_Conselho_da_Comunicade</w:t>
        </w:r>
      </w:hyperlink>
      <w:r w:rsidRPr="003124BB">
        <w:rPr>
          <w:rStyle w:val="Hyperlink"/>
          <w:rFonts w:ascii="Times New Roman" w:hAnsi="Times New Roman"/>
          <w:color w:val="auto"/>
          <w:sz w:val="20"/>
          <w:szCs w:val="20"/>
          <w:u w:val="none"/>
        </w:rPr>
        <w:t>&gt;</w:t>
      </w:r>
      <w:hyperlink r:id="rId179" w:history="1"/>
      <w:hyperlink r:id="rId180" w:history="1"/>
      <w:hyperlink r:id="rId181" w:history="1"/>
      <w:r>
        <w:rPr>
          <w:rFonts w:ascii="Times New Roman" w:hAnsi="Times New Roman"/>
          <w:sz w:val="20"/>
          <w:szCs w:val="20"/>
        </w:rPr>
        <w:t>. Acesso em 09 ago. 2014.</w:t>
      </w:r>
    </w:p>
    <w:p w:rsidR="00F74456" w:rsidRDefault="00F74456" w:rsidP="00F74456">
      <w:pPr>
        <w:pStyle w:val="NormalWeb"/>
        <w:spacing w:before="0" w:beforeAutospacing="0" w:after="0" w:afterAutospacing="0" w:line="360" w:lineRule="auto"/>
        <w:jc w:val="both"/>
      </w:pPr>
    </w:p>
    <w:p w:rsidR="00E73073" w:rsidRDefault="00925304" w:rsidP="00E73073">
      <w:pPr>
        <w:pStyle w:val="NormalWeb"/>
        <w:spacing w:before="0" w:beforeAutospacing="0" w:after="0" w:afterAutospacing="0" w:line="360" w:lineRule="auto"/>
        <w:ind w:firstLine="851"/>
        <w:jc w:val="both"/>
        <w:rPr>
          <w:color w:val="000000"/>
        </w:rPr>
      </w:pPr>
      <w:r>
        <w:lastRenderedPageBreak/>
        <w:t>Igualmente, os Conselhos deveriam tomar parte (sem ser chamados) das discussões de alterações legislativas. Veja o caso recente da discussão e aprovação da redução da idade para a responsabilização penal. Não podem deixar de se posicionar diante destas questões.</w:t>
      </w:r>
      <w:r w:rsidR="00767521">
        <w:t xml:space="preserve"> Nem por isso se posicionará necessariamente como a sociedade punitivista, pois aí estaria silenciada de vez a voz dissonante, a voz que pode destoar da noção punitivista </w:t>
      </w:r>
      <w:r w:rsidR="005169C2">
        <w:t xml:space="preserve">e repressora </w:t>
      </w:r>
      <w:r w:rsidR="00767521">
        <w:t>da execuç</w:t>
      </w:r>
      <w:r w:rsidR="005169C2">
        <w:t>ão penal e</w:t>
      </w:r>
      <w:r w:rsidR="00767521">
        <w:t xml:space="preserve"> da pena.</w:t>
      </w:r>
      <w:r w:rsidR="00DE0854">
        <w:t xml:space="preserve"> Ademais, a considerarmos a forte presença de contextos morais e religiosos a ditar os rumos do Conselho (e da suas conscientizações, suas ideias), não ser</w:t>
      </w:r>
      <w:r w:rsidR="00703631">
        <w:t>á de se estranhar</w:t>
      </w:r>
      <w:r w:rsidR="00DE0854">
        <w:t xml:space="preserve"> que Conselheiros da Comunidade venham a públi</w:t>
      </w:r>
      <w:r w:rsidR="00947DDF">
        <w:t xml:space="preserve">co </w:t>
      </w:r>
      <w:r w:rsidR="00703631">
        <w:t xml:space="preserve">para </w:t>
      </w:r>
      <w:r w:rsidR="00947DDF">
        <w:t>apoiar propostas repressoras e</w:t>
      </w:r>
      <w:r w:rsidR="000A6ACC">
        <w:t>/ou</w:t>
      </w:r>
      <w:r w:rsidR="00947DDF">
        <w:t xml:space="preserve"> moralizantes.</w:t>
      </w:r>
    </w:p>
    <w:p w:rsidR="00E73073" w:rsidRPr="00E73073" w:rsidRDefault="00E73073" w:rsidP="00E73073">
      <w:pPr>
        <w:pStyle w:val="NormalWeb"/>
        <w:spacing w:before="0" w:beforeAutospacing="0" w:after="0" w:afterAutospacing="0" w:line="360" w:lineRule="auto"/>
        <w:ind w:firstLine="851"/>
        <w:jc w:val="both"/>
        <w:rPr>
          <w:color w:val="000000"/>
        </w:rPr>
      </w:pPr>
    </w:p>
    <w:p w:rsidR="00BB03BA" w:rsidRDefault="0038058F" w:rsidP="00390CEB">
      <w:pPr>
        <w:pStyle w:val="NormalWeb"/>
        <w:spacing w:before="0" w:beforeAutospacing="0" w:after="0" w:afterAutospacing="0" w:line="360" w:lineRule="auto"/>
        <w:ind w:firstLine="851"/>
        <w:jc w:val="both"/>
      </w:pPr>
      <w:r>
        <w:t>O fomento</w:t>
      </w:r>
      <w:r w:rsidR="00BB03BA">
        <w:t xml:space="preserve"> à discussão </w:t>
      </w:r>
      <w:r w:rsidR="00D218E5">
        <w:t xml:space="preserve">pública </w:t>
      </w:r>
      <w:r w:rsidR="00BB03BA">
        <w:t xml:space="preserve">está inserido </w:t>
      </w:r>
      <w:r w:rsidR="00D218E5">
        <w:t>no inciso seguinte</w:t>
      </w:r>
      <w:r w:rsidR="00BB03BA">
        <w:t xml:space="preserve"> da Resolução 10-2004</w:t>
      </w:r>
      <w:r w:rsidR="006C4159">
        <w:t xml:space="preserve"> do CNPCP, que prevê </w:t>
      </w:r>
      <w:r w:rsidR="00BB03BA">
        <w:t>para os Conselhos da Comunidade</w:t>
      </w:r>
      <w:r w:rsidR="006C4159">
        <w:t xml:space="preserve"> a incumbência de</w:t>
      </w:r>
      <w:r w:rsidR="00BB03BA">
        <w:t xml:space="preserve">: </w:t>
      </w:r>
      <w:r w:rsidR="00BB03BA" w:rsidRPr="00546624">
        <w:rPr>
          <w:i/>
        </w:rPr>
        <w:t>realizar audiências com a participação de técnicos ou especialistas e representantes de entidades públicas e privadas</w:t>
      </w:r>
      <w:r w:rsidR="00BB03BA" w:rsidRPr="00546624">
        <w:t>.</w:t>
      </w:r>
      <w:r w:rsidR="00390CEB">
        <w:t xml:space="preserve"> </w:t>
      </w:r>
      <w:r w:rsidR="00297A55">
        <w:t>Esta atividade</w:t>
      </w:r>
      <w:r w:rsidR="00BB03BA">
        <w:t xml:space="preserve"> está no âmago de qualquer formulação de políticas. E não só a questão da criação de espaços de discussão e conscientização para novos rumos na política penitenciária. Este inciso pode ser interpretado muito além. Pode significar outras formas de encontros com a sociedade nas questões dos Conselhos da Comunidade.</w:t>
      </w:r>
      <w:r w:rsidR="00B801DA">
        <w:t xml:space="preserve"> Da sociedade incluída com a sociedade excluída.</w:t>
      </w:r>
    </w:p>
    <w:p w:rsidR="00B42042" w:rsidRDefault="00B42042" w:rsidP="008B2E24">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Estas “audiências” ou </w:t>
      </w:r>
      <w:r w:rsidR="004F774F">
        <w:t>“</w:t>
      </w:r>
      <w:r>
        <w:t>encontros</w:t>
      </w:r>
      <w:r w:rsidR="004F774F">
        <w:t>”</w:t>
      </w:r>
      <w:r>
        <w:t xml:space="preserve"> poderão contar com a participação de técnicos e especialistas (ligados às áreas prisionais de interesse, como educação, trabalho, saúde, laborterápica, direitos humanos). Também devem participar entidades públicas e privadas (o que inclui entidades ligadas às mesmas áreas ou ainda a outras áreas, que queiram participar da questão prisional ou dos egressos e familiares de egressos e sentenciados). Dentre estas entidades, sem dúvida, deverão estar presentes entidades de direitos humanos. Quanto às entidades públicas, especialmente as ligadas às atividades importantes na execução da pena, sejam municipais, estaduais ou federais, bem como autarquias, empresas e fundações públicas, nas áreas econômicas, de desenvolvimento social, de bem-estar social, de educação, trabalho e emprego, industriais, comerciais, de defesa dos direitos de minorias e assim por diante.</w:t>
      </w:r>
    </w:p>
    <w:p w:rsidR="00BB03BA" w:rsidRDefault="00BB03BA" w:rsidP="00B42042">
      <w:pPr>
        <w:pStyle w:val="NormalWeb"/>
        <w:spacing w:before="0" w:beforeAutospacing="0" w:after="0" w:afterAutospacing="0" w:line="360" w:lineRule="auto"/>
        <w:jc w:val="both"/>
      </w:pPr>
    </w:p>
    <w:p w:rsidR="00BB03BA" w:rsidRDefault="00BB03BA" w:rsidP="00DB3A6E">
      <w:pPr>
        <w:pStyle w:val="NormalWeb"/>
        <w:spacing w:before="0" w:beforeAutospacing="0" w:after="0" w:afterAutospacing="0" w:line="360" w:lineRule="auto"/>
        <w:ind w:firstLine="851"/>
        <w:jc w:val="both"/>
      </w:pPr>
      <w:r>
        <w:t>Importante será a presença de juízes e promotores engajados na defesa dos direitos humanos e na promoção e incentivo de ações de ressocialização e de reintegração social.</w:t>
      </w:r>
    </w:p>
    <w:p w:rsidR="00BB03BA" w:rsidRDefault="00BB03BA" w:rsidP="00BB03BA">
      <w:pPr>
        <w:pStyle w:val="NormalWeb"/>
        <w:spacing w:before="0" w:beforeAutospacing="0" w:after="0" w:afterAutospacing="0" w:line="360" w:lineRule="auto"/>
        <w:ind w:firstLine="851"/>
        <w:jc w:val="both"/>
      </w:pPr>
      <w:r>
        <w:lastRenderedPageBreak/>
        <w:t xml:space="preserve">As universidades devem acompanhar e se possível auxiliar os Conselhos da Comunidade nestes encontros. A universidade deve ter lugar especial na realização desta incumbência, se possível, devendo participar ativamente do desenvolvimento destes encontros. </w:t>
      </w:r>
    </w:p>
    <w:p w:rsidR="00BB03BA" w:rsidRDefault="00BB03BA" w:rsidP="00B42042">
      <w:pPr>
        <w:pStyle w:val="NormalWeb"/>
        <w:spacing w:before="0" w:beforeAutospacing="0" w:after="0" w:afterAutospacing="0" w:line="360" w:lineRule="auto"/>
        <w:jc w:val="both"/>
      </w:pPr>
    </w:p>
    <w:p w:rsidR="00BB03BA" w:rsidRDefault="00BB03BA" w:rsidP="00B42042">
      <w:pPr>
        <w:pStyle w:val="NormalWeb"/>
        <w:spacing w:before="0" w:beforeAutospacing="0" w:after="0" w:afterAutospacing="0" w:line="360" w:lineRule="auto"/>
        <w:ind w:firstLine="851"/>
        <w:jc w:val="both"/>
      </w:pPr>
      <w:r>
        <w:t xml:space="preserve">A frequência destas atividades </w:t>
      </w:r>
      <w:r w:rsidR="00F75F39">
        <w:t>é assunto a ser observado</w:t>
      </w:r>
      <w:r>
        <w:t xml:space="preserve">. De nada adianta a esporádica destes encontros.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Embora se tente aqui fazer algumas </w:t>
      </w:r>
      <w:r w:rsidR="00F75F39">
        <w:t>sugestões, o inciso não define</w:t>
      </w:r>
      <w:r>
        <w:t xml:space="preserve"> como serão estes encontros, deixando margem para </w:t>
      </w:r>
      <w:r w:rsidR="00786AEF">
        <w:t>que a criatividade dos Conselheiros</w:t>
      </w:r>
      <w:r w:rsidR="00F75F39">
        <w:t xml:space="preserve"> possa determiná-los:</w:t>
      </w:r>
      <w:r>
        <w:t xml:space="preserve"> de que maneiras ocorrerão, a frequênc</w:t>
      </w:r>
      <w:r w:rsidR="00F75F39">
        <w:t>ia, onde serão realizados</w:t>
      </w:r>
      <w:r>
        <w:t>. Tudo deverá ser previamente debatido em cada Conselho.</w:t>
      </w:r>
    </w:p>
    <w:p w:rsidR="00BB03BA" w:rsidRDefault="00BB03BA" w:rsidP="00B42042">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 Uma forma de encontro nos moldes deste inciso poderá ser feito com egressos do sistema prisional, mais representantes de entidades públicas e privadas, técnicos e especialistas e, é claro, os Conselhos da Comunidade e a Universidade. </w:t>
      </w:r>
      <w:r w:rsidR="00F75F39">
        <w:t>O</w:t>
      </w:r>
      <w:r>
        <w:t xml:space="preserve"> Grupo de Diálogo Universidade, Cárcere, Comunidade – o GDUCC, atividade de extensão da Universidade de São Paulo – USP, que faz encontros com sentenciados, técnicos e estudantes universitários</w:t>
      </w:r>
      <w:r w:rsidR="00F75F39">
        <w:t>, é um exemplo de modelo de como estes encontros poderiam ocorrer</w:t>
      </w:r>
      <w:r w:rsidR="00521DFD">
        <w:t>. A proposta específica, no caso de se adotar o GDUCC como parâmetro</w:t>
      </w:r>
      <w:r>
        <w:t xml:space="preserve">, no entanto, seria realizar estes encontros, </w:t>
      </w:r>
      <w:r w:rsidR="00521DFD">
        <w:t xml:space="preserve">embora </w:t>
      </w:r>
      <w:r>
        <w:t xml:space="preserve">seguindo os moldes do GDUCC, </w:t>
      </w:r>
      <w:r w:rsidR="00521DFD">
        <w:t>c</w:t>
      </w:r>
      <w:r>
        <w:t xml:space="preserve">om familiares de sentenciados e egressos, além de sentenciados em regime aberto ou em suspensão </w:t>
      </w:r>
      <w:r w:rsidR="00521DFD">
        <w:t>condicional da execução da pena e</w:t>
      </w:r>
      <w:r>
        <w:t xml:space="preserve"> pessoas apenadas com penas restritivas de direitos. Por certo, não uma participação “obrigatória”, decorrente de uma “condição” de sentença judicial. Participação </w:t>
      </w:r>
      <w:r w:rsidR="003A310C">
        <w:t>decorrente do aceite de</w:t>
      </w:r>
      <w:r>
        <w:t xml:space="preserve"> um convite feito</w:t>
      </w:r>
      <w:r w:rsidR="003A310C">
        <w:t xml:space="preserve"> às pessoas</w:t>
      </w:r>
      <w:r>
        <w:t xml:space="preserve"> pelo Conselho da Comunidade. Assim, se promoveria debates e discussões saudáveis em que a sociedade poderia se defrontar com a voz dos egressos,</w:t>
      </w:r>
      <w:r w:rsidR="00007EAD">
        <w:t xml:space="preserve"> dos</w:t>
      </w:r>
      <w:r>
        <w:t xml:space="preserve"> sentenciados e</w:t>
      </w:r>
      <w:r w:rsidR="00007EAD">
        <w:t xml:space="preserve"> dos</w:t>
      </w:r>
      <w:r>
        <w:t xml:space="preserve"> familiares</w:t>
      </w:r>
      <w:r w:rsidR="00007EAD">
        <w:t xml:space="preserve"> destes de forma horizontal, </w:t>
      </w:r>
      <w:r>
        <w:t>simétrica. Todos, nestes encontros, teriam a possibilidade de conversar, de dialogar. O GDUCC, tal como ocorre nos cárceres, será mais detalhado no capítulo quinto.</w:t>
      </w:r>
    </w:p>
    <w:p w:rsidR="00BB03BA" w:rsidRDefault="00BB03BA" w:rsidP="00B42042">
      <w:pPr>
        <w:pStyle w:val="NormalWeb"/>
        <w:spacing w:before="0" w:beforeAutospacing="0" w:after="0" w:afterAutospacing="0" w:line="360" w:lineRule="auto"/>
        <w:jc w:val="both"/>
      </w:pPr>
    </w:p>
    <w:p w:rsidR="00BB03BA" w:rsidRDefault="00BB03BA" w:rsidP="006676EF">
      <w:pPr>
        <w:pStyle w:val="NormalWeb"/>
        <w:spacing w:before="0" w:beforeAutospacing="0" w:after="0" w:afterAutospacing="0" w:line="360" w:lineRule="auto"/>
        <w:ind w:firstLine="851"/>
        <w:jc w:val="both"/>
      </w:pPr>
      <w:r>
        <w:t>A atividade de reintegração social deve continuar fora do âmbi</w:t>
      </w:r>
      <w:r w:rsidR="003C4873">
        <w:t>to carcerário. Estes encontros pode</w:t>
      </w:r>
      <w:r w:rsidR="00FA20D9">
        <w:t>m</w:t>
      </w:r>
      <w:r w:rsidR="003C4873">
        <w:t xml:space="preserve"> se tornar</w:t>
      </w:r>
      <w:r>
        <w:t xml:space="preserve"> uma das principais atividades para a consecução da reintegração social fora do ambiente carcer</w:t>
      </w:r>
      <w:r w:rsidR="0037036A">
        <w:t xml:space="preserve">ário. </w:t>
      </w:r>
      <w:r w:rsidR="00FA20D9">
        <w:t>Braga</w:t>
      </w:r>
      <w:r w:rsidR="009358DD">
        <w:t xml:space="preserve"> (2012, p. 356)</w:t>
      </w:r>
      <w:r w:rsidR="00FA20D9">
        <w:t xml:space="preserve"> salienta</w:t>
      </w:r>
      <w:r>
        <w:t xml:space="preserve">, ao discutir a questão </w:t>
      </w:r>
      <w:r>
        <w:lastRenderedPageBreak/>
        <w:t>dialógica dentro do cárcere, que a (re)integração social difere das ideologias de reabilitação porque parte do pressuposto de que as partes que se comunicam</w:t>
      </w:r>
      <w:r w:rsidR="00143395">
        <w:t xml:space="preserve"> (espera-se)</w:t>
      </w:r>
      <w:r>
        <w:t xml:space="preserve"> saiam transformadas</w:t>
      </w:r>
      <w:r w:rsidR="00143395">
        <w:t>,</w:t>
      </w:r>
      <w:r>
        <w:t xml:space="preserve"> a partir da experiência d</w:t>
      </w:r>
      <w:r w:rsidR="00143395">
        <w:t>estes encontros. O que se almeja</w:t>
      </w:r>
      <w:r>
        <w:t>, portanto, de encontros que ocorram fora do cárcere, com a sociedade, técnicos, egressos do sistema prisional e familiares de egressos e de sentenciados e com outros sentenciados, é que ocorra</w:t>
      </w:r>
      <w:r w:rsidR="00143395">
        <w:t xml:space="preserve"> ao menos</w:t>
      </w:r>
      <w:r>
        <w:t xml:space="preserve"> esta possibilidade</w:t>
      </w:r>
      <w:r w:rsidR="00143395">
        <w:t xml:space="preserve"> (este instante, este momento)</w:t>
      </w:r>
      <w:r>
        <w:t xml:space="preserve"> de se atentar para o outro, de ouvir o outro com respeito e simetria, além de não prejulgar o discurso de quem fala (seja um ex-sentenciado, um familiar ou alguém da sociedade que não tenha sido punido criminalmente). A aproximação de egressos e da sociedade é fundamental, tanto quanto a de sentenciados em cumprimento de pena e a sociedade.</w:t>
      </w:r>
    </w:p>
    <w:p w:rsidR="00143395" w:rsidRDefault="00143395" w:rsidP="006676EF">
      <w:pPr>
        <w:pStyle w:val="NormalWeb"/>
        <w:spacing w:before="0" w:beforeAutospacing="0" w:after="0" w:afterAutospacing="0" w:line="360" w:lineRule="auto"/>
        <w:ind w:firstLine="851"/>
        <w:jc w:val="both"/>
      </w:pPr>
    </w:p>
    <w:p w:rsidR="00BB03BA" w:rsidRDefault="00BB03BA" w:rsidP="00B42042">
      <w:pPr>
        <w:pStyle w:val="NormalWeb"/>
        <w:spacing w:before="0" w:beforeAutospacing="0" w:after="0" w:afterAutospacing="0" w:line="360" w:lineRule="auto"/>
        <w:ind w:firstLine="851"/>
        <w:jc w:val="both"/>
      </w:pPr>
      <w:r>
        <w:t>Evidentemente que esta proposta deve ser elaborada de forma minuciosa, e deve contar com a participação (e talvez, a coordenação</w:t>
      </w:r>
      <w:r w:rsidR="00143395">
        <w:t xml:space="preserve"> adjunta</w:t>
      </w:r>
      <w:r>
        <w:t>) da universidade. Ressalta-s</w:t>
      </w:r>
      <w:r w:rsidR="00080E77">
        <w:t>e que estes encontros não se prestam para</w:t>
      </w:r>
      <w:r>
        <w:t xml:space="preserve"> mostrar à sociedade que o egresso se recuperou, ou que ele </w:t>
      </w:r>
      <w:r w:rsidR="00080E77">
        <w:t>“</w:t>
      </w:r>
      <w:r>
        <w:t>está dando o testemunho de como foi ruim ter cometido um delito</w:t>
      </w:r>
      <w:r w:rsidR="00080E77">
        <w:t>”</w:t>
      </w:r>
      <w:r>
        <w:t xml:space="preserve">, ou, muito menos, </w:t>
      </w:r>
      <w:r w:rsidR="00080E77">
        <w:t>“</w:t>
      </w:r>
      <w:r>
        <w:t>de mostrar à sociedade a necessidade de não se cometer delitos</w:t>
      </w:r>
      <w:r w:rsidR="00080E77">
        <w:t>”</w:t>
      </w:r>
      <w:r>
        <w:t xml:space="preserve"> levando um “exemplo vivo” para demonstrar as consequências</w:t>
      </w:r>
      <w:r w:rsidR="00B36630">
        <w:t xml:space="preserve"> reais</w:t>
      </w:r>
      <w:r>
        <w:t xml:space="preserve"> do descumprimento da lei penal. Está-se a falar de encontros para se </w:t>
      </w:r>
      <w:r w:rsidRPr="006616F0">
        <w:rPr>
          <w:i/>
        </w:rPr>
        <w:t>dialogar</w:t>
      </w:r>
      <w:r>
        <w:t>, jamais para definir quem será o exemplo a ser seguido e o exemplo a não ser seguido. É preciso muito cuidado, portanto, com proposições mor</w:t>
      </w:r>
      <w:r w:rsidR="00B36630">
        <w:t>alizadoras de qualquer ordem. Neste sentido</w:t>
      </w:r>
      <w:r>
        <w:t xml:space="preserve"> de diál</w:t>
      </w:r>
      <w:r w:rsidR="00B42042">
        <w:t xml:space="preserve">ogo, o excesso de </w:t>
      </w:r>
      <w:r>
        <w:t>participantes pode ser ruim.</w:t>
      </w:r>
      <w:r w:rsidR="00FC3551">
        <w:t xml:space="preserve"> Pequenas rodas de discussões são muito mais proveitosas.</w:t>
      </w:r>
      <w:r w:rsidR="00064E59">
        <w:t xml:space="preserve"> Grandes plateias, pequenas interações.</w:t>
      </w:r>
      <w:r w:rsidR="00F177A8">
        <w:t xml:space="preserve"> O que vale aqui é a interação face a face.</w:t>
      </w:r>
    </w:p>
    <w:p w:rsidR="008B2E24" w:rsidRDefault="008B2E24" w:rsidP="00B42042">
      <w:pPr>
        <w:pStyle w:val="NormalWeb"/>
        <w:spacing w:before="0" w:beforeAutospacing="0" w:after="0" w:afterAutospacing="0" w:line="360" w:lineRule="auto"/>
        <w:ind w:firstLine="851"/>
        <w:jc w:val="both"/>
      </w:pPr>
    </w:p>
    <w:p w:rsidR="00BB03BA" w:rsidRDefault="00BB03BA" w:rsidP="00B42042">
      <w:pPr>
        <w:pStyle w:val="NormalWeb"/>
        <w:spacing w:before="0" w:beforeAutospacing="0" w:after="0" w:afterAutospacing="0" w:line="360" w:lineRule="auto"/>
        <w:ind w:firstLine="851"/>
        <w:jc w:val="both"/>
      </w:pPr>
      <w:r>
        <w:t>Em campanhas, palestras e qualquer tipo de veiculação de ações e atividades dos Conselhos da Comunidade, será preciso se atentar para a corresponsabilidade da sociedade nos comportamentos problemáticos, e não somente ficar nas questões de “mudar a visão da sociedade sobre o encarcerado”. A sociedade deve acrescer ao seu “modo de ver as coisas” o que os</w:t>
      </w:r>
      <w:r w:rsidR="00917A1C">
        <w:t xml:space="preserve"> sentenciados têm a dizer. Sem um</w:t>
      </w:r>
      <w:r>
        <w:t xml:space="preserve"> diálogo, isto não será possível. Além de fazer com que a sociedade “conheça mais do cárcere”, que o conheça não pelo discurso oficializado, mas tanto quanto pelo discurso dos próprios sentenciados.</w:t>
      </w:r>
    </w:p>
    <w:p w:rsidR="00BB03BA" w:rsidRDefault="00BB03BA" w:rsidP="00BB03BA">
      <w:pPr>
        <w:pStyle w:val="NormalWeb"/>
        <w:spacing w:before="0" w:beforeAutospacing="0" w:after="0" w:afterAutospacing="0" w:line="360" w:lineRule="auto"/>
        <w:ind w:firstLine="851"/>
        <w:jc w:val="both"/>
      </w:pPr>
    </w:p>
    <w:p w:rsidR="00BB03BA" w:rsidRDefault="00BB03BA" w:rsidP="00917A1C">
      <w:pPr>
        <w:pStyle w:val="NormalWeb"/>
        <w:spacing w:before="0" w:beforeAutospacing="0" w:after="0" w:afterAutospacing="0" w:line="360" w:lineRule="auto"/>
        <w:ind w:firstLine="851"/>
        <w:jc w:val="both"/>
      </w:pPr>
      <w:r>
        <w:t xml:space="preserve">Outro modelo </w:t>
      </w:r>
      <w:r w:rsidR="00917A1C">
        <w:t>é o de encontros com base em eventos como</w:t>
      </w:r>
      <w:r>
        <w:t xml:space="preserve"> seminários</w:t>
      </w:r>
      <w:r w:rsidR="00917A1C">
        <w:t xml:space="preserve"> e congressos, organizados juntamente</w:t>
      </w:r>
      <w:r>
        <w:t xml:space="preserve"> com a Universidade. Os Conselhos poderiam promover debates científicos a partir destes seminários, incentivar novas publicações de </w:t>
      </w:r>
      <w:r>
        <w:lastRenderedPageBreak/>
        <w:t>artigos e aumentar a discussão acadêmica em torno do cárcere e dos próprios Conselhos da Comunidade. Encontros teóricos e práticos, com exposições de ações, programas ou projetos realizados ou propostas destes. Oficinas em grupos, rodas de discussões, enfim, atividades fundamentais para os Conselhos da Comunidade na interface entre o encarceramento e a sociedade em liberdade.</w:t>
      </w:r>
    </w:p>
    <w:p w:rsidR="00DB3A6E" w:rsidRDefault="00DB3A6E" w:rsidP="00917A1C">
      <w:pPr>
        <w:pStyle w:val="NormalWeb"/>
        <w:spacing w:before="0" w:beforeAutospacing="0" w:after="0" w:afterAutospacing="0" w:line="360" w:lineRule="auto"/>
        <w:ind w:firstLine="851"/>
        <w:jc w:val="both"/>
      </w:pPr>
    </w:p>
    <w:p w:rsidR="00BB03BA" w:rsidRDefault="00BB03BA" w:rsidP="00B05D88">
      <w:pPr>
        <w:pStyle w:val="NormalWeb"/>
        <w:spacing w:before="0" w:beforeAutospacing="0" w:after="0" w:afterAutospacing="0" w:line="360" w:lineRule="auto"/>
        <w:ind w:firstLine="851"/>
        <w:jc w:val="both"/>
      </w:pPr>
      <w:r>
        <w:t xml:space="preserve">A realização de seminários e debates com a sociedade é citada em encontros regionais dos Conselhos da Comunidade (Carta de Cuiabá, Carta de Salvador, Carta de Porto Velho), bem como a promoção de debates com a sociedade civil de modo a enfrentar a cultura do preconceito e da estigmatização (Carta de São </w:t>
      </w:r>
      <w:r w:rsidR="00917A1C">
        <w:t>Paulo) e</w:t>
      </w:r>
      <w:r>
        <w:t xml:space="preserve"> a realização de campanhas com a sociedade (Carta de Porto Velho). A Carta de Salvador prevê ainda a realização de conferências para a exposição das atividades dos Conselhos da Comunidade e o contínuo debate sobre as questões penitenciárias</w:t>
      </w:r>
      <w:r w:rsidR="00B05D88" w:rsidRPr="00B05D88">
        <w:rPr>
          <w:vertAlign w:val="superscript"/>
        </w:rPr>
        <w:t>74</w:t>
      </w:r>
      <w:r>
        <w:t>.</w:t>
      </w:r>
    </w:p>
    <w:p w:rsidR="00BB03BA" w:rsidRDefault="00BB03BA" w:rsidP="00BB03BA">
      <w:pPr>
        <w:pStyle w:val="NormalWeb"/>
        <w:spacing w:before="0" w:beforeAutospacing="0" w:after="0" w:afterAutospacing="0" w:line="360" w:lineRule="auto"/>
        <w:ind w:firstLine="851"/>
        <w:jc w:val="both"/>
      </w:pPr>
    </w:p>
    <w:p w:rsidR="00056F2B" w:rsidRDefault="00BB03BA" w:rsidP="00605BEC">
      <w:pPr>
        <w:pStyle w:val="NormalWeb"/>
        <w:spacing w:before="0" w:beforeAutospacing="0" w:after="0" w:afterAutospacing="0" w:line="360" w:lineRule="auto"/>
        <w:ind w:firstLine="851"/>
        <w:jc w:val="both"/>
      </w:pPr>
      <w:r>
        <w:t>A realização de encontros fora do cárcere pelos Conselhos da Comunid</w:t>
      </w:r>
      <w:r w:rsidR="00917A1C">
        <w:t>ade enquadra-se na criação do que se chamou</w:t>
      </w:r>
      <w:r>
        <w:t xml:space="preserve"> “espaço público alternativo”, espaço este sugerido por Mathiesen </w:t>
      </w:r>
      <w:r w:rsidR="00092861">
        <w:t xml:space="preserve">e que </w:t>
      </w:r>
      <w:r w:rsidR="00917A1C">
        <w:t>nos informa</w:t>
      </w:r>
      <w:r w:rsidR="00092861">
        <w:t xml:space="preserve"> Braga (2012</w:t>
      </w:r>
      <w:r>
        <w:t xml:space="preserve">, p. 54). Este espaço público seria alternativo ao espaço “superficial” consolidado pelos meios de comunicação de massa, que “[...] vendem violência como </w:t>
      </w:r>
      <w:r w:rsidR="00B05D88">
        <w:t>entretenimento” (BRAGA, p. 109)</w:t>
      </w:r>
      <w:r w:rsidR="00056F2B">
        <w:t>.</w:t>
      </w:r>
    </w:p>
    <w:p w:rsidR="00056F2B" w:rsidRDefault="00056F2B" w:rsidP="00056F2B">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jc w:val="both"/>
      </w:pPr>
    </w:p>
    <w:p w:rsidR="00DB3A6E" w:rsidRDefault="00DB3A6E" w:rsidP="00F422A4">
      <w:pPr>
        <w:pStyle w:val="NormalWeb"/>
        <w:spacing w:before="0" w:beforeAutospacing="0" w:after="0" w:afterAutospacing="0" w:line="360" w:lineRule="auto"/>
        <w:jc w:val="both"/>
      </w:pPr>
      <w:r>
        <w:t xml:space="preserve">______________ </w:t>
      </w:r>
    </w:p>
    <w:p w:rsidR="00DB3A6E" w:rsidRPr="002A1C09" w:rsidRDefault="00DB3A6E" w:rsidP="00DB3A6E">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74 </w:t>
      </w:r>
      <w:r w:rsidRPr="001D406F">
        <w:rPr>
          <w:rFonts w:ascii="Times New Roman" w:hAnsi="Times New Roman"/>
          <w:sz w:val="20"/>
          <w:szCs w:val="20"/>
        </w:rPr>
        <w:t xml:space="preserve">Fundamentos e Análises sobre os Conselhos da Comunidade, p. 163. </w:t>
      </w:r>
      <w:r>
        <w:rPr>
          <w:rFonts w:ascii="Times New Roman" w:hAnsi="Times New Roman"/>
          <w:sz w:val="20"/>
          <w:szCs w:val="20"/>
        </w:rPr>
        <w:t>Disponível em: &lt;</w:t>
      </w:r>
      <w:hyperlink r:id="rId182" w:history="1">
        <w:r w:rsidRPr="009A58E8">
          <w:rPr>
            <w:rStyle w:val="Hyperlink"/>
            <w:rFonts w:ascii="Times New Roman" w:hAnsi="Times New Roman"/>
            <w:sz w:val="20"/>
            <w:szCs w:val="20"/>
          </w:rPr>
          <w:t>http://portal.mj.gov.br/main.asp?View={D46457E9-9F45-4EBC-A4C1-5E3D121CC96D}&amp;BrowserType=NN&amp;LangID=pt-br&amp;params=itemID%3D%7B73E7AF80-64A6-4EDE-92A3-0E2CF3A47B7B%7D%3B&amp;UIPartUID=%7B2868BA3C-1C72-4347-BE11-A26F70F4CB26%7D</w:t>
        </w:r>
      </w:hyperlink>
      <w:hyperlink r:id="rId183" w:history="1"/>
      <w:hyperlink r:id="rId184" w:history="1"/>
      <w:hyperlink r:id="rId185" w:history="1"/>
      <w:r>
        <w:rPr>
          <w:rFonts w:ascii="Times New Roman" w:hAnsi="Times New Roman"/>
          <w:sz w:val="20"/>
          <w:szCs w:val="20"/>
        </w:rPr>
        <w:t>&gt;. Acesso em: 24 ago. 2014.</w:t>
      </w:r>
    </w:p>
    <w:p w:rsidR="00DB3A6E" w:rsidRDefault="00DB3A6E" w:rsidP="00F422A4">
      <w:pPr>
        <w:pStyle w:val="NormalWeb"/>
        <w:spacing w:before="0" w:beforeAutospacing="0" w:after="0" w:afterAutospacing="0" w:line="360" w:lineRule="auto"/>
        <w:jc w:val="both"/>
      </w:pPr>
    </w:p>
    <w:p w:rsidR="00F422A4" w:rsidRDefault="00F422A4" w:rsidP="00F422A4">
      <w:pPr>
        <w:pStyle w:val="NormalWeb"/>
        <w:spacing w:before="0" w:beforeAutospacing="0" w:after="0" w:afterAutospacing="0" w:line="360" w:lineRule="auto"/>
        <w:ind w:firstLine="851"/>
        <w:jc w:val="both"/>
      </w:pPr>
      <w:r>
        <w:lastRenderedPageBreak/>
        <w:t>Estes encontros fora do cárcere não são novidade. Braga salienta (2012, p. 96), citando Gilles Deleuze e Michel Foucault e o Grupo de Informações sobre as Prisões (G.I.P.), na França, a realização de encontros exteriores ao cárcere pelo G.I.P. Estes encontros tinham um formato interessante, chamado de “confissão pública”, onde os egressos do sistema prisional se encontravam com a população local da cidade em que eles cumpriram suas penas. Nestes momentos os egressos diziam sobre a experiência prisional que tiveram, produzindo o que foi denominado de “crítica específica”. Braga (2012, p. 96) alerta que nestes encontros as pessoas da sociedade não se colocariam no lugar dos presos, mas sim conheceriam suas condições e respeitariam seus discursos, não diriam nada por eles, mas dariam condições para que eles verbalizassem suas vivências na prisão.</w:t>
      </w:r>
    </w:p>
    <w:p w:rsidR="00F422A4" w:rsidRDefault="00F422A4" w:rsidP="009A07F0">
      <w:pPr>
        <w:pStyle w:val="NormalWeb"/>
        <w:spacing w:before="0" w:beforeAutospacing="0" w:after="0" w:afterAutospacing="0" w:line="360" w:lineRule="auto"/>
        <w:ind w:firstLine="851"/>
        <w:jc w:val="both"/>
      </w:pPr>
    </w:p>
    <w:p w:rsidR="009A07F0" w:rsidRDefault="009A07F0" w:rsidP="009A07F0">
      <w:pPr>
        <w:pStyle w:val="NormalWeb"/>
        <w:spacing w:before="0" w:beforeAutospacing="0" w:after="0" w:afterAutospacing="0" w:line="360" w:lineRule="auto"/>
        <w:ind w:firstLine="851"/>
        <w:jc w:val="both"/>
      </w:pPr>
      <w:r>
        <w:t xml:space="preserve">Outra forma interessante informada por Braga é a feita por Papendorf (2006, p. 130, </w:t>
      </w:r>
      <w:r w:rsidRPr="006578B1">
        <w:rPr>
          <w:i/>
        </w:rPr>
        <w:t>apud</w:t>
      </w:r>
      <w:r w:rsidR="00753D5B">
        <w:t xml:space="preserve"> em BRAGA, 2012</w:t>
      </w:r>
      <w:r>
        <w:t xml:space="preserve">, p. 106). Segundo esta autora, Papendorf propõe o que ele chama de comunicação dos presos com o “público ativo”, que seriam as instituições que transitam entre os presos e o público em geral, dentre elas as entidades defensoras das perspectivas dos presos, incluso aqui os Conselhos da Comunidade e parceiros, proporcionando com isso o “contato horizontal” com estes grupos ou pessoas, de modo a tornar o sentenciado </w:t>
      </w:r>
      <w:r w:rsidRPr="006174B9">
        <w:rPr>
          <w:i/>
        </w:rPr>
        <w:t>politicamente ativo</w:t>
      </w:r>
      <w:r w:rsidRPr="006174B9">
        <w:t>.</w:t>
      </w:r>
    </w:p>
    <w:p w:rsidR="00DB3A6E" w:rsidRDefault="00DB3A6E" w:rsidP="00605BEC">
      <w:pPr>
        <w:pStyle w:val="NormalWeb"/>
        <w:spacing w:before="0" w:beforeAutospacing="0" w:after="0" w:afterAutospacing="0" w:line="360" w:lineRule="auto"/>
        <w:jc w:val="both"/>
      </w:pPr>
    </w:p>
    <w:p w:rsidR="00BB03BA" w:rsidRDefault="0072106E" w:rsidP="00B05D88">
      <w:pPr>
        <w:pStyle w:val="NormalWeb"/>
        <w:spacing w:before="0" w:beforeAutospacing="0" w:after="0" w:afterAutospacing="0" w:line="360" w:lineRule="auto"/>
        <w:ind w:firstLine="851"/>
        <w:jc w:val="both"/>
      </w:pPr>
      <w:r>
        <w:t>Não seria demasiado</w:t>
      </w:r>
      <w:r w:rsidR="00BB03BA">
        <w:t xml:space="preserve"> citar outros casos de geração </w:t>
      </w:r>
      <w:r>
        <w:t xml:space="preserve">de debates pela sociedade, </w:t>
      </w:r>
      <w:r w:rsidR="00BB03BA">
        <w:t xml:space="preserve">através de programas de rádio, televisão, </w:t>
      </w:r>
      <w:r w:rsidR="00E22DF2">
        <w:t>mídia impressa e outros meios de</w:t>
      </w:r>
      <w:r w:rsidR="00BB03BA">
        <w:t xml:space="preserve"> divulgação de </w:t>
      </w:r>
      <w:r>
        <w:t>uma sempre renovada forma de pensar o</w:t>
      </w:r>
      <w:r w:rsidR="00BB03BA">
        <w:t xml:space="preserve"> encarceramento e as atividades dos Conselhos da Comunidade. </w:t>
      </w:r>
    </w:p>
    <w:p w:rsidR="00BB03BA" w:rsidRDefault="00BB03BA" w:rsidP="00BB03BA">
      <w:pPr>
        <w:pStyle w:val="NormalWeb"/>
        <w:spacing w:before="0" w:beforeAutospacing="0" w:after="0" w:afterAutospacing="0" w:line="360" w:lineRule="auto"/>
        <w:ind w:firstLine="851"/>
        <w:jc w:val="both"/>
      </w:pPr>
    </w:p>
    <w:p w:rsidR="0072106E" w:rsidRDefault="00753D5B" w:rsidP="005337A8">
      <w:pPr>
        <w:pStyle w:val="NormalWeb"/>
        <w:spacing w:before="0" w:beforeAutospacing="0" w:after="0" w:afterAutospacing="0" w:line="360" w:lineRule="auto"/>
        <w:ind w:firstLine="851"/>
        <w:jc w:val="both"/>
      </w:pPr>
      <w:r>
        <w:t>Segundo Braga (2012</w:t>
      </w:r>
      <w:r w:rsidR="0072106E">
        <w:t>, p. 194), seria</w:t>
      </w:r>
      <w:r w:rsidR="00BB03BA">
        <w:t xml:space="preserve"> importante a criação de instrumentos que dessem “voz” à sociedade civil e espaços onde houvesse a troca de experiências, em prol do crescimento de movimentos político-sociais, fortalecendo desta fo</w:t>
      </w:r>
      <w:r w:rsidR="00F17A99">
        <w:t>rma todos os grupos envolvidos.</w:t>
      </w:r>
      <w:r w:rsidR="005337A8">
        <w:t xml:space="preserve"> </w:t>
      </w:r>
    </w:p>
    <w:p w:rsidR="0072106E" w:rsidRDefault="0072106E" w:rsidP="005337A8">
      <w:pPr>
        <w:pStyle w:val="NormalWeb"/>
        <w:spacing w:before="0" w:beforeAutospacing="0" w:after="0" w:afterAutospacing="0" w:line="360" w:lineRule="auto"/>
        <w:ind w:firstLine="851"/>
        <w:jc w:val="both"/>
      </w:pPr>
    </w:p>
    <w:p w:rsidR="00BB03BA" w:rsidRDefault="00B3677B" w:rsidP="005337A8">
      <w:pPr>
        <w:pStyle w:val="NormalWeb"/>
        <w:spacing w:before="0" w:beforeAutospacing="0" w:after="0" w:afterAutospacing="0" w:line="360" w:lineRule="auto"/>
        <w:ind w:firstLine="851"/>
        <w:jc w:val="both"/>
      </w:pPr>
      <w:r>
        <w:t>Jovacy Peter Filho (2011</w:t>
      </w:r>
      <w:r w:rsidR="00BB03BA">
        <w:t>, p. 134), por sua vez, fala em “debate público”. Para este autor, haveria de ocorrer um “processo de tomada de consciência” de atores que estão diante da realidade penitenciária que deveria se estender para fora</w:t>
      </w:r>
      <w:r w:rsidR="00747FD1">
        <w:t xml:space="preserve"> do cárcere, chegando à arena </w:t>
      </w:r>
      <w:r w:rsidR="00BB03BA">
        <w:t xml:space="preserve">que ele denomina de “debate público”, proporcionando com que a sociedade se identifique com os encarcerados e estes com a sociedade. Para tanto, o mesmo autor </w:t>
      </w:r>
      <w:r w:rsidR="00BB03BA">
        <w:lastRenderedPageBreak/>
        <w:t xml:space="preserve">(PETER FILHO, </w:t>
      </w:r>
      <w:r>
        <w:t>2011</w:t>
      </w:r>
      <w:r w:rsidR="00BB03BA">
        <w:t>, p. 178) indica a utilização de redes virtuais e organizações da sociedade civil como forma de sensibilizar e angariar maior representatividade na difusão destas propostas nos diversos setores da sociedade, da forma mais ampla que fosse possível, inclusive com o auxílio dos meios de comunicação de massa (como campanhas de conscientização televisivas, nos rádios e mídias impressas), assim como o uso de ferramentas virtuais.</w:t>
      </w:r>
      <w:r w:rsidR="0072106E">
        <w:t xml:space="preserve"> De fato, a responsabilidade do Conselho da Comunidade é enorme, ou seja, especialmente ao falar para a </w:t>
      </w:r>
      <w:r w:rsidR="00706247">
        <w:t>sociedade, para os sentenciados</w:t>
      </w:r>
      <w:r w:rsidR="00937B30">
        <w:t xml:space="preserve"> (a responsabilidade aqui é a que decorre do que o Conselho diz à sociedade)</w:t>
      </w:r>
      <w:r w:rsidR="00706247">
        <w:t>, enquanto parcela da sociedade que em tese tem “conhecimento de causa” do sistema prisional</w:t>
      </w:r>
      <w:r w:rsidR="00937B30">
        <w:t>, que vai ao cárcere e que supõe-se esteja autorizada a tomar determinados posicionamentos</w:t>
      </w:r>
      <w:r w:rsidR="00706247">
        <w:t>.</w:t>
      </w:r>
      <w:r w:rsidR="0072106E">
        <w:t xml:space="preserve"> </w:t>
      </w:r>
    </w:p>
    <w:p w:rsidR="00BB03BA" w:rsidRDefault="00BB03BA" w:rsidP="00F17A99">
      <w:pPr>
        <w:pStyle w:val="NormalWeb"/>
        <w:spacing w:before="0" w:beforeAutospacing="0" w:after="0" w:afterAutospacing="0" w:line="360" w:lineRule="auto"/>
        <w:jc w:val="both"/>
      </w:pPr>
    </w:p>
    <w:p w:rsidR="0019342A" w:rsidRDefault="00BB03BA" w:rsidP="0019342A">
      <w:pPr>
        <w:pStyle w:val="NormalWeb"/>
        <w:spacing w:before="0" w:beforeAutospacing="0" w:after="0" w:afterAutospacing="0" w:line="360" w:lineRule="auto"/>
        <w:ind w:firstLine="851"/>
        <w:jc w:val="both"/>
      </w:pPr>
      <w:r>
        <w:t>Conform</w:t>
      </w:r>
      <w:r w:rsidR="005657C8">
        <w:t>e a compilação feita em 2011 sobre os</w:t>
      </w:r>
      <w:r>
        <w:t xml:space="preserve"> encontros regionais no livro </w:t>
      </w:r>
      <w:r w:rsidRPr="00DB0959">
        <w:rPr>
          <w:i/>
        </w:rPr>
        <w:t>Fundamentos e análises sobre os Conselhos da Comunidade</w:t>
      </w:r>
      <w:r>
        <w:t xml:space="preserve">, a criação de </w:t>
      </w:r>
      <w:r w:rsidRPr="00B25D6F">
        <w:rPr>
          <w:i/>
        </w:rPr>
        <w:t>sites</w:t>
      </w:r>
      <w:r w:rsidR="008B6F05">
        <w:t xml:space="preserve"> e páginas da internet é</w:t>
      </w:r>
      <w:r>
        <w:t xml:space="preserve"> cit</w:t>
      </w:r>
      <w:r w:rsidR="008B6F05">
        <w:t>ada</w:t>
      </w:r>
      <w:r w:rsidR="00C45BA5">
        <w:t xml:space="preserve"> como</w:t>
      </w:r>
      <w:r w:rsidR="008E3C91">
        <w:t xml:space="preserve"> um bom</w:t>
      </w:r>
      <w:r w:rsidR="00C45BA5">
        <w:t xml:space="preserve"> </w:t>
      </w:r>
      <w:r w:rsidR="00FB39B2">
        <w:t xml:space="preserve">instrumento </w:t>
      </w:r>
      <w:r>
        <w:t>para os Conselhos nas Cartas de Cuiabá e de Salvador</w:t>
      </w:r>
      <w:r w:rsidR="00B05D88" w:rsidRPr="00B05D88">
        <w:rPr>
          <w:vertAlign w:val="superscript"/>
        </w:rPr>
        <w:t>75</w:t>
      </w:r>
      <w:r>
        <w:t xml:space="preserve">. Aliás, as páginas de </w:t>
      </w:r>
      <w:r w:rsidRPr="00E333E3">
        <w:t>redes sociais</w:t>
      </w:r>
      <w:r>
        <w:t xml:space="preserve"> (como ocorre no caso do </w:t>
      </w:r>
      <w:r w:rsidRPr="00E333E3">
        <w:rPr>
          <w:i/>
        </w:rPr>
        <w:t>facebook</w:t>
      </w:r>
      <w:r>
        <w:t xml:space="preserve">, muito utilizado pelos Conselhos da Comunidade) e a construção de </w:t>
      </w:r>
      <w:r w:rsidRPr="002A3F95">
        <w:rPr>
          <w:i/>
        </w:rPr>
        <w:t>blogs</w:t>
      </w:r>
      <w:r>
        <w:t xml:space="preserve"> são bem aproveitadas pelos Conselhos da Comunidade. A questão pendente sobre os </w:t>
      </w:r>
      <w:r w:rsidRPr="003C023F">
        <w:rPr>
          <w:i/>
        </w:rPr>
        <w:t>blogs</w:t>
      </w:r>
      <w:r w:rsidR="00616EF5">
        <w:rPr>
          <w:i/>
        </w:rPr>
        <w:t xml:space="preserve"> </w:t>
      </w:r>
      <w:r>
        <w:t xml:space="preserve">e </w:t>
      </w:r>
      <w:r>
        <w:rPr>
          <w:i/>
        </w:rPr>
        <w:t>sites</w:t>
      </w:r>
      <w:r>
        <w:t xml:space="preserve"> é a divulgação deles, que deve ser feita de form</w:t>
      </w:r>
      <w:r w:rsidR="008E3C91">
        <w:t xml:space="preserve">a </w:t>
      </w:r>
      <w:r w:rsidR="009A2410">
        <w:t>a se angariar</w:t>
      </w:r>
      <w:r w:rsidR="008E3C91">
        <w:t xml:space="preserve"> mais acessos a</w:t>
      </w:r>
      <w:r>
        <w:t>os seus conteúdos. Outra forma é a criação de grupos de discussão na internet (</w:t>
      </w:r>
      <w:r w:rsidRPr="007E13ED">
        <w:rPr>
          <w:i/>
        </w:rPr>
        <w:t>e-groups</w:t>
      </w:r>
      <w:r>
        <w:t>), já existentes sobre alguns Conselhos da Comunidade.</w:t>
      </w: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19342A">
      <w:pPr>
        <w:pStyle w:val="NormalWeb"/>
        <w:spacing w:before="0" w:beforeAutospacing="0" w:after="0" w:afterAutospacing="0" w:line="360" w:lineRule="auto"/>
        <w:ind w:firstLine="851"/>
        <w:jc w:val="both"/>
      </w:pPr>
    </w:p>
    <w:p w:rsidR="00F422A4" w:rsidRDefault="00F422A4" w:rsidP="00F422A4">
      <w:pPr>
        <w:pStyle w:val="NormalWeb"/>
        <w:spacing w:before="0" w:beforeAutospacing="0" w:after="0" w:afterAutospacing="0" w:line="360" w:lineRule="auto"/>
        <w:jc w:val="both"/>
      </w:pPr>
    </w:p>
    <w:p w:rsidR="005337A8" w:rsidRDefault="005337A8" w:rsidP="005337A8">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B05D88" w:rsidRDefault="005337A8" w:rsidP="000D6ECB">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75 </w:t>
      </w:r>
      <w:r>
        <w:rPr>
          <w:rFonts w:ascii="Times New Roman" w:hAnsi="Times New Roman"/>
          <w:sz w:val="20"/>
          <w:szCs w:val="20"/>
        </w:rPr>
        <w:t>O texto F</w:t>
      </w:r>
      <w:r w:rsidRPr="001D406F">
        <w:rPr>
          <w:rFonts w:ascii="Times New Roman" w:hAnsi="Times New Roman"/>
          <w:sz w:val="20"/>
          <w:szCs w:val="20"/>
        </w:rPr>
        <w:t>undamentos e Análises sobre os</w:t>
      </w:r>
      <w:r>
        <w:rPr>
          <w:rFonts w:ascii="Times New Roman" w:hAnsi="Times New Roman"/>
          <w:sz w:val="20"/>
          <w:szCs w:val="20"/>
        </w:rPr>
        <w:t xml:space="preserve"> Conselhos da Comunidade também está disponibilizado em meio eletrônico.</w:t>
      </w:r>
      <w:r w:rsidRPr="001D406F">
        <w:rPr>
          <w:rFonts w:ascii="Times New Roman" w:hAnsi="Times New Roman"/>
          <w:sz w:val="20"/>
          <w:szCs w:val="20"/>
        </w:rPr>
        <w:t xml:space="preserve"> </w:t>
      </w:r>
      <w:r>
        <w:rPr>
          <w:rFonts w:ascii="Times New Roman" w:hAnsi="Times New Roman"/>
          <w:sz w:val="20"/>
          <w:szCs w:val="20"/>
        </w:rPr>
        <w:t>Disponível em: &lt;</w:t>
      </w:r>
      <w:hyperlink r:id="rId186" w:history="1">
        <w:r w:rsidRPr="009A58E8">
          <w:rPr>
            <w:rStyle w:val="Hyperlink"/>
            <w:rFonts w:ascii="Times New Roman" w:hAnsi="Times New Roman"/>
            <w:sz w:val="20"/>
            <w:szCs w:val="20"/>
          </w:rPr>
          <w:t>http://portal.mj.gov.br/main.asp?View={D46457E9-9F45-4EBC-A4C1-5E3D121CC96D}&amp;BrowserType=NN&amp;LangID=pt-br&amp;params=itemID%3D%7B73E7AF80-64A6-4EDE-92A3-0E2CF3A47B7B%7D%3B&amp;UIPartUID=%7B2868BA3C-1C72-4347-BE11-A26F70F4CB26%7D</w:t>
        </w:r>
      </w:hyperlink>
      <w:hyperlink r:id="rId187" w:history="1"/>
      <w:hyperlink r:id="rId188" w:history="1"/>
      <w:hyperlink r:id="rId189" w:history="1"/>
      <w:r>
        <w:rPr>
          <w:rFonts w:ascii="Times New Roman" w:hAnsi="Times New Roman"/>
          <w:sz w:val="20"/>
          <w:szCs w:val="20"/>
        </w:rPr>
        <w:t>&gt;.  Acesso em: 24 ago. 2014.</w:t>
      </w:r>
    </w:p>
    <w:p w:rsidR="005657C8" w:rsidRPr="000D6ECB" w:rsidRDefault="005657C8" w:rsidP="000D6ECB">
      <w:pPr>
        <w:spacing w:after="0" w:line="240" w:lineRule="auto"/>
        <w:jc w:val="both"/>
        <w:rPr>
          <w:rFonts w:ascii="Times New Roman" w:hAnsi="Times New Roman"/>
          <w:sz w:val="20"/>
          <w:szCs w:val="20"/>
        </w:rPr>
      </w:pPr>
    </w:p>
    <w:p w:rsidR="00BB03BA" w:rsidRDefault="00BB03BA" w:rsidP="00B05D88">
      <w:pPr>
        <w:pStyle w:val="NormalWeb"/>
        <w:spacing w:before="0" w:beforeAutospacing="0" w:after="0" w:afterAutospacing="0" w:line="360" w:lineRule="auto"/>
        <w:ind w:firstLine="851"/>
        <w:jc w:val="both"/>
      </w:pPr>
      <w:r>
        <w:lastRenderedPageBreak/>
        <w:t>Já é al</w:t>
      </w:r>
      <w:r w:rsidR="00BF36D9">
        <w:t>go tradicional, na última década</w:t>
      </w:r>
      <w:r>
        <w:t>, que os Conselhos da Comun</w:t>
      </w:r>
      <w:r w:rsidR="00861532">
        <w:t>idade se encontrem regularmente</w:t>
      </w:r>
      <w:r w:rsidR="005657C8">
        <w:t xml:space="preserve"> (entre si</w:t>
      </w:r>
      <w:r w:rsidR="00861532">
        <w:t>).</w:t>
      </w:r>
      <w:r>
        <w:t xml:space="preserve"> Já são diversos</w:t>
      </w:r>
      <w:r w:rsidR="005657C8">
        <w:t xml:space="preserve"> os</w:t>
      </w:r>
      <w:r>
        <w:t xml:space="preserve"> encontros regionais realizados e um encontro nacional realizado em Brasília</w:t>
      </w:r>
      <w:r w:rsidR="005657C8">
        <w:t xml:space="preserve"> em 2012</w:t>
      </w:r>
      <w:r w:rsidR="00EB0274">
        <w:t>. Estas atividades são igualmente</w:t>
      </w:r>
      <w:r>
        <w:t xml:space="preserve"> essenciais. </w:t>
      </w:r>
    </w:p>
    <w:p w:rsidR="00BB03BA" w:rsidRDefault="00BB03BA" w:rsidP="00BB03BA">
      <w:pPr>
        <w:pStyle w:val="NormalWeb"/>
        <w:spacing w:before="0" w:beforeAutospacing="0" w:after="0" w:afterAutospacing="0" w:line="360" w:lineRule="auto"/>
        <w:ind w:firstLine="851"/>
        <w:jc w:val="both"/>
      </w:pPr>
    </w:p>
    <w:p w:rsidR="00BB03BA" w:rsidRDefault="006022FE" w:rsidP="00B05D88">
      <w:pPr>
        <w:pStyle w:val="NormalWeb"/>
        <w:spacing w:before="0" w:beforeAutospacing="0" w:after="0" w:afterAutospacing="0" w:line="360" w:lineRule="auto"/>
        <w:ind w:firstLine="851"/>
        <w:jc w:val="both"/>
      </w:pPr>
      <w:r>
        <w:t>Para Losekann (2010</w:t>
      </w:r>
      <w:r w:rsidR="00BB03BA">
        <w:t xml:space="preserve">, p. 63) os Conselhos da Comunidade, articulados com os demais órgãos de governo e da sociedade civil (inclusive as Universidades), poderiam promover palestras e encontros sobre a execução penal, editar cartilhas e realizar esclarecimentos à sociedade. </w:t>
      </w:r>
    </w:p>
    <w:p w:rsidR="00B05D88" w:rsidRDefault="00B05D88" w:rsidP="005337A8">
      <w:pPr>
        <w:pStyle w:val="NormalWeb"/>
        <w:spacing w:before="0" w:beforeAutospacing="0" w:after="0" w:afterAutospacing="0" w:line="360" w:lineRule="auto"/>
        <w:jc w:val="both"/>
      </w:pPr>
    </w:p>
    <w:p w:rsidR="00BB03BA" w:rsidRDefault="00F17A99" w:rsidP="00B05D88">
      <w:pPr>
        <w:pStyle w:val="NormalWeb"/>
        <w:spacing w:before="0" w:beforeAutospacing="0" w:after="0" w:afterAutospacing="0" w:line="360" w:lineRule="auto"/>
        <w:ind w:firstLine="851"/>
        <w:jc w:val="both"/>
      </w:pPr>
      <w:r>
        <w:t xml:space="preserve">A única ressalva é a presença de órgãos de governo nestes encontros, fazendo com que se retorne aos modelos tradicionais de encontros ou nos moldes de seminários, onde as autoridades ditam o rumo das discussões, onde existe muita formalidade, muita veneração a </w:t>
      </w:r>
      <w:r w:rsidR="00BF36D9">
        <w:t xml:space="preserve">tais </w:t>
      </w:r>
      <w:r w:rsidR="00A41C47">
        <w:t>“autoridades”. N</w:t>
      </w:r>
      <w:r w:rsidR="00BF36D9">
        <w:t>estes encontros que são propostos</w:t>
      </w:r>
      <w:r w:rsidR="00A41C47">
        <w:t xml:space="preserve"> aqui, ao contrário,</w:t>
      </w:r>
      <w:r>
        <w:t xml:space="preserve"> todos serão “autoridades” em suas falas (seja um egresso</w:t>
      </w:r>
      <w:r w:rsidR="00A41C47">
        <w:t>, seja uma pessoa da sociedade). T</w:t>
      </w:r>
      <w:r>
        <w:t xml:space="preserve">erão suas falas o mesmo peso da de qualquer pessoa </w:t>
      </w:r>
      <w:r w:rsidR="00BF36D9">
        <w:t>que ali fale</w:t>
      </w:r>
      <w:r>
        <w:t>. Debates e discussões, de preferência em rodas de pessoas, sem composição de “mesas das autoridades”, sem “debatedores” e sem “palestrantes convidados”.</w:t>
      </w:r>
      <w:r w:rsidR="00BF36D9">
        <w:t xml:space="preserve"> Sem os quase insuportáveis momentos inacabáveis das apresentações e dos “agradecimentos à mesa” (e à “presença na mesa”).</w:t>
      </w:r>
      <w:r>
        <w:t xml:space="preserve"> Certamente que em seminários universitários, t</w:t>
      </w:r>
      <w:r w:rsidR="00BF36D9">
        <w:t>écnicos, a situação é outra, e este</w:t>
      </w:r>
      <w:r>
        <w:t xml:space="preserve"> tradicionalismo</w:t>
      </w:r>
      <w:r w:rsidR="00BF36D9">
        <w:t>, ainda que enfadonho,</w:t>
      </w:r>
      <w:r>
        <w:t xml:space="preserve"> parece ser a tônica, mas </w:t>
      </w:r>
      <w:r w:rsidR="00BF36D9">
        <w:t xml:space="preserve">já </w:t>
      </w:r>
      <w:r>
        <w:t xml:space="preserve">em encontros com a sociedade, é possível exterminar </w:t>
      </w:r>
      <w:r w:rsidR="00BF36D9">
        <w:t>por vez com formalidades desnecessárias e bajulações de qualquer tipo</w:t>
      </w:r>
      <w:r>
        <w:t>, que</w:t>
      </w:r>
      <w:r w:rsidR="00C5175F">
        <w:t>, em verdade,</w:t>
      </w:r>
      <w:r>
        <w:t xml:space="preserve"> nada incrementam nas discussões.</w:t>
      </w:r>
      <w:r w:rsidR="00C5175F">
        <w:t xml:space="preserve"> Pelo contrário, estabelecem um não interessante pressuposto de validade e autoridade na fala do bajulado, do venerado.</w:t>
      </w:r>
      <w:r>
        <w:t xml:space="preserve"> </w:t>
      </w:r>
      <w:r w:rsidR="00C5175F">
        <w:t>E</w:t>
      </w:r>
      <w:r>
        <w:t>stas formas tradicionais de se realizar encontros sugerem relações de poder e tem péssimas consequências na consciência de todos os presentes, como a suposição de que o discurso da autoridade, dos técnicos e mesmo dos Conselheiros se</w:t>
      </w:r>
      <w:r w:rsidR="00236C04">
        <w:t xml:space="preserve">ja o mais adequado e racional. </w:t>
      </w:r>
      <w:r w:rsidR="00B8317C">
        <w:t>Desqualifica-se automaticamente o discurso do sentenciado, do egresso.</w:t>
      </w:r>
    </w:p>
    <w:p w:rsidR="00BB03BA" w:rsidRDefault="00BB03BA" w:rsidP="00BB03BA">
      <w:pPr>
        <w:pStyle w:val="NormalWeb"/>
        <w:spacing w:before="0" w:beforeAutospacing="0" w:after="0" w:afterAutospacing="0" w:line="360" w:lineRule="auto"/>
        <w:jc w:val="both"/>
      </w:pPr>
    </w:p>
    <w:p w:rsidR="00BB03BA" w:rsidRDefault="00BB03BA" w:rsidP="00B05D88">
      <w:pPr>
        <w:pStyle w:val="NormalWeb"/>
        <w:spacing w:before="0" w:beforeAutospacing="0" w:after="0" w:afterAutospacing="0" w:line="360" w:lineRule="auto"/>
        <w:ind w:firstLine="851"/>
        <w:jc w:val="both"/>
      </w:pPr>
      <w:r>
        <w:t>Embora se tenha tantas formas de se incrementar este inciso, aos Conselhos da Comunidade caberá à questão da organização e programação internas para dar efetividade a ele, colocando em prática esta nova, desafiadora e importante possibilidade de atuação para os Conselhos da Comunidade.</w:t>
      </w:r>
    </w:p>
    <w:p w:rsidR="00BB03BA" w:rsidRDefault="00BB03BA" w:rsidP="00BB03BA">
      <w:pPr>
        <w:pStyle w:val="NormalWeb"/>
        <w:spacing w:before="0" w:beforeAutospacing="0" w:after="0" w:afterAutospacing="0" w:line="360" w:lineRule="auto"/>
        <w:ind w:firstLine="851"/>
        <w:jc w:val="both"/>
      </w:pPr>
    </w:p>
    <w:p w:rsidR="00BB03BA" w:rsidRDefault="00BB03BA" w:rsidP="009B3508">
      <w:pPr>
        <w:pStyle w:val="NormalWeb"/>
        <w:spacing w:before="0" w:beforeAutospacing="0" w:after="0" w:afterAutospacing="0" w:line="360" w:lineRule="auto"/>
        <w:ind w:firstLine="851"/>
        <w:jc w:val="both"/>
      </w:pPr>
      <w:r>
        <w:lastRenderedPageBreak/>
        <w:t xml:space="preserve">O inciso VII do artigo 5º da Resolução </w:t>
      </w:r>
      <w:r w:rsidR="00F61330">
        <w:t xml:space="preserve">em apreço </w:t>
      </w:r>
      <w:r>
        <w:t xml:space="preserve">diz que caberá aos Conselhos da Comunidade: </w:t>
      </w:r>
      <w:r w:rsidRPr="00A572C8">
        <w:rPr>
          <w:i/>
        </w:rPr>
        <w:t>contribuir para a fiscalização do cumprimento das condições especificadas na sentença concessiva do livramento condicional; bem como no caso de suspensão condicional da execução da pena e fixação de regime aberto</w:t>
      </w:r>
      <w:r w:rsidRPr="00A572C8">
        <w:t>.</w:t>
      </w:r>
    </w:p>
    <w:p w:rsidR="00F61330" w:rsidRPr="004A45EB" w:rsidRDefault="00F61330" w:rsidP="009B3508">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Este inciso reprisa incumbência determinada inicialmente pelo Código de Processo Penal, </w:t>
      </w:r>
      <w:r w:rsidR="00121006">
        <w:t>e que</w:t>
      </w:r>
      <w:r>
        <w:t xml:space="preserve"> será analisad</w:t>
      </w:r>
      <w:r w:rsidR="00121006">
        <w:t>a</w:t>
      </w:r>
      <w:r>
        <w:t xml:space="preserve"> mais adiante no que se refere aos Conselhos da Comunidade. </w:t>
      </w:r>
    </w:p>
    <w:p w:rsidR="00BB03BA" w:rsidRDefault="00BB03BA" w:rsidP="00B05D88">
      <w:pPr>
        <w:pStyle w:val="NormalWeb"/>
        <w:spacing w:before="0" w:beforeAutospacing="0" w:after="0" w:afterAutospacing="0" w:line="360" w:lineRule="auto"/>
        <w:jc w:val="both"/>
      </w:pPr>
    </w:p>
    <w:p w:rsidR="00BB03BA" w:rsidRDefault="00BB03BA" w:rsidP="00B05D88">
      <w:pPr>
        <w:pStyle w:val="NormalWeb"/>
        <w:spacing w:before="0" w:beforeAutospacing="0" w:after="0" w:afterAutospacing="0" w:line="360" w:lineRule="auto"/>
        <w:ind w:firstLine="851"/>
        <w:jc w:val="both"/>
      </w:pPr>
      <w:r>
        <w:t>Para Haroldo Caetano da S</w:t>
      </w:r>
      <w:r w:rsidR="006022FE">
        <w:t>ilva (2010</w:t>
      </w:r>
      <w:r>
        <w:t xml:space="preserve">, p. 23), a enumeração do artigo 81 da LEP, não sendo exaustiva, deixaria aberta a questão das incumbências dos Conselhos da Comunidade para que a legislação local ofertasse outras atribuições, </w:t>
      </w:r>
      <w:r w:rsidRPr="002445F9">
        <w:t>desde que compatíveis com a finalidade dos Conselhos da Comunidade, e inclui, dentre estas possibilidades, justamente a observação cautelar e a proteção dos beneficiários do livramento</w:t>
      </w:r>
      <w:r>
        <w:t xml:space="preserve"> condicional, segundo ain</w:t>
      </w:r>
      <w:r w:rsidR="00B05D88">
        <w:t>da o próprio artigo 139 da LEP.</w:t>
      </w:r>
    </w:p>
    <w:p w:rsidR="00BB03BA" w:rsidRDefault="00BB03BA" w:rsidP="00BB03BA">
      <w:pPr>
        <w:pStyle w:val="NormalWeb"/>
        <w:shd w:val="clear" w:color="auto" w:fill="FFFFFF"/>
        <w:ind w:firstLine="525"/>
      </w:pPr>
      <w:r>
        <w:t xml:space="preserve">O artigo 139 da LEP diz o seguinte, </w:t>
      </w:r>
      <w:r w:rsidRPr="002936E4">
        <w:rPr>
          <w:i/>
        </w:rPr>
        <w:t>in verbis</w:t>
      </w:r>
      <w:r>
        <w:t xml:space="preserve">: </w:t>
      </w:r>
    </w:p>
    <w:p w:rsidR="00BB03BA" w:rsidRPr="009B3F4A" w:rsidRDefault="00BB03BA" w:rsidP="00BB03BA">
      <w:pPr>
        <w:pStyle w:val="NormalWeb"/>
        <w:shd w:val="clear" w:color="auto" w:fill="FFFFFF"/>
        <w:ind w:left="2268"/>
        <w:jc w:val="both"/>
        <w:rPr>
          <w:sz w:val="20"/>
          <w:szCs w:val="20"/>
        </w:rPr>
      </w:pPr>
      <w:r w:rsidRPr="009B3F4A">
        <w:rPr>
          <w:b/>
          <w:sz w:val="20"/>
          <w:szCs w:val="20"/>
        </w:rPr>
        <w:t>Art. 139</w:t>
      </w:r>
      <w:r w:rsidRPr="009B3F4A">
        <w:rPr>
          <w:sz w:val="20"/>
          <w:szCs w:val="20"/>
        </w:rPr>
        <w:t xml:space="preserve">. A observação cautelar e a proteção realizadas por serviço social penitenciário, Patronato ou Conselho da Comunidade terão a finalidade de: </w:t>
      </w:r>
      <w:r w:rsidRPr="009B3F4A">
        <w:rPr>
          <w:b/>
          <w:sz w:val="20"/>
          <w:szCs w:val="20"/>
        </w:rPr>
        <w:t>I</w:t>
      </w:r>
      <w:r w:rsidRPr="009B3F4A">
        <w:rPr>
          <w:sz w:val="20"/>
          <w:szCs w:val="20"/>
        </w:rPr>
        <w:t xml:space="preserve"> - fazer observar o cumprimento das condições especificadas na sentença concessiva do benefício; </w:t>
      </w:r>
      <w:r w:rsidRPr="009B3F4A">
        <w:rPr>
          <w:b/>
          <w:sz w:val="20"/>
          <w:szCs w:val="20"/>
        </w:rPr>
        <w:t>II</w:t>
      </w:r>
      <w:r w:rsidRPr="009B3F4A">
        <w:rPr>
          <w:sz w:val="20"/>
          <w:szCs w:val="20"/>
        </w:rPr>
        <w:t xml:space="preserve"> - proteger o beneficiário, orientando-o na execução de suas obrigações e auxiliando-o na obtenção de atividade laborativa. </w:t>
      </w:r>
      <w:r w:rsidRPr="009B3F4A">
        <w:rPr>
          <w:b/>
          <w:sz w:val="20"/>
          <w:szCs w:val="20"/>
        </w:rPr>
        <w:t>Parágrafo único</w:t>
      </w:r>
      <w:r w:rsidRPr="009B3F4A">
        <w:rPr>
          <w:sz w:val="20"/>
          <w:szCs w:val="20"/>
        </w:rPr>
        <w:t>. A entidade encarregada da observação cautelar e da proteção do liberado apresentará relatório ao Conselho Penitenciário, para efeito da representação prevista nos artigos 143 e 144 desta Lei.</w:t>
      </w:r>
    </w:p>
    <w:p w:rsidR="00BB03BA" w:rsidRPr="009B3F4A" w:rsidRDefault="00BB03BA" w:rsidP="00BB03BA">
      <w:pPr>
        <w:pStyle w:val="NormalWeb"/>
        <w:shd w:val="clear" w:color="auto" w:fill="FFFFFF"/>
        <w:ind w:left="2268"/>
        <w:jc w:val="both"/>
        <w:rPr>
          <w:sz w:val="20"/>
          <w:szCs w:val="20"/>
        </w:rPr>
      </w:pPr>
      <w:r w:rsidRPr="00EC355F">
        <w:rPr>
          <w:b/>
          <w:sz w:val="20"/>
          <w:szCs w:val="20"/>
        </w:rPr>
        <w:t>Art. 143</w:t>
      </w:r>
      <w:r w:rsidRPr="009B3F4A">
        <w:rPr>
          <w:sz w:val="20"/>
          <w:szCs w:val="20"/>
        </w:rPr>
        <w:t>. A revogação será decretada a requerimento do Ministério Público, mediante representação do Conselho Penitenciário, ou, de ofício, pelo Juiz, ouvido o liberado.</w:t>
      </w:r>
    </w:p>
    <w:p w:rsidR="00BB03BA" w:rsidRPr="009B3F4A" w:rsidRDefault="00BB03BA" w:rsidP="00BB03BA">
      <w:pPr>
        <w:pStyle w:val="NormalWeb"/>
        <w:shd w:val="clear" w:color="auto" w:fill="FFFFFF"/>
        <w:ind w:left="2268"/>
        <w:jc w:val="both"/>
        <w:rPr>
          <w:sz w:val="20"/>
          <w:szCs w:val="20"/>
        </w:rPr>
      </w:pPr>
      <w:bookmarkStart w:id="1" w:name="art144"/>
      <w:bookmarkEnd w:id="1"/>
      <w:r w:rsidRPr="00EC355F">
        <w:rPr>
          <w:b/>
          <w:sz w:val="20"/>
          <w:szCs w:val="20"/>
        </w:rPr>
        <w:t>Art. 144</w:t>
      </w:r>
      <w:r w:rsidRPr="009B3F4A">
        <w:rPr>
          <w:sz w:val="20"/>
          <w:szCs w:val="20"/>
        </w:rPr>
        <w:t>.  O Juiz, de ofício, a requerimento do Ministério Público, da Defensoria Pública ou mediante representação do Conselho Penitenciário, e ouvido o liberado, poderá modificar as condições especificadas na sentença, devendo o respectivo ato decisório ser lido ao liberado por uma das autoridades ou funcionários indicados no inciso I do caput do art. 137 desta Lei, observado o dispo</w:t>
      </w:r>
      <w:r w:rsidR="00121006">
        <w:rPr>
          <w:sz w:val="20"/>
          <w:szCs w:val="20"/>
        </w:rPr>
        <w:t>sto nos incisos II e III e §§ 1º e 2º</w:t>
      </w:r>
      <w:r w:rsidRPr="009B3F4A">
        <w:rPr>
          <w:sz w:val="20"/>
          <w:szCs w:val="20"/>
        </w:rPr>
        <w:t xml:space="preserve"> do mesmo artigo. </w:t>
      </w:r>
    </w:p>
    <w:p w:rsidR="00BB03BA" w:rsidRDefault="00BB03BA" w:rsidP="00BB03B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O mesmo se diga sobre a suspensão condicional (da execução da pena),</w:t>
      </w:r>
      <w:r w:rsidR="001C0D73">
        <w:t xml:space="preserve"> </w:t>
      </w:r>
      <w:r>
        <w:t xml:space="preserve">a presença dos Conselhos da Comunidade no artigo 158, § 3º, da LEP, bem como as funções de receber periodicamente os beneficiários, de acompanhar suas justificativas (sobre o cumprimento das condições, ocupações e afazeres, salários que recebe) e de comunicar à </w:t>
      </w:r>
      <w:r>
        <w:lastRenderedPageBreak/>
        <w:t>autoridade (ou seja, o chamado “órgão de inspeção”) qualquer fato que acarrete a revogação do benefício, a prorrogação do prazo ou as cabíveis e necessárias mudanças das condições sentenciais (artigo 158, §§ 4º e 5º, LEP).</w:t>
      </w:r>
    </w:p>
    <w:p w:rsidR="00BB03BA" w:rsidRDefault="00BB03BA" w:rsidP="00B05D88">
      <w:pPr>
        <w:pStyle w:val="NormalWeb"/>
        <w:spacing w:before="0" w:beforeAutospacing="0" w:after="0" w:afterAutospacing="0" w:line="360" w:lineRule="auto"/>
        <w:jc w:val="both"/>
      </w:pPr>
    </w:p>
    <w:p w:rsidR="00B05D88" w:rsidRDefault="00BB03BA" w:rsidP="002F1BE3">
      <w:pPr>
        <w:pStyle w:val="NormalWeb"/>
        <w:spacing w:before="0" w:beforeAutospacing="0" w:after="0" w:afterAutospacing="0" w:line="360" w:lineRule="auto"/>
        <w:ind w:firstLine="851"/>
        <w:jc w:val="both"/>
      </w:pPr>
      <w:r>
        <w:t>Cabe esclarecer que o regime aberto deveria ser cumprido na Casa do Albergado, estabelecimento que não existe. Os sentenciados no regime aberto deverão comparecer em juízo para justificar suas atividades, quando for solicitado (como informa o artigo 115, IV, da LEP)</w:t>
      </w:r>
      <w:r w:rsidR="00B05D88" w:rsidRPr="00B05D88">
        <w:rPr>
          <w:vertAlign w:val="superscript"/>
        </w:rPr>
        <w:t>76</w:t>
      </w:r>
      <w:r>
        <w:t>. Portanto, não é atribuição que deveria ser cometida aos Conselhos da Comunidade. É uma atividade j</w:t>
      </w:r>
      <w:r w:rsidR="002F1BE3">
        <w:t xml:space="preserve">udicial ou do Poder Executivo. </w:t>
      </w:r>
    </w:p>
    <w:p w:rsidR="00E7300C" w:rsidRDefault="00E7300C" w:rsidP="00B05D88">
      <w:pPr>
        <w:pStyle w:val="NormalWeb"/>
        <w:spacing w:before="0" w:beforeAutospacing="0" w:after="0" w:afterAutospacing="0" w:line="360" w:lineRule="auto"/>
        <w:ind w:firstLine="851"/>
        <w:jc w:val="both"/>
      </w:pPr>
    </w:p>
    <w:p w:rsidR="00BB03BA" w:rsidRDefault="00BB03BA" w:rsidP="00B05D88">
      <w:pPr>
        <w:pStyle w:val="NormalWeb"/>
        <w:spacing w:before="0" w:beforeAutospacing="0" w:after="0" w:afterAutospacing="0" w:line="360" w:lineRule="auto"/>
        <w:ind w:firstLine="851"/>
        <w:jc w:val="both"/>
      </w:pPr>
      <w:r>
        <w:t>Interessante notar que esta atribuição é delegada à sociedade civil e aos Patronatos desde tempos remotos, como mostrado no item 2.1 deste capítulo, bem como a</w:t>
      </w:r>
      <w:r w:rsidR="00764189">
        <w:t xml:space="preserve"> interessante e</w:t>
      </w:r>
      <w:r>
        <w:t xml:space="preserve"> contraditória expressão “observa</w:t>
      </w:r>
      <w:r w:rsidR="00DD03ED">
        <w:t>ção cautelar e proteção”. Como será</w:t>
      </w:r>
      <w:r>
        <w:t xml:space="preserve"> possível observar e proteger ao mesmo tempo, sendo que esta observação pode levar a elaboração de um relatório que, por sua vez, poderá ocasionar a revogação do benefício de livramento condicional, como se vê pelo artigo 143 da LEP (que deve ser lido com o artigo 139, da LEP)?</w:t>
      </w:r>
    </w:p>
    <w:p w:rsidR="00B05D88" w:rsidRDefault="00B05D88" w:rsidP="00B05D88">
      <w:pPr>
        <w:pStyle w:val="NormalWeb"/>
        <w:spacing w:before="0" w:beforeAutospacing="0" w:after="0" w:afterAutospacing="0" w:line="360" w:lineRule="auto"/>
        <w:ind w:firstLine="851"/>
        <w:jc w:val="both"/>
      </w:pPr>
    </w:p>
    <w:p w:rsidR="00E7300C" w:rsidRPr="00E75B4D" w:rsidRDefault="00BB03BA" w:rsidP="00E75B4D">
      <w:pPr>
        <w:pStyle w:val="NormalWeb"/>
        <w:spacing w:before="0" w:beforeAutospacing="0" w:after="0" w:afterAutospacing="0" w:line="360" w:lineRule="auto"/>
        <w:ind w:firstLine="851"/>
        <w:jc w:val="both"/>
      </w:pPr>
      <w:r>
        <w:t>Esta atribuição, co</w:t>
      </w:r>
      <w:r w:rsidR="00BA29BD">
        <w:t>m todas as licenças possíveis quanto a</w:t>
      </w:r>
      <w:r>
        <w:t xml:space="preserve"> posicionamentos em contrário, não deve ser realizada pelos Conselhos da Comunidade. Estes órgãos não </w:t>
      </w:r>
      <w:r w:rsidR="008150A7">
        <w:t>devem ser</w:t>
      </w:r>
      <w:r>
        <w:t xml:space="preserve"> órgãos de observação dos sentenciados, mas de observação e fiscalização do Poder Público, dos juízes, dos promotores de justiça, das autoridades administrativas do sistema prisionais, dos agentes penitenciários. Não devem </w:t>
      </w:r>
      <w:r w:rsidR="008150A7">
        <w:t>“</w:t>
      </w:r>
      <w:r>
        <w:t>observar</w:t>
      </w:r>
      <w:r w:rsidR="008150A7">
        <w:t>”</w:t>
      </w:r>
      <w:r>
        <w:t xml:space="preserve"> as pessoas em livramento condicional e muito menos </w:t>
      </w:r>
      <w:r w:rsidR="008150A7">
        <w:t>“</w:t>
      </w:r>
      <w:r>
        <w:t>acompanhar</w:t>
      </w:r>
      <w:r w:rsidR="008150A7">
        <w:t>”</w:t>
      </w:r>
      <w:r>
        <w:t xml:space="preserve"> pessoas em cumprimento de pena em regime aberto em suspensão condicional da execução da pena. Todas estas atividades, ligadas diretamente à atividade policial</w:t>
      </w:r>
      <w:r w:rsidR="00815561">
        <w:t xml:space="preserve"> e</w:t>
      </w:r>
      <w:r>
        <w:t xml:space="preserve"> penitenciária</w:t>
      </w:r>
      <w:r w:rsidR="00815561">
        <w:t>,</w:t>
      </w:r>
      <w:r>
        <w:t xml:space="preserve"> cabem ao Poder Executivo, em primeiro plano, ou até ao Poder Judiciário, em segundo plano, mas n</w:t>
      </w:r>
      <w:r w:rsidR="00236C04">
        <w:t>ão aos Conselhos da Comunidade.</w:t>
      </w:r>
    </w:p>
    <w:p w:rsidR="00E7300C" w:rsidRDefault="00E7300C" w:rsidP="00E7300C">
      <w:pPr>
        <w:spacing w:after="0" w:line="240" w:lineRule="auto"/>
        <w:jc w:val="both"/>
        <w:rPr>
          <w:rFonts w:ascii="Times New Roman" w:hAnsi="Times New Roman"/>
          <w:sz w:val="20"/>
          <w:szCs w:val="20"/>
        </w:rPr>
      </w:pPr>
    </w:p>
    <w:p w:rsidR="00E7300C" w:rsidRDefault="00E7300C" w:rsidP="00E7300C">
      <w:pPr>
        <w:spacing w:after="0" w:line="240" w:lineRule="auto"/>
        <w:jc w:val="both"/>
        <w:rPr>
          <w:rFonts w:ascii="Times New Roman" w:hAnsi="Times New Roman"/>
          <w:sz w:val="20"/>
          <w:szCs w:val="20"/>
        </w:rPr>
      </w:pPr>
    </w:p>
    <w:p w:rsidR="00E7300C" w:rsidRDefault="00E7300C" w:rsidP="00E7300C">
      <w:pPr>
        <w:spacing w:after="0" w:line="240" w:lineRule="auto"/>
        <w:jc w:val="both"/>
        <w:rPr>
          <w:rFonts w:ascii="Times New Roman" w:hAnsi="Times New Roman"/>
          <w:sz w:val="20"/>
          <w:szCs w:val="20"/>
        </w:rPr>
      </w:pPr>
    </w:p>
    <w:p w:rsidR="00E7300C" w:rsidRDefault="00E7300C" w:rsidP="00E7300C">
      <w:pPr>
        <w:spacing w:after="0" w:line="240" w:lineRule="auto"/>
        <w:jc w:val="both"/>
        <w:rPr>
          <w:rFonts w:ascii="Times New Roman" w:hAnsi="Times New Roman"/>
          <w:sz w:val="20"/>
          <w:szCs w:val="20"/>
        </w:rPr>
      </w:pPr>
    </w:p>
    <w:p w:rsidR="00E7300C" w:rsidRDefault="00E7300C" w:rsidP="00E7300C">
      <w:pPr>
        <w:spacing w:after="0" w:line="240" w:lineRule="auto"/>
        <w:jc w:val="both"/>
        <w:rPr>
          <w:rFonts w:ascii="Times New Roman" w:hAnsi="Times New Roman"/>
          <w:sz w:val="20"/>
          <w:szCs w:val="20"/>
        </w:rPr>
      </w:pPr>
      <w:r>
        <w:rPr>
          <w:rFonts w:ascii="Times New Roman" w:hAnsi="Times New Roman"/>
          <w:sz w:val="20"/>
          <w:szCs w:val="20"/>
        </w:rPr>
        <w:t>_______________</w:t>
      </w:r>
    </w:p>
    <w:p w:rsidR="00E7300C" w:rsidRPr="00B81861" w:rsidRDefault="00E7300C" w:rsidP="00E7300C">
      <w:pPr>
        <w:spacing w:after="0" w:line="240" w:lineRule="auto"/>
        <w:jc w:val="both"/>
        <w:rPr>
          <w:rFonts w:ascii="Times New Roman" w:hAnsi="Times New Roman"/>
          <w:sz w:val="20"/>
          <w:szCs w:val="20"/>
        </w:rPr>
      </w:pPr>
    </w:p>
    <w:p w:rsidR="00815561" w:rsidRPr="00E75B4D" w:rsidRDefault="00E7300C" w:rsidP="00E75B4D">
      <w:pPr>
        <w:pStyle w:val="NormalWeb"/>
        <w:spacing w:before="0" w:beforeAutospacing="0" w:after="0" w:afterAutospacing="0"/>
        <w:jc w:val="both"/>
        <w:rPr>
          <w:sz w:val="20"/>
          <w:szCs w:val="20"/>
        </w:rPr>
      </w:pPr>
      <w:r w:rsidRPr="005B66E6">
        <w:rPr>
          <w:vertAlign w:val="superscript"/>
        </w:rPr>
        <w:t>7</w:t>
      </w:r>
      <w:r>
        <w:rPr>
          <w:vertAlign w:val="superscript"/>
        </w:rPr>
        <w:t xml:space="preserve">6 </w:t>
      </w:r>
      <w:r>
        <w:rPr>
          <w:sz w:val="20"/>
          <w:szCs w:val="20"/>
        </w:rPr>
        <w:t>O Conselho d</w:t>
      </w:r>
      <w:r w:rsidRPr="00B81861">
        <w:rPr>
          <w:sz w:val="20"/>
          <w:szCs w:val="20"/>
        </w:rPr>
        <w:t>a Comunidade</w:t>
      </w:r>
      <w:r>
        <w:rPr>
          <w:sz w:val="20"/>
          <w:szCs w:val="20"/>
        </w:rPr>
        <w:t xml:space="preserve"> de Ituporanga (SC), segundo notícia veiculada no site da entidade, adquiriu </w:t>
      </w:r>
      <w:r w:rsidRPr="002B6254">
        <w:rPr>
          <w:i/>
          <w:sz w:val="20"/>
          <w:szCs w:val="20"/>
        </w:rPr>
        <w:t>software</w:t>
      </w:r>
      <w:r>
        <w:rPr>
          <w:sz w:val="20"/>
          <w:szCs w:val="20"/>
        </w:rPr>
        <w:t xml:space="preserve"> e equipamento de leitura biométrica para registrar a presença dos apenados em regime aberto, atividade diretamente conduzida pelo próprio Conselho naquela localidade</w:t>
      </w:r>
      <w:r w:rsidRPr="00B81861">
        <w:rPr>
          <w:sz w:val="20"/>
          <w:szCs w:val="20"/>
        </w:rPr>
        <w:t xml:space="preserve">. Disponível </w:t>
      </w:r>
      <w:r>
        <w:rPr>
          <w:sz w:val="20"/>
          <w:szCs w:val="20"/>
        </w:rPr>
        <w:t>e</w:t>
      </w:r>
      <w:r w:rsidRPr="00B81861">
        <w:rPr>
          <w:sz w:val="20"/>
          <w:szCs w:val="20"/>
        </w:rPr>
        <w:t xml:space="preserve">m: </w:t>
      </w:r>
      <w:r>
        <w:rPr>
          <w:sz w:val="20"/>
          <w:szCs w:val="20"/>
        </w:rPr>
        <w:t>&lt;</w:t>
      </w:r>
      <w:hyperlink r:id="rId190" w:history="1">
        <w:r w:rsidRPr="00B81861">
          <w:rPr>
            <w:rStyle w:val="Hyperlink"/>
            <w:sz w:val="20"/>
            <w:szCs w:val="20"/>
          </w:rPr>
          <w:t>http://www.ccci.org.br/?pg=mostra_noticia&amp;id=24</w:t>
        </w:r>
      </w:hyperlink>
      <w:hyperlink r:id="rId191" w:history="1"/>
      <w:hyperlink r:id="rId192" w:history="1"/>
      <w:hyperlink r:id="rId193" w:history="1"/>
      <w:r>
        <w:rPr>
          <w:sz w:val="20"/>
          <w:szCs w:val="20"/>
        </w:rPr>
        <w:t>&gt;. Acesso em: 28 jul</w:t>
      </w:r>
      <w:r w:rsidRPr="00B81861">
        <w:rPr>
          <w:sz w:val="20"/>
          <w:szCs w:val="20"/>
        </w:rPr>
        <w:t>. 2014.</w:t>
      </w:r>
    </w:p>
    <w:p w:rsidR="00E7300C" w:rsidRDefault="00E7300C" w:rsidP="00E7300C">
      <w:pPr>
        <w:pStyle w:val="NormalWeb"/>
        <w:spacing w:before="0" w:beforeAutospacing="0" w:after="0" w:afterAutospacing="0" w:line="360" w:lineRule="auto"/>
        <w:ind w:firstLine="851"/>
        <w:jc w:val="both"/>
      </w:pPr>
      <w:r>
        <w:lastRenderedPageBreak/>
        <w:t>O Conselho da Comunidade passaria a mero colaborador do aumento da vulnerabilidade do indivíduo per</w:t>
      </w:r>
      <w:r w:rsidR="004A0809">
        <w:t xml:space="preserve">ante o sistema de justiça penal se o “fiscalizar”, por </w:t>
      </w:r>
      <w:r>
        <w:t>“observar cautelarmente”</w:t>
      </w:r>
      <w:r w:rsidR="005C45CB">
        <w:t xml:space="preserve"> o sujeito</w:t>
      </w:r>
      <w:r>
        <w:t>. Esta “observação cautelar” realizada pelos Conselhos da Comunidade ajuda</w:t>
      </w:r>
      <w:r w:rsidR="00D334F2">
        <w:t>ria</w:t>
      </w:r>
      <w:r>
        <w:t xml:space="preserve"> a aumentar as chances destas pessoas serem pegas e voltarem ao cárcere, enquanto os Conselhos poderiam, contrariamente a esta proposta, diminuir a vulnerabilidade destas pessoas se apenas os protegessem, os auxiliassem e dessem ao discurso destas pessoas um </w:t>
      </w:r>
      <w:r w:rsidRPr="004A0809">
        <w:rPr>
          <w:i/>
        </w:rPr>
        <w:t>status</w:t>
      </w:r>
      <w:r>
        <w:t xml:space="preserve"> de “discurso forte”.</w:t>
      </w:r>
    </w:p>
    <w:p w:rsidR="00E7300C" w:rsidRDefault="00E7300C" w:rsidP="00B05D88">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Não é porque a lei estipulou algumas atribuições</w:t>
      </w:r>
      <w:r w:rsidR="00576115">
        <w:t xml:space="preserve"> para os Conselhos que elas devem ser aplicadas se são</w:t>
      </w:r>
      <w:r>
        <w:t xml:space="preserve"> verdadeiras afrontas</w:t>
      </w:r>
      <w:r w:rsidR="00CF2894">
        <w:t xml:space="preserve"> às finalidades mais coerentes a</w:t>
      </w:r>
      <w:r>
        <w:t>os Conselhos da Comunidade</w:t>
      </w:r>
      <w:r w:rsidR="00576115">
        <w:t>, sempre</w:t>
      </w:r>
      <w:r w:rsidR="00EE6590">
        <w:t xml:space="preserve"> considerando a participação da sociedade na execução penal</w:t>
      </w:r>
      <w:r>
        <w:t>.</w:t>
      </w:r>
    </w:p>
    <w:p w:rsidR="00BB03BA" w:rsidRPr="00CD1EF3" w:rsidRDefault="00BB03BA" w:rsidP="00B05D88">
      <w:pPr>
        <w:pStyle w:val="NormalWeb"/>
        <w:spacing w:before="0" w:beforeAutospacing="0" w:after="0" w:afterAutospacing="0" w:line="360" w:lineRule="auto"/>
        <w:jc w:val="both"/>
      </w:pPr>
    </w:p>
    <w:p w:rsidR="00BB03BA" w:rsidRDefault="00621DF1" w:rsidP="00B05D88">
      <w:pPr>
        <w:pStyle w:val="NormalWeb"/>
        <w:spacing w:before="0" w:beforeAutospacing="0" w:after="0" w:afterAutospacing="0" w:line="360" w:lineRule="auto"/>
        <w:ind w:firstLine="851"/>
        <w:jc w:val="both"/>
      </w:pPr>
      <w:r>
        <w:t>Ao contrário, os</w:t>
      </w:r>
      <w:r w:rsidR="00BB03BA" w:rsidRPr="00CD1EF3">
        <w:t xml:space="preserve"> Conselhos da Comunidade podem colaborar com os egressos, com pessoas em suspensão da execução da pena, com pessoas em regime aberto, com a obtenção de colocação profissional, capacitações, assistências materiais e outras atividades em prol da pessoa e em prol da liberdade dela, </w:t>
      </w:r>
      <w:r w:rsidR="00BB03BA">
        <w:t xml:space="preserve">mas </w:t>
      </w:r>
      <w:r w:rsidR="00BB03BA" w:rsidRPr="00CD1EF3">
        <w:t>não</w:t>
      </w:r>
      <w:r w:rsidR="00BB03BA">
        <w:t xml:space="preserve"> podem auxiliar, seja de que maneira for, o possível</w:t>
      </w:r>
      <w:r w:rsidR="00BB03BA" w:rsidRPr="00CD1EF3">
        <w:t xml:space="preserve"> encarceramento delas.</w:t>
      </w:r>
      <w:r w:rsidR="00BB03BA">
        <w:t xml:space="preserve"> Os Conselhos da Comunidade, por diversas razões, não poderão estender a mão e ao mesmo tempo “puxar o tapete” dos seus beneficiados, pois restariam num total descrédito e não seriam procurados pelos interessados, muito ao contrário, não seriam um local que os egressos e familiares de egressos e de sentenciados iram procurar para buscar auxílio, para buscar ajuda. Além disso, ao observar e denunciar descumprimentos de condições de sentenças concessivas de livramento condicional estaria o Conselho da Comunidade contribuindo para a criação de uma imagem altamente negativa de si, dentro e fora dos cárceres, além de dificultar a tarefa de aproximar a sociedade dos encarcerados e vice-versa (e de dificultar a realização das demais tare</w:t>
      </w:r>
      <w:r>
        <w:t>fas dos Conselhos da Comunidade</w:t>
      </w:r>
      <w:r w:rsidR="00BB03BA">
        <w:t xml:space="preserve"> dentro e fora dos cárceres).</w:t>
      </w:r>
    </w:p>
    <w:p w:rsidR="00BB03BA" w:rsidRDefault="00BB03BA" w:rsidP="00BB03BA">
      <w:pPr>
        <w:pStyle w:val="NormalWeb"/>
        <w:spacing w:before="0" w:beforeAutospacing="0" w:after="0" w:afterAutospacing="0" w:line="360" w:lineRule="auto"/>
        <w:ind w:firstLine="851"/>
        <w:jc w:val="both"/>
      </w:pPr>
    </w:p>
    <w:p w:rsidR="00E43CF5" w:rsidRDefault="00BB03BA" w:rsidP="00937EE6">
      <w:pPr>
        <w:pStyle w:val="NormalWeb"/>
        <w:spacing w:before="0" w:beforeAutospacing="0" w:after="0" w:afterAutospacing="0" w:line="360" w:lineRule="auto"/>
        <w:ind w:firstLine="851"/>
        <w:jc w:val="both"/>
      </w:pPr>
      <w:r>
        <w:t xml:space="preserve">Apesar de todos estes inconvenientes, </w:t>
      </w:r>
      <w:r w:rsidR="002F259D">
        <w:t xml:space="preserve">é possível se observar que parte da doutrina entende que os Conselhos da Comunidade deveriam </w:t>
      </w:r>
      <w:r w:rsidR="007E3800">
        <w:t xml:space="preserve">executar </w:t>
      </w:r>
      <w:r w:rsidR="00DA15AC">
        <w:t xml:space="preserve">sim </w:t>
      </w:r>
      <w:r w:rsidR="007E3800">
        <w:t>tais</w:t>
      </w:r>
      <w:r w:rsidR="002F259D">
        <w:t xml:space="preserve"> atribuições</w:t>
      </w:r>
      <w:r>
        <w:t xml:space="preserve">. Marques Junior diz que dentre muitas outras atribuições, o Conselho da Comunidade deve ser o responsável por informar o juiz da execução do descumprimento das penas e condições aplicadas aos condenados, facilitando o trâmite dos feitos da execução e permitindo ao magistrado maior agilidade para designar audiências de justificativa, conversões e </w:t>
      </w:r>
      <w:r>
        <w:lastRenderedPageBreak/>
        <w:t xml:space="preserve">suspensões dos </w:t>
      </w:r>
      <w:r w:rsidRPr="002445F9">
        <w:t>benefícios, contribuindo para a efetiva aplicação da lei penal e moralizando a atuação do Poder Judiciário</w:t>
      </w:r>
      <w:r w:rsidR="00B05D88" w:rsidRPr="00B05D88">
        <w:rPr>
          <w:vertAlign w:val="superscript"/>
        </w:rPr>
        <w:t>77</w:t>
      </w:r>
      <w:r w:rsidRPr="002445F9">
        <w:t>.</w:t>
      </w:r>
    </w:p>
    <w:p w:rsidR="00937EE6" w:rsidRPr="00937EE6" w:rsidRDefault="00937EE6" w:rsidP="00937EE6">
      <w:pPr>
        <w:pStyle w:val="NormalWeb"/>
        <w:spacing w:before="0" w:beforeAutospacing="0" w:after="0" w:afterAutospacing="0" w:line="360" w:lineRule="auto"/>
        <w:ind w:firstLine="851"/>
        <w:jc w:val="both"/>
        <w:rPr>
          <w:i/>
        </w:rPr>
      </w:pPr>
    </w:p>
    <w:p w:rsidR="00E43CF5" w:rsidRDefault="00E43CF5" w:rsidP="00E43CF5">
      <w:pPr>
        <w:pStyle w:val="NormalWeb"/>
        <w:spacing w:before="0" w:beforeAutospacing="0" w:after="0" w:afterAutospacing="0" w:line="360" w:lineRule="auto"/>
        <w:ind w:firstLine="851"/>
        <w:jc w:val="both"/>
      </w:pPr>
      <w:r>
        <w:t>Como se pode verificar, as justificativ</w:t>
      </w:r>
      <w:r w:rsidR="002E5E65">
        <w:t>as de Marques Junior</w:t>
      </w:r>
      <w:r>
        <w:t xml:space="preserve"> voltam-se exclusivamente para o andamento da máquina judiciária penal, e, em verdade, esta atribuição tende somente a contribuir para o melhor desenvolvimento da máquina judicial repressora, e não para os beneficiários. A finalidade é averiguar o cumprimento das condições: averiguar para depois delatar o indivíduo ao judiciário. Imagine-se a seguinte situação, por exemplo: o Conselheiro da Comunidade, ao visitar o cárcere, encontra um sentenciado que ele mesmo “observou” e sobre o qual fez um relatório que ocasionou a revogação do livramento</w:t>
      </w:r>
      <w:r w:rsidR="002E5E65">
        <w:t xml:space="preserve"> dele</w:t>
      </w:r>
      <w:r>
        <w:t xml:space="preserve">, fazendo o sentenciado retornar ao cárcere, o mesmo que agora relata a ele (se é que vai relatar alguma </w:t>
      </w:r>
      <w:r w:rsidR="00256705">
        <w:t>coisa</w:t>
      </w:r>
      <w:r>
        <w:t xml:space="preserve"> para este Conselheiro) as irregularidades das autoridades penitenciárias, a falta de condições e a violação dos direitos humanos. De forma ou outra, quer queira quer não, o Conselheiro é que terá </w:t>
      </w:r>
      <w:r w:rsidR="00256705">
        <w:t>auxiliado a colocar o</w:t>
      </w:r>
      <w:r>
        <w:t xml:space="preserve"> indivíduo naquela situação novamente.</w:t>
      </w:r>
    </w:p>
    <w:p w:rsidR="00E43CF5" w:rsidRDefault="00E43CF5"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Ao se somar com as forças policiais na fiscalização de condições das sentenças concessivas de livramento condicional, os Conselhos da Comunidade aumentam a capacidade de seletividade do sistema penal do Estado, contribuindo, assim, para engrossar as fileiras de reentrada nos cárceres. </w:t>
      </w:r>
    </w:p>
    <w:p w:rsidR="00BB03BA" w:rsidRDefault="00BB03BA" w:rsidP="003C13EA">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O Conselho da Comunidade, ao participar destas atividades tipicamente de controle das pessoas, assume participar do movimento de “reação social com o desvio e/ou descumprimento das condições das sentenças ou das penas”, gerando, </w:t>
      </w:r>
      <w:r w:rsidRPr="00566598">
        <w:rPr>
          <w:i/>
        </w:rPr>
        <w:t>potencialmente</w:t>
      </w:r>
      <w:r>
        <w:t>, mais encarceramentos. Uma verdadeira incoerência de propostas reunidas para um mesmo órgão, já que tem que controlar a execução das penas, por outro lado.</w:t>
      </w:r>
    </w:p>
    <w:p w:rsidR="00BB03BA" w:rsidRDefault="00BB03BA" w:rsidP="003C13EA">
      <w:pPr>
        <w:pStyle w:val="NormalWeb"/>
        <w:spacing w:before="0" w:beforeAutospacing="0" w:after="0" w:afterAutospacing="0" w:line="360" w:lineRule="auto"/>
        <w:jc w:val="both"/>
      </w:pPr>
    </w:p>
    <w:p w:rsidR="00BB03BA" w:rsidRDefault="00BB03BA" w:rsidP="003C13EA">
      <w:pPr>
        <w:pStyle w:val="NormalWeb"/>
        <w:spacing w:before="0" w:beforeAutospacing="0" w:after="0" w:afterAutospacing="0" w:line="360" w:lineRule="auto"/>
        <w:ind w:firstLine="851"/>
        <w:jc w:val="both"/>
      </w:pPr>
      <w:r w:rsidRPr="002445F9">
        <w:t>Ademais, esta atribuição é descabida física e tecnicamente</w:t>
      </w:r>
      <w:r>
        <w:t>.</w:t>
      </w:r>
    </w:p>
    <w:p w:rsidR="00937EE6" w:rsidRDefault="00937EE6" w:rsidP="00256705">
      <w:pPr>
        <w:pStyle w:val="NormalWeb"/>
        <w:spacing w:before="0" w:beforeAutospacing="0" w:after="0" w:afterAutospacing="0" w:line="360" w:lineRule="auto"/>
        <w:jc w:val="both"/>
      </w:pPr>
    </w:p>
    <w:p w:rsidR="00937EE6" w:rsidRDefault="00937EE6" w:rsidP="00937EE6">
      <w:pPr>
        <w:pStyle w:val="NormalWeb"/>
        <w:spacing w:before="0" w:beforeAutospacing="0" w:after="0" w:afterAutospacing="0" w:line="360" w:lineRule="auto"/>
        <w:jc w:val="both"/>
      </w:pPr>
    </w:p>
    <w:p w:rsidR="00937EE6" w:rsidRPr="00925A4B" w:rsidRDefault="00937EE6" w:rsidP="00937EE6">
      <w:pPr>
        <w:spacing w:after="0" w:line="240" w:lineRule="auto"/>
        <w:jc w:val="both"/>
        <w:rPr>
          <w:rFonts w:ascii="Times New Roman" w:hAnsi="Times New Roman"/>
          <w:sz w:val="20"/>
          <w:szCs w:val="20"/>
        </w:rPr>
      </w:pPr>
      <w:r>
        <w:rPr>
          <w:rFonts w:ascii="Times New Roman" w:hAnsi="Times New Roman"/>
          <w:sz w:val="20"/>
          <w:szCs w:val="20"/>
        </w:rPr>
        <w:t>______________</w:t>
      </w:r>
      <w:r w:rsidRPr="00925A4B">
        <w:rPr>
          <w:rFonts w:ascii="Times New Roman" w:hAnsi="Times New Roman"/>
          <w:sz w:val="20"/>
          <w:szCs w:val="20"/>
        </w:rPr>
        <w:t xml:space="preserve">_ </w:t>
      </w:r>
    </w:p>
    <w:p w:rsidR="00937EE6" w:rsidRDefault="00937EE6" w:rsidP="00A80D0F">
      <w:pPr>
        <w:spacing w:line="240" w:lineRule="auto"/>
        <w:jc w:val="both"/>
        <w:rPr>
          <w:rFonts w:ascii="Times New Roman" w:hAnsi="Times New Roman"/>
          <w:sz w:val="20"/>
          <w:szCs w:val="20"/>
        </w:rPr>
      </w:pPr>
      <w:r>
        <w:rPr>
          <w:rFonts w:ascii="Times New Roman" w:hAnsi="Times New Roman"/>
          <w:sz w:val="24"/>
          <w:szCs w:val="24"/>
          <w:vertAlign w:val="superscript"/>
        </w:rPr>
        <w:t xml:space="preserve">77 </w:t>
      </w:r>
      <w:r w:rsidRPr="00925A4B">
        <w:rPr>
          <w:rFonts w:ascii="Times New Roman" w:hAnsi="Times New Roman"/>
          <w:sz w:val="20"/>
          <w:szCs w:val="20"/>
        </w:rPr>
        <w:t xml:space="preserve">MARQUES JUNIOR, Ayrton Vidolin. </w:t>
      </w:r>
      <w:r w:rsidRPr="00925A4B">
        <w:rPr>
          <w:rFonts w:ascii="Times New Roman" w:hAnsi="Times New Roman"/>
          <w:b/>
          <w:sz w:val="20"/>
          <w:szCs w:val="20"/>
        </w:rPr>
        <w:t>A participação da comunidade na execução penal</w:t>
      </w:r>
      <w:r w:rsidRPr="00925A4B">
        <w:rPr>
          <w:rFonts w:ascii="Times New Roman" w:hAnsi="Times New Roman"/>
          <w:sz w:val="20"/>
          <w:szCs w:val="20"/>
        </w:rPr>
        <w:t>. Disponível em:</w:t>
      </w:r>
      <w:r>
        <w:rPr>
          <w:rFonts w:ascii="Times New Roman" w:hAnsi="Times New Roman"/>
          <w:sz w:val="20"/>
          <w:szCs w:val="20"/>
        </w:rPr>
        <w:t xml:space="preserve"> &lt;</w:t>
      </w:r>
      <w:hyperlink r:id="rId194" w:history="1">
        <w:r w:rsidRPr="00A74A36">
          <w:rPr>
            <w:rStyle w:val="Hyperlink"/>
            <w:rFonts w:ascii="Times New Roman" w:hAnsi="Times New Roman"/>
            <w:sz w:val="20"/>
            <w:szCs w:val="20"/>
          </w:rPr>
          <w:t>http://jus.com.br/artigos/10447/a-participacao-da-comunidade-na-execucao-penal</w:t>
        </w:r>
      </w:hyperlink>
      <w:hyperlink r:id="rId195" w:history="1"/>
      <w:r>
        <w:rPr>
          <w:rFonts w:ascii="Times New Roman" w:hAnsi="Times New Roman"/>
          <w:sz w:val="20"/>
          <w:szCs w:val="20"/>
        </w:rPr>
        <w:t>&gt;. Acesso em: 18 ago. 2014.</w:t>
      </w:r>
    </w:p>
    <w:p w:rsidR="00A948B5" w:rsidRPr="00A80D0F" w:rsidRDefault="00A948B5" w:rsidP="00A80D0F">
      <w:pPr>
        <w:spacing w:line="240" w:lineRule="auto"/>
        <w:jc w:val="both"/>
        <w:rPr>
          <w:rFonts w:ascii="Times New Roman" w:hAnsi="Times New Roman"/>
          <w:sz w:val="20"/>
          <w:szCs w:val="20"/>
        </w:rPr>
      </w:pPr>
    </w:p>
    <w:p w:rsidR="003C13EA" w:rsidRDefault="00BB03BA" w:rsidP="00DF6080">
      <w:pPr>
        <w:pStyle w:val="NormalWeb"/>
        <w:spacing w:before="0" w:beforeAutospacing="0" w:after="0" w:afterAutospacing="0" w:line="360" w:lineRule="auto"/>
        <w:ind w:firstLine="851"/>
        <w:jc w:val="both"/>
      </w:pPr>
      <w:r w:rsidRPr="00DC65A1">
        <w:lastRenderedPageBreak/>
        <w:t xml:space="preserve">Fisicamente </w:t>
      </w:r>
      <w:r>
        <w:t>porque os Conselhos da Comunidade não tem condições de dar cabo a esta incumbência. Como os Conselhos da Comunidade vão acompanhar as pessoas nestas condições: livramento condicional, suspensão de execução da pena e regime aberto? São inúmeras as pessoas nestas condições. Seria preciso uma equipe técnica gigantesca, auxiliada por uma não pequena equipe administrativa para a realização destas tarefas, e, evidentemente, de servidores públicos, ligados à justiça criminal e remunerados mensalmente, trabalhando no mínimo 08 (oito) horas por dia para se começar a pensar em dar conta de uma demanda dessa envergadura. Em Estados como o de São Paulo, pensar isso para os Conselhos da Comunidade é algo no mínimo inadvertido.</w:t>
      </w:r>
      <w:r w:rsidR="00CA2516">
        <w:t xml:space="preserve"> Imagine isso na Comarca de S</w:t>
      </w:r>
      <w:r w:rsidR="00F31B61">
        <w:t>ão Paulo?</w:t>
      </w:r>
    </w:p>
    <w:p w:rsidR="00DF6080" w:rsidRDefault="00DF6080" w:rsidP="00DF6080">
      <w:pPr>
        <w:pStyle w:val="NormalWeb"/>
        <w:spacing w:before="0" w:beforeAutospacing="0" w:after="0" w:afterAutospacing="0" w:line="360" w:lineRule="auto"/>
        <w:ind w:firstLine="851"/>
        <w:jc w:val="both"/>
      </w:pPr>
    </w:p>
    <w:p w:rsidR="00BB03BA" w:rsidRDefault="00BB03BA" w:rsidP="00DF6080">
      <w:pPr>
        <w:pStyle w:val="NormalWeb"/>
        <w:spacing w:before="0" w:beforeAutospacing="0" w:after="0" w:afterAutospacing="0" w:line="360" w:lineRule="auto"/>
        <w:ind w:firstLine="851"/>
        <w:jc w:val="both"/>
      </w:pPr>
      <w:r w:rsidRPr="002445F9">
        <w:t xml:space="preserve">Tecnicamente porque esta atribuição de acompanhamento destas pessoas requer um </w:t>
      </w:r>
      <w:r w:rsidR="000D6117">
        <w:t>conhecimento técnico prévio (e planejado tecnicamente)</w:t>
      </w:r>
      <w:r w:rsidR="00AA2F81">
        <w:t xml:space="preserve">. Não basta a </w:t>
      </w:r>
      <w:r>
        <w:t xml:space="preserve">quem for executar </w:t>
      </w:r>
      <w:r w:rsidR="00AA2F81">
        <w:t>tal atividade que seja</w:t>
      </w:r>
      <w:r>
        <w:t xml:space="preserve"> apenas um “observador”, terá que prestar um s</w:t>
      </w:r>
      <w:r w:rsidR="00AD02AD">
        <w:t>erviço para estas pessoas, caso contrário</w:t>
      </w:r>
      <w:r>
        <w:t xml:space="preserve"> a atividade fica vazia de conteúdo, tornando-se uma forma de encarceramento indesejável, sem outro suporte. Assim, se não houver equipes técnicas preparadas para este acompanhamento,</w:t>
      </w:r>
      <w:r w:rsidR="004B135E">
        <w:t xml:space="preserve"> a atividade se resume à mera</w:t>
      </w:r>
      <w:r w:rsidR="005809BF">
        <w:t xml:space="preserve"> fiscalização de cumprimento da</w:t>
      </w:r>
      <w:r>
        <w:t xml:space="preserve"> pena, o mesmo que faz um policial nas ruas ou um agente penitenciário no cárcere. Além disso, os Conselheiros não atuam </w:t>
      </w:r>
      <w:r w:rsidRPr="00816685">
        <w:rPr>
          <w:i/>
        </w:rPr>
        <w:t xml:space="preserve">a priori </w:t>
      </w:r>
      <w:r>
        <w:t>tecnicamente e nem tem pessoas indicadas para tanto, com exceção dos assistentes sociais, embora o Conselho Federal de Serviço Social seja veemente</w:t>
      </w:r>
      <w:r w:rsidR="00AD02AD">
        <w:t>mente</w:t>
      </w:r>
      <w:r>
        <w:t xml:space="preserve"> contrário ao exercício de atividades técnicas por parte dos assistentes sociais nos Conselhos da Comunidade</w:t>
      </w:r>
      <w:r w:rsidR="003C13EA" w:rsidRPr="003C13EA">
        <w:rPr>
          <w:vertAlign w:val="superscript"/>
        </w:rPr>
        <w:t>78</w:t>
      </w:r>
      <w:r>
        <w:t xml:space="preserve">. Os Conselheiros não são pagos para este serviço técnico e muito menos devem atuar de forma técnica sem que seja com a participação e a coordenação dos profissionais técnicos do sistema prisional. Há, portanto, sérias críticas à imposição de atividades técnicas aos Conselheiros da Comunidade. </w:t>
      </w:r>
    </w:p>
    <w:p w:rsidR="00BB03BA" w:rsidRDefault="00BB03BA" w:rsidP="00BB03BA">
      <w:pPr>
        <w:pStyle w:val="NormalWeb"/>
        <w:spacing w:before="0" w:beforeAutospacing="0" w:after="0" w:afterAutospacing="0" w:line="360" w:lineRule="auto"/>
        <w:ind w:firstLine="851"/>
        <w:jc w:val="both"/>
      </w:pPr>
    </w:p>
    <w:p w:rsidR="00105FFE" w:rsidRDefault="00105FFE" w:rsidP="00105FFE">
      <w:pPr>
        <w:spacing w:after="0" w:line="360" w:lineRule="auto"/>
        <w:jc w:val="both"/>
        <w:rPr>
          <w:rFonts w:ascii="Times New Roman" w:hAnsi="Times New Roman"/>
          <w:sz w:val="24"/>
          <w:szCs w:val="24"/>
        </w:rPr>
      </w:pPr>
    </w:p>
    <w:p w:rsidR="00105FFE" w:rsidRDefault="00105FFE" w:rsidP="00105FFE">
      <w:pPr>
        <w:spacing w:after="0" w:line="360" w:lineRule="auto"/>
        <w:jc w:val="both"/>
        <w:rPr>
          <w:rFonts w:ascii="Times New Roman" w:hAnsi="Times New Roman"/>
          <w:sz w:val="24"/>
          <w:szCs w:val="24"/>
        </w:rPr>
      </w:pPr>
    </w:p>
    <w:p w:rsidR="00105FFE" w:rsidRDefault="00105FFE" w:rsidP="00105FFE">
      <w:pPr>
        <w:spacing w:after="0" w:line="360" w:lineRule="auto"/>
        <w:jc w:val="both"/>
        <w:rPr>
          <w:rFonts w:ascii="Times New Roman" w:hAnsi="Times New Roman"/>
          <w:sz w:val="24"/>
          <w:szCs w:val="24"/>
        </w:rPr>
      </w:pPr>
    </w:p>
    <w:p w:rsidR="00105FFE" w:rsidRDefault="00105FFE" w:rsidP="00105FFE">
      <w:pPr>
        <w:spacing w:after="0" w:line="360" w:lineRule="auto"/>
        <w:jc w:val="both"/>
        <w:rPr>
          <w:rFonts w:ascii="Times New Roman" w:hAnsi="Times New Roman"/>
          <w:sz w:val="24"/>
          <w:szCs w:val="24"/>
        </w:rPr>
      </w:pPr>
      <w:r>
        <w:rPr>
          <w:rFonts w:ascii="Times New Roman" w:hAnsi="Times New Roman"/>
          <w:sz w:val="24"/>
          <w:szCs w:val="24"/>
        </w:rPr>
        <w:t>______________</w:t>
      </w:r>
    </w:p>
    <w:p w:rsidR="00105FFE" w:rsidRPr="00737025" w:rsidRDefault="00105FFE" w:rsidP="00105FFE">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78 </w:t>
      </w:r>
      <w:r>
        <w:rPr>
          <w:rFonts w:ascii="Times New Roman" w:hAnsi="Times New Roman"/>
          <w:sz w:val="20"/>
          <w:szCs w:val="20"/>
        </w:rPr>
        <w:t xml:space="preserve">Relatório do Grupo de Trabalho Conselhos da Comunidade, do Conselho Federal de Serviço Social. Disponível em: </w:t>
      </w:r>
      <w:hyperlink r:id="rId196" w:history="1">
        <w:r w:rsidRPr="0027483B">
          <w:rPr>
            <w:rStyle w:val="Hyperlink"/>
            <w:rFonts w:ascii="Times New Roman" w:hAnsi="Times New Roman"/>
            <w:sz w:val="20"/>
            <w:szCs w:val="20"/>
          </w:rPr>
          <w:t>http://www.cfess.org.br/arquivos/Relatorio_final_GT_Conselho_da_Comunicade</w:t>
        </w:r>
      </w:hyperlink>
      <w:hyperlink r:id="rId197" w:history="1"/>
      <w:hyperlink r:id="rId198" w:history="1"/>
      <w:hyperlink r:id="rId199" w:history="1"/>
      <w:r>
        <w:rPr>
          <w:rFonts w:ascii="Times New Roman" w:hAnsi="Times New Roman"/>
          <w:sz w:val="20"/>
          <w:szCs w:val="20"/>
        </w:rPr>
        <w:t>. Acesso em 09 ago. 2014.</w:t>
      </w:r>
    </w:p>
    <w:p w:rsidR="007F256D" w:rsidRDefault="007F256D" w:rsidP="007F256D">
      <w:pPr>
        <w:pStyle w:val="NormalWeb"/>
        <w:spacing w:before="0" w:beforeAutospacing="0" w:after="0" w:afterAutospacing="0" w:line="360" w:lineRule="auto"/>
        <w:jc w:val="both"/>
      </w:pPr>
    </w:p>
    <w:p w:rsidR="00323B4B" w:rsidRDefault="00323B4B" w:rsidP="00323B4B">
      <w:pPr>
        <w:pStyle w:val="NormalWeb"/>
        <w:spacing w:before="0" w:beforeAutospacing="0" w:after="0" w:afterAutospacing="0" w:line="360" w:lineRule="auto"/>
        <w:ind w:firstLine="851"/>
        <w:jc w:val="both"/>
      </w:pPr>
      <w:r>
        <w:lastRenderedPageBreak/>
        <w:t>Quer-se com esta atribuição que os Conselheiros da Comunidade de controladores sociais da execução da pena, de órgão defensor dos direitos humanos, transformem-se em uma espécie de “agente da condicional à brasileira”? O Conselho não tem que acomp</w:t>
      </w:r>
      <w:r w:rsidR="00AD02AD">
        <w:t>anhar a execução da pena, deve sim</w:t>
      </w:r>
      <w:r>
        <w:t xml:space="preserve"> fiscalizar a execução da pena, que é feita por outras pessoas, outros órgãos. </w:t>
      </w:r>
    </w:p>
    <w:p w:rsidR="00105FFE" w:rsidRDefault="00105FFE" w:rsidP="007F256D">
      <w:pPr>
        <w:pStyle w:val="NormalWeb"/>
        <w:spacing w:before="0" w:beforeAutospacing="0" w:after="0" w:afterAutospacing="0" w:line="360" w:lineRule="auto"/>
        <w:ind w:firstLine="851"/>
        <w:jc w:val="both"/>
      </w:pPr>
    </w:p>
    <w:p w:rsidR="007F256D" w:rsidRDefault="007F256D" w:rsidP="007F256D">
      <w:pPr>
        <w:pStyle w:val="NormalWeb"/>
        <w:spacing w:before="0" w:beforeAutospacing="0" w:after="0" w:afterAutospacing="0" w:line="360" w:lineRule="auto"/>
        <w:ind w:firstLine="851"/>
        <w:jc w:val="both"/>
      </w:pPr>
      <w:r>
        <w:t xml:space="preserve">Esta atribuição de acompanhamento de livramento condicional e da suspensão da pena é, antes de tudo, dos Patronatos (artigo 79, III, da LEP). Não é porque um órgão não existe na prática executivo-penal que se poderá simplesmente </w:t>
      </w:r>
      <w:r w:rsidR="00AD02AD">
        <w:t>repassar as finalidades dele para os</w:t>
      </w:r>
      <w:r w:rsidR="00123E59">
        <w:t xml:space="preserve"> outros órgãos</w:t>
      </w:r>
      <w:r>
        <w:t>,</w:t>
      </w:r>
      <w:r w:rsidR="00EB570D">
        <w:t xml:space="preserve"> e,</w:t>
      </w:r>
      <w:r>
        <w:t xml:space="preserve"> no caso, ao Conselho da Comunidade</w:t>
      </w:r>
      <w:r w:rsidR="000420C0">
        <w:t>, o que é muito comum</w:t>
      </w:r>
      <w:r>
        <w:t>.</w:t>
      </w:r>
      <w:r w:rsidR="000420C0">
        <w:t xml:space="preserve"> Parece que o Conselho da Comunidade se torna, nestes casos, como que um poliv</w:t>
      </w:r>
      <w:r w:rsidR="005F20A1">
        <w:t>alente, como a árvore da providência, como um</w:t>
      </w:r>
      <w:r w:rsidR="00C14191">
        <w:t>a espécie de</w:t>
      </w:r>
      <w:r w:rsidR="005F20A1">
        <w:t xml:space="preserve"> “tapa buraco”.</w:t>
      </w:r>
    </w:p>
    <w:p w:rsidR="00737025" w:rsidRDefault="00737025" w:rsidP="00737025">
      <w:pPr>
        <w:pStyle w:val="NormalWeb"/>
        <w:spacing w:before="0" w:beforeAutospacing="0" w:after="0" w:afterAutospacing="0" w:line="360" w:lineRule="auto"/>
        <w:jc w:val="both"/>
      </w:pPr>
    </w:p>
    <w:p w:rsidR="00BB03BA" w:rsidRDefault="007F256D" w:rsidP="00737025">
      <w:pPr>
        <w:pStyle w:val="NormalWeb"/>
        <w:spacing w:before="0" w:beforeAutospacing="0" w:after="0" w:afterAutospacing="0" w:line="360" w:lineRule="auto"/>
        <w:ind w:firstLine="851"/>
        <w:jc w:val="both"/>
      </w:pPr>
      <w:r>
        <w:t>Há autores</w:t>
      </w:r>
      <w:r w:rsidR="00B5233F">
        <w:t>, no entanto</w:t>
      </w:r>
      <w:r>
        <w:t xml:space="preserve">, como </w:t>
      </w:r>
      <w:r w:rsidR="002A7A07">
        <w:t xml:space="preserve">o </w:t>
      </w:r>
      <w:r w:rsidR="00AE4F5D">
        <w:t xml:space="preserve">saudoso </w:t>
      </w:r>
      <w:r w:rsidR="002A7A07">
        <w:t xml:space="preserve">juiz </w:t>
      </w:r>
      <w:r>
        <w:t xml:space="preserve">Paulo Lúcio Nogueira (1996, p. 119), que entendem que os Conselhos da Comunidade poderiam substituir os Patronatos “com vantagens”, como já ocorreria na prática, onde os Conselhos estão com as incumbências dos Patronatos. Assim, estaria inclusa a questão do acompanhamento dos liberados condicionais. </w:t>
      </w:r>
    </w:p>
    <w:p w:rsidR="00737025" w:rsidRDefault="00737025" w:rsidP="00C92121">
      <w:pPr>
        <w:pStyle w:val="NormalWeb"/>
        <w:spacing w:before="0" w:beforeAutospacing="0" w:after="0" w:afterAutospacing="0" w:line="360" w:lineRule="auto"/>
        <w:ind w:firstLine="851"/>
        <w:jc w:val="both"/>
      </w:pPr>
    </w:p>
    <w:p w:rsidR="00C92121" w:rsidRDefault="003B01F4" w:rsidP="00C92121">
      <w:pPr>
        <w:pStyle w:val="NormalWeb"/>
        <w:spacing w:before="0" w:beforeAutospacing="0" w:after="0" w:afterAutospacing="0" w:line="360" w:lineRule="auto"/>
        <w:ind w:firstLine="851"/>
        <w:jc w:val="both"/>
      </w:pPr>
      <w:r>
        <w:t>Já s</w:t>
      </w:r>
      <w:r w:rsidR="00C92121">
        <w:t>egundo Feu Rosa (1005, p. 316), a função de vigilância de liberados condicionais deve ser realizada por uma eficaz assistência social, conforme os itens 60 e 61 das Regras Mínimas da Organização das Nações Unidas, não devendo ser confiada à polícia, como estava previsto no Código Penal de 1940, atribuição à época delegada aos Patronatos. Esta informação do autor corrobora a questão da atividade técnica necessária para o exercício desta atividade de proteção dos liberados, mas não justifica que o Conselho da Comunidade seja um vigilante dos liberados.</w:t>
      </w:r>
    </w:p>
    <w:p w:rsidR="00C92121" w:rsidRDefault="00C92121" w:rsidP="00737025">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Como o Conselho da Comunidade poderá se enveredar pelos caminhos da reintegração social sendo uma espécie de policial, sendo mais um agente encarcerador em potenc</w:t>
      </w:r>
      <w:r w:rsidR="00D83BDC">
        <w:t>ial?</w:t>
      </w:r>
      <w:r>
        <w:t xml:space="preserve"> </w:t>
      </w:r>
      <w:r w:rsidR="00D83BDC">
        <w:t>C</w:t>
      </w:r>
      <w:r>
        <w:t xml:space="preserve">omo vai propor uma conscientização pelo não encarceramento se ajuda a encarcerar, como criticar e fiscalizar as condições do cárcere se ajuda, por outro lado, a aumentar a população carcerária? Esta atribuição deve ser rechaçada pelos Conselhos da Comunidade e deve ser eliminada de legislações e da Resolução do CNCPC de modo a se evitar que em determinados locais Conselhos da Comunidade realizem atividades policiais, </w:t>
      </w:r>
      <w:r>
        <w:lastRenderedPageBreak/>
        <w:t xml:space="preserve">judiciais penais ou de administração prisional. O correto é que este acompanhamento seja feito pelos Patronatos, e, na ausência dos Patronatos, por organismos criados na esfera da Administração Penitenciária (do Poder Executivo dos Estados). </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O inciso VIII do artigo 5º da Resolução 10-2004 do CNPCP, na sequência destes comentários, é uma parte inseparável do inciso anterior, já que complementa o sentido expresso na LEP nos artigos já citados, no eixo “proteção e vigilância” referente aos liberados condicion</w:t>
      </w:r>
      <w:r w:rsidR="008C19CB">
        <w:t>ais. Assim diz o inciso da Resolução</w:t>
      </w:r>
      <w:r>
        <w:t xml:space="preserve">: </w:t>
      </w:r>
      <w:r w:rsidRPr="004D41C4">
        <w:rPr>
          <w:i/>
        </w:rPr>
        <w:t>proteger, orientar e auxiliar o beneficiário de livramento condicional</w:t>
      </w:r>
      <w:r>
        <w:t>.</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rPr>
          <w:color w:val="000000"/>
        </w:rPr>
      </w:pPr>
      <w:r w:rsidRPr="005B7BA9">
        <w:t>Esta atribuição se c</w:t>
      </w:r>
      <w:r>
        <w:t xml:space="preserve">omplementa também com o inciso mais </w:t>
      </w:r>
      <w:r w:rsidR="00561AC6">
        <w:t>a frente</w:t>
      </w:r>
      <w:r>
        <w:t xml:space="preserve"> </w:t>
      </w:r>
      <w:r w:rsidRPr="005B7BA9">
        <w:t>(</w:t>
      </w:r>
      <w:r w:rsidRPr="005B7BA9">
        <w:rPr>
          <w:i/>
        </w:rPr>
        <w:t>orientar e apoiar o egresso com o fim de reintegrá-lo à vida em liberdade</w:t>
      </w:r>
      <w:r w:rsidR="00561AC6">
        <w:t>), posto</w:t>
      </w:r>
      <w:r w:rsidRPr="005B7BA9">
        <w:t xml:space="preserve"> que o liberado condicional é uma “espécie” de egresso (artigo 26, II, da LEP). Além disso, o inciso XI</w:t>
      </w:r>
      <w:r w:rsidR="00691B0B">
        <w:t xml:space="preserve"> da Resoluç</w:t>
      </w:r>
      <w:r w:rsidR="006F2582">
        <w:t>ão em comento</w:t>
      </w:r>
      <w:r w:rsidRPr="005B7BA9">
        <w:t xml:space="preserve"> também versa sobre egressos (</w:t>
      </w:r>
      <w:r w:rsidRPr="005B7BA9">
        <w:rPr>
          <w:i/>
          <w:color w:val="000000"/>
        </w:rPr>
        <w:t>diligenciar a prestação de assistência material ao egresso, como alimentação e alojamento, se necessária</w:t>
      </w:r>
      <w:r w:rsidRPr="005B7BA9">
        <w:rPr>
          <w:color w:val="000000"/>
        </w:rPr>
        <w:t>).</w:t>
      </w:r>
    </w:p>
    <w:p w:rsidR="00BB03BA" w:rsidRDefault="00BB03BA" w:rsidP="00BB03BA">
      <w:pPr>
        <w:pStyle w:val="NormalWeb"/>
        <w:spacing w:before="0" w:beforeAutospacing="0" w:after="0" w:afterAutospacing="0" w:line="360" w:lineRule="auto"/>
        <w:ind w:firstLine="851"/>
        <w:jc w:val="both"/>
      </w:pPr>
    </w:p>
    <w:p w:rsidR="00BB03BA" w:rsidRDefault="00BB03BA" w:rsidP="0014676A">
      <w:pPr>
        <w:pStyle w:val="NormalWeb"/>
        <w:spacing w:before="0" w:beforeAutospacing="0" w:after="0" w:afterAutospacing="0" w:line="360" w:lineRule="auto"/>
        <w:ind w:firstLine="851"/>
        <w:jc w:val="both"/>
      </w:pPr>
      <w:r>
        <w:t xml:space="preserve">De qualquer maneira, cabe ao Patronato a assistência ao egresso (artigo 26 e 78 da LEP), inclusos, portanto, os liberados condicionais. Entretanto, o artigo 139 da LEP diz que a “observação cautelar e proteção” do liberado </w:t>
      </w:r>
      <w:r w:rsidR="00561AC6">
        <w:t xml:space="preserve">condicional pode ser realizada, </w:t>
      </w:r>
      <w:r>
        <w:t>substitutiva</w:t>
      </w:r>
      <w:r w:rsidR="00561AC6">
        <w:t>mente/alternativamente:</w:t>
      </w:r>
      <w:r>
        <w:t xml:space="preserve"> pelo serviço social penitenciário, Patronato ou Conselho da Comunidade (</w:t>
      </w:r>
      <w:r w:rsidR="00201E19">
        <w:t>também</w:t>
      </w:r>
      <w:r w:rsidR="005B3D39">
        <w:t xml:space="preserve"> chamadas</w:t>
      </w:r>
      <w:r w:rsidR="002C2377">
        <w:t xml:space="preserve"> de</w:t>
      </w:r>
      <w:r w:rsidR="005B3D39">
        <w:t xml:space="preserve"> </w:t>
      </w:r>
      <w:r>
        <w:t xml:space="preserve">“entidades de observação cautelar e proteção”). Assim, sem nenhuma consideração quanto às incumbências distribuídas a um ou outro órgão indicado este artigo, a LEP parece que </w:t>
      </w:r>
      <w:r w:rsidRPr="00685108">
        <w:t>indiscriminadamente aponta os órgãos que cuidarão de atribuição tão delicada quanto esta, já que, como dito, envolve atividades</w:t>
      </w:r>
      <w:r w:rsidR="004778E4">
        <w:t xml:space="preserve"> de cunho</w:t>
      </w:r>
      <w:r w:rsidR="00561AC6">
        <w:t xml:space="preserve"> policial,</w:t>
      </w:r>
      <w:r w:rsidR="004778E4">
        <w:t xml:space="preserve"> preparação e capacidade</w:t>
      </w:r>
      <w:r w:rsidRPr="00685108">
        <w:t xml:space="preserve"> técnica.</w:t>
      </w:r>
      <w:r>
        <w:t xml:space="preserve"> Ademais, como foi informado no item 2.1 deste capítulo, não parece ter havido muita evolução neste sentido, posto que desde tempos muito remotos esta alternatividade para esta incumbência já aparecia em anteprojetos de Códigos Penitenciários</w:t>
      </w:r>
      <w:r w:rsidR="003E1C02">
        <w:t xml:space="preserve"> na</w:t>
      </w:r>
      <w:r w:rsidR="007644AA">
        <w:t xml:space="preserve"> primeira metade do </w:t>
      </w:r>
      <w:r w:rsidR="002F5EBF">
        <w:t>S</w:t>
      </w:r>
      <w:r w:rsidR="003E1C02">
        <w:t>éculo</w:t>
      </w:r>
      <w:r w:rsidR="002F5EBF">
        <w:t xml:space="preserve"> XX</w:t>
      </w:r>
      <w:r>
        <w:t>.</w:t>
      </w:r>
    </w:p>
    <w:p w:rsidR="00737025" w:rsidRDefault="00737025" w:rsidP="0014676A">
      <w:pPr>
        <w:pStyle w:val="NormalWeb"/>
        <w:spacing w:before="0" w:beforeAutospacing="0" w:after="0" w:afterAutospacing="0" w:line="360" w:lineRule="auto"/>
        <w:ind w:firstLine="851"/>
        <w:jc w:val="both"/>
      </w:pPr>
    </w:p>
    <w:p w:rsidR="00F44C4F" w:rsidRDefault="00BB03BA" w:rsidP="00010A85">
      <w:pPr>
        <w:pStyle w:val="NormalWeb"/>
        <w:spacing w:before="0" w:beforeAutospacing="0" w:after="0" w:afterAutospacing="0" w:line="360" w:lineRule="auto"/>
        <w:ind w:firstLine="851"/>
        <w:jc w:val="both"/>
      </w:pPr>
      <w:r>
        <w:t xml:space="preserve">Não se tenha dúvida de que os liberados condicionais, na condição de egressos que são, devem ter a proteção dos Conselhos da Comunidade. </w:t>
      </w:r>
      <w:r w:rsidR="00010A85">
        <w:t>Uma</w:t>
      </w:r>
      <w:r w:rsidRPr="00995DBF">
        <w:t xml:space="preserve"> proteção, não uma “observação cautelar”.</w:t>
      </w:r>
      <w:r w:rsidR="00010A85">
        <w:t xml:space="preserve"> </w:t>
      </w:r>
      <w:r>
        <w:t xml:space="preserve">Nestes termos, aos Conselhos da Comunidade caberá acolher enquanto sociedade os seus liberados condicionais. Defendê-los de perseguições policiais injustas, apresentar-se contra as irregularidades nesta fiscalização das condições, em </w:t>
      </w:r>
      <w:r>
        <w:lastRenderedPageBreak/>
        <w:t>arbitrariedades feitas com as pessoas só porque estão na condição de liberados condicionais, porque já cumpriram pena em penitenciária.</w:t>
      </w:r>
    </w:p>
    <w:p w:rsidR="00F44C4F" w:rsidRDefault="00F44C4F" w:rsidP="00010A85">
      <w:pPr>
        <w:pStyle w:val="NormalWeb"/>
        <w:spacing w:before="0" w:beforeAutospacing="0" w:after="0" w:afterAutospacing="0" w:line="360" w:lineRule="auto"/>
        <w:ind w:firstLine="851"/>
        <w:jc w:val="both"/>
      </w:pPr>
    </w:p>
    <w:p w:rsidR="00BB03BA" w:rsidRDefault="00011EC3" w:rsidP="00010A85">
      <w:pPr>
        <w:pStyle w:val="NormalWeb"/>
        <w:spacing w:before="0" w:beforeAutospacing="0" w:after="0" w:afterAutospacing="0" w:line="360" w:lineRule="auto"/>
        <w:ind w:firstLine="851"/>
        <w:jc w:val="both"/>
      </w:pPr>
      <w:r>
        <w:t>Aliás, muito se tem veiculado</w:t>
      </w:r>
      <w:r w:rsidR="0012125D">
        <w:t xml:space="preserve"> sobre esta</w:t>
      </w:r>
      <w:r w:rsidR="00BB03BA">
        <w:t xml:space="preserve"> atividade de cuidar do cumprimento das condições. Já se prescreve em demasia a questão de fiscalizar </w:t>
      </w:r>
      <w:r w:rsidR="0012125D">
        <w:t xml:space="preserve">estas </w:t>
      </w:r>
      <w:r w:rsidR="00BB03BA">
        <w:t xml:space="preserve">condições. É preciso que algum órgão cuide especificamente da proteção a estas pessoas, estigmatizadas e fragilizadas perante o sistema penal. Pessoas que por </w:t>
      </w:r>
      <w:r w:rsidR="0012125D">
        <w:t>qualquer motivo são detidas e tê</w:t>
      </w:r>
      <w:r w:rsidR="00BB03BA">
        <w:t xml:space="preserve">m seus </w:t>
      </w:r>
      <w:r w:rsidR="0012125D">
        <w:t>direitos violados, muitas vezes,</w:t>
      </w:r>
      <w:r w:rsidR="00BB03BA">
        <w:t xml:space="preserve"> indiscriminadamente.</w:t>
      </w:r>
      <w:r w:rsidR="00B965BF">
        <w:t xml:space="preserve"> Imagine-se que qualquer situação, ainda que meramente indicial, vale como prova cabal de culpa.</w:t>
      </w:r>
      <w:r w:rsidR="005D4E0C">
        <w:t xml:space="preserve"> Primeiro se prende, regride, suspende, cancela, para depois ser verificado se a pessoa tinha culpa ou não.</w:t>
      </w:r>
      <w:r w:rsidR="00BB03BA">
        <w:t xml:space="preserve"> Quem se aproxima dos egressos e pode conversar com eles pode ter uma noção melhor de como eles são fragilizados perante o sistema de justiça penal. Quando são abordados por policiais, tem grandes chance</w:t>
      </w:r>
      <w:r w:rsidR="0045189E">
        <w:t>s de ser encarcerados novamente, mesmo que não</w:t>
      </w:r>
      <w:r w:rsidR="00CF3E3A">
        <w:t xml:space="preserve"> estejam fazendo nada de ilegal.</w:t>
      </w:r>
      <w:r w:rsidR="00BB03BA">
        <w:t xml:space="preserve"> O Conselho da Comunidade deve fazer, no máximo, o controle social desta “observação cautelar” e das possíveis perseguições que possa</w:t>
      </w:r>
      <w:r w:rsidR="00A30DC8">
        <w:t>m</w:t>
      </w:r>
      <w:r w:rsidR="00BB03BA">
        <w:t xml:space="preserve"> </w:t>
      </w:r>
      <w:r w:rsidR="00A30DC8">
        <w:t>ocorrer</w:t>
      </w:r>
      <w:r w:rsidR="00BB03BA">
        <w:t xml:space="preserve"> contra estas pessoas.</w:t>
      </w:r>
    </w:p>
    <w:p w:rsidR="00BB03BA" w:rsidRDefault="00BB03BA" w:rsidP="007B2CDD">
      <w:pPr>
        <w:pStyle w:val="NormalWeb"/>
        <w:spacing w:before="0" w:beforeAutospacing="0" w:after="0" w:afterAutospacing="0" w:line="360" w:lineRule="auto"/>
        <w:jc w:val="both"/>
      </w:pPr>
    </w:p>
    <w:p w:rsidR="00BB03BA" w:rsidRDefault="00BB03BA" w:rsidP="0014676A">
      <w:pPr>
        <w:pStyle w:val="NormalWeb"/>
        <w:spacing w:before="0" w:beforeAutospacing="0" w:after="0" w:afterAutospacing="0" w:line="360" w:lineRule="auto"/>
        <w:ind w:firstLine="851"/>
        <w:jc w:val="both"/>
      </w:pPr>
      <w:r>
        <w:t xml:space="preserve">O inciso IX, que diz </w:t>
      </w:r>
      <w:r>
        <w:rPr>
          <w:i/>
        </w:rPr>
        <w:t xml:space="preserve">orientar e apoiar o egresso com o fim de reintegrá-lo à vida em liberdade </w:t>
      </w:r>
      <w:r>
        <w:t>completa o sentido da proposição acima. A diferença é que neste caso, os liberados definitivamente também estão inseridos na condição de “egressos” (artigo 26, I, da LEP). O texto não diz, mas os liberados condicionais também devem ser auxiliados no que se refere à reintegração social, haja vista a condição de egressos deles também. O que este inciso diz cabe também ao liberado condicional, nestes termos.</w:t>
      </w:r>
    </w:p>
    <w:p w:rsidR="00F243A6" w:rsidRDefault="00F243A6" w:rsidP="0014676A">
      <w:pPr>
        <w:pStyle w:val="NormalWeb"/>
        <w:spacing w:before="0" w:beforeAutospacing="0" w:after="0" w:afterAutospacing="0" w:line="360" w:lineRule="auto"/>
        <w:ind w:firstLine="851"/>
        <w:jc w:val="both"/>
      </w:pPr>
    </w:p>
    <w:p w:rsidR="00BB03BA" w:rsidRDefault="00BB03BA" w:rsidP="00E75B4D">
      <w:pPr>
        <w:pStyle w:val="NormalWeb"/>
        <w:spacing w:before="0" w:beforeAutospacing="0" w:after="0" w:afterAutospacing="0" w:line="360" w:lineRule="auto"/>
        <w:ind w:firstLine="851"/>
        <w:jc w:val="both"/>
      </w:pPr>
      <w:r>
        <w:t xml:space="preserve">A assistência ao egresso está prevista no artigo 25 da LEP e consiste na orientação e apoio para </w:t>
      </w:r>
      <w:r w:rsidR="005E7E2A">
        <w:t>reintegrá-lo</w:t>
      </w:r>
      <w:r>
        <w:t xml:space="preserve"> à vida em liberdade (inciso I, artigo 25 da LEP) e na concessão, se necessário, de alojamento e alimentação, em estabelecimento adequado, por até 02 (dois) meses (inciso II, artigo 25 da LEP), podendo ser revogado este prazo por uma única vez, mediante a declaração do assistente social, demonstrado o empenho do indivíduo para a obtenção de um emprego (parágrafo único, artigo 25 da LEP). Está também previsto no artigo 27 da LEP que o serviço de assistência social deve colaborar com o egresso na obtenção de trabalho. Por fim, o artigo 78 da LEP diz que o Patronato (público ou particular) destina-se a prestar assistência aos albergados e aos egressos (o artigo 26 da LEP define quem são os chamados “egressos”). </w:t>
      </w:r>
    </w:p>
    <w:p w:rsidR="00BB03BA" w:rsidRDefault="00BB03BA" w:rsidP="00602FA8">
      <w:pPr>
        <w:pStyle w:val="NormalWeb"/>
        <w:spacing w:before="0" w:beforeAutospacing="0" w:after="0" w:afterAutospacing="0" w:line="360" w:lineRule="auto"/>
        <w:ind w:firstLine="851"/>
        <w:jc w:val="both"/>
      </w:pPr>
      <w:r>
        <w:lastRenderedPageBreak/>
        <w:t>Alerta-se novamente para a questão técnica envolvida no artigo 25, II, citado acima. Não se pode esquecer que o assistente social do Conselho da Comunidade não deverá realizar estas declarações para a renovação de auxílios para os egressos, pois isto significa realizar uma atividade técnica que deve ser remunerada</w:t>
      </w:r>
      <w:r w:rsidR="00B25697">
        <w:t>, além de dever</w:t>
      </w:r>
      <w:r>
        <w:t xml:space="preserve"> ser realizada por assistentes sociais concursados (e que trabalhem no sistema prisional ou no Poder Judiciário), ou por técnicos que atuem em Patronatos, na condição, ao menos, de assalariados.</w:t>
      </w:r>
    </w:p>
    <w:p w:rsidR="00BB03BA" w:rsidRDefault="00BB03BA"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 xml:space="preserve">No caso dos egressos, portanto, caberá aos Patronatos prestar as assistências necessárias, e não aos Conselhos da Comunidade. </w:t>
      </w:r>
      <w:r w:rsidRPr="00486B11">
        <w:t>No entanto, o auxílio aos egressos é parte do processo de r</w:t>
      </w:r>
      <w:r w:rsidR="00F373A6">
        <w:t>eintegração social. Ademais, é uma situação até</w:t>
      </w:r>
      <w:r w:rsidRPr="00486B11">
        <w:t xml:space="preserve"> mais</w:t>
      </w:r>
      <w:r>
        <w:t xml:space="preserve"> adequada para se possibilitar a reintegração social das pessoas que cumpriram suas penas, posto que agora o indivíduo encontra-se em liberdade. </w:t>
      </w:r>
    </w:p>
    <w:p w:rsidR="00BB03BA" w:rsidRDefault="00BB03BA" w:rsidP="00486B11">
      <w:pPr>
        <w:pStyle w:val="NormalWeb"/>
        <w:spacing w:before="0" w:beforeAutospacing="0" w:after="0" w:afterAutospacing="0" w:line="360" w:lineRule="auto"/>
        <w:jc w:val="both"/>
      </w:pPr>
    </w:p>
    <w:p w:rsidR="00BB03BA" w:rsidRDefault="00BB03BA" w:rsidP="00602FA8">
      <w:pPr>
        <w:pStyle w:val="NormalWeb"/>
        <w:spacing w:before="0" w:beforeAutospacing="0" w:after="0" w:afterAutospacing="0" w:line="360" w:lineRule="auto"/>
        <w:ind w:firstLine="851"/>
        <w:jc w:val="both"/>
      </w:pPr>
      <w:r>
        <w:t>Por isso, não há qualquer óbice para que os Conselhos da Comunidade realizem este apoio, esta orientação aos egressos prisionais e aos familiares de sentenciados e de familiares de egressos</w:t>
      </w:r>
      <w:r w:rsidR="00602FA8" w:rsidRPr="00602FA8">
        <w:rPr>
          <w:vertAlign w:val="superscript"/>
        </w:rPr>
        <w:t>79</w:t>
      </w:r>
      <w:r>
        <w:t>. Aliás, esta finalidade deveria ser definida de forma mais completa aos Conselhos da Comunidade, e também aos Patronatos. Tal incumbência poderia ser realizada, aqui sim, tanto pelos Conselhos quanto pelos Patronatos.</w:t>
      </w:r>
    </w:p>
    <w:p w:rsidR="00BB03BA" w:rsidRDefault="00BB03BA" w:rsidP="00BB03BA">
      <w:pPr>
        <w:pStyle w:val="NormalWeb"/>
        <w:spacing w:before="0" w:beforeAutospacing="0" w:after="0" w:afterAutospacing="0" w:line="360" w:lineRule="auto"/>
        <w:ind w:firstLine="851"/>
        <w:jc w:val="both"/>
      </w:pPr>
    </w:p>
    <w:p w:rsidR="00BC1C90" w:rsidRDefault="00BB03BA" w:rsidP="00E75B4D">
      <w:pPr>
        <w:pStyle w:val="NormalWeb"/>
        <w:spacing w:before="0" w:beforeAutospacing="0" w:after="0" w:afterAutospacing="0" w:line="360" w:lineRule="auto"/>
        <w:ind w:firstLine="851"/>
        <w:jc w:val="both"/>
      </w:pPr>
      <w:r>
        <w:t>No Estado de São Paulo, por exemplo, existem algumas dezenas de unidades</w:t>
      </w:r>
      <w:r w:rsidR="00F3307A">
        <w:t xml:space="preserve"> (chamadas “Centrais”)</w:t>
      </w:r>
      <w:r>
        <w:t xml:space="preserve"> de reintegração social espalhadas pelo Estado, coordenadas pela Coordenadoria de Reintegração Social e Cidadania, da Secretaria da Administração Penitenciária, que atuam há anos com os egressos prisionais. Este trabalho já existente pode contar com o apoio dos Conselhos da Comunidade, e vice-versa. Seria uma parceria importante para a realização desta incumbência de apoiar os egressos neste momento complexo e crucial da vida do ex-sentenciado</w:t>
      </w:r>
      <w:r w:rsidR="00203EB0">
        <w:t xml:space="preserve"> no Estado</w:t>
      </w:r>
      <w:r>
        <w:t>.</w:t>
      </w:r>
      <w:r w:rsidR="00106A72">
        <w:t xml:space="preserve"> A estas “Centrais” do Executivo caberia muito bem o acompanhamento das condiç</w:t>
      </w:r>
      <w:r w:rsidR="00C96F82">
        <w:t>ões d</w:t>
      </w:r>
      <w:r w:rsidR="00DA1FA5">
        <w:t>e sentenças, acompanhariam o comparecimento mensal dos egressos e dos que tiverem suas penas suspensas, farão atividades técnicas, elaborarão relatórios sobre o descumprimento das condições sentenciais, sugestionarão alterações das condições, etc.</w:t>
      </w:r>
    </w:p>
    <w:p w:rsidR="00AC7270" w:rsidRDefault="00AC7270" w:rsidP="00AC7270">
      <w:pPr>
        <w:spacing w:after="0" w:line="360" w:lineRule="auto"/>
        <w:jc w:val="both"/>
        <w:rPr>
          <w:rFonts w:ascii="Times New Roman" w:hAnsi="Times New Roman"/>
          <w:sz w:val="24"/>
          <w:szCs w:val="24"/>
        </w:rPr>
      </w:pPr>
      <w:r>
        <w:rPr>
          <w:rFonts w:ascii="Times New Roman" w:hAnsi="Times New Roman"/>
          <w:sz w:val="24"/>
          <w:szCs w:val="24"/>
        </w:rPr>
        <w:t xml:space="preserve">______________ </w:t>
      </w:r>
    </w:p>
    <w:p w:rsidR="00AC7270" w:rsidRDefault="00AC7270" w:rsidP="00AC7270">
      <w:pPr>
        <w:spacing w:after="0" w:line="240" w:lineRule="auto"/>
        <w:jc w:val="both"/>
        <w:rPr>
          <w:rFonts w:ascii="Times New Roman" w:hAnsi="Times New Roman"/>
          <w:sz w:val="20"/>
          <w:szCs w:val="20"/>
        </w:rPr>
      </w:pPr>
      <w:r>
        <w:rPr>
          <w:rFonts w:ascii="Times New Roman" w:hAnsi="Times New Roman"/>
          <w:sz w:val="24"/>
          <w:szCs w:val="24"/>
          <w:vertAlign w:val="superscript"/>
        </w:rPr>
        <w:t>79</w:t>
      </w:r>
      <w:r>
        <w:rPr>
          <w:rFonts w:ascii="Times New Roman" w:hAnsi="Times New Roman"/>
          <w:sz w:val="20"/>
          <w:szCs w:val="20"/>
        </w:rPr>
        <w:t xml:space="preserve"> O Conselhos da Comunidade de Ituporanga (SC) informa que atua também com egressos prisionais. Disponível em:&lt; </w:t>
      </w:r>
      <w:hyperlink r:id="rId200" w:history="1">
        <w:r w:rsidRPr="00623390">
          <w:rPr>
            <w:rStyle w:val="Hyperlink"/>
            <w:rFonts w:ascii="Times New Roman" w:hAnsi="Times New Roman"/>
            <w:sz w:val="20"/>
            <w:szCs w:val="20"/>
          </w:rPr>
          <w:t>http://www.ccci.org.br/?pg=atividades</w:t>
        </w:r>
      </w:hyperlink>
      <w:hyperlink r:id="rId201" w:history="1"/>
      <w:hyperlink r:id="rId202" w:history="1"/>
      <w:hyperlink r:id="rId203" w:history="1"/>
      <w:r>
        <w:rPr>
          <w:rFonts w:ascii="Times New Roman" w:hAnsi="Times New Roman"/>
          <w:sz w:val="20"/>
          <w:szCs w:val="20"/>
        </w:rPr>
        <w:t>&gt;. Acesso em: 28 jul. 2014.</w:t>
      </w:r>
    </w:p>
    <w:p w:rsidR="00106A72" w:rsidRDefault="00106A72" w:rsidP="00AC7270">
      <w:pPr>
        <w:spacing w:after="0" w:line="240" w:lineRule="auto"/>
        <w:jc w:val="both"/>
        <w:rPr>
          <w:rFonts w:ascii="Times New Roman" w:hAnsi="Times New Roman"/>
          <w:sz w:val="20"/>
          <w:szCs w:val="20"/>
        </w:rPr>
      </w:pPr>
    </w:p>
    <w:p w:rsidR="00106A72" w:rsidRPr="004B32D5" w:rsidRDefault="00106A72" w:rsidP="00AC7270">
      <w:pPr>
        <w:spacing w:after="0" w:line="240" w:lineRule="auto"/>
        <w:jc w:val="both"/>
        <w:rPr>
          <w:rFonts w:ascii="Times New Roman" w:hAnsi="Times New Roman"/>
          <w:sz w:val="20"/>
          <w:szCs w:val="20"/>
        </w:rPr>
      </w:pPr>
    </w:p>
    <w:p w:rsidR="00BB03BA" w:rsidRDefault="00BB03BA" w:rsidP="00BB03BA">
      <w:pPr>
        <w:pStyle w:val="NormalWeb"/>
        <w:spacing w:before="0" w:beforeAutospacing="0" w:after="0" w:afterAutospacing="0" w:line="360" w:lineRule="auto"/>
        <w:ind w:firstLine="851"/>
        <w:jc w:val="both"/>
      </w:pPr>
      <w:r>
        <w:t>As parcerias dos Conselhos da Comunidade, nesta incumbência, são fundamentais, já que os Conselhos não prestarão diretamente este auxílio aos egressos (isso ao menos em tese, já que muitos Conselhos prestam diretamente este apoio aos egressos). Assim, as parcerias são fundamentais para a obtenção de documentos, de emprego, para ofertar cursos profissionalizantes aos egressos. Não é demais lembrar que as assistências previstas na LEP aos sentenciados estendem-se aos egressos – artigo 10, parágrafo único, da LEP, dentre as quais as assistências: material, à saúde, jurídica, educacional, social e religiosa (artigo 11 da LEP). Nos artigos seguintes (12 e seguintes da LEP) estão discriminadas as assistências citadas no artigo 11 e serão aplicadas no que couber também aos egressos. Daí o passo fundamental na formação de redes de parceiros para a prestação destas assistências aos egressos e familiares de egressos e familiares de presos pelos Conselhos da Comunidade.</w:t>
      </w:r>
    </w:p>
    <w:p w:rsidR="00BB03BA" w:rsidRDefault="00BB03BA" w:rsidP="00BB03BA">
      <w:pPr>
        <w:pStyle w:val="NormalWeb"/>
        <w:spacing w:before="0" w:beforeAutospacing="0" w:after="0" w:afterAutospacing="0" w:line="360" w:lineRule="auto"/>
        <w:ind w:firstLine="851"/>
        <w:jc w:val="both"/>
      </w:pPr>
    </w:p>
    <w:p w:rsidR="00BB03BA" w:rsidRDefault="00602FA8" w:rsidP="00602FA8">
      <w:pPr>
        <w:pStyle w:val="NormalWeb"/>
        <w:spacing w:before="0" w:beforeAutospacing="0" w:after="0" w:afterAutospacing="0" w:line="360" w:lineRule="auto"/>
        <w:ind w:firstLine="851"/>
        <w:jc w:val="both"/>
      </w:pPr>
      <w:r>
        <w:t xml:space="preserve">Relembre-se a atividade de diálogo que pode ser </w:t>
      </w:r>
      <w:r w:rsidRPr="0014676A">
        <w:t>realizad</w:t>
      </w:r>
      <w:r w:rsidR="00C4684B">
        <w:t>a</w:t>
      </w:r>
      <w:r w:rsidRPr="0014676A">
        <w:t xml:space="preserve"> </w:t>
      </w:r>
      <w:r>
        <w:t>com egressos, familiares de egressos e de sentenciados e a sociedade, mais a Universidade. Esta atividade é tão primordial quanto se conseguir uma colocação no mercado de trabalho ou um curso profissionalizante. É preciso dar voz e criar espaços de comunicação para os egressos do sistema prisional.</w:t>
      </w:r>
      <w:r w:rsidR="005248FD">
        <w:t xml:space="preserve"> Criar espaços de integração social, e experiências de inclusão social.</w:t>
      </w:r>
      <w:r>
        <w:t xml:space="preserve"> É preciso que a sociedade venha de encontro aos egressos para poder se reintegrar também a eles.</w:t>
      </w:r>
      <w:r w:rsidR="00643FAD">
        <w:t xml:space="preserve"> Construir novos espaços para estas quest</w:t>
      </w:r>
      <w:r w:rsidR="000B321F">
        <w:t>ões, n</w:t>
      </w:r>
      <w:r w:rsidR="00AB5552">
        <w:t>ão novos espaços para os intermitentes</w:t>
      </w:r>
      <w:r w:rsidR="000B321F">
        <w:t xml:space="preserve"> julgamentos</w:t>
      </w:r>
      <w:r w:rsidR="00AB5552">
        <w:t xml:space="preserve"> e penalidades consecutivas</w:t>
      </w:r>
      <w:r w:rsidR="00AD20DE">
        <w:t xml:space="preserve"> (</w:t>
      </w:r>
      <w:r w:rsidR="00D66EA1">
        <w:t>histórico de penalidades na sucessão do tempo</w:t>
      </w:r>
      <w:r w:rsidR="00AD20DE">
        <w:t>)</w:t>
      </w:r>
      <w:r w:rsidR="000B321F">
        <w:t>.</w:t>
      </w:r>
    </w:p>
    <w:p w:rsidR="00CD5CED" w:rsidRDefault="00CD5CED" w:rsidP="00602FA8">
      <w:pPr>
        <w:pStyle w:val="NormalWeb"/>
        <w:spacing w:before="0" w:beforeAutospacing="0" w:after="0" w:afterAutospacing="0" w:line="360" w:lineRule="auto"/>
        <w:ind w:firstLine="851"/>
        <w:jc w:val="both"/>
      </w:pPr>
    </w:p>
    <w:p w:rsidR="00CD5CED" w:rsidRDefault="00CD5CED" w:rsidP="00CD5CED">
      <w:pPr>
        <w:pStyle w:val="NormalWeb"/>
        <w:spacing w:before="0" w:beforeAutospacing="0" w:after="0" w:afterAutospacing="0" w:line="360" w:lineRule="auto"/>
        <w:ind w:firstLine="851"/>
        <w:jc w:val="both"/>
      </w:pPr>
      <w:r>
        <w:t xml:space="preserve">Pela afinidade das incumbências, cite-se e comente-se o inciso XI da Resolução CNPCP 10-2004, que apesar de estar mais adiante prevê para os Conselhos da Comunidade </w:t>
      </w:r>
      <w:r>
        <w:rPr>
          <w:i/>
        </w:rPr>
        <w:t>diligenciar a prestação de assistência material ao egresso, como alimentação e alojamento, se necessária</w:t>
      </w:r>
      <w:r>
        <w:t>. Reitere-se que as assistências não se resumem às questões meramente materiais e que esta atribuição está prevista na LEP prioritariamente aos Patronatos. Ademais, incluem-se na prestação das assistências também os recursos humanos.</w:t>
      </w:r>
    </w:p>
    <w:p w:rsidR="00CD5CED" w:rsidRDefault="00CD5CED" w:rsidP="00602FA8">
      <w:pPr>
        <w:pStyle w:val="NormalWeb"/>
        <w:spacing w:before="0" w:beforeAutospacing="0" w:after="0" w:afterAutospacing="0" w:line="360" w:lineRule="auto"/>
        <w:ind w:firstLine="851"/>
        <w:jc w:val="both"/>
      </w:pPr>
    </w:p>
    <w:p w:rsidR="00F243A6" w:rsidRDefault="00F243A6" w:rsidP="00F243A6">
      <w:pPr>
        <w:pStyle w:val="NormalWeb"/>
        <w:spacing w:before="0" w:beforeAutospacing="0" w:after="0" w:afterAutospacing="0" w:line="360" w:lineRule="auto"/>
        <w:ind w:firstLine="851"/>
        <w:jc w:val="both"/>
      </w:pPr>
      <w:r>
        <w:t>A relação do egresso do sistema prisional com o Estado é evidentemente desgastada por conta de que o Estado, nesta fase, costuma encarcerar novamente o indivíduo pelo menor deslize e, em contrapartida, não oferta</w:t>
      </w:r>
      <w:r w:rsidR="00C4684B">
        <w:t xml:space="preserve"> nada para melhorar a vida da </w:t>
      </w:r>
      <w:r w:rsidR="00C4684B">
        <w:lastRenderedPageBreak/>
        <w:t>pessoa nestas condições</w:t>
      </w:r>
      <w:r w:rsidR="00421719">
        <w:t>, nada faz para incluí-los verdadeiramente</w:t>
      </w:r>
      <w:r>
        <w:t>. Aliás, como se pode verificar pela leitura da LEP, do Código de Processo Penal e desta Resolução em comento, entidade</w:t>
      </w:r>
      <w:r w:rsidR="004243A7">
        <w:t>s</w:t>
      </w:r>
      <w:r>
        <w:t xml:space="preserve"> para fiscalizar o egresso (ao menos na previsão da lei) não falta</w:t>
      </w:r>
      <w:r w:rsidR="004243A7">
        <w:t>m</w:t>
      </w:r>
      <w:r>
        <w:t xml:space="preserve">. Agora, entidades responsáveis pela atenção ao egresso sequer existem e nada é questionado sobre </w:t>
      </w:r>
      <w:r w:rsidR="00602EE8">
        <w:t>isso</w:t>
      </w:r>
      <w:r w:rsidR="0007352B">
        <w:t>. Por este motivo,</w:t>
      </w:r>
      <w:r>
        <w:t xml:space="preserve"> caberá aos Conselhos da Comunidade procurar as mais diversas parcerias para prover o egresso de diversas necessidades</w:t>
      </w:r>
      <w:r w:rsidR="00B611D5">
        <w:t xml:space="preserve">, mas, especialmente, por reintegrá-los à sociedade e </w:t>
      </w:r>
      <w:r w:rsidR="00540E6C">
        <w:t>vice-versa</w:t>
      </w:r>
      <w:r>
        <w:t>.</w:t>
      </w:r>
    </w:p>
    <w:p w:rsidR="00F243A6" w:rsidRDefault="00F243A6" w:rsidP="00F243A6">
      <w:pPr>
        <w:pStyle w:val="NormalWeb"/>
        <w:spacing w:before="0" w:beforeAutospacing="0" w:after="0" w:afterAutospacing="0" w:line="360" w:lineRule="auto"/>
        <w:ind w:firstLine="851"/>
        <w:jc w:val="both"/>
      </w:pPr>
    </w:p>
    <w:p w:rsidR="00F243A6" w:rsidRDefault="00F243A6" w:rsidP="00F243A6">
      <w:pPr>
        <w:pStyle w:val="NormalWeb"/>
        <w:spacing w:before="0" w:beforeAutospacing="0" w:after="0" w:afterAutospacing="0" w:line="360" w:lineRule="auto"/>
        <w:ind w:firstLine="851"/>
        <w:jc w:val="both"/>
      </w:pPr>
      <w:r>
        <w:t>Feu Rosa (1995, p. 121)</w:t>
      </w:r>
      <w:r w:rsidR="005A770A">
        <w:t>, por sua vez,</w:t>
      </w:r>
      <w:r>
        <w:t xml:space="preserve"> entende que o Conselho da Comunidade foi pensado justamente para o imprescindível apoio pós-libertação.</w:t>
      </w:r>
    </w:p>
    <w:p w:rsidR="00CD5CED" w:rsidRDefault="00CD5CED" w:rsidP="00BE5420">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Ainda antes da saída do indivíduo do cárcere, o trabalho com a assistência ao egresso deve começar. A parceria com a Comissão Técnica de Classificação das unidades prisionais ou mesmo apenas com o corpo técnico das unidades é fundamental na elaboração de projetos </w:t>
      </w:r>
      <w:r w:rsidR="00360C0F">
        <w:t xml:space="preserve">genericamente denominados de projetos </w:t>
      </w:r>
      <w:r>
        <w:t xml:space="preserve">de </w:t>
      </w:r>
      <w:r w:rsidRPr="00D418A6">
        <w:rPr>
          <w:i/>
        </w:rPr>
        <w:t>preparação para a liberdade</w:t>
      </w:r>
      <w:r>
        <w:t>. Assim, várias atividades podem ser realizadas antecipadamente, proporcionando um retorno mais adequado para o indivíduo, sanando previamente problemas p</w:t>
      </w:r>
      <w:r w:rsidR="000564EF">
        <w:t>revisíveis ou certos</w:t>
      </w:r>
      <w:r>
        <w:t xml:space="preserve">. </w:t>
      </w:r>
      <w:r w:rsidR="004F0BA1">
        <w:t xml:space="preserve">Cite-se a </w:t>
      </w:r>
      <w:r>
        <w:t>regularização dos documentos do sentenciado antes que ele se torne egresso, ou as questões do acolhimento do egresso: onde ficará quando sair, questões de emprego, cursos, família e outros.</w:t>
      </w:r>
      <w:r w:rsidR="004F0BA1">
        <w:t xml:space="preserve"> Estas questões primordiais são exemplos de atividades mínimas.</w:t>
      </w:r>
      <w:r>
        <w:t xml:space="preserve"> </w:t>
      </w:r>
    </w:p>
    <w:p w:rsidR="00BB03BA" w:rsidRDefault="00BB03BA" w:rsidP="00602FA8">
      <w:pPr>
        <w:pStyle w:val="NormalWeb"/>
        <w:spacing w:before="0" w:beforeAutospacing="0" w:after="0" w:afterAutospacing="0" w:line="360" w:lineRule="auto"/>
        <w:jc w:val="both"/>
      </w:pPr>
    </w:p>
    <w:p w:rsidR="00041BB7" w:rsidRDefault="00BB03BA" w:rsidP="00E43A8B">
      <w:pPr>
        <w:pStyle w:val="NormalWeb"/>
        <w:spacing w:before="0" w:beforeAutospacing="0" w:after="0" w:afterAutospacing="0" w:line="360" w:lineRule="auto"/>
        <w:ind w:firstLine="851"/>
        <w:jc w:val="both"/>
      </w:pPr>
      <w:r>
        <w:t xml:space="preserve">Na prática, os Conselhos da Comunidade se propõem a trabalhar com os egressos. Para uma noção geral das propostas que os Conselhos da Comunidade têm para a atuação com os egressos do sistema prisional, destacam-se: a iniciativa de criação de cotas e incentivos para o trabalho dos egressos e divulgação do trabalho dos Conselhos da Comunidade com os familiares dos egressos (Carta de Joinville), proposta de incentivos financeiros e fiscais às empresas que contratassem egressos, parcerias para o apoio ao egresso com outras entidades, propor a instalação de Patronatos em todas as comarcas (Carta de Cuiabá), qualificação profissional, garantia de locomoção gratuita na rede de transporte público para os egressos, proposta de se criar a obrigação de contratação de cotas mínimas de egressos por empresas que vençam licitações públicas (Carta de Porto Velho), tudo conforme se pode verificar no livro </w:t>
      </w:r>
      <w:r w:rsidRPr="00491E2A">
        <w:rPr>
          <w:i/>
        </w:rPr>
        <w:t>Fundamentos e Análises dos Conselhos da Comunidade</w:t>
      </w:r>
      <w:r w:rsidR="008F46E0">
        <w:rPr>
          <w:i/>
        </w:rPr>
        <w:t xml:space="preserve"> </w:t>
      </w:r>
      <w:r w:rsidR="006022FE">
        <w:t>(2010</w:t>
      </w:r>
      <w:r w:rsidR="00E43A8B">
        <w:t>, p. 168).</w:t>
      </w:r>
    </w:p>
    <w:p w:rsidR="00041BB7" w:rsidRDefault="00041BB7" w:rsidP="00041BB7">
      <w:pPr>
        <w:pStyle w:val="NormalWeb"/>
        <w:spacing w:before="0" w:beforeAutospacing="0" w:after="0" w:afterAutospacing="0" w:line="360" w:lineRule="auto"/>
        <w:ind w:firstLine="851"/>
        <w:jc w:val="both"/>
      </w:pPr>
    </w:p>
    <w:p w:rsidR="00BB03BA" w:rsidRDefault="00BB03BA" w:rsidP="00041BB7">
      <w:pPr>
        <w:pStyle w:val="NormalWeb"/>
        <w:spacing w:before="0" w:beforeAutospacing="0" w:after="0" w:afterAutospacing="0" w:line="360" w:lineRule="auto"/>
        <w:ind w:firstLine="851"/>
        <w:jc w:val="both"/>
      </w:pPr>
      <w:r>
        <w:t xml:space="preserve">O Conselho da Comunidade de São Paulo possui até a </w:t>
      </w:r>
      <w:r w:rsidR="00E43A8B">
        <w:t>possibilidade de se criar uma</w:t>
      </w:r>
      <w:r>
        <w:t xml:space="preserve"> Comissão específica de Apoio ao Egresso,</w:t>
      </w:r>
      <w:r w:rsidR="00E43A8B">
        <w:t xml:space="preserve"> previsão constante do</w:t>
      </w:r>
      <w:r>
        <w:t xml:space="preserve"> Regimento Interno</w:t>
      </w:r>
      <w:r w:rsidR="00E43A8B">
        <w:t xml:space="preserve"> da entidade</w:t>
      </w:r>
      <w:r>
        <w:t xml:space="preserve"> (artigo 22, III)</w:t>
      </w:r>
      <w:r w:rsidR="00602FA8" w:rsidRPr="00602FA8">
        <w:rPr>
          <w:vertAlign w:val="superscript"/>
        </w:rPr>
        <w:t>80</w:t>
      </w:r>
      <w:r>
        <w:t>.</w:t>
      </w:r>
    </w:p>
    <w:p w:rsidR="004B52B8" w:rsidRDefault="004B52B8" w:rsidP="004B52B8">
      <w:pPr>
        <w:pStyle w:val="NormalWeb"/>
        <w:spacing w:before="0" w:beforeAutospacing="0" w:after="0" w:afterAutospacing="0" w:line="360" w:lineRule="auto"/>
        <w:jc w:val="both"/>
      </w:pPr>
    </w:p>
    <w:p w:rsidR="00602FA8" w:rsidRDefault="00602FA8" w:rsidP="009E35B1">
      <w:pPr>
        <w:pStyle w:val="NormalWeb"/>
        <w:spacing w:before="0" w:beforeAutospacing="0" w:after="0" w:afterAutospacing="0" w:line="360" w:lineRule="auto"/>
        <w:ind w:firstLine="851"/>
        <w:jc w:val="both"/>
      </w:pPr>
      <w:r>
        <w:t>Nestes termos, a preocupação dos Conselhos com relação ao egresso centra-se nas assistências materiais e profissionais (renda e qualificação). No entanto, esta atividade deve ser complementada com outras propostas, como os encontros da sociedade e suas entidades (especialmente as privadas) com os egressos e familiares destes e familiares de sentenciados, juntamente com a universidade. Além disso, cabe aos Conselhos o papel de conscientização da sociedade com relação aos perigos do estigma</w:t>
      </w:r>
      <w:r w:rsidR="005C344F">
        <w:t xml:space="preserve"> que pesa sobre os ex-presos</w:t>
      </w:r>
      <w:r>
        <w:t>, da necessidade de revisão dos preceitos da sociedade diante dos egressos prisionais. Estes encontros servirão para que a sociedade, de perto com os egressos, possa também se reintegrar a ele</w:t>
      </w:r>
      <w:r w:rsidR="005E1405">
        <w:t>s</w:t>
      </w:r>
      <w:r>
        <w:t xml:space="preserve"> e não </w:t>
      </w:r>
      <w:r w:rsidR="009E35B1">
        <w:t>somente os egressos à sociedade.</w:t>
      </w:r>
    </w:p>
    <w:p w:rsidR="00602FA8" w:rsidRDefault="009E35B1" w:rsidP="007A2650">
      <w:pPr>
        <w:pStyle w:val="NormalWeb"/>
        <w:spacing w:before="0" w:beforeAutospacing="0" w:after="0" w:afterAutospacing="0" w:line="360" w:lineRule="auto"/>
        <w:ind w:firstLine="851"/>
        <w:jc w:val="both"/>
      </w:pPr>
      <w:r>
        <w:t>Considerar que nos sentenciados e n</w:t>
      </w:r>
      <w:r w:rsidR="00602FA8">
        <w:t xml:space="preserve">os egressos </w:t>
      </w:r>
      <w:r>
        <w:t xml:space="preserve">estão as causas dos </w:t>
      </w:r>
      <w:r w:rsidR="00602FA8">
        <w:t>próprios males</w:t>
      </w:r>
      <w:r w:rsidR="00485D37">
        <w:t xml:space="preserve"> deles e que</w:t>
      </w:r>
      <w:r w:rsidR="00602FA8">
        <w:t xml:space="preserve"> a oferta de “trabalho”, “educação” e</w:t>
      </w:r>
      <w:r w:rsidR="00485D37">
        <w:t xml:space="preserve"> outras</w:t>
      </w:r>
      <w:r w:rsidR="00602FA8">
        <w:t xml:space="preserve"> “moralizações” de toda ordem serviria pa</w:t>
      </w:r>
      <w:r w:rsidR="00485D37">
        <w:t xml:space="preserve">ra aplacar tais “males”, demonstra um desconhecimento da noção exposta sobre os </w:t>
      </w:r>
      <w:r>
        <w:t>comportamento</w:t>
      </w:r>
      <w:r w:rsidR="001B4388">
        <w:t>s</w:t>
      </w:r>
      <w:r>
        <w:t xml:space="preserve"> socialmente problemáticos, dentre eles, o crime.</w:t>
      </w:r>
      <w:r w:rsidR="00485D37">
        <w:t xml:space="preserve"> Neste caso, </w:t>
      </w:r>
      <w:r w:rsidR="007A2650">
        <w:t>a</w:t>
      </w:r>
      <w:r w:rsidR="00602FA8">
        <w:t xml:space="preserve"> sociedade</w:t>
      </w:r>
      <w:r w:rsidR="007A2650">
        <w:t>,</w:t>
      </w:r>
      <w:r w:rsidR="00602FA8">
        <w:t xml:space="preserve"> via Conselhos da Comunidade</w:t>
      </w:r>
      <w:r w:rsidR="00485D37">
        <w:t>, atua</w:t>
      </w:r>
      <w:r w:rsidR="007A2650">
        <w:t xml:space="preserve"> como</w:t>
      </w:r>
      <w:r w:rsidR="00602FA8">
        <w:t xml:space="preserve"> uma “empreendedora moral”.</w:t>
      </w:r>
    </w:p>
    <w:p w:rsidR="00602FA8" w:rsidRDefault="00602FA8" w:rsidP="00602FA8">
      <w:pPr>
        <w:pStyle w:val="NormalWeb"/>
        <w:spacing w:before="0" w:beforeAutospacing="0" w:after="0" w:afterAutospacing="0" w:line="360" w:lineRule="auto"/>
        <w:jc w:val="both"/>
      </w:pPr>
    </w:p>
    <w:p w:rsidR="00BB03BA" w:rsidRDefault="00485D37" w:rsidP="00602FA8">
      <w:pPr>
        <w:pStyle w:val="NormalWeb"/>
        <w:spacing w:before="0" w:beforeAutospacing="0" w:after="0" w:afterAutospacing="0" w:line="360" w:lineRule="auto"/>
        <w:ind w:firstLine="851"/>
        <w:jc w:val="both"/>
      </w:pPr>
      <w:r>
        <w:t>Nas ações</w:t>
      </w:r>
      <w:r w:rsidR="00602FA8">
        <w:t xml:space="preserve"> de “assistência e apoio aos presos e egressos”</w:t>
      </w:r>
      <w:r>
        <w:t xml:space="preserve"> está implícita a preocupação por conter</w:t>
      </w:r>
      <w:r w:rsidR="00602FA8">
        <w:t xml:space="preserve"> condutas descritas como criminosas. Evitar</w:t>
      </w:r>
      <w:r>
        <w:t>, portanto, que o apenado</w:t>
      </w:r>
      <w:r w:rsidR="00602FA8">
        <w:t xml:space="preserve"> “rescinda criminalmente”.</w:t>
      </w:r>
    </w:p>
    <w:p w:rsidR="001057A2" w:rsidRDefault="001057A2" w:rsidP="00602FA8">
      <w:pPr>
        <w:pStyle w:val="NormalWeb"/>
        <w:spacing w:before="0" w:beforeAutospacing="0" w:after="0" w:afterAutospacing="0" w:line="360" w:lineRule="auto"/>
        <w:ind w:firstLine="851"/>
        <w:jc w:val="both"/>
      </w:pPr>
    </w:p>
    <w:p w:rsidR="00312C7E" w:rsidRDefault="00312C7E" w:rsidP="00312C7E">
      <w:pPr>
        <w:pStyle w:val="NormalWeb"/>
        <w:spacing w:before="0" w:beforeAutospacing="0" w:after="0" w:afterAutospacing="0" w:line="360" w:lineRule="auto"/>
        <w:ind w:firstLine="851"/>
        <w:jc w:val="both"/>
      </w:pPr>
      <w:r>
        <w:t>Os projetos aos egressos devem ser</w:t>
      </w:r>
      <w:r w:rsidR="00485D37">
        <w:t xml:space="preserve"> também</w:t>
      </w:r>
      <w:r>
        <w:t xml:space="preserve"> di</w:t>
      </w:r>
      <w:r w:rsidR="00485D37">
        <w:t>recionados à sociedade</w:t>
      </w:r>
      <w:r>
        <w:t>, se</w:t>
      </w:r>
      <w:r w:rsidR="005B1FB0">
        <w:t>m o qual não farão sentido. A continuidade fora do cárcere de</w:t>
      </w:r>
      <w:r>
        <w:t xml:space="preserve"> projetos</w:t>
      </w:r>
      <w:r w:rsidR="005B1FB0">
        <w:t xml:space="preserve"> iniciados dentro do cárcere </w:t>
      </w:r>
      <w:r>
        <w:t xml:space="preserve">deve ser levada a sério </w:t>
      </w:r>
      <w:r w:rsidR="005B1FB0">
        <w:t xml:space="preserve">(e </w:t>
      </w:r>
      <w:r w:rsidR="007652FF">
        <w:t>ser implementada</w:t>
      </w:r>
      <w:r w:rsidR="005B1FB0">
        <w:t>)</w:t>
      </w:r>
      <w:r>
        <w:t xml:space="preserve">. </w:t>
      </w:r>
    </w:p>
    <w:p w:rsidR="00312C7E" w:rsidRDefault="00312C7E" w:rsidP="00312C7E">
      <w:pPr>
        <w:pStyle w:val="NormalWeb"/>
        <w:spacing w:before="0" w:beforeAutospacing="0" w:after="0" w:afterAutospacing="0" w:line="360" w:lineRule="auto"/>
        <w:jc w:val="both"/>
      </w:pPr>
    </w:p>
    <w:p w:rsidR="00312C7E" w:rsidRDefault="00312C7E" w:rsidP="00312C7E">
      <w:pPr>
        <w:pStyle w:val="NormalWeb"/>
        <w:spacing w:before="0" w:beforeAutospacing="0" w:after="0" w:afterAutospacing="0" w:line="360" w:lineRule="auto"/>
        <w:ind w:firstLine="851"/>
        <w:jc w:val="both"/>
      </w:pPr>
      <w:r>
        <w:t>O penúltimo inciso a ser analisado da</w:t>
      </w:r>
      <w:r w:rsidR="007652FF">
        <w:t xml:space="preserve"> presente Resolução é o décimo</w:t>
      </w:r>
      <w:r>
        <w:t xml:space="preserve">, que diz: </w:t>
      </w:r>
      <w:r>
        <w:rPr>
          <w:i/>
        </w:rPr>
        <w:t>fomentar a participação da comunidade na execução das penas e medidas alternativas</w:t>
      </w:r>
      <w:r>
        <w:t>.</w:t>
      </w:r>
    </w:p>
    <w:p w:rsidR="00602FA8" w:rsidRDefault="00602FA8" w:rsidP="00602FA8">
      <w:pPr>
        <w:pStyle w:val="NormalWeb"/>
        <w:spacing w:before="0" w:beforeAutospacing="0" w:after="0" w:afterAutospacing="0" w:line="360" w:lineRule="auto"/>
        <w:ind w:firstLine="851"/>
        <w:jc w:val="both"/>
      </w:pPr>
    </w:p>
    <w:p w:rsidR="00FE7C9D" w:rsidRDefault="00FE7C9D" w:rsidP="00FE7C9D">
      <w:pPr>
        <w:spacing w:after="0" w:line="360" w:lineRule="auto"/>
        <w:jc w:val="both"/>
        <w:rPr>
          <w:rFonts w:ascii="Times New Roman" w:hAnsi="Times New Roman"/>
          <w:sz w:val="24"/>
          <w:szCs w:val="24"/>
        </w:rPr>
      </w:pPr>
      <w:r>
        <w:rPr>
          <w:rFonts w:ascii="Times New Roman" w:hAnsi="Times New Roman"/>
          <w:sz w:val="24"/>
          <w:szCs w:val="24"/>
        </w:rPr>
        <w:t>______________</w:t>
      </w:r>
    </w:p>
    <w:p w:rsidR="00FE7C9D" w:rsidRDefault="00FE7C9D" w:rsidP="00FE7C9D">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80 </w:t>
      </w:r>
      <w:r w:rsidRPr="004F42D1">
        <w:rPr>
          <w:rFonts w:ascii="Times New Roman" w:hAnsi="Times New Roman"/>
          <w:sz w:val="20"/>
          <w:szCs w:val="20"/>
        </w:rPr>
        <w:t>Regimento Interno do Conselho da Comunidade de São Paulo</w:t>
      </w:r>
      <w:r>
        <w:rPr>
          <w:rFonts w:ascii="Times New Roman" w:hAnsi="Times New Roman"/>
          <w:sz w:val="20"/>
          <w:szCs w:val="20"/>
        </w:rPr>
        <w:t>. Disponível em: &lt;</w:t>
      </w:r>
      <w:hyperlink r:id="rId204" w:history="1">
        <w:r w:rsidRPr="002202BA">
          <w:rPr>
            <w:rStyle w:val="Hyperlink"/>
            <w:rFonts w:ascii="Times New Roman" w:hAnsi="Times New Roman"/>
            <w:sz w:val="20"/>
            <w:szCs w:val="20"/>
          </w:rPr>
          <w:t>http://conselhodacomunidadesp.blogspot.com.br/</w:t>
        </w:r>
      </w:hyperlink>
      <w:r>
        <w:rPr>
          <w:rFonts w:ascii="Times New Roman" w:hAnsi="Times New Roman"/>
          <w:sz w:val="20"/>
          <w:szCs w:val="20"/>
        </w:rPr>
        <w:t>&gt;. Acesso em: 28 jul. 2014.</w:t>
      </w:r>
    </w:p>
    <w:p w:rsidR="009E35B1" w:rsidRPr="00FE7C9D" w:rsidRDefault="009E35B1" w:rsidP="00FE7C9D">
      <w:pPr>
        <w:spacing w:after="0" w:line="240" w:lineRule="auto"/>
        <w:jc w:val="both"/>
        <w:rPr>
          <w:rFonts w:ascii="Times New Roman" w:hAnsi="Times New Roman"/>
          <w:sz w:val="20"/>
          <w:szCs w:val="20"/>
        </w:rPr>
      </w:pPr>
    </w:p>
    <w:p w:rsidR="00BB03BA" w:rsidRDefault="00BB03BA" w:rsidP="007652FF">
      <w:pPr>
        <w:pStyle w:val="NormalWeb"/>
        <w:spacing w:before="0" w:beforeAutospacing="0" w:after="0" w:afterAutospacing="0" w:line="360" w:lineRule="auto"/>
        <w:ind w:firstLine="851"/>
        <w:jc w:val="both"/>
      </w:pPr>
      <w:r>
        <w:lastRenderedPageBreak/>
        <w:t xml:space="preserve">Apenas para </w:t>
      </w:r>
      <w:r w:rsidR="007652FF">
        <w:t xml:space="preserve">fazer </w:t>
      </w:r>
      <w:r>
        <w:t>constar o que diz a Lei de Execução Penal (L</w:t>
      </w:r>
      <w:r w:rsidR="007652FF">
        <w:t>EP), a Casa do Albergado destina-se</w:t>
      </w:r>
      <w:r>
        <w:t xml:space="preserve"> ao cumprimento da pena de limitação de fim de semana (artigo 93, LEP) </w:t>
      </w:r>
      <w:r w:rsidR="007652FF">
        <w:t xml:space="preserve">– </w:t>
      </w:r>
      <w:r>
        <w:t>e deveria ter espaços adequados para cursos e palestras, assim como fiscalizar e orientar os condenados (artigo 95 e parágrafo único, LEP).</w:t>
      </w:r>
    </w:p>
    <w:p w:rsidR="00BB03BA" w:rsidRDefault="00BB03BA" w:rsidP="00BB03BA">
      <w:pPr>
        <w:pStyle w:val="NormalWeb"/>
        <w:spacing w:before="0" w:beforeAutospacing="0" w:after="0" w:afterAutospacing="0" w:line="360" w:lineRule="auto"/>
        <w:ind w:firstLine="851"/>
        <w:jc w:val="both"/>
      </w:pPr>
    </w:p>
    <w:p w:rsidR="00BB03BA" w:rsidRDefault="007652FF" w:rsidP="00BB03BA">
      <w:pPr>
        <w:pStyle w:val="NormalWeb"/>
        <w:spacing w:before="0" w:beforeAutospacing="0" w:after="0" w:afterAutospacing="0" w:line="360" w:lineRule="auto"/>
        <w:ind w:firstLine="851"/>
        <w:jc w:val="both"/>
      </w:pPr>
      <w:r>
        <w:t>Ao</w:t>
      </w:r>
      <w:r w:rsidR="00BB03BA">
        <w:t xml:space="preserve"> Patronato</w:t>
      </w:r>
      <w:r>
        <w:t>, por sua vez,</w:t>
      </w:r>
      <w:r w:rsidR="00BB03BA">
        <w:t xml:space="preserve"> incumbe orientar os condenados à pena restritiva de direitos, fiscalizar o cumprimento das penas de prestação de serviço à comunidade e de limitação de fim de semana (artigo 79, I e II, LEP).</w:t>
      </w:r>
      <w:r>
        <w:t xml:space="preserve"> Onde se lê </w:t>
      </w:r>
      <w:r w:rsidR="005A1694">
        <w:t xml:space="preserve">no </w:t>
      </w:r>
      <w:r>
        <w:t>texto da Resolução “penas e medidas alternativas”, leia-se “penas restritivas de direitos”.</w:t>
      </w:r>
    </w:p>
    <w:p w:rsidR="00BB03BA" w:rsidRDefault="00BB03BA" w:rsidP="005E1405">
      <w:pPr>
        <w:pStyle w:val="NormalWeb"/>
        <w:spacing w:before="0" w:beforeAutospacing="0" w:after="0" w:afterAutospacing="0" w:line="360" w:lineRule="auto"/>
        <w:jc w:val="both"/>
      </w:pPr>
    </w:p>
    <w:p w:rsidR="00BB03BA" w:rsidRDefault="00BB03BA" w:rsidP="00BB03BA">
      <w:pPr>
        <w:pStyle w:val="NormalWeb"/>
        <w:spacing w:before="0" w:beforeAutospacing="0" w:after="0" w:afterAutospacing="0" w:line="360" w:lineRule="auto"/>
        <w:ind w:firstLine="851"/>
        <w:jc w:val="both"/>
      </w:pPr>
      <w:r>
        <w:t xml:space="preserve">Portanto, estes dois locais (Casa do Albergado e Patronato) deveriam cuidar da execução </w:t>
      </w:r>
      <w:r w:rsidR="005A1694">
        <w:t>das</w:t>
      </w:r>
      <w:r>
        <w:t xml:space="preserve"> penas restritivas de direitos. Não se adentrará neste momento a por</w:t>
      </w:r>
      <w:r w:rsidR="00D53B1C">
        <w:t>menores sobre estas</w:t>
      </w:r>
      <w:r>
        <w:t xml:space="preserve"> penas, que são </w:t>
      </w:r>
      <w:r w:rsidR="00D53B1C">
        <w:t>inúmeros e fogem ao escopo do trabalho</w:t>
      </w:r>
      <w:r w:rsidR="00F71136">
        <w:t>, mas é importante</w:t>
      </w:r>
      <w:r>
        <w:t xml:space="preserve"> </w:t>
      </w:r>
      <w:r w:rsidR="00F71136">
        <w:t>ressaltar o</w:t>
      </w:r>
      <w:r>
        <w:t xml:space="preserve"> fato de que a ausência destes locais torna o trabalho dos Conselhos da Comunidade complexamente sobrecarregando</w:t>
      </w:r>
      <w:r w:rsidR="00904F5D">
        <w:t>,</w:t>
      </w:r>
      <w:r w:rsidR="00A64028">
        <w:t xml:space="preserve"> e desordenado</w:t>
      </w:r>
      <w:r>
        <w:t xml:space="preserve">. </w:t>
      </w:r>
    </w:p>
    <w:p w:rsidR="00BB03BA" w:rsidRDefault="00BB03BA" w:rsidP="005E1405">
      <w:pPr>
        <w:pStyle w:val="NormalWeb"/>
        <w:spacing w:before="0" w:beforeAutospacing="0" w:after="0" w:afterAutospacing="0" w:line="360" w:lineRule="auto"/>
        <w:jc w:val="both"/>
      </w:pPr>
    </w:p>
    <w:p w:rsidR="00BB03BA" w:rsidRPr="0022432E" w:rsidRDefault="00BB03BA" w:rsidP="005E1405">
      <w:pPr>
        <w:pStyle w:val="NormalWeb"/>
        <w:spacing w:before="0" w:beforeAutospacing="0" w:after="0" w:afterAutospacing="0" w:line="360" w:lineRule="auto"/>
        <w:ind w:firstLine="851"/>
        <w:jc w:val="both"/>
      </w:pPr>
      <w:r>
        <w:t xml:space="preserve">Registre-se também que o acompanhamento de pessoas em cumprimento de penas restritivas de direitos exige, mais do que se imagina, </w:t>
      </w:r>
      <w:r w:rsidRPr="00DD18BC">
        <w:t>um acompanhamento técnico (e pessoal técnico</w:t>
      </w:r>
      <w:r w:rsidR="00904F5D">
        <w:t xml:space="preserve"> para tanto</w:t>
      </w:r>
      <w:r w:rsidRPr="00DD18BC">
        <w:t xml:space="preserve">), espaço físico </w:t>
      </w:r>
      <w:r w:rsidR="00614894">
        <w:t>adequado</w:t>
      </w:r>
      <w:r w:rsidR="00C12244">
        <w:t xml:space="preserve">, </w:t>
      </w:r>
      <w:r w:rsidR="009065FC">
        <w:t xml:space="preserve">recursos </w:t>
      </w:r>
      <w:r w:rsidR="00C12244">
        <w:t>materiais</w:t>
      </w:r>
      <w:r w:rsidR="00614894">
        <w:t xml:space="preserve"> </w:t>
      </w:r>
      <w:r w:rsidRPr="00DD18BC">
        <w:t xml:space="preserve">e </w:t>
      </w:r>
      <w:r w:rsidR="00904F5D">
        <w:t xml:space="preserve">também </w:t>
      </w:r>
      <w:r w:rsidR="009065FC" w:rsidRPr="00DD18BC">
        <w:t xml:space="preserve">pessoal administrativo </w:t>
      </w:r>
      <w:r w:rsidR="00904F5D">
        <w:t xml:space="preserve">que fosse </w:t>
      </w:r>
      <w:r w:rsidR="009065FC" w:rsidRPr="00DD18BC">
        <w:t>suficiente</w:t>
      </w:r>
      <w:r w:rsidR="00904F5D">
        <w:t xml:space="preserve"> para a empreitada</w:t>
      </w:r>
      <w:r w:rsidRPr="00DD18BC">
        <w:t>. Existem localidades do Estado de São Paulo, por exemplo, que possuem milhares de pessoas cumprindo estas penas, especialmente a pena de prestação de</w:t>
      </w:r>
      <w:r w:rsidR="00904F5D">
        <w:t xml:space="preserve"> serviços à comunidade. Pensa-se aqui que não seja</w:t>
      </w:r>
      <w:r w:rsidRPr="00DD18BC">
        <w:t xml:space="preserve"> incumbência adequada</w:t>
      </w:r>
      <w:r w:rsidR="00957423">
        <w:t xml:space="preserve"> para o Conselho da Comunidade</w:t>
      </w:r>
      <w:r w:rsidR="00904F5D">
        <w:t xml:space="preserve">, a </w:t>
      </w:r>
      <w:r w:rsidR="00904F5D" w:rsidRPr="00904F5D">
        <w:rPr>
          <w:i/>
        </w:rPr>
        <w:t>execução</w:t>
      </w:r>
      <w:r w:rsidR="00904F5D">
        <w:t xml:space="preserve"> destas penas</w:t>
      </w:r>
      <w:r w:rsidRPr="00DD18BC">
        <w:t>. A Resolução diz claramente fomentar a participação da comunidade</w:t>
      </w:r>
      <w:r w:rsidR="003C1CD3">
        <w:t xml:space="preserve"> na execução</w:t>
      </w:r>
      <w:r w:rsidRPr="00DD18BC">
        <w:t>.</w:t>
      </w:r>
    </w:p>
    <w:p w:rsidR="005E1405" w:rsidRDefault="005E1405" w:rsidP="00AB182C">
      <w:pPr>
        <w:pStyle w:val="NormalWeb"/>
        <w:spacing w:before="0" w:beforeAutospacing="0" w:after="0" w:afterAutospacing="0" w:line="360" w:lineRule="auto"/>
        <w:jc w:val="both"/>
      </w:pPr>
    </w:p>
    <w:p w:rsidR="00BB03BA" w:rsidRDefault="00BB03BA" w:rsidP="005E1405">
      <w:pPr>
        <w:pStyle w:val="NormalWeb"/>
        <w:spacing w:before="0" w:beforeAutospacing="0" w:after="0" w:afterAutospacing="0" w:line="360" w:lineRule="auto"/>
        <w:ind w:firstLine="851"/>
        <w:jc w:val="both"/>
      </w:pPr>
      <w:r>
        <w:t xml:space="preserve">Este “fomento” pode ser </w:t>
      </w:r>
      <w:r w:rsidR="002A750A">
        <w:t xml:space="preserve">realizado </w:t>
      </w:r>
      <w:r>
        <w:t>através de campanhas ou mesmo diretamente, na medida em que os Conselhos da Comunidade consigam mais entidades que aceitem participar dos programas destas penas. E</w:t>
      </w:r>
      <w:r w:rsidR="002A750A">
        <w:t>videntemente que o convênio ou</w:t>
      </w:r>
      <w:r>
        <w:t xml:space="preserve"> parceria serão firmados entre o órgão que é responsável por acompanhar estas penas (que não será o Conselho da Comunidade) e a entidade que receberá os prestadores destas penas. </w:t>
      </w:r>
      <w:r w:rsidR="002A750A">
        <w:t>Assim, a atuação seria mediante a intermediação, por exemplo, na obtenção de “postos de serviço”.</w:t>
      </w:r>
    </w:p>
    <w:p w:rsidR="00BB03BA" w:rsidRDefault="00BB03BA" w:rsidP="00BB03BA">
      <w:pPr>
        <w:pStyle w:val="NormalWeb"/>
        <w:spacing w:before="0" w:beforeAutospacing="0" w:after="0" w:afterAutospacing="0" w:line="360" w:lineRule="auto"/>
        <w:ind w:firstLine="851"/>
        <w:jc w:val="both"/>
      </w:pPr>
    </w:p>
    <w:p w:rsidR="00BB03BA" w:rsidRDefault="00BB03BA" w:rsidP="00D52D98">
      <w:pPr>
        <w:pStyle w:val="NormalWeb"/>
        <w:spacing w:before="0" w:beforeAutospacing="0" w:after="0" w:afterAutospacing="0" w:line="360" w:lineRule="auto"/>
        <w:ind w:firstLine="851"/>
        <w:jc w:val="both"/>
      </w:pPr>
      <w:r>
        <w:t>O desenvolvimento das penas de prestação de serviços à comunidade no Est</w:t>
      </w:r>
      <w:r w:rsidR="001F442A">
        <w:t>ado de São Paulo é referência para o</w:t>
      </w:r>
      <w:r>
        <w:t xml:space="preserve"> Brasil, tendo se expandido </w:t>
      </w:r>
      <w:r w:rsidR="001F442A">
        <w:t xml:space="preserve">justamente </w:t>
      </w:r>
      <w:r>
        <w:t xml:space="preserve">na </w:t>
      </w:r>
      <w:r w:rsidR="001F442A">
        <w:t xml:space="preserve">medida em que </w:t>
      </w:r>
      <w:r w:rsidR="001F442A">
        <w:lastRenderedPageBreak/>
        <w:t xml:space="preserve">os juízes perceberam que haveria </w:t>
      </w:r>
      <w:r>
        <w:t xml:space="preserve">uma fiscalização adequada </w:t>
      </w:r>
      <w:r w:rsidR="001F442A">
        <w:t>e que o cumprimento da pena seria realmente</w:t>
      </w:r>
      <w:r>
        <w:t xml:space="preserve"> efetivado</w:t>
      </w:r>
      <w:r w:rsidR="000C2938">
        <w:t>, tornando o texto da lei em “letra viva”</w:t>
      </w:r>
      <w:r>
        <w:t xml:space="preserve">. </w:t>
      </w:r>
      <w:r w:rsidR="005948D6">
        <w:t>Dificilmente</w:t>
      </w:r>
      <w:r>
        <w:t xml:space="preserve"> os juízes se sentiriam seguros em aplicar mais penas dest</w:t>
      </w:r>
      <w:r w:rsidR="005948D6">
        <w:t>e tipo (ou mesmo de outras espécies de penas</w:t>
      </w:r>
      <w:r>
        <w:t xml:space="preserve"> restritivas de direitos) se os Conselhos da Comunidade tivessem esta incumbência de acompanhar diretamente o cumprimento destas penas, já que as penas fatalmente não seriam acompanhadas adequadamente (e isso não quer dizer que o Conselho faria um mau trabalho, mas</w:t>
      </w:r>
      <w:r w:rsidR="005948D6">
        <w:t xml:space="preserve"> em razão das</w:t>
      </w:r>
      <w:r>
        <w:t xml:space="preserve"> impossibilidades inatas aos Conselhos).</w:t>
      </w:r>
      <w:r w:rsidR="005948D6">
        <w:t xml:space="preserve"> O juiz, mais do que ninguém, conhece suficientemente a situação do Conselho da Comunidade de sua Comarca para aferir isso.</w:t>
      </w:r>
      <w:r>
        <w:t xml:space="preserve"> É notaria a situação </w:t>
      </w:r>
      <w:r w:rsidR="00F72656">
        <w:t>de</w:t>
      </w:r>
      <w:r w:rsidR="00D11CD4">
        <w:t xml:space="preserve"> ausência</w:t>
      </w:r>
      <w:r w:rsidR="00F72656">
        <w:t xml:space="preserve"> de estrutura</w:t>
      </w:r>
      <w:r w:rsidR="00D52D98">
        <w:t xml:space="preserve"> para tal finalidade</w:t>
      </w:r>
      <w:r>
        <w:t>, e isso desencorajaria os ju</w:t>
      </w:r>
      <w:r w:rsidR="00F72656">
        <w:t>ízes</w:t>
      </w:r>
      <w:r w:rsidR="00787842">
        <w:t xml:space="preserve"> (ressalte-se a importância do juiz no incremento da aplicação destas penas assim como importante </w:t>
      </w:r>
      <w:r w:rsidR="00D52D98">
        <w:t xml:space="preserve">é </w:t>
      </w:r>
      <w:r w:rsidR="00787842">
        <w:t>a consciência do juiz e seu respeito à lei para fomentar</w:t>
      </w:r>
      <w:r w:rsidR="00D52D98">
        <w:t xml:space="preserve"> a criação e atuação dos</w:t>
      </w:r>
      <w:r w:rsidR="00787842">
        <w:t xml:space="preserve"> próprios Conselhos da Comunidade, como discutido antes).</w:t>
      </w:r>
      <w:r>
        <w:t xml:space="preserve"> </w:t>
      </w:r>
    </w:p>
    <w:p w:rsidR="00BB03BA" w:rsidRDefault="00D52D98" w:rsidP="00D52D98">
      <w:pPr>
        <w:pStyle w:val="NormalWeb"/>
        <w:spacing w:before="0" w:beforeAutospacing="0" w:after="0" w:afterAutospacing="0" w:line="360" w:lineRule="auto"/>
        <w:ind w:firstLine="851"/>
        <w:jc w:val="both"/>
      </w:pPr>
      <w:r>
        <w:t>Um</w:t>
      </w:r>
      <w:r w:rsidR="00BB03BA">
        <w:t xml:space="preserve"> papel</w:t>
      </w:r>
      <w:r>
        <w:t xml:space="preserve"> mais adequado aos</w:t>
      </w:r>
      <w:r w:rsidR="00BB03BA">
        <w:t xml:space="preserve"> Conselhos d</w:t>
      </w:r>
      <w:r>
        <w:t>a Comunidade seria o de</w:t>
      </w:r>
      <w:r w:rsidR="00BB03BA">
        <w:t xml:space="preserve"> encontrar entidad</w:t>
      </w:r>
      <w:r>
        <w:t>es (não qualquer entidade, mas</w:t>
      </w:r>
      <w:r w:rsidR="00BB03BA">
        <w:t xml:space="preserve"> entidades sérias) que aderissem aos programas (que devem existir previamente) de cumprimento destas penas. O envolvimento do Poder Judiciário é fundamental também, auxiliando os Conselhos da Comunidade e o órgão (que pode ser do Poder Executivo do Estado) </w:t>
      </w:r>
      <w:r>
        <w:t xml:space="preserve">– este último o </w:t>
      </w:r>
      <w:r w:rsidR="00BB03BA">
        <w:t xml:space="preserve">que vai </w:t>
      </w:r>
      <w:r>
        <w:t xml:space="preserve">realmente </w:t>
      </w:r>
      <w:r w:rsidR="00BB03BA" w:rsidRPr="00D52D98">
        <w:rPr>
          <w:i/>
        </w:rPr>
        <w:t>fiscalizar</w:t>
      </w:r>
      <w:r w:rsidR="00BB03BA">
        <w:t xml:space="preserve"> </w:t>
      </w:r>
      <w:r w:rsidR="00BB03BA" w:rsidRPr="00D52D98">
        <w:rPr>
          <w:i/>
        </w:rPr>
        <w:t>o c</w:t>
      </w:r>
      <w:r w:rsidR="004028E7">
        <w:rPr>
          <w:i/>
        </w:rPr>
        <w:t>umprimento destas</w:t>
      </w:r>
      <w:r w:rsidR="00FA0073" w:rsidRPr="00D52D98">
        <w:rPr>
          <w:i/>
        </w:rPr>
        <w:t xml:space="preserve"> penas</w:t>
      </w:r>
      <w:r w:rsidR="00FA0073">
        <w:t>, a partir da</w:t>
      </w:r>
      <w:r w:rsidR="00BB03BA">
        <w:t xml:space="preserve"> tarefa de aumentar os postos de alocaçã</w:t>
      </w:r>
      <w:r w:rsidR="00CB7B3D">
        <w:t>o dos serviços dos apenados, sobre os locais em que ocorrerão</w:t>
      </w:r>
      <w:r w:rsidR="00BB03BA">
        <w:t xml:space="preserve"> as </w:t>
      </w:r>
      <w:r w:rsidR="00CB7B3D">
        <w:t xml:space="preserve">palestras para os apenados, os </w:t>
      </w:r>
      <w:r w:rsidR="003C547D">
        <w:t>locais onde se ofertarão</w:t>
      </w:r>
      <w:r w:rsidR="00754656">
        <w:t xml:space="preserve"> cursos e</w:t>
      </w:r>
      <w:r w:rsidR="00CB7B3D">
        <w:t xml:space="preserve"> psicoterapias em grupo,</w:t>
      </w:r>
      <w:r w:rsidR="00BB03BA">
        <w:t xml:space="preserve"> medidas socioeducativas, enfim, todas estas atividades que estão intimamente ligadas a estas penas.</w:t>
      </w:r>
    </w:p>
    <w:p w:rsidR="00BB03BA" w:rsidRDefault="00BB03BA" w:rsidP="005E1405">
      <w:pPr>
        <w:pStyle w:val="NormalWeb"/>
        <w:spacing w:before="0" w:beforeAutospacing="0" w:after="0" w:afterAutospacing="0" w:line="360" w:lineRule="auto"/>
        <w:jc w:val="both"/>
      </w:pPr>
    </w:p>
    <w:p w:rsidR="00DB443E" w:rsidRDefault="00BB03BA" w:rsidP="005066BF">
      <w:pPr>
        <w:pStyle w:val="NormalWeb"/>
        <w:spacing w:before="0" w:beforeAutospacing="0" w:after="0" w:afterAutospacing="0" w:line="360" w:lineRule="auto"/>
        <w:ind w:firstLine="851"/>
        <w:jc w:val="both"/>
      </w:pPr>
      <w:r>
        <w:t>Apesar de todos estes argumentos, ainda há uma insistência por parte de alguns Conse</w:t>
      </w:r>
      <w:r w:rsidR="00754656">
        <w:t>lhos</w:t>
      </w:r>
      <w:r w:rsidR="005066BF">
        <w:t>, de profissionais do direito</w:t>
      </w:r>
      <w:r w:rsidR="00754656">
        <w:t xml:space="preserve"> e de </w:t>
      </w:r>
      <w:r w:rsidR="005066BF">
        <w:t>pensadores</w:t>
      </w:r>
      <w:r>
        <w:t xml:space="preserve"> em empurrar a fiscalização das penas restritivas de direitos aos Conselhos da Comunidade. Paulo Lúcio Nogueira (1996, p. 36 e 230) informa que os Conselhos da Comunidade deveriam ser os fiscais das penas restritivas de direitos, como a prestação de serviços à comunidade. </w:t>
      </w:r>
    </w:p>
    <w:p w:rsidR="00DB443E" w:rsidRDefault="00DB443E" w:rsidP="00BB03BA">
      <w:pPr>
        <w:pStyle w:val="NormalWeb"/>
        <w:spacing w:before="0" w:beforeAutospacing="0" w:after="0" w:afterAutospacing="0" w:line="360" w:lineRule="auto"/>
        <w:ind w:firstLine="851"/>
        <w:jc w:val="both"/>
      </w:pPr>
    </w:p>
    <w:p w:rsidR="00BB03BA" w:rsidRDefault="00BB03BA" w:rsidP="00BB03BA">
      <w:pPr>
        <w:pStyle w:val="NormalWeb"/>
        <w:spacing w:before="0" w:beforeAutospacing="0" w:after="0" w:afterAutospacing="0" w:line="360" w:lineRule="auto"/>
        <w:ind w:firstLine="851"/>
        <w:jc w:val="both"/>
      </w:pPr>
      <w:r>
        <w:t>Feu Rosa (1995, p. 297) entende que os Conselhos da Comunidade dev</w:t>
      </w:r>
      <w:r w:rsidR="006B0DBB">
        <w:t xml:space="preserve">eriam atuar com estas penas e </w:t>
      </w:r>
      <w:r>
        <w:t>que a prestação de serviços à comunidade seria mais bem acompanhada pelo Conselho da Comunidade</w:t>
      </w:r>
      <w:r w:rsidR="005E1405" w:rsidRPr="005E1405">
        <w:rPr>
          <w:vertAlign w:val="superscript"/>
        </w:rPr>
        <w:t>81</w:t>
      </w:r>
      <w:r>
        <w:t>, mas</w:t>
      </w:r>
      <w:r w:rsidR="00DB443E">
        <w:t xml:space="preserve"> adverte que,</w:t>
      </w:r>
      <w:r>
        <w:t xml:space="preserve"> </w:t>
      </w:r>
      <w:r w:rsidR="006B0DBB">
        <w:t>aludindo ao fato</w:t>
      </w:r>
      <w:r>
        <w:t xml:space="preserve"> de que os Conselhos da Comunidade dificilmente estão instalad</w:t>
      </w:r>
      <w:r w:rsidR="006B0DBB">
        <w:t>os, a execução destas penas acaba por ficar</w:t>
      </w:r>
      <w:r>
        <w:t xml:space="preserve"> a cargo do Poder Judiciário, enquanto a competência de acompanhar estas penas deveria ser do </w:t>
      </w:r>
      <w:r>
        <w:lastRenderedPageBreak/>
        <w:t xml:space="preserve">Poder Executivo. Percebe-se facilmente a incoerência </w:t>
      </w:r>
      <w:r w:rsidR="00DB443E">
        <w:t>da situação</w:t>
      </w:r>
      <w:r w:rsidR="006B0DBB">
        <w:t xml:space="preserve"> apresentada</w:t>
      </w:r>
      <w:r>
        <w:t xml:space="preserve">: </w:t>
      </w:r>
      <w:r w:rsidR="006B0DBB">
        <w:t xml:space="preserve">como dito, </w:t>
      </w:r>
      <w:r>
        <w:t>o Conselho da Comunidade não acompanharia melhor estas penas porque sequer estão in</w:t>
      </w:r>
      <w:r w:rsidR="00DB443E">
        <w:t>stalados em muitas localidades, como diz o</w:t>
      </w:r>
      <w:r w:rsidR="006B0DBB">
        <w:t xml:space="preserve"> próprio</w:t>
      </w:r>
      <w:r w:rsidR="00DB443E">
        <w:t xml:space="preserve"> autor e</w:t>
      </w:r>
      <w:r>
        <w:t xml:space="preserve">, mesmo quando instalados, estão envoltos em toda </w:t>
      </w:r>
      <w:r w:rsidR="006B0DBB">
        <w:t xml:space="preserve">a sorte de dificuldades para </w:t>
      </w:r>
      <w:r>
        <w:t>a</w:t>
      </w:r>
      <w:r w:rsidR="006B0DBB">
        <w:t>tuar. Além disso,</w:t>
      </w:r>
      <w:r>
        <w:t xml:space="preserve"> se é uma atribuição do </w:t>
      </w:r>
      <w:r w:rsidR="006B0DBB">
        <w:t>Poder Executivo, não seria</w:t>
      </w:r>
      <w:r w:rsidR="00065305">
        <w:t>, por conseguinte,</w:t>
      </w:r>
      <w:r>
        <w:t xml:space="preserve"> uma atribuição </w:t>
      </w:r>
      <w:r w:rsidR="007B5DA0">
        <w:t>do Conselho da Comunidade</w:t>
      </w:r>
      <w:r>
        <w:t xml:space="preserve">. </w:t>
      </w:r>
    </w:p>
    <w:p w:rsidR="00BB03BA" w:rsidRDefault="00BB03BA" w:rsidP="005E1405">
      <w:pPr>
        <w:pStyle w:val="NormalWeb"/>
        <w:spacing w:before="0" w:beforeAutospacing="0" w:after="0" w:afterAutospacing="0" w:line="360" w:lineRule="auto"/>
        <w:jc w:val="both"/>
      </w:pPr>
    </w:p>
    <w:p w:rsidR="0066319D" w:rsidRDefault="00BB03BA" w:rsidP="001057A2">
      <w:pPr>
        <w:pStyle w:val="NormalWeb"/>
        <w:spacing w:before="0" w:beforeAutospacing="0" w:after="0" w:afterAutospacing="0" w:line="360" w:lineRule="auto"/>
        <w:ind w:firstLine="851"/>
        <w:jc w:val="both"/>
      </w:pPr>
      <w:r>
        <w:t>O Co</w:t>
      </w:r>
      <w:r w:rsidR="002E2921">
        <w:t>nselho da Comunidade teria acertadamente outra</w:t>
      </w:r>
      <w:r>
        <w:t xml:space="preserve"> incumbência específica com relação a estas penas: </w:t>
      </w:r>
      <w:r w:rsidRPr="00DD18BC">
        <w:t>a d</w:t>
      </w:r>
      <w:r w:rsidR="001E7A67">
        <w:t>e fiscalizar os órgãos que executam estas penas</w:t>
      </w:r>
      <w:r>
        <w:t xml:space="preserve"> (inclusive </w:t>
      </w:r>
      <w:r w:rsidR="009231AC">
        <w:t xml:space="preserve">o Poder Judiciário, quando </w:t>
      </w:r>
      <w:r>
        <w:t>exercer esta função). Deve averiguar se as entidades estão cumprindo as obrigações delas conforme os convênios ou termos de parceria assinados</w:t>
      </w:r>
      <w:r w:rsidR="003E1859">
        <w:t>,</w:t>
      </w:r>
      <w:r>
        <w:t xml:space="preserve"> e se há acompanhamento técnico adequado destas penas</w:t>
      </w:r>
      <w:r w:rsidR="003E1859">
        <w:t>, principalmente</w:t>
      </w:r>
      <w:r w:rsidR="004B13E9">
        <w:t xml:space="preserve"> (poderia conseguir parcerias com entidades que ofertassem</w:t>
      </w:r>
      <w:r w:rsidR="00577D83">
        <w:t xml:space="preserve"> um apoio técnico</w:t>
      </w:r>
      <w:r w:rsidR="00805E4E">
        <w:t xml:space="preserve"> –</w:t>
      </w:r>
      <w:r w:rsidR="00A40665">
        <w:t xml:space="preserve"> recursos</w:t>
      </w:r>
      <w:r w:rsidR="00805E4E">
        <w:t xml:space="preserve"> humano</w:t>
      </w:r>
      <w:r w:rsidR="00A40665">
        <w:t>s</w:t>
      </w:r>
      <w:r w:rsidR="004B13E9">
        <w:t>)</w:t>
      </w:r>
      <w:r>
        <w:t>. Em qualquer caso, não deve fiscalizar se os prestadores ou apenados estão cumprindo a pena imposta, mas</w:t>
      </w:r>
      <w:r w:rsidR="00A40665">
        <w:t xml:space="preserve"> sim</w:t>
      </w:r>
      <w:r>
        <w:t xml:space="preserve"> se há condições adequadas para o cumprimento da pe</w:t>
      </w:r>
      <w:r w:rsidR="00D45C25">
        <w:t>na</w:t>
      </w:r>
      <w:r>
        <w:t xml:space="preserve">. </w:t>
      </w:r>
      <w:r w:rsidR="00D45C25">
        <w:t>O</w:t>
      </w:r>
      <w:r>
        <w:t xml:space="preserve"> acompanhamento </w:t>
      </w:r>
      <w:r w:rsidR="00D45C25">
        <w:t xml:space="preserve">técnico das penas </w:t>
      </w:r>
      <w:r>
        <w:t>se ref</w:t>
      </w:r>
      <w:r w:rsidR="00D45C25">
        <w:t>ere principalmente ao apoio dado aos cumpridores</w:t>
      </w:r>
      <w:r w:rsidR="00953DD1">
        <w:t>, já que, em especial, estas</w:t>
      </w:r>
      <w:r w:rsidR="00D9252F">
        <w:t xml:space="preserve"> penas não podem ser</w:t>
      </w:r>
      <w:r>
        <w:t xml:space="preserve"> meramente retributivas, devendo o Estado fazer a contraprestação do apoio e orientação técnica adequada a estas pessoas. Deve, assim, fiscalizar os locais de cumprimento destas penas (no caso da prestação de serviços à comunidade), inspecionar os locais de prestação dos serviços e verificar os tipos de serviços prestados, a forma e a frequência destes serviços, se há respeito com os prestadores por parte das entidades e dos beneficiários destas entidades, se não há exposição indevida e desnecessária do prestador ou do cumpridor, verificar se estão ocorrendo os cursos e as palestras, as psicoterapias em grupo e tant</w:t>
      </w:r>
      <w:r w:rsidR="00FA5024">
        <w:t>as outras atividades similares</w:t>
      </w:r>
      <w:r>
        <w:t xml:space="preserve"> concor</w:t>
      </w:r>
      <w:r w:rsidR="00953DD1">
        <w:t>rentes e fundamentais</w:t>
      </w:r>
      <w:r>
        <w:t xml:space="preserve"> ao simples cumprimento da pena (a pena, em si, é apenas uma parte destes tipos de </w:t>
      </w:r>
      <w:r w:rsidR="00FA5024">
        <w:t>“</w:t>
      </w:r>
      <w:r>
        <w:t>prog</w:t>
      </w:r>
      <w:r w:rsidR="001057A2">
        <w:t>rama</w:t>
      </w:r>
      <w:r w:rsidR="00FA5024">
        <w:t>”</w:t>
      </w:r>
      <w:r w:rsidR="001057A2">
        <w:t xml:space="preserve">, quando mais </w:t>
      </w:r>
      <w:r w:rsidR="00DE47CA">
        <w:t xml:space="preserve">adequadamente </w:t>
      </w:r>
      <w:r w:rsidR="001057A2">
        <w:t>elaborados).</w:t>
      </w:r>
      <w:r w:rsidR="00556A3F">
        <w:t xml:space="preserve"> Os Conselhos da Comunidade podem auxiliar com estas questões de cursos, de psicoterapias, de ofertar cursos, palestras aos cumpridores, por exemplo.</w:t>
      </w:r>
    </w:p>
    <w:p w:rsidR="00897FB6" w:rsidRDefault="001057A2" w:rsidP="001057A2">
      <w:pPr>
        <w:pStyle w:val="NormalWeb"/>
        <w:spacing w:before="0" w:beforeAutospacing="0" w:after="0" w:afterAutospacing="0" w:line="360" w:lineRule="auto"/>
        <w:ind w:firstLine="851"/>
        <w:jc w:val="both"/>
      </w:pPr>
      <w:r>
        <w:t xml:space="preserve"> </w:t>
      </w: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A22055" w:rsidRDefault="005E1405"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81 </w:t>
      </w:r>
      <w:r w:rsidR="00BB03BA">
        <w:rPr>
          <w:rFonts w:ascii="Times New Roman" w:hAnsi="Times New Roman"/>
          <w:sz w:val="20"/>
          <w:szCs w:val="20"/>
        </w:rPr>
        <w:t xml:space="preserve"> O Conselhos da Comunidade de Ituporanga (SC) informa que atua com o acompanhamento da prestação de serviços à comunidade.</w:t>
      </w:r>
      <w:r w:rsidR="00B26577">
        <w:rPr>
          <w:rFonts w:ascii="Times New Roman" w:hAnsi="Times New Roman"/>
          <w:sz w:val="20"/>
          <w:szCs w:val="20"/>
        </w:rPr>
        <w:t xml:space="preserve"> </w:t>
      </w:r>
      <w:r w:rsidR="00BB03BA">
        <w:rPr>
          <w:rFonts w:ascii="Times New Roman" w:hAnsi="Times New Roman"/>
          <w:sz w:val="20"/>
          <w:szCs w:val="20"/>
        </w:rPr>
        <w:t xml:space="preserve">Disponível em: </w:t>
      </w:r>
      <w:r w:rsidR="00B26577">
        <w:rPr>
          <w:rFonts w:ascii="Times New Roman" w:hAnsi="Times New Roman"/>
          <w:sz w:val="20"/>
          <w:szCs w:val="20"/>
        </w:rPr>
        <w:t>&lt;</w:t>
      </w:r>
      <w:hyperlink r:id="rId205" w:history="1">
        <w:r w:rsidR="00BB03BA" w:rsidRPr="00623390">
          <w:rPr>
            <w:rStyle w:val="Hyperlink"/>
            <w:rFonts w:ascii="Times New Roman" w:hAnsi="Times New Roman"/>
            <w:sz w:val="20"/>
            <w:szCs w:val="20"/>
          </w:rPr>
          <w:t>http://www.ccci.org.br</w:t>
        </w:r>
      </w:hyperlink>
      <w:hyperlink r:id="rId206" w:history="1"/>
      <w:hyperlink r:id="rId207" w:history="1"/>
      <w:hyperlink r:id="rId208" w:history="1"/>
      <w:r w:rsidR="00B26577">
        <w:rPr>
          <w:rFonts w:ascii="Times New Roman" w:hAnsi="Times New Roman"/>
          <w:sz w:val="20"/>
          <w:szCs w:val="20"/>
        </w:rPr>
        <w:t>&gt;.</w:t>
      </w:r>
      <w:r w:rsidR="00BB03BA">
        <w:rPr>
          <w:rFonts w:ascii="Times New Roman" w:hAnsi="Times New Roman"/>
          <w:sz w:val="20"/>
          <w:szCs w:val="20"/>
        </w:rPr>
        <w:t xml:space="preserve"> Acesso em</w:t>
      </w:r>
      <w:r w:rsidR="00DF6020">
        <w:rPr>
          <w:rFonts w:ascii="Times New Roman" w:hAnsi="Times New Roman"/>
          <w:sz w:val="20"/>
          <w:szCs w:val="20"/>
        </w:rPr>
        <w:t>: 28 jul</w:t>
      </w:r>
      <w:r w:rsidR="00BB03BA">
        <w:rPr>
          <w:rFonts w:ascii="Times New Roman" w:hAnsi="Times New Roman"/>
          <w:sz w:val="20"/>
          <w:szCs w:val="20"/>
        </w:rPr>
        <w:t>. 2014.</w:t>
      </w:r>
    </w:p>
    <w:p w:rsidR="006B0DBB" w:rsidRDefault="006B0DBB" w:rsidP="00897FB6">
      <w:pPr>
        <w:pStyle w:val="NormalWeb"/>
        <w:spacing w:before="0" w:beforeAutospacing="0" w:after="0" w:afterAutospacing="0" w:line="360" w:lineRule="auto"/>
        <w:ind w:firstLine="851"/>
        <w:jc w:val="both"/>
      </w:pPr>
    </w:p>
    <w:p w:rsidR="00897FB6" w:rsidRDefault="00897FB6" w:rsidP="00897FB6">
      <w:pPr>
        <w:pStyle w:val="NormalWeb"/>
        <w:spacing w:before="0" w:beforeAutospacing="0" w:after="0" w:afterAutospacing="0" w:line="360" w:lineRule="auto"/>
        <w:ind w:firstLine="851"/>
        <w:jc w:val="both"/>
      </w:pPr>
      <w:r>
        <w:lastRenderedPageBreak/>
        <w:t xml:space="preserve">Deve também indicar nos seus relatórios a ausência do Poder Executivo </w:t>
      </w:r>
      <w:r w:rsidR="009835E9">
        <w:t>com relação ao cumprimento destas penas</w:t>
      </w:r>
      <w:r>
        <w:t xml:space="preserve">, em especial quando for o Poder Judiciário local que estiver dando cabo desta atribuição. </w:t>
      </w:r>
      <w:r w:rsidR="009835E9">
        <w:t>O</w:t>
      </w:r>
      <w:r w:rsidR="00330B18">
        <w:t xml:space="preserve"> Conselho da Comunidade</w:t>
      </w:r>
      <w:r w:rsidR="009835E9">
        <w:t xml:space="preserve"> deve</w:t>
      </w:r>
      <w:r>
        <w:t xml:space="preserve"> cobrar das autoridades a criação de Patronatos ou órgãos similares, bem como das Casas do Albergado, cobrar a manutenção de equipes técnicas e administrativas mínimas para o acompanhamento destas penas na Comarca. O Co</w:t>
      </w:r>
      <w:r w:rsidR="009038F6">
        <w:t>nselho da Comunidade deve exigir assim</w:t>
      </w:r>
      <w:r w:rsidR="009748E8">
        <w:t>:</w:t>
      </w:r>
      <w:r>
        <w:t xml:space="preserve"> a </w:t>
      </w:r>
      <w:r w:rsidRPr="00B217EF">
        <w:t>aplicação destas penas</w:t>
      </w:r>
      <w:r>
        <w:t xml:space="preserve">, isto é, </w:t>
      </w:r>
      <w:r w:rsidR="009748E8">
        <w:t>do</w:t>
      </w:r>
      <w:r>
        <w:t xml:space="preserve"> lado do Poder Executivo (para que dê condições para a aplicação destas penas) e, de outro lado, do Judiciário que, em havendo condições, aplique estas p</w:t>
      </w:r>
      <w:r w:rsidR="0018002F">
        <w:t xml:space="preserve">enas numa quantidade </w:t>
      </w:r>
      <w:r w:rsidR="00D7566A">
        <w:t xml:space="preserve">sempre </w:t>
      </w:r>
      <w:r w:rsidR="0018002F">
        <w:t>crescente</w:t>
      </w:r>
      <w:r>
        <w:t xml:space="preserve">. </w:t>
      </w:r>
    </w:p>
    <w:p w:rsidR="00BB03BA" w:rsidRDefault="00BB03BA" w:rsidP="005E1405">
      <w:pPr>
        <w:pStyle w:val="NormalWeb"/>
        <w:spacing w:before="0" w:beforeAutospacing="0" w:after="0" w:afterAutospacing="0" w:line="360" w:lineRule="auto"/>
        <w:jc w:val="both"/>
      </w:pPr>
    </w:p>
    <w:p w:rsidR="00BB03BA" w:rsidRDefault="00BB03BA" w:rsidP="00D7566A">
      <w:pPr>
        <w:pStyle w:val="NormalWeb"/>
        <w:spacing w:before="0" w:beforeAutospacing="0" w:after="0" w:afterAutospacing="0" w:line="360" w:lineRule="auto"/>
        <w:ind w:firstLine="851"/>
        <w:jc w:val="both"/>
        <w:rPr>
          <w:vertAlign w:val="superscript"/>
        </w:rPr>
      </w:pPr>
      <w:r>
        <w:t xml:space="preserve">Segundo a </w:t>
      </w:r>
      <w:r w:rsidRPr="00DA28F2">
        <w:rPr>
          <w:i/>
        </w:rPr>
        <w:t>Carta de Porto Velho</w:t>
      </w:r>
      <w:r>
        <w:t xml:space="preserve"> os </w:t>
      </w:r>
      <w:r w:rsidR="004763DC">
        <w:t>Conselhos da Comunidade devem</w:t>
      </w:r>
      <w:r>
        <w:t xml:space="preserve"> acompanhar os apenados em p</w:t>
      </w:r>
      <w:r w:rsidR="004763DC">
        <w:t>enas restritivas de direitos. A</w:t>
      </w:r>
      <w:r>
        <w:t xml:space="preserve"> </w:t>
      </w:r>
      <w:r w:rsidRPr="00DA28F2">
        <w:rPr>
          <w:i/>
        </w:rPr>
        <w:t>Carta de Salvador</w:t>
      </w:r>
      <w:r>
        <w:t>, por sua vez, entende que os Conselhos da Comunidade devem apoiar estas penas, fazendo me</w:t>
      </w:r>
      <w:r w:rsidR="004763DC">
        <w:t>nção à necessidade de criaç</w:t>
      </w:r>
      <w:r w:rsidR="00CA6CF3">
        <w:t>ão das propaladas</w:t>
      </w:r>
      <w:r>
        <w:t xml:space="preserve"> “Centrais e Varas de Execuções de Penas Alternativas”.</w:t>
      </w:r>
      <w:r w:rsidR="005E1405" w:rsidRPr="005E1405">
        <w:rPr>
          <w:vertAlign w:val="superscript"/>
        </w:rPr>
        <w:t>82</w:t>
      </w:r>
    </w:p>
    <w:p w:rsidR="00CA6CF3" w:rsidRDefault="00CA6CF3" w:rsidP="00D7566A">
      <w:pPr>
        <w:pStyle w:val="NormalWeb"/>
        <w:spacing w:before="0" w:beforeAutospacing="0" w:after="0" w:afterAutospacing="0" w:line="360" w:lineRule="auto"/>
        <w:ind w:firstLine="851"/>
        <w:jc w:val="both"/>
      </w:pPr>
    </w:p>
    <w:p w:rsidR="00BB03BA" w:rsidRPr="00803C10" w:rsidRDefault="00BB03BA" w:rsidP="00803C10">
      <w:pPr>
        <w:pStyle w:val="NormalWeb"/>
        <w:spacing w:before="0" w:beforeAutospacing="0" w:after="0" w:afterAutospacing="0" w:line="360" w:lineRule="auto"/>
        <w:ind w:firstLine="851"/>
        <w:jc w:val="both"/>
        <w:rPr>
          <w:color w:val="000000"/>
          <w:sz w:val="20"/>
          <w:szCs w:val="20"/>
        </w:rPr>
      </w:pPr>
      <w:r>
        <w:t xml:space="preserve">O </w:t>
      </w:r>
      <w:r w:rsidR="00134D53">
        <w:t>último inciso</w:t>
      </w:r>
      <w:r w:rsidR="00A67CC5">
        <w:t xml:space="preserve"> a ser comentado</w:t>
      </w:r>
      <w:r>
        <w:t xml:space="preserve"> da Resolução 10-2004 do CNPCP está em sintonia com o</w:t>
      </w:r>
      <w:r w:rsidR="00A67CC5">
        <w:t xml:space="preserve"> </w:t>
      </w:r>
      <w:r>
        <w:t>inciso I</w:t>
      </w:r>
      <w:r w:rsidR="00A67CC5">
        <w:t>, também já estudado</w:t>
      </w:r>
      <w:r>
        <w:t xml:space="preserve">, </w:t>
      </w:r>
      <w:r w:rsidR="00B6056A">
        <w:t>acrescentando</w:t>
      </w:r>
      <w:r>
        <w:t xml:space="preserve"> que compete ao Conselho da Comunidade:</w:t>
      </w:r>
      <w:r w:rsidR="00134D53">
        <w:t xml:space="preserve"> </w:t>
      </w:r>
      <w:r w:rsidRPr="007929DA">
        <w:rPr>
          <w:i/>
          <w:color w:val="000000"/>
          <w:sz w:val="20"/>
          <w:szCs w:val="20"/>
        </w:rPr>
        <w:t>XII</w:t>
      </w:r>
      <w:r w:rsidRPr="007929DA">
        <w:rPr>
          <w:color w:val="000000"/>
          <w:sz w:val="20"/>
          <w:szCs w:val="20"/>
        </w:rPr>
        <w:t xml:space="preserve"> - </w:t>
      </w:r>
      <w:r w:rsidRPr="007929DA">
        <w:rPr>
          <w:i/>
          <w:color w:val="000000"/>
        </w:rPr>
        <w:t>representar à autoridade competente em caso de constatação de violação das normas referentes à execução penal e obstrução das atividades do Conselho</w:t>
      </w:r>
      <w:r w:rsidRPr="007929DA">
        <w:rPr>
          <w:color w:val="000000"/>
          <w:sz w:val="20"/>
          <w:szCs w:val="20"/>
        </w:rPr>
        <w:t>.</w:t>
      </w:r>
    </w:p>
    <w:p w:rsidR="00BB03BA" w:rsidRDefault="00BB03BA" w:rsidP="00BB03BA">
      <w:pPr>
        <w:pStyle w:val="NormalWeb"/>
        <w:spacing w:before="0" w:beforeAutospacing="0" w:after="0" w:afterAutospacing="0" w:line="360" w:lineRule="auto"/>
        <w:ind w:firstLine="851"/>
        <w:jc w:val="both"/>
        <w:rPr>
          <w:color w:val="000000"/>
        </w:rPr>
      </w:pPr>
    </w:p>
    <w:p w:rsidR="00BC238F" w:rsidRDefault="00F129DA" w:rsidP="00BC238F">
      <w:pPr>
        <w:pStyle w:val="NormalWeb"/>
        <w:spacing w:before="0" w:beforeAutospacing="0" w:after="0" w:afterAutospacing="0" w:line="360" w:lineRule="auto"/>
        <w:ind w:firstLine="851"/>
        <w:jc w:val="both"/>
        <w:rPr>
          <w:color w:val="000000"/>
        </w:rPr>
      </w:pPr>
      <w:r>
        <w:rPr>
          <w:color w:val="000000"/>
        </w:rPr>
        <w:t>Com relação à primeira parte deste</w:t>
      </w:r>
      <w:r w:rsidR="00BB03BA">
        <w:rPr>
          <w:color w:val="000000"/>
        </w:rPr>
        <w:t xml:space="preserve"> inciso </w:t>
      </w:r>
      <w:r>
        <w:rPr>
          <w:color w:val="000000"/>
        </w:rPr>
        <w:t xml:space="preserve">XII </w:t>
      </w:r>
      <w:r w:rsidR="00BB03BA">
        <w:rPr>
          <w:color w:val="000000"/>
        </w:rPr>
        <w:t xml:space="preserve">remete-se o leitor aos comentários feitos quando se tratou da questão das </w:t>
      </w:r>
      <w:r w:rsidR="00B6056A">
        <w:rPr>
          <w:color w:val="000000"/>
        </w:rPr>
        <w:t>inspeções</w:t>
      </w:r>
      <w:r w:rsidR="00BB03BA">
        <w:rPr>
          <w:color w:val="000000"/>
        </w:rPr>
        <w:t xml:space="preserve"> no cárcere ou da composição dos relatórios de atividades e de inspeções carcerárias por parte dos Conselheiros da Comunidade</w:t>
      </w:r>
      <w:r>
        <w:rPr>
          <w:color w:val="000000"/>
        </w:rPr>
        <w:t>, neste mesmo capítulo</w:t>
      </w:r>
      <w:r w:rsidR="00BB03BA">
        <w:rPr>
          <w:color w:val="000000"/>
        </w:rPr>
        <w:t xml:space="preserve">. Reitere-se que qualquer irregularidade deve ser representada à autoridade competente e a todas as autoridades ligadas à </w:t>
      </w:r>
      <w:r w:rsidR="00BC238F">
        <w:rPr>
          <w:color w:val="000000"/>
        </w:rPr>
        <w:t>fiscalização da execução penal.</w:t>
      </w:r>
    </w:p>
    <w:p w:rsidR="001A078B" w:rsidRDefault="001A078B" w:rsidP="00BB03BA">
      <w:pPr>
        <w:pStyle w:val="NormalWeb"/>
        <w:spacing w:before="0" w:beforeAutospacing="0" w:after="0" w:afterAutospacing="0" w:line="360" w:lineRule="auto"/>
        <w:jc w:val="both"/>
        <w:rPr>
          <w:color w:val="000000"/>
        </w:rPr>
      </w:pPr>
    </w:p>
    <w:p w:rsidR="00803C10" w:rsidRDefault="00803C10" w:rsidP="00BB03BA">
      <w:pPr>
        <w:pStyle w:val="NormalWeb"/>
        <w:spacing w:before="0" w:beforeAutospacing="0" w:after="0" w:afterAutospacing="0" w:line="360" w:lineRule="auto"/>
        <w:jc w:val="both"/>
        <w:rPr>
          <w:color w:val="000000"/>
        </w:rPr>
      </w:pPr>
    </w:p>
    <w:p w:rsidR="00BB03BA" w:rsidRDefault="00BB03BA" w:rsidP="00BB03BA">
      <w:pPr>
        <w:spacing w:after="0" w:line="360" w:lineRule="auto"/>
        <w:jc w:val="both"/>
        <w:rPr>
          <w:rFonts w:ascii="Times New Roman" w:hAnsi="Times New Roman"/>
          <w:sz w:val="24"/>
          <w:szCs w:val="24"/>
        </w:rPr>
      </w:pPr>
      <w:r>
        <w:rPr>
          <w:rFonts w:ascii="Times New Roman" w:hAnsi="Times New Roman"/>
          <w:sz w:val="24"/>
          <w:szCs w:val="24"/>
        </w:rPr>
        <w:t>______________</w:t>
      </w:r>
    </w:p>
    <w:p w:rsidR="00BB03BA" w:rsidRPr="0085195A" w:rsidRDefault="001A078B" w:rsidP="00BB03BA">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82 </w:t>
      </w:r>
      <w:r w:rsidR="00BB03BA" w:rsidRPr="001D406F">
        <w:rPr>
          <w:rFonts w:ascii="Times New Roman" w:hAnsi="Times New Roman"/>
          <w:sz w:val="20"/>
          <w:szCs w:val="20"/>
        </w:rPr>
        <w:t>Fundamentos e Análises sobre os</w:t>
      </w:r>
      <w:r w:rsidR="00BB03BA">
        <w:rPr>
          <w:rFonts w:ascii="Times New Roman" w:hAnsi="Times New Roman"/>
          <w:sz w:val="20"/>
          <w:szCs w:val="20"/>
        </w:rPr>
        <w:t xml:space="preserve"> Conselhos da Comunidade, p. 169</w:t>
      </w:r>
      <w:r w:rsidR="00BB03BA" w:rsidRPr="001D406F">
        <w:rPr>
          <w:rFonts w:ascii="Times New Roman" w:hAnsi="Times New Roman"/>
          <w:sz w:val="20"/>
          <w:szCs w:val="20"/>
        </w:rPr>
        <w:t xml:space="preserve">. </w:t>
      </w:r>
      <w:r w:rsidR="00BB03BA">
        <w:rPr>
          <w:rFonts w:ascii="Times New Roman" w:hAnsi="Times New Roman"/>
          <w:sz w:val="20"/>
          <w:szCs w:val="20"/>
        </w:rPr>
        <w:t xml:space="preserve">Disponível em: </w:t>
      </w:r>
      <w:r w:rsidR="004477EC">
        <w:rPr>
          <w:rFonts w:ascii="Times New Roman" w:hAnsi="Times New Roman"/>
          <w:sz w:val="20"/>
          <w:szCs w:val="20"/>
        </w:rPr>
        <w:t>&lt;</w:t>
      </w:r>
      <w:hyperlink r:id="rId209" w:history="1">
        <w:r w:rsidR="00BB03BA" w:rsidRPr="009A58E8">
          <w:rPr>
            <w:rStyle w:val="Hyperlink"/>
            <w:rFonts w:ascii="Times New Roman" w:hAnsi="Times New Roman"/>
            <w:sz w:val="20"/>
            <w:szCs w:val="20"/>
          </w:rPr>
          <w:t>http://portal.mj.gov.br/main.asp?View={D46457E9-9F45-4EBC-A4C1-5E3D121CC96D}&amp;BrowserType=NN&amp;LangID=pt-br&amp;params=itemID%3D%7B73E7AF80-64A6-4EDE-92A3-0E2CF3A47B7B%7D%3B&amp;UIPartUID=%7B2868BA3C-1C72-4347-BE11-A26F70F4CB26%7D</w:t>
        </w:r>
      </w:hyperlink>
      <w:hyperlink r:id="rId210" w:history="1"/>
      <w:hyperlink r:id="rId211" w:history="1"/>
      <w:hyperlink r:id="rId212" w:history="1"/>
      <w:r w:rsidR="004477EC">
        <w:rPr>
          <w:rFonts w:ascii="Times New Roman" w:hAnsi="Times New Roman"/>
          <w:sz w:val="20"/>
          <w:szCs w:val="20"/>
        </w:rPr>
        <w:t>&gt;.</w:t>
      </w:r>
      <w:r w:rsidR="00BB03BA">
        <w:rPr>
          <w:rFonts w:ascii="Times New Roman" w:hAnsi="Times New Roman"/>
          <w:sz w:val="20"/>
          <w:szCs w:val="20"/>
        </w:rPr>
        <w:t xml:space="preserve"> Acesso em</w:t>
      </w:r>
      <w:r w:rsidR="004477EC">
        <w:rPr>
          <w:rFonts w:ascii="Times New Roman" w:hAnsi="Times New Roman"/>
          <w:sz w:val="20"/>
          <w:szCs w:val="20"/>
        </w:rPr>
        <w:t>:</w:t>
      </w:r>
      <w:r w:rsidR="00BB03BA">
        <w:rPr>
          <w:rFonts w:ascii="Times New Roman" w:hAnsi="Times New Roman"/>
          <w:sz w:val="20"/>
          <w:szCs w:val="20"/>
        </w:rPr>
        <w:t xml:space="preserve"> 24 ago. 2014.</w:t>
      </w:r>
    </w:p>
    <w:p w:rsidR="005E4B5A" w:rsidRDefault="005E4B5A" w:rsidP="00BB03BA">
      <w:pPr>
        <w:pStyle w:val="NormalWeb"/>
        <w:spacing w:before="0" w:beforeAutospacing="0" w:after="0" w:afterAutospacing="0" w:line="360" w:lineRule="auto"/>
        <w:ind w:firstLine="851"/>
        <w:jc w:val="both"/>
        <w:rPr>
          <w:color w:val="000000"/>
        </w:rPr>
      </w:pPr>
    </w:p>
    <w:p w:rsidR="00BB03BA" w:rsidRPr="007929DA" w:rsidRDefault="00BB03BA" w:rsidP="00BB03BA">
      <w:pPr>
        <w:pStyle w:val="NormalWeb"/>
        <w:spacing w:before="0" w:beforeAutospacing="0" w:after="0" w:afterAutospacing="0" w:line="360" w:lineRule="auto"/>
        <w:ind w:firstLine="851"/>
        <w:jc w:val="both"/>
        <w:rPr>
          <w:color w:val="000000"/>
        </w:rPr>
      </w:pPr>
      <w:r>
        <w:rPr>
          <w:color w:val="000000"/>
        </w:rPr>
        <w:lastRenderedPageBreak/>
        <w:t xml:space="preserve">Já foi possível observar também em item anterior que a questão do desrespeito às funções dos Conselhos da Comunidade não é algo </w:t>
      </w:r>
      <w:r w:rsidR="00DE39EC">
        <w:rPr>
          <w:color w:val="000000"/>
        </w:rPr>
        <w:t>que raramente ocorre</w:t>
      </w:r>
      <w:r>
        <w:rPr>
          <w:color w:val="000000"/>
        </w:rPr>
        <w:t xml:space="preserve"> nas unidades prisionais. Assim, este inciso é </w:t>
      </w:r>
      <w:r w:rsidR="00DE39EC">
        <w:rPr>
          <w:color w:val="000000"/>
        </w:rPr>
        <w:t xml:space="preserve">um </w:t>
      </w:r>
      <w:r>
        <w:rPr>
          <w:color w:val="000000"/>
        </w:rPr>
        <w:t>resultado</w:t>
      </w:r>
      <w:r w:rsidR="00C36330">
        <w:rPr>
          <w:color w:val="000000"/>
        </w:rPr>
        <w:t xml:space="preserve"> que expressa inúmeras denúncias da ocorrência de</w:t>
      </w:r>
      <w:r>
        <w:rPr>
          <w:color w:val="000000"/>
        </w:rPr>
        <w:t xml:space="preserve"> obstruções às ações dos Conselheiros da Comunidade</w:t>
      </w:r>
      <w:r w:rsidR="00C36330">
        <w:rPr>
          <w:color w:val="000000"/>
        </w:rPr>
        <w:t>. Além disso, não se pode esquecer que há uma Resolução especificamente elaborada</w:t>
      </w:r>
      <w:r>
        <w:rPr>
          <w:color w:val="000000"/>
        </w:rPr>
        <w:t xml:space="preserve"> para tentar resolver estas obstruções às atividades dos Conselhos (Resolução 09-2010 do Conselho Nacional de Política Criminal e Penite</w:t>
      </w:r>
      <w:r w:rsidR="00C36330">
        <w:rPr>
          <w:color w:val="000000"/>
        </w:rPr>
        <w:t>nciária), o que reforça ainda mais a existência, de fato, de um quadro crônico de desrespeito ao exercício das funções dos Conselhos.</w:t>
      </w:r>
    </w:p>
    <w:p w:rsidR="00B217EF" w:rsidRDefault="00B217EF" w:rsidP="00BB03BA">
      <w:pPr>
        <w:spacing w:line="240" w:lineRule="auto"/>
        <w:jc w:val="both"/>
        <w:rPr>
          <w:rFonts w:ascii="Times New Roman" w:hAnsi="Times New Roman"/>
          <w:b/>
          <w:sz w:val="24"/>
          <w:szCs w:val="24"/>
        </w:rPr>
      </w:pPr>
    </w:p>
    <w:p w:rsidR="00BB03BA" w:rsidRDefault="00B76A65" w:rsidP="007D767E">
      <w:pPr>
        <w:spacing w:line="240" w:lineRule="auto"/>
        <w:jc w:val="both"/>
        <w:rPr>
          <w:rFonts w:ascii="Times New Roman" w:hAnsi="Times New Roman"/>
          <w:b/>
          <w:sz w:val="24"/>
          <w:szCs w:val="24"/>
        </w:rPr>
      </w:pPr>
      <w:r>
        <w:rPr>
          <w:rFonts w:ascii="Times New Roman" w:hAnsi="Times New Roman"/>
          <w:b/>
          <w:sz w:val="24"/>
          <w:szCs w:val="24"/>
        </w:rPr>
        <w:t>2.3.3</w:t>
      </w:r>
      <w:r w:rsidR="00BB03BA" w:rsidRPr="003F086D">
        <w:rPr>
          <w:rFonts w:ascii="Times New Roman" w:hAnsi="Times New Roman"/>
          <w:b/>
          <w:sz w:val="24"/>
          <w:szCs w:val="24"/>
        </w:rPr>
        <w:t xml:space="preserve">. As atribuições dos Conselhos da Comunidade no Código de Processo Penal </w:t>
      </w:r>
    </w:p>
    <w:p w:rsidR="00F41949" w:rsidRPr="007D767E" w:rsidRDefault="00F41949" w:rsidP="007D767E">
      <w:pPr>
        <w:spacing w:line="240" w:lineRule="auto"/>
        <w:jc w:val="both"/>
        <w:rPr>
          <w:rFonts w:ascii="Times New Roman" w:hAnsi="Times New Roman"/>
          <w:b/>
          <w:sz w:val="24"/>
          <w:szCs w:val="24"/>
        </w:rPr>
      </w:pPr>
    </w:p>
    <w:p w:rsidR="00BB03BA" w:rsidRDefault="00BB03BA" w:rsidP="00BB03BA">
      <w:pPr>
        <w:pStyle w:val="NormalWeb"/>
        <w:spacing w:before="0" w:beforeAutospacing="0" w:after="0" w:afterAutospacing="0" w:line="360" w:lineRule="auto"/>
        <w:ind w:firstLine="851"/>
        <w:jc w:val="both"/>
        <w:rPr>
          <w:color w:val="000000"/>
        </w:rPr>
      </w:pPr>
      <w:r>
        <w:rPr>
          <w:color w:val="000000"/>
        </w:rPr>
        <w:t>Apesar de</w:t>
      </w:r>
      <w:r w:rsidR="007D767E">
        <w:rPr>
          <w:color w:val="000000"/>
        </w:rPr>
        <w:t xml:space="preserve"> termos</w:t>
      </w:r>
      <w:r>
        <w:rPr>
          <w:color w:val="000000"/>
        </w:rPr>
        <w:t xml:space="preserve"> </w:t>
      </w:r>
      <w:r w:rsidR="007D767E">
        <w:rPr>
          <w:color w:val="000000"/>
        </w:rPr>
        <w:t>repassado acima</w:t>
      </w:r>
      <w:r>
        <w:rPr>
          <w:color w:val="000000"/>
        </w:rPr>
        <w:t xml:space="preserve"> todas as incumbências dos Conselhos d</w:t>
      </w:r>
      <w:r w:rsidR="00C36330">
        <w:rPr>
          <w:color w:val="000000"/>
        </w:rPr>
        <w:t>a</w:t>
      </w:r>
      <w:r>
        <w:rPr>
          <w:color w:val="000000"/>
        </w:rPr>
        <w:t xml:space="preserve"> Comunidade previstas na LEP e na Resolução</w:t>
      </w:r>
      <w:r w:rsidR="003165C4">
        <w:rPr>
          <w:color w:val="000000"/>
        </w:rPr>
        <w:t xml:space="preserve"> 10-2004</w:t>
      </w:r>
      <w:r>
        <w:rPr>
          <w:color w:val="000000"/>
        </w:rPr>
        <w:t xml:space="preserve"> do Conselho Nacional de Política Criminal e Penitenciária, vale como registro a citação das incumbências (que são praticamente idênticas) previstas para estes órgãos no Código de Processo Penal (Decreto-Lei de nº 3.689, de 03 de outubro de 1</w:t>
      </w:r>
      <w:r w:rsidR="00840DE6">
        <w:rPr>
          <w:color w:val="000000"/>
        </w:rPr>
        <w:t>941, ou simplesmente “</w:t>
      </w:r>
      <w:r w:rsidRPr="00B12F95">
        <w:rPr>
          <w:color w:val="000000"/>
        </w:rPr>
        <w:t>CPP</w:t>
      </w:r>
      <w:r w:rsidR="00840DE6">
        <w:rPr>
          <w:color w:val="000000"/>
        </w:rPr>
        <w:t>”</w:t>
      </w:r>
      <w:r>
        <w:rPr>
          <w:color w:val="000000"/>
        </w:rPr>
        <w:t>).</w:t>
      </w:r>
    </w:p>
    <w:p w:rsidR="00BB03BA" w:rsidRDefault="00BB03BA" w:rsidP="00811AED">
      <w:pPr>
        <w:pStyle w:val="NormalWeb"/>
        <w:spacing w:before="0" w:beforeAutospacing="0" w:after="0" w:afterAutospacing="0" w:line="360" w:lineRule="auto"/>
        <w:jc w:val="both"/>
        <w:rPr>
          <w:color w:val="000000"/>
        </w:rPr>
      </w:pPr>
    </w:p>
    <w:p w:rsidR="00BB03BA" w:rsidRDefault="00BB03BA" w:rsidP="00BB03BA">
      <w:pPr>
        <w:pStyle w:val="NormalWeb"/>
        <w:spacing w:before="0" w:beforeAutospacing="0" w:after="0" w:afterAutospacing="0" w:line="360" w:lineRule="auto"/>
        <w:ind w:firstLine="851"/>
        <w:jc w:val="both"/>
        <w:rPr>
          <w:color w:val="000000"/>
        </w:rPr>
      </w:pPr>
      <w:r>
        <w:rPr>
          <w:color w:val="000000"/>
        </w:rPr>
        <w:t>As incumbências são as de acompanhamento das pessoas que tenham suspens</w:t>
      </w:r>
      <w:r w:rsidR="00AF6742">
        <w:rPr>
          <w:color w:val="000000"/>
        </w:rPr>
        <w:t>as a execução de suas penas e da</w:t>
      </w:r>
      <w:r>
        <w:rPr>
          <w:color w:val="000000"/>
        </w:rPr>
        <w:t xml:space="preserve"> </w:t>
      </w:r>
      <w:r w:rsidR="00F602E1">
        <w:rPr>
          <w:color w:val="000000"/>
        </w:rPr>
        <w:t>“</w:t>
      </w:r>
      <w:r>
        <w:rPr>
          <w:color w:val="000000"/>
        </w:rPr>
        <w:t>observação cautelar e proteção</w:t>
      </w:r>
      <w:r w:rsidR="00F602E1">
        <w:rPr>
          <w:color w:val="000000"/>
        </w:rPr>
        <w:t>”</w:t>
      </w:r>
      <w:r>
        <w:rPr>
          <w:color w:val="000000"/>
        </w:rPr>
        <w:t xml:space="preserve"> dos liberados condicionais. </w:t>
      </w:r>
    </w:p>
    <w:p w:rsidR="00BB03BA" w:rsidRDefault="00BB03BA" w:rsidP="00811AED">
      <w:pPr>
        <w:pStyle w:val="NormalWeb"/>
        <w:spacing w:before="0" w:beforeAutospacing="0" w:after="0" w:afterAutospacing="0" w:line="360" w:lineRule="auto"/>
        <w:jc w:val="both"/>
        <w:rPr>
          <w:color w:val="000000"/>
        </w:rPr>
      </w:pPr>
    </w:p>
    <w:p w:rsidR="00BB03BA" w:rsidRDefault="00BB03BA" w:rsidP="00BB03BA">
      <w:pPr>
        <w:pStyle w:val="NormalWeb"/>
        <w:spacing w:before="0" w:beforeAutospacing="0" w:after="0" w:afterAutospacing="0" w:line="360" w:lineRule="auto"/>
        <w:ind w:firstLine="851"/>
        <w:jc w:val="both"/>
        <w:rPr>
          <w:color w:val="000000"/>
        </w:rPr>
      </w:pPr>
      <w:r>
        <w:rPr>
          <w:color w:val="000000"/>
        </w:rPr>
        <w:t>No primeiro caso, na suspensão, o juiz especificará as condições a que ficará sujeito o condenado (artigo 698, CPP). Dentre as condições, poderá figurar a frequência a curso, prestação de serviços à comunidade, submissão a tratam</w:t>
      </w:r>
      <w:r w:rsidR="002671A1">
        <w:rPr>
          <w:color w:val="000000"/>
        </w:rPr>
        <w:t xml:space="preserve">ento de desintoxicação e </w:t>
      </w:r>
      <w:r>
        <w:rPr>
          <w:color w:val="000000"/>
        </w:rPr>
        <w:t>ainda</w:t>
      </w:r>
      <w:r w:rsidR="002671A1">
        <w:rPr>
          <w:color w:val="000000"/>
        </w:rPr>
        <w:t xml:space="preserve"> outras</w:t>
      </w:r>
      <w:r>
        <w:rPr>
          <w:color w:val="000000"/>
        </w:rPr>
        <w:t xml:space="preserve"> (artigo 698, §2º e incisos, todos do CPP). </w:t>
      </w:r>
    </w:p>
    <w:p w:rsidR="00BB03BA" w:rsidRDefault="00BB03BA" w:rsidP="00811AED">
      <w:pPr>
        <w:pStyle w:val="NormalWeb"/>
        <w:spacing w:before="0" w:beforeAutospacing="0" w:after="0" w:afterAutospacing="0" w:line="360" w:lineRule="auto"/>
        <w:jc w:val="both"/>
        <w:rPr>
          <w:color w:val="000000"/>
        </w:rPr>
      </w:pPr>
    </w:p>
    <w:p w:rsidR="00BB03BA" w:rsidRDefault="00BB03BA" w:rsidP="00811AED">
      <w:pPr>
        <w:pStyle w:val="NormalWeb"/>
        <w:spacing w:before="0" w:beforeAutospacing="0" w:after="0" w:afterAutospacing="0" w:line="360" w:lineRule="auto"/>
        <w:ind w:firstLine="851"/>
        <w:jc w:val="both"/>
        <w:rPr>
          <w:color w:val="000000"/>
        </w:rPr>
      </w:pPr>
      <w:r>
        <w:rPr>
          <w:color w:val="000000"/>
        </w:rPr>
        <w:t>A fiscalização do cumprimento das condições pode ser regulada pelos Estados, por normas supletivas</w:t>
      </w:r>
      <w:r w:rsidR="00EB0A1B">
        <w:rPr>
          <w:color w:val="000000"/>
        </w:rPr>
        <w:t>,</w:t>
      </w:r>
      <w:r>
        <w:rPr>
          <w:color w:val="000000"/>
        </w:rPr>
        <w:t xml:space="preserve"> e atribuídas ao serviço social penitenciário, ao Patronato, ao Conselho da Comunidade ou ainda </w:t>
      </w:r>
      <w:r w:rsidR="00EB0A1B">
        <w:rPr>
          <w:color w:val="000000"/>
        </w:rPr>
        <w:t xml:space="preserve">para “entidades similares”. Quaisquer destas entidades, ao exercerem estas atividades, </w:t>
      </w:r>
      <w:r w:rsidR="00A041F8">
        <w:rPr>
          <w:color w:val="000000"/>
        </w:rPr>
        <w:t>deverão ser</w:t>
      </w:r>
      <w:r>
        <w:rPr>
          <w:color w:val="000000"/>
        </w:rPr>
        <w:t xml:space="preserve"> inspecionadas pelo Conselho Penitenciário, pelo Ministério Público</w:t>
      </w:r>
      <w:r w:rsidR="00A041F8">
        <w:rPr>
          <w:color w:val="000000"/>
        </w:rPr>
        <w:t>,</w:t>
      </w:r>
      <w:r>
        <w:rPr>
          <w:color w:val="000000"/>
        </w:rPr>
        <w:t xml:space="preserve"> ou por ambos, podendo até o juiz suprir estas normas supletivas no caso da ausência de regulamentação (artigo 698, §4º, CPP).</w:t>
      </w:r>
    </w:p>
    <w:p w:rsidR="00BB03BA" w:rsidRDefault="00BB03BA" w:rsidP="00BB03BA">
      <w:pPr>
        <w:pStyle w:val="NormalWeb"/>
        <w:spacing w:before="0" w:beforeAutospacing="0" w:after="0" w:afterAutospacing="0" w:line="360" w:lineRule="auto"/>
        <w:ind w:firstLine="851"/>
        <w:jc w:val="both"/>
        <w:rPr>
          <w:color w:val="000000"/>
        </w:rPr>
      </w:pPr>
    </w:p>
    <w:p w:rsidR="00BB03BA" w:rsidRDefault="00BB03BA" w:rsidP="007C2415">
      <w:pPr>
        <w:pStyle w:val="NormalWeb"/>
        <w:spacing w:before="0" w:beforeAutospacing="0" w:after="0" w:afterAutospacing="0" w:line="360" w:lineRule="auto"/>
        <w:ind w:firstLine="851"/>
        <w:jc w:val="both"/>
        <w:rPr>
          <w:color w:val="000000"/>
        </w:rPr>
      </w:pPr>
      <w:r>
        <w:rPr>
          <w:color w:val="000000"/>
        </w:rPr>
        <w:lastRenderedPageBreak/>
        <w:t xml:space="preserve">O beneficiário deve comparecer periodicamente à entidade fiscalizadora para comprovar </w:t>
      </w:r>
      <w:r w:rsidR="00CF7DEC">
        <w:rPr>
          <w:color w:val="000000"/>
        </w:rPr>
        <w:t>o cumprimento d</w:t>
      </w:r>
      <w:r>
        <w:rPr>
          <w:color w:val="000000"/>
        </w:rPr>
        <w:t>as condições</w:t>
      </w:r>
      <w:r w:rsidR="00CF7DEC">
        <w:rPr>
          <w:color w:val="000000"/>
        </w:rPr>
        <w:t xml:space="preserve"> (e as razões de eventuais descumprimentos)</w:t>
      </w:r>
      <w:r>
        <w:rPr>
          <w:color w:val="000000"/>
        </w:rPr>
        <w:t xml:space="preserve"> a que está sujeito, comunicando sua ocupação, salários ou proventos pelos quais viva, as economias que conseguiu realizar e as dificuldades materiais ou sociais que enfrenta (artigo 698, §5º, CPP).</w:t>
      </w:r>
    </w:p>
    <w:p w:rsidR="00105944" w:rsidRDefault="00105944" w:rsidP="007C2415">
      <w:pPr>
        <w:pStyle w:val="NormalWeb"/>
        <w:spacing w:before="0" w:beforeAutospacing="0" w:after="0" w:afterAutospacing="0" w:line="360" w:lineRule="auto"/>
        <w:ind w:firstLine="851"/>
        <w:jc w:val="both"/>
        <w:rPr>
          <w:color w:val="000000"/>
        </w:rPr>
      </w:pPr>
    </w:p>
    <w:p w:rsidR="00BB03BA" w:rsidRDefault="00BB03BA" w:rsidP="00811AED">
      <w:pPr>
        <w:pStyle w:val="NormalWeb"/>
        <w:spacing w:before="0" w:beforeAutospacing="0" w:after="0" w:afterAutospacing="0" w:line="360" w:lineRule="auto"/>
        <w:ind w:firstLine="851"/>
        <w:jc w:val="both"/>
        <w:rPr>
          <w:color w:val="000000"/>
        </w:rPr>
      </w:pPr>
      <w:r>
        <w:rPr>
          <w:color w:val="000000"/>
        </w:rPr>
        <w:t>A entidade fiscalizadora deverá comunicar imediatamente ao órgão de inspeção, para os fins legais, qualquer fato capaz de acarretar a revogação do benefício, a prorrogação do prazo ou mesmo a modificação das condições (artigo 698, §6º, CPP).</w:t>
      </w:r>
    </w:p>
    <w:p w:rsidR="00BB03BA" w:rsidRDefault="00BB03BA" w:rsidP="00BB03BA">
      <w:pPr>
        <w:pStyle w:val="NormalWeb"/>
        <w:spacing w:before="0" w:beforeAutospacing="0" w:after="0" w:afterAutospacing="0" w:line="360" w:lineRule="auto"/>
        <w:ind w:firstLine="851"/>
        <w:jc w:val="both"/>
        <w:rPr>
          <w:color w:val="000000"/>
        </w:rPr>
      </w:pPr>
    </w:p>
    <w:p w:rsidR="00BB03BA" w:rsidRDefault="00BB03BA" w:rsidP="006B7352">
      <w:pPr>
        <w:pStyle w:val="NormalWeb"/>
        <w:spacing w:before="0" w:beforeAutospacing="0" w:after="0" w:afterAutospacing="0" w:line="360" w:lineRule="auto"/>
        <w:ind w:firstLine="851"/>
        <w:jc w:val="both"/>
        <w:rPr>
          <w:color w:val="000000"/>
        </w:rPr>
      </w:pPr>
      <w:r>
        <w:rPr>
          <w:color w:val="000000"/>
        </w:rPr>
        <w:t xml:space="preserve">No caso do beneficiário mudar-se, em sendo permitido previamente, o juiz e a entidade fiscalizadora </w:t>
      </w:r>
      <w:r w:rsidR="00EC0B5F">
        <w:rPr>
          <w:color w:val="000000"/>
        </w:rPr>
        <w:t>do local da nova residência deverão ser comunicados. O</w:t>
      </w:r>
      <w:r>
        <w:rPr>
          <w:color w:val="000000"/>
        </w:rPr>
        <w:t xml:space="preserve"> beneficiário deverá se apresentar imediatamente para ambos (artigo 698, §7º, CPP).</w:t>
      </w:r>
    </w:p>
    <w:p w:rsidR="00BB03BA" w:rsidRDefault="00BB03BA" w:rsidP="00BB03BA">
      <w:pPr>
        <w:pStyle w:val="NormalWeb"/>
        <w:spacing w:before="0" w:beforeAutospacing="0" w:after="0" w:afterAutospacing="0" w:line="360" w:lineRule="auto"/>
        <w:ind w:firstLine="851"/>
        <w:jc w:val="both"/>
        <w:rPr>
          <w:color w:val="000000"/>
        </w:rPr>
      </w:pPr>
      <w:r>
        <w:rPr>
          <w:color w:val="000000"/>
        </w:rPr>
        <w:t>Com relação à suspensão, há um detalhamento sobre o que a entidad</w:t>
      </w:r>
      <w:r w:rsidR="00E35030">
        <w:rPr>
          <w:color w:val="000000"/>
        </w:rPr>
        <w:t xml:space="preserve">e fiscalizadora deverá fazer (entidade esta que pode vir a ser o próprio </w:t>
      </w:r>
      <w:r>
        <w:rPr>
          <w:color w:val="000000"/>
        </w:rPr>
        <w:t>Conselho da Comunidade).</w:t>
      </w:r>
    </w:p>
    <w:p w:rsidR="00BB03BA" w:rsidRDefault="00BB03BA" w:rsidP="00811AED">
      <w:pPr>
        <w:pStyle w:val="NormalWeb"/>
        <w:spacing w:before="0" w:beforeAutospacing="0" w:after="0" w:afterAutospacing="0" w:line="360" w:lineRule="auto"/>
        <w:jc w:val="both"/>
        <w:rPr>
          <w:color w:val="000000"/>
        </w:rPr>
      </w:pPr>
    </w:p>
    <w:p w:rsidR="00822F1B" w:rsidRDefault="00E35030" w:rsidP="00811AED">
      <w:pPr>
        <w:pStyle w:val="NormalWeb"/>
        <w:spacing w:before="0" w:beforeAutospacing="0" w:after="0" w:afterAutospacing="0" w:line="360" w:lineRule="auto"/>
        <w:ind w:firstLine="851"/>
        <w:jc w:val="both"/>
        <w:rPr>
          <w:color w:val="000000"/>
        </w:rPr>
      </w:pPr>
      <w:r>
        <w:rPr>
          <w:color w:val="000000"/>
        </w:rPr>
        <w:t>Entretanto, esta</w:t>
      </w:r>
      <w:r w:rsidR="00BB03BA">
        <w:rPr>
          <w:color w:val="000000"/>
        </w:rPr>
        <w:t xml:space="preserve"> questão do Esta</w:t>
      </w:r>
      <w:r w:rsidR="00B47938">
        <w:rPr>
          <w:color w:val="000000"/>
        </w:rPr>
        <w:t>do ou mesmo do juiz de expedir</w:t>
      </w:r>
      <w:r w:rsidR="00BB03BA">
        <w:rPr>
          <w:color w:val="000000"/>
        </w:rPr>
        <w:t xml:space="preserve"> “normas supletivas”</w:t>
      </w:r>
      <w:r w:rsidR="00822F1B">
        <w:rPr>
          <w:color w:val="000000"/>
        </w:rPr>
        <w:t xml:space="preserve"> é muito intrigante</w:t>
      </w:r>
      <w:r w:rsidR="00BB03BA">
        <w:rPr>
          <w:color w:val="000000"/>
        </w:rPr>
        <w:t>. Evidente que o Estado Federado pode legislar so</w:t>
      </w:r>
      <w:r w:rsidR="00822F1B">
        <w:rPr>
          <w:color w:val="000000"/>
        </w:rPr>
        <w:t>bre direito penitenciário, mas conceder esta possibilidade ao juiz parece ser um exagero que é</w:t>
      </w:r>
      <w:r w:rsidR="00BB03BA">
        <w:rPr>
          <w:color w:val="000000"/>
        </w:rPr>
        <w:t xml:space="preserve"> frontalmente contrário à Constituição Federal e à separação dos Poderes. </w:t>
      </w:r>
    </w:p>
    <w:p w:rsidR="00822F1B" w:rsidRDefault="00822F1B" w:rsidP="00811AED">
      <w:pPr>
        <w:pStyle w:val="NormalWeb"/>
        <w:spacing w:before="0" w:beforeAutospacing="0" w:after="0" w:afterAutospacing="0" w:line="360" w:lineRule="auto"/>
        <w:ind w:firstLine="851"/>
        <w:jc w:val="both"/>
        <w:rPr>
          <w:color w:val="000000"/>
        </w:rPr>
      </w:pPr>
    </w:p>
    <w:p w:rsidR="00BB03BA" w:rsidRDefault="00BB03BA" w:rsidP="00811AED">
      <w:pPr>
        <w:pStyle w:val="NormalWeb"/>
        <w:spacing w:before="0" w:beforeAutospacing="0" w:after="0" w:afterAutospacing="0" w:line="360" w:lineRule="auto"/>
        <w:ind w:firstLine="851"/>
        <w:jc w:val="both"/>
        <w:rPr>
          <w:color w:val="000000"/>
        </w:rPr>
      </w:pPr>
      <w:r>
        <w:rPr>
          <w:color w:val="000000"/>
        </w:rPr>
        <w:t>Assim</w:t>
      </w:r>
      <w:r w:rsidR="00822F1B">
        <w:rPr>
          <w:color w:val="000000"/>
        </w:rPr>
        <w:t>, como está posto na lei</w:t>
      </w:r>
      <w:r>
        <w:rPr>
          <w:color w:val="000000"/>
        </w:rPr>
        <w:t xml:space="preserve">, podemos ter novas atribuições, em cada Estado, para os Conselhos da Comunidade, </w:t>
      </w:r>
      <w:r w:rsidRPr="00E50C47">
        <w:rPr>
          <w:color w:val="000000"/>
        </w:rPr>
        <w:t>que passariam de órgãos da execução penal para executores de penas, sob o jugo do Poder Executivo, Legislativo e Judiciário dos Estados.</w:t>
      </w:r>
      <w:r>
        <w:rPr>
          <w:color w:val="000000"/>
        </w:rPr>
        <w:t xml:space="preserve"> Uma verdadeira confusão de finalidades e de propósitos. </w:t>
      </w:r>
    </w:p>
    <w:p w:rsidR="00BB03BA" w:rsidRDefault="00BB03BA" w:rsidP="00BB03BA">
      <w:pPr>
        <w:pStyle w:val="NormalWeb"/>
        <w:spacing w:before="0" w:beforeAutospacing="0" w:after="0" w:afterAutospacing="0" w:line="360" w:lineRule="auto"/>
        <w:ind w:firstLine="851"/>
        <w:jc w:val="both"/>
        <w:rPr>
          <w:color w:val="000000"/>
        </w:rPr>
      </w:pPr>
    </w:p>
    <w:p w:rsidR="00BB03BA" w:rsidRDefault="00BB03BA" w:rsidP="00C650FB">
      <w:pPr>
        <w:pStyle w:val="NormalWeb"/>
        <w:spacing w:before="0" w:beforeAutospacing="0" w:after="0" w:afterAutospacing="0" w:line="360" w:lineRule="auto"/>
        <w:ind w:firstLine="851"/>
        <w:jc w:val="both"/>
        <w:rPr>
          <w:color w:val="000000"/>
        </w:rPr>
      </w:pPr>
      <w:r>
        <w:rPr>
          <w:color w:val="000000"/>
        </w:rPr>
        <w:t xml:space="preserve">Perceba-se que a “entidade fiscalizadora” deverá receber os beneficiários da suspensão e, para tanto, necessitam de local e pessoal, além de ter </w:t>
      </w:r>
      <w:r w:rsidRPr="00291061">
        <w:rPr>
          <w:color w:val="000000"/>
        </w:rPr>
        <w:t xml:space="preserve">a questão do trabalho técnico que envolve este acompanhamento, por diversas vezes citada neste capítulo. </w:t>
      </w:r>
      <w:r w:rsidR="002D0246">
        <w:rPr>
          <w:color w:val="000000"/>
        </w:rPr>
        <w:t>Imagina-se o quanto é importante um acompanhamento técnico para os liberados condicionais, para os que têm suas penas suspensas?</w:t>
      </w:r>
      <w:r w:rsidR="009F05C8">
        <w:rPr>
          <w:color w:val="000000"/>
        </w:rPr>
        <w:t xml:space="preserve"> </w:t>
      </w:r>
      <w:r>
        <w:rPr>
          <w:color w:val="000000"/>
        </w:rPr>
        <w:t xml:space="preserve">Melhor seria que esta incumbência fique mesmo com o serviço penitenciário </w:t>
      </w:r>
      <w:r w:rsidR="009F05C8">
        <w:rPr>
          <w:color w:val="000000"/>
        </w:rPr>
        <w:t>local, responsável primeiro por</w:t>
      </w:r>
      <w:r>
        <w:rPr>
          <w:color w:val="000000"/>
        </w:rPr>
        <w:t xml:space="preserve"> executar este acompanhamento. </w:t>
      </w:r>
    </w:p>
    <w:p w:rsidR="00BB03BA" w:rsidRDefault="00BB03BA" w:rsidP="00907C1B">
      <w:pPr>
        <w:pStyle w:val="NormalWeb"/>
        <w:spacing w:before="0" w:beforeAutospacing="0" w:after="0" w:afterAutospacing="0" w:line="360" w:lineRule="auto"/>
        <w:ind w:firstLine="851"/>
        <w:jc w:val="both"/>
        <w:rPr>
          <w:color w:val="000000"/>
        </w:rPr>
      </w:pPr>
      <w:r>
        <w:rPr>
          <w:color w:val="000000"/>
        </w:rPr>
        <w:lastRenderedPageBreak/>
        <w:t>A segunda incumbência está prevista no artigo 725 do CPP, essencialmente. Nele está prevista a questão da “observação cautelar e proteção” dos liberados condicionais, que deverá</w:t>
      </w:r>
      <w:r w:rsidR="00982F8B">
        <w:rPr>
          <w:color w:val="000000"/>
        </w:rPr>
        <w:t>, segundo o texto legal,</w:t>
      </w:r>
      <w:r>
        <w:rPr>
          <w:color w:val="000000"/>
        </w:rPr>
        <w:t xml:space="preserve"> ser realizada pelo serviço social penitenciário, Patronato, Conselho da Comunidade ou entidades similares e terá a finalidade de fazer observar o cumprimento da pena acessória, das condições especificadas na sentença concessiva do benefíc</w:t>
      </w:r>
      <w:r w:rsidR="00FA2EB6">
        <w:rPr>
          <w:color w:val="000000"/>
        </w:rPr>
        <w:t>io (inciso I, artigo 725, CPP). Além disso, deve tal entidade</w:t>
      </w:r>
      <w:r>
        <w:rPr>
          <w:color w:val="000000"/>
        </w:rPr>
        <w:t xml:space="preserve"> proteger o beneficiário, orientando-o na execução de suas obrigações e auxiliando-o na obtenção de atividade laborativa (inciso II, artigo 725, CPP). Cumpre ainda às entidades encarregadas desta observação cautelar e proteção apresentar relatório ao Conselho Penitenciário, no caso da representação prevista nos artigos 730 e 731 do CPP (que é a representação que o Conselho Penitenciário faz no sentido de revogação do benefício ou modificação das condições).</w:t>
      </w:r>
    </w:p>
    <w:p w:rsidR="00F41949" w:rsidRDefault="00F41949" w:rsidP="00907C1B">
      <w:pPr>
        <w:pStyle w:val="NormalWeb"/>
        <w:spacing w:before="0" w:beforeAutospacing="0" w:after="0" w:afterAutospacing="0" w:line="360" w:lineRule="auto"/>
        <w:ind w:firstLine="851"/>
        <w:jc w:val="both"/>
        <w:rPr>
          <w:color w:val="000000"/>
        </w:rPr>
      </w:pPr>
    </w:p>
    <w:p w:rsidR="00BB03BA" w:rsidRDefault="00AA6C05" w:rsidP="00BB03BA">
      <w:pPr>
        <w:pStyle w:val="NormalWeb"/>
        <w:spacing w:before="0" w:beforeAutospacing="0" w:after="0" w:afterAutospacing="0" w:line="360" w:lineRule="auto"/>
        <w:ind w:firstLine="851"/>
        <w:jc w:val="both"/>
        <w:rPr>
          <w:color w:val="000000"/>
        </w:rPr>
      </w:pPr>
      <w:r>
        <w:rPr>
          <w:color w:val="000000"/>
        </w:rPr>
        <w:t>Assim, caberá</w:t>
      </w:r>
      <w:r w:rsidR="00BB03BA">
        <w:rPr>
          <w:color w:val="000000"/>
        </w:rPr>
        <w:t xml:space="preserve"> ao Conselho da Comunidade estas atribuições, no caso de</w:t>
      </w:r>
      <w:r>
        <w:rPr>
          <w:color w:val="000000"/>
        </w:rPr>
        <w:t>le</w:t>
      </w:r>
      <w:r w:rsidR="00BB03BA">
        <w:rPr>
          <w:color w:val="000000"/>
        </w:rPr>
        <w:t xml:space="preserve"> ser “escolhido” para exercê-las, dentre os diversos elencados no CPP</w:t>
      </w:r>
      <w:r>
        <w:rPr>
          <w:color w:val="000000"/>
        </w:rPr>
        <w:t xml:space="preserve"> (que, como se vê na prática, inexistem)</w:t>
      </w:r>
      <w:r w:rsidR="00BB03BA">
        <w:rPr>
          <w:color w:val="000000"/>
        </w:rPr>
        <w:t xml:space="preserve">. </w:t>
      </w:r>
      <w:r>
        <w:rPr>
          <w:color w:val="000000"/>
        </w:rPr>
        <w:t>Veja-se: o</w:t>
      </w:r>
      <w:r w:rsidR="00BB03BA">
        <w:rPr>
          <w:color w:val="000000"/>
        </w:rPr>
        <w:t xml:space="preserve"> serviço social peni</w:t>
      </w:r>
      <w:r>
        <w:rPr>
          <w:color w:val="000000"/>
        </w:rPr>
        <w:t>tenciário também é inexpressivo</w:t>
      </w:r>
      <w:r w:rsidR="00BB03BA">
        <w:rPr>
          <w:color w:val="000000"/>
        </w:rPr>
        <w:t>,</w:t>
      </w:r>
      <w:r>
        <w:rPr>
          <w:color w:val="000000"/>
        </w:rPr>
        <w:t xml:space="preserve"> e,</w:t>
      </w:r>
      <w:r w:rsidR="00BB03BA">
        <w:rPr>
          <w:color w:val="000000"/>
        </w:rPr>
        <w:t xml:space="preserve"> quando </w:t>
      </w:r>
      <w:r>
        <w:rPr>
          <w:color w:val="000000"/>
        </w:rPr>
        <w:t xml:space="preserve">ele </w:t>
      </w:r>
      <w:r w:rsidR="00BB03BA">
        <w:rPr>
          <w:color w:val="000000"/>
        </w:rPr>
        <w:t>existe, não consegue dar conta nem das unidades prisionais</w:t>
      </w:r>
      <w:r w:rsidR="00412E52">
        <w:rPr>
          <w:color w:val="000000"/>
        </w:rPr>
        <w:t>. Imaginem só</w:t>
      </w:r>
      <w:r w:rsidR="001E1EE4">
        <w:rPr>
          <w:color w:val="000000"/>
        </w:rPr>
        <w:t xml:space="preserve"> acompanhar os liberados condicionais</w:t>
      </w:r>
      <w:r w:rsidR="00412E52">
        <w:rPr>
          <w:color w:val="000000"/>
        </w:rPr>
        <w:t>?</w:t>
      </w:r>
      <w:r w:rsidR="00BB03BA">
        <w:rPr>
          <w:color w:val="000000"/>
        </w:rPr>
        <w:t xml:space="preserve"> Os Patronatos inexistem no país em quase a totalidade das regiões.</w:t>
      </w:r>
      <w:r w:rsidR="00412E52">
        <w:rPr>
          <w:color w:val="000000"/>
        </w:rPr>
        <w:t xml:space="preserve"> A proposta do dia </w:t>
      </w:r>
      <w:r w:rsidR="008B4E29">
        <w:rPr>
          <w:color w:val="000000"/>
        </w:rPr>
        <w:t>é eliminar de vez as</w:t>
      </w:r>
      <w:r w:rsidR="00D263E5">
        <w:rPr>
          <w:color w:val="000000"/>
        </w:rPr>
        <w:t xml:space="preserve"> Casas do Albergado do texto da lei.</w:t>
      </w:r>
      <w:r w:rsidR="0041733D">
        <w:rPr>
          <w:color w:val="000000"/>
        </w:rPr>
        <w:t xml:space="preserve"> Portanto, e diante do </w:t>
      </w:r>
      <w:r w:rsidR="00BB03BA">
        <w:rPr>
          <w:color w:val="000000"/>
        </w:rPr>
        <w:t>aumento do número de Conselhos da Comunidade, não se descarta a ocorrência de uma imposição destas atividades</w:t>
      </w:r>
      <w:r w:rsidR="0041733D">
        <w:rPr>
          <w:color w:val="000000"/>
        </w:rPr>
        <w:t xml:space="preserve"> a eles</w:t>
      </w:r>
      <w:r w:rsidR="00BB03BA">
        <w:rPr>
          <w:color w:val="000000"/>
        </w:rPr>
        <w:t>,</w:t>
      </w:r>
      <w:r w:rsidR="0041733D">
        <w:rPr>
          <w:color w:val="000000"/>
        </w:rPr>
        <w:t xml:space="preserve"> </w:t>
      </w:r>
      <w:r w:rsidR="00617816">
        <w:rPr>
          <w:color w:val="000000"/>
        </w:rPr>
        <w:t xml:space="preserve">atividades estas tipicamente caracterizadas como verdadeiras </w:t>
      </w:r>
      <w:r w:rsidR="00BB03BA" w:rsidRPr="004A0F68">
        <w:rPr>
          <w:i/>
          <w:color w:val="000000"/>
        </w:rPr>
        <w:t>execuções de penas</w:t>
      </w:r>
      <w:r w:rsidR="00BB03BA">
        <w:rPr>
          <w:color w:val="000000"/>
        </w:rPr>
        <w:t>.</w:t>
      </w:r>
    </w:p>
    <w:p w:rsidR="00BB03BA" w:rsidRDefault="00BB03BA" w:rsidP="00811AED">
      <w:pPr>
        <w:pStyle w:val="NormalWeb"/>
        <w:spacing w:before="0" w:beforeAutospacing="0" w:after="0" w:afterAutospacing="0" w:line="360" w:lineRule="auto"/>
        <w:jc w:val="both"/>
        <w:rPr>
          <w:color w:val="000000"/>
        </w:rPr>
      </w:pPr>
    </w:p>
    <w:p w:rsidR="00BB03BA" w:rsidRDefault="00BB03BA" w:rsidP="00BB03BA">
      <w:pPr>
        <w:pStyle w:val="NormalWeb"/>
        <w:spacing w:before="0" w:beforeAutospacing="0" w:after="0" w:afterAutospacing="0" w:line="360" w:lineRule="auto"/>
        <w:ind w:firstLine="851"/>
        <w:jc w:val="both"/>
        <w:rPr>
          <w:color w:val="000000"/>
        </w:rPr>
      </w:pPr>
      <w:r>
        <w:rPr>
          <w:color w:val="000000"/>
        </w:rPr>
        <w:t>Portanto, os Conselhos da Comunidade estão envoltos, diante de todas estas atribuições e possibilidades de mudanças nos regramentos, à mercê das atividades legislativas dos Estados, da boa vontade e inter</w:t>
      </w:r>
      <w:r w:rsidR="00C405B1">
        <w:rPr>
          <w:color w:val="000000"/>
        </w:rPr>
        <w:t>esse do Poder Judiciário e sob um</w:t>
      </w:r>
      <w:r>
        <w:rPr>
          <w:color w:val="000000"/>
        </w:rPr>
        <w:t xml:space="preserve"> </w:t>
      </w:r>
      <w:r w:rsidR="000E1BE9">
        <w:rPr>
          <w:color w:val="000000"/>
        </w:rPr>
        <w:t>“</w:t>
      </w:r>
      <w:r>
        <w:rPr>
          <w:color w:val="000000"/>
        </w:rPr>
        <w:t>olhar de interesse</w:t>
      </w:r>
      <w:r w:rsidR="000E1BE9">
        <w:rPr>
          <w:color w:val="000000"/>
        </w:rPr>
        <w:t>”</w:t>
      </w:r>
      <w:r>
        <w:rPr>
          <w:color w:val="000000"/>
        </w:rPr>
        <w:t xml:space="preserve"> do Poder Executivo, </w:t>
      </w:r>
      <w:r w:rsidR="000E1BE9">
        <w:rPr>
          <w:color w:val="000000"/>
        </w:rPr>
        <w:t>este último por</w:t>
      </w:r>
      <w:r>
        <w:rPr>
          <w:color w:val="000000"/>
        </w:rPr>
        <w:t xml:space="preserve">que pode encontrar </w:t>
      </w:r>
      <w:r w:rsidR="000E1BE9">
        <w:rPr>
          <w:color w:val="000000"/>
        </w:rPr>
        <w:t>nos Conselhos da Comunidade</w:t>
      </w:r>
      <w:r>
        <w:rPr>
          <w:color w:val="000000"/>
        </w:rPr>
        <w:t xml:space="preserve"> um supridor de bens e de pessoas </w:t>
      </w:r>
      <w:r w:rsidR="000E1BE9">
        <w:rPr>
          <w:color w:val="000000"/>
        </w:rPr>
        <w:t>(</w:t>
      </w:r>
      <w:r>
        <w:rPr>
          <w:color w:val="000000"/>
        </w:rPr>
        <w:t>e um executor de penas</w:t>
      </w:r>
      <w:r w:rsidR="000E1BE9">
        <w:rPr>
          <w:color w:val="000000"/>
        </w:rPr>
        <w:t>)</w:t>
      </w:r>
      <w:r>
        <w:rPr>
          <w:color w:val="000000"/>
        </w:rPr>
        <w:t xml:space="preserve">. É neste contexto que estão os Conselhos da Comunidade: </w:t>
      </w:r>
      <w:r w:rsidRPr="000309D2">
        <w:rPr>
          <w:i/>
          <w:color w:val="000000"/>
        </w:rPr>
        <w:t>cercados</w:t>
      </w:r>
      <w:r>
        <w:rPr>
          <w:i/>
          <w:color w:val="000000"/>
        </w:rPr>
        <w:t xml:space="preserve"> por todos os lados</w:t>
      </w:r>
      <w:r>
        <w:rPr>
          <w:color w:val="000000"/>
        </w:rPr>
        <w:t>. Será preciso saber quem virá em auxílio destes órgãos.</w:t>
      </w:r>
    </w:p>
    <w:p w:rsidR="00801B3D" w:rsidRDefault="00801B3D" w:rsidP="00BB03BA">
      <w:pPr>
        <w:pStyle w:val="NormalWeb"/>
        <w:spacing w:before="0" w:beforeAutospacing="0" w:after="0" w:afterAutospacing="0" w:line="360" w:lineRule="auto"/>
        <w:ind w:firstLine="851"/>
        <w:jc w:val="both"/>
        <w:rPr>
          <w:color w:val="000000"/>
        </w:rPr>
      </w:pPr>
    </w:p>
    <w:p w:rsidR="00801B3D" w:rsidRPr="006B7A11" w:rsidRDefault="00801B3D" w:rsidP="00801B3D">
      <w:pPr>
        <w:pStyle w:val="NormalWeb"/>
        <w:spacing w:before="0" w:beforeAutospacing="0" w:after="0" w:afterAutospacing="0" w:line="360" w:lineRule="auto"/>
        <w:ind w:firstLine="851"/>
        <w:jc w:val="both"/>
      </w:pPr>
      <w:r w:rsidRPr="006B7A11">
        <w:t>No entanto, apesar dos comentários já realizados sobre estas atribuições de “proteção e vigilância”, não custa ressal</w:t>
      </w:r>
      <w:r w:rsidR="008466C3" w:rsidRPr="006B7A11">
        <w:t>tar alguns pontos cruciais destas atribuições inconciliáveis dispostas no CPP (e em outros momentos, como vimos)</w:t>
      </w:r>
      <w:r w:rsidRPr="006B7A11">
        <w:t>, que deve</w:t>
      </w:r>
      <w:r w:rsidR="008466C3" w:rsidRPr="006B7A11">
        <w:t>m</w:t>
      </w:r>
      <w:r w:rsidRPr="006B7A11">
        <w:t xml:space="preserve"> ser </w:t>
      </w:r>
      <w:r w:rsidRPr="006B7A11">
        <w:lastRenderedPageBreak/>
        <w:t>conduzida</w:t>
      </w:r>
      <w:r w:rsidR="008466C3" w:rsidRPr="006B7A11">
        <w:t>s</w:t>
      </w:r>
      <w:r w:rsidRPr="006B7A11">
        <w:t xml:space="preserve"> pelos Conselhos da Comunidade com muito cuidado, pois ao</w:t>
      </w:r>
      <w:r w:rsidR="008466C3" w:rsidRPr="006B7A11">
        <w:t xml:space="preserve"> se</w:t>
      </w:r>
      <w:r w:rsidRPr="006B7A11">
        <w:t xml:space="preserve"> exercer muito bem uma delas (por exemplo, a </w:t>
      </w:r>
      <w:r w:rsidR="005D6CAB" w:rsidRPr="006B7A11">
        <w:t>“</w:t>
      </w:r>
      <w:r w:rsidRPr="006B7A11">
        <w:t>vigilância</w:t>
      </w:r>
      <w:r w:rsidR="005D6CAB" w:rsidRPr="006B7A11">
        <w:t>”, a “observação”</w:t>
      </w:r>
      <w:r w:rsidRPr="006B7A11">
        <w:t>), dificilmente</w:t>
      </w:r>
      <w:r w:rsidR="008466C3" w:rsidRPr="006B7A11">
        <w:t xml:space="preserve"> se</w:t>
      </w:r>
      <w:r w:rsidRPr="006B7A11">
        <w:t xml:space="preserve"> conseg</w:t>
      </w:r>
      <w:r w:rsidR="005D6CAB" w:rsidRPr="006B7A11">
        <w:t>uirá exercer com êxito a outra</w:t>
      </w:r>
      <w:r w:rsidRPr="006B7A11">
        <w:t xml:space="preserve"> (</w:t>
      </w:r>
      <w:r w:rsidR="005D6CAB" w:rsidRPr="006B7A11">
        <w:t>a “</w:t>
      </w:r>
      <w:r w:rsidRPr="006B7A11">
        <w:t>proteção</w:t>
      </w:r>
      <w:r w:rsidR="005D6CAB" w:rsidRPr="006B7A11">
        <w:t>”</w:t>
      </w:r>
      <w:r w:rsidRPr="006B7A11">
        <w:t xml:space="preserve">). </w:t>
      </w:r>
      <w:r w:rsidR="00512C30" w:rsidRPr="006B7A11">
        <w:t>Este ponto merece uma alteração legislativa urgente, e, da parte deste autor, não caberia nada mais adequado do que reportar aos Consel</w:t>
      </w:r>
      <w:r w:rsidR="004B701D" w:rsidRPr="006B7A11">
        <w:t>hos apenas a função de proteção, por uma coerência geral com outras atribuições primordiais dos Conselhos.</w:t>
      </w:r>
    </w:p>
    <w:p w:rsidR="009E08EF" w:rsidRPr="006B7A11" w:rsidRDefault="009E08EF" w:rsidP="00801B3D">
      <w:pPr>
        <w:pStyle w:val="NormalWeb"/>
        <w:spacing w:before="0" w:beforeAutospacing="0" w:after="0" w:afterAutospacing="0" w:line="360" w:lineRule="auto"/>
        <w:ind w:firstLine="851"/>
        <w:jc w:val="both"/>
      </w:pPr>
    </w:p>
    <w:p w:rsidR="009E08EF" w:rsidRPr="006B7A11" w:rsidRDefault="009E08EF" w:rsidP="00801B3D">
      <w:pPr>
        <w:pStyle w:val="NormalWeb"/>
        <w:spacing w:before="0" w:beforeAutospacing="0" w:after="0" w:afterAutospacing="0" w:line="360" w:lineRule="auto"/>
        <w:ind w:firstLine="851"/>
        <w:jc w:val="both"/>
      </w:pPr>
      <w:r w:rsidRPr="006B7A11">
        <w:t>Deixaremos para comentar um pouco mais esta questão da incompatibilidade entre a vigilância e a proteção de pessoas em liberdade condicional, de pessoas com suspensão de pena, em pessoas simplemente egressas (cumprimento total da pena) quando formos tratar da geração da função latente (ine</w:t>
      </w:r>
      <w:r w:rsidR="00AF1251" w:rsidRPr="006B7A11">
        <w:t>vitavelmente se bem realizada a observação se obterá de forma latente uma “desproteção”, e, se bem realizada a proteção, é plausível que não se consiga realizar uma vigilância, no sentido policial</w:t>
      </w:r>
      <w:r w:rsidRPr="006B7A11">
        <w:t xml:space="preserve">, </w:t>
      </w:r>
      <w:r w:rsidR="00AF1251" w:rsidRPr="006B7A11">
        <w:t>dado o</w:t>
      </w:r>
      <w:r w:rsidRPr="006B7A11">
        <w:t xml:space="preserve"> ant</w:t>
      </w:r>
      <w:r w:rsidR="00AF1251" w:rsidRPr="006B7A11">
        <w:t>agonismo</w:t>
      </w:r>
      <w:r w:rsidRPr="006B7A11">
        <w:t xml:space="preserve"> no seio do órgão que as quiser exercer concomitantemente.</w:t>
      </w:r>
      <w:r w:rsidR="001A4AE4" w:rsidRPr="006B7A11">
        <w:t xml:space="preserve"> Veja o caro exemplo da pretensão de colocar os agentes penitenciários para exercer</w:t>
      </w:r>
      <w:r w:rsidR="000F63C9" w:rsidRPr="006B7A11">
        <w:t>em uma pretensa</w:t>
      </w:r>
      <w:r w:rsidR="001A4AE4" w:rsidRPr="006B7A11">
        <w:t xml:space="preserve"> função de “agentes reintegradores” e toda a confusão e dificuldades que tal proposta </w:t>
      </w:r>
      <w:r w:rsidR="000F63C9" w:rsidRPr="006B7A11">
        <w:t>ocasionaria, se fosse levada mesmo a sério e a cabo.</w:t>
      </w:r>
      <w:r w:rsidR="00A62F8A" w:rsidRPr="006B7A11">
        <w:t xml:space="preserve"> O mesmo se diga de se colocar um policial para </w:t>
      </w:r>
      <w:r w:rsidR="00DD702A" w:rsidRPr="006B7A11">
        <w:t xml:space="preserve">proteger o liberado condicional, ao mesmo tempo que </w:t>
      </w:r>
      <w:r w:rsidR="00A175ED" w:rsidRPr="006B7A11">
        <w:t>o</w:t>
      </w:r>
      <w:r w:rsidR="00DD702A" w:rsidRPr="006B7A11">
        <w:t xml:space="preserve"> </w:t>
      </w:r>
      <w:r w:rsidR="00A175ED" w:rsidRPr="006B7A11">
        <w:t>incumbimos</w:t>
      </w:r>
      <w:r w:rsidR="00DD702A" w:rsidRPr="006B7A11">
        <w:t xml:space="preserve"> de vigi</w:t>
      </w:r>
      <w:r w:rsidR="00865F55">
        <w:t xml:space="preserve">ar </w:t>
      </w:r>
      <w:r w:rsidR="00DF17AD">
        <w:t>este</w:t>
      </w:r>
      <w:r w:rsidR="00865F55">
        <w:t xml:space="preserve"> egresso</w:t>
      </w:r>
      <w:r w:rsidR="00DD702A" w:rsidRPr="006B7A11">
        <w:t>.</w:t>
      </w:r>
    </w:p>
    <w:p w:rsidR="00BB03BA" w:rsidRDefault="00BB03BA" w:rsidP="00811AED">
      <w:pPr>
        <w:pStyle w:val="NormalWeb"/>
        <w:spacing w:before="0" w:beforeAutospacing="0" w:after="0" w:afterAutospacing="0" w:line="360" w:lineRule="auto"/>
        <w:jc w:val="both"/>
        <w:rPr>
          <w:color w:val="000000"/>
        </w:rPr>
      </w:pPr>
    </w:p>
    <w:p w:rsidR="00E3270B" w:rsidRPr="00811AED" w:rsidRDefault="00BB03BA" w:rsidP="00811AED">
      <w:pPr>
        <w:pStyle w:val="NormalWeb"/>
        <w:spacing w:before="0" w:beforeAutospacing="0" w:after="0" w:afterAutospacing="0" w:line="360" w:lineRule="auto"/>
        <w:ind w:firstLine="851"/>
        <w:jc w:val="both"/>
        <w:rPr>
          <w:color w:val="000000"/>
        </w:rPr>
      </w:pPr>
      <w:r>
        <w:rPr>
          <w:color w:val="000000"/>
        </w:rPr>
        <w:t xml:space="preserve">No próximo capítulo (capítulo terceiro), a partir da retomada de um ponto crucial para os Conselhos da Comunidade (a questão da natureza jurídica destes órgãos), serão discutidas questões centrais tanto para a condição de pessoa jurídica de direito público quanto para pessoa jurídica de direito privado, diante da </w:t>
      </w:r>
      <w:r w:rsidR="004A4815">
        <w:rPr>
          <w:color w:val="000000"/>
        </w:rPr>
        <w:t xml:space="preserve">ambígua </w:t>
      </w:r>
      <w:r>
        <w:rPr>
          <w:color w:val="000000"/>
        </w:rPr>
        <w:t xml:space="preserve">possibilidade </w:t>
      </w:r>
      <w:r w:rsidR="004A4815">
        <w:rPr>
          <w:color w:val="000000"/>
        </w:rPr>
        <w:t>de se adotar uma ou outra personalidade</w:t>
      </w:r>
      <w:r>
        <w:rPr>
          <w:color w:val="000000"/>
        </w:rPr>
        <w:t>, inserindo nesta discussão elementos referent</w:t>
      </w:r>
      <w:r w:rsidR="004A4815">
        <w:rPr>
          <w:color w:val="000000"/>
        </w:rPr>
        <w:t>es à função pública (ou privada</w:t>
      </w:r>
      <w:r w:rsidR="00A63906">
        <w:rPr>
          <w:color w:val="000000"/>
        </w:rPr>
        <w:t>?</w:t>
      </w:r>
      <w:r>
        <w:rPr>
          <w:color w:val="000000"/>
        </w:rPr>
        <w:t>) de Conselheiro da Comunidade, à responsabilização do exercício da função de Conselheiro da Comunidade, ao relacionamento dos Conselhos com os demais órgãos da execução penal, às prerrogativas dos Conselheiros da Comunidade e à cara questão dos recursos (financeiros, materiais e humanos) destes órgãos.</w:t>
      </w:r>
    </w:p>
    <w:p w:rsidR="00A67046" w:rsidRDefault="00A67046" w:rsidP="0012331D">
      <w:pPr>
        <w:spacing w:after="0" w:line="360" w:lineRule="auto"/>
        <w:rPr>
          <w:rFonts w:ascii="Times New Roman" w:hAnsi="Times New Roman" w:cs="Times New Roman"/>
          <w:b/>
          <w:sz w:val="24"/>
          <w:szCs w:val="24"/>
        </w:rPr>
      </w:pPr>
    </w:p>
    <w:p w:rsidR="00ED5D93" w:rsidRPr="00B1730A" w:rsidRDefault="00DA5FBC" w:rsidP="00180EBB">
      <w:pPr>
        <w:spacing w:after="0" w:line="360" w:lineRule="auto"/>
        <w:jc w:val="both"/>
        <w:rPr>
          <w:rFonts w:ascii="Times New Roman" w:hAnsi="Times New Roman" w:cs="Times New Roman"/>
          <w:b/>
          <w:sz w:val="24"/>
          <w:szCs w:val="24"/>
        </w:rPr>
      </w:pPr>
      <w:r w:rsidRPr="00B1730A">
        <w:rPr>
          <w:rFonts w:ascii="Times New Roman" w:hAnsi="Times New Roman" w:cs="Times New Roman"/>
          <w:b/>
          <w:sz w:val="24"/>
          <w:szCs w:val="24"/>
        </w:rPr>
        <w:t>2.3.4. A atribuição de atuar com o egresso prisional</w:t>
      </w:r>
    </w:p>
    <w:p w:rsidR="00180EBB" w:rsidRPr="00B1730A" w:rsidRDefault="00180EBB" w:rsidP="00180EBB">
      <w:pPr>
        <w:spacing w:after="0" w:line="360" w:lineRule="auto"/>
        <w:jc w:val="both"/>
        <w:rPr>
          <w:rFonts w:ascii="Times New Roman" w:hAnsi="Times New Roman" w:cs="Times New Roman"/>
          <w:b/>
          <w:sz w:val="24"/>
          <w:szCs w:val="24"/>
        </w:rPr>
      </w:pPr>
    </w:p>
    <w:p w:rsidR="006B1928" w:rsidRPr="00B1730A" w:rsidRDefault="0010285F"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É importante reservar um momento específico para tratar da questão da atuação dos Conselhos da Comunidade com egressos prisionais e familiares destes e os familiares de sentenciados. </w:t>
      </w:r>
      <w:r w:rsidR="00C73D82" w:rsidRPr="00B1730A">
        <w:rPr>
          <w:rFonts w:ascii="Times New Roman" w:hAnsi="Times New Roman" w:cs="Times New Roman"/>
          <w:sz w:val="24"/>
          <w:szCs w:val="24"/>
        </w:rPr>
        <w:t>São duas maneiras de atuar. Veremos neste item uma forma de atuação sem</w:t>
      </w:r>
      <w:r w:rsidR="006A1B75" w:rsidRPr="00B1730A">
        <w:rPr>
          <w:rFonts w:ascii="Times New Roman" w:hAnsi="Times New Roman" w:cs="Times New Roman"/>
          <w:sz w:val="24"/>
          <w:szCs w:val="24"/>
        </w:rPr>
        <w:t xml:space="preserve"> </w:t>
      </w:r>
      <w:r w:rsidR="006A1B75" w:rsidRPr="00B1730A">
        <w:rPr>
          <w:rFonts w:ascii="Times New Roman" w:hAnsi="Times New Roman" w:cs="Times New Roman"/>
          <w:sz w:val="24"/>
          <w:szCs w:val="24"/>
        </w:rPr>
        <w:lastRenderedPageBreak/>
        <w:t>os</w:t>
      </w:r>
      <w:r w:rsidR="00C73D82" w:rsidRPr="00B1730A">
        <w:rPr>
          <w:rFonts w:ascii="Times New Roman" w:hAnsi="Times New Roman" w:cs="Times New Roman"/>
          <w:sz w:val="24"/>
          <w:szCs w:val="24"/>
        </w:rPr>
        <w:t xml:space="preserve"> contornos mais explícitos </w:t>
      </w:r>
      <w:r w:rsidR="00BC3CE0" w:rsidRPr="00B1730A">
        <w:rPr>
          <w:rFonts w:ascii="Times New Roman" w:hAnsi="Times New Roman" w:cs="Times New Roman"/>
          <w:sz w:val="24"/>
          <w:szCs w:val="24"/>
        </w:rPr>
        <w:t>da atuação sugerida no quinto capítulo</w:t>
      </w:r>
      <w:r w:rsidR="00005F8B" w:rsidRPr="00B1730A">
        <w:rPr>
          <w:rFonts w:ascii="Times New Roman" w:hAnsi="Times New Roman" w:cs="Times New Roman"/>
          <w:sz w:val="24"/>
          <w:szCs w:val="24"/>
        </w:rPr>
        <w:t xml:space="preserve"> (especificamente o item que trata do trabalho com os egressos)</w:t>
      </w:r>
      <w:r w:rsidR="00406850" w:rsidRPr="00B1730A">
        <w:rPr>
          <w:rFonts w:ascii="Times New Roman" w:hAnsi="Times New Roman" w:cs="Times New Roman"/>
          <w:sz w:val="24"/>
          <w:szCs w:val="24"/>
        </w:rPr>
        <w:t xml:space="preserve">. </w:t>
      </w:r>
      <w:r w:rsidR="006B1928" w:rsidRPr="00B1730A">
        <w:rPr>
          <w:rFonts w:ascii="Times New Roman" w:hAnsi="Times New Roman" w:cs="Times New Roman"/>
          <w:sz w:val="24"/>
          <w:szCs w:val="24"/>
        </w:rPr>
        <w:t>Basicamente, a avaliação feita neste item leva em conta procedimentos mais simples e mais práticos, mas não menos elaborados</w:t>
      </w:r>
      <w:r w:rsidR="006A1B75" w:rsidRPr="00B1730A">
        <w:rPr>
          <w:rFonts w:ascii="Times New Roman" w:hAnsi="Times New Roman" w:cs="Times New Roman"/>
          <w:sz w:val="24"/>
          <w:szCs w:val="24"/>
        </w:rPr>
        <w:t xml:space="preserve"> por parte dos Conselheiros e das equipes técnicas envolvidas neles</w:t>
      </w:r>
      <w:r w:rsidR="006B1928" w:rsidRPr="00B1730A">
        <w:rPr>
          <w:rFonts w:ascii="Times New Roman" w:hAnsi="Times New Roman" w:cs="Times New Roman"/>
          <w:sz w:val="24"/>
          <w:szCs w:val="24"/>
        </w:rPr>
        <w:t>. As proposta</w:t>
      </w:r>
      <w:r w:rsidR="00214289" w:rsidRPr="00B1730A">
        <w:rPr>
          <w:rFonts w:ascii="Times New Roman" w:hAnsi="Times New Roman" w:cs="Times New Roman"/>
          <w:sz w:val="24"/>
          <w:szCs w:val="24"/>
        </w:rPr>
        <w:t>s</w:t>
      </w:r>
      <w:r w:rsidR="006B1928" w:rsidRPr="00B1730A">
        <w:rPr>
          <w:rFonts w:ascii="Times New Roman" w:hAnsi="Times New Roman" w:cs="Times New Roman"/>
          <w:sz w:val="24"/>
          <w:szCs w:val="24"/>
        </w:rPr>
        <w:t xml:space="preserve"> de atuação com egressos </w:t>
      </w:r>
      <w:r w:rsidR="00F54FE2" w:rsidRPr="00B1730A">
        <w:rPr>
          <w:rFonts w:ascii="Times New Roman" w:hAnsi="Times New Roman" w:cs="Times New Roman"/>
          <w:sz w:val="24"/>
          <w:szCs w:val="24"/>
        </w:rPr>
        <w:t xml:space="preserve">dão-se </w:t>
      </w:r>
      <w:r w:rsidR="006B1928" w:rsidRPr="00B1730A">
        <w:rPr>
          <w:rFonts w:ascii="Times New Roman" w:hAnsi="Times New Roman" w:cs="Times New Roman"/>
          <w:sz w:val="24"/>
          <w:szCs w:val="24"/>
        </w:rPr>
        <w:t xml:space="preserve">justamente </w:t>
      </w:r>
      <w:r w:rsidR="00214289" w:rsidRPr="00B1730A">
        <w:rPr>
          <w:rFonts w:ascii="Times New Roman" w:hAnsi="Times New Roman" w:cs="Times New Roman"/>
          <w:sz w:val="24"/>
          <w:szCs w:val="24"/>
        </w:rPr>
        <w:t>em razão</w:t>
      </w:r>
      <w:r w:rsidR="006B1928" w:rsidRPr="00B1730A">
        <w:rPr>
          <w:rFonts w:ascii="Times New Roman" w:hAnsi="Times New Roman" w:cs="Times New Roman"/>
          <w:sz w:val="24"/>
          <w:szCs w:val="24"/>
        </w:rPr>
        <w:t xml:space="preserve"> da existência de tal atribuição para os Conselhos da Comuni</w:t>
      </w:r>
      <w:r w:rsidR="00214289" w:rsidRPr="00B1730A">
        <w:rPr>
          <w:rFonts w:ascii="Times New Roman" w:hAnsi="Times New Roman" w:cs="Times New Roman"/>
          <w:sz w:val="24"/>
          <w:szCs w:val="24"/>
        </w:rPr>
        <w:t>dade (e que seja</w:t>
      </w:r>
      <w:r w:rsidR="006B1928" w:rsidRPr="00B1730A">
        <w:rPr>
          <w:rFonts w:ascii="Times New Roman" w:hAnsi="Times New Roman" w:cs="Times New Roman"/>
          <w:sz w:val="24"/>
          <w:szCs w:val="24"/>
        </w:rPr>
        <w:t xml:space="preserve"> realizada de forma mais esquematizada</w:t>
      </w:r>
      <w:r w:rsidR="00DC1A1F" w:rsidRPr="00B1730A">
        <w:rPr>
          <w:rFonts w:ascii="Times New Roman" w:hAnsi="Times New Roman" w:cs="Times New Roman"/>
          <w:sz w:val="24"/>
          <w:szCs w:val="24"/>
        </w:rPr>
        <w:t>, ou, menos amadora</w:t>
      </w:r>
      <w:r w:rsidR="006C1151" w:rsidRPr="00B1730A">
        <w:rPr>
          <w:rFonts w:ascii="Times New Roman" w:hAnsi="Times New Roman" w:cs="Times New Roman"/>
          <w:sz w:val="24"/>
          <w:szCs w:val="24"/>
        </w:rPr>
        <w:t xml:space="preserve"> – amadora aqui no sentido de que pouco se faz pelo egresso efetivamente</w:t>
      </w:r>
      <w:r w:rsidR="00DC1A1F" w:rsidRPr="00B1730A">
        <w:rPr>
          <w:rFonts w:ascii="Times New Roman" w:hAnsi="Times New Roman" w:cs="Times New Roman"/>
          <w:sz w:val="24"/>
          <w:szCs w:val="24"/>
        </w:rPr>
        <w:t>)</w:t>
      </w:r>
      <w:r w:rsidR="006B1928" w:rsidRPr="00B1730A">
        <w:rPr>
          <w:rFonts w:ascii="Times New Roman" w:hAnsi="Times New Roman" w:cs="Times New Roman"/>
          <w:sz w:val="24"/>
          <w:szCs w:val="24"/>
        </w:rPr>
        <w:t>.</w:t>
      </w:r>
    </w:p>
    <w:p w:rsidR="00C650FB" w:rsidRPr="00B1730A" w:rsidRDefault="00C650FB" w:rsidP="00180EBB">
      <w:pPr>
        <w:spacing w:after="0" w:line="360" w:lineRule="auto"/>
        <w:ind w:firstLine="709"/>
        <w:jc w:val="both"/>
        <w:rPr>
          <w:rFonts w:ascii="Times New Roman" w:hAnsi="Times New Roman" w:cs="Times New Roman"/>
          <w:sz w:val="24"/>
          <w:szCs w:val="24"/>
        </w:rPr>
      </w:pPr>
    </w:p>
    <w:p w:rsidR="0010285F" w:rsidRPr="00B1730A" w:rsidRDefault="0040685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No capítulo quinto, a proposta</w:t>
      </w:r>
      <w:r w:rsidR="00EE4079" w:rsidRPr="00B1730A">
        <w:rPr>
          <w:rFonts w:ascii="Times New Roman" w:hAnsi="Times New Roman" w:cs="Times New Roman"/>
          <w:sz w:val="24"/>
          <w:szCs w:val="24"/>
        </w:rPr>
        <w:t xml:space="preserve"> para o trabalho com os egressos prisionais</w:t>
      </w:r>
      <w:r w:rsidRPr="00B1730A">
        <w:rPr>
          <w:rFonts w:ascii="Times New Roman" w:hAnsi="Times New Roman" w:cs="Times New Roman"/>
          <w:sz w:val="24"/>
          <w:szCs w:val="24"/>
        </w:rPr>
        <w:t xml:space="preserve"> está </w:t>
      </w:r>
      <w:r w:rsidR="00EE4079" w:rsidRPr="00B1730A">
        <w:rPr>
          <w:rFonts w:ascii="Times New Roman" w:hAnsi="Times New Roman" w:cs="Times New Roman"/>
          <w:sz w:val="24"/>
          <w:szCs w:val="24"/>
        </w:rPr>
        <w:t>baseada</w:t>
      </w:r>
      <w:r w:rsidRPr="00B1730A">
        <w:rPr>
          <w:rFonts w:ascii="Times New Roman" w:hAnsi="Times New Roman" w:cs="Times New Roman"/>
          <w:sz w:val="24"/>
          <w:szCs w:val="24"/>
        </w:rPr>
        <w:t xml:space="preserve"> em</w:t>
      </w:r>
      <w:r w:rsidR="00EE4079" w:rsidRPr="00B1730A">
        <w:rPr>
          <w:rFonts w:ascii="Times New Roman" w:hAnsi="Times New Roman" w:cs="Times New Roman"/>
          <w:sz w:val="24"/>
          <w:szCs w:val="24"/>
        </w:rPr>
        <w:t xml:space="preserve"> atividades que primem pelas</w:t>
      </w:r>
      <w:r w:rsidRPr="00B1730A">
        <w:rPr>
          <w:rFonts w:ascii="Times New Roman" w:hAnsi="Times New Roman" w:cs="Times New Roman"/>
          <w:sz w:val="24"/>
          <w:szCs w:val="24"/>
        </w:rPr>
        <w:t xml:space="preserve"> experiências de inclus</w:t>
      </w:r>
      <w:r w:rsidR="00EE4079" w:rsidRPr="00B1730A">
        <w:rPr>
          <w:rFonts w:ascii="Times New Roman" w:hAnsi="Times New Roman" w:cs="Times New Roman"/>
          <w:sz w:val="24"/>
          <w:szCs w:val="24"/>
        </w:rPr>
        <w:t xml:space="preserve">ão social e pelo </w:t>
      </w:r>
      <w:r w:rsidRPr="00B1730A">
        <w:rPr>
          <w:rFonts w:ascii="Times New Roman" w:hAnsi="Times New Roman" w:cs="Times New Roman"/>
          <w:sz w:val="24"/>
          <w:szCs w:val="24"/>
        </w:rPr>
        <w:t>envolvimento do</w:t>
      </w:r>
      <w:r w:rsidR="00EE4079" w:rsidRPr="00B1730A">
        <w:rPr>
          <w:rFonts w:ascii="Times New Roman" w:hAnsi="Times New Roman" w:cs="Times New Roman"/>
          <w:sz w:val="24"/>
          <w:szCs w:val="24"/>
        </w:rPr>
        <w:t>s</w:t>
      </w:r>
      <w:r w:rsidRPr="00B1730A">
        <w:rPr>
          <w:rFonts w:ascii="Times New Roman" w:hAnsi="Times New Roman" w:cs="Times New Roman"/>
          <w:sz w:val="24"/>
          <w:szCs w:val="24"/>
        </w:rPr>
        <w:t xml:space="preserve"> egresso</w:t>
      </w:r>
      <w:r w:rsidR="00EE4079" w:rsidRPr="00B1730A">
        <w:rPr>
          <w:rFonts w:ascii="Times New Roman" w:hAnsi="Times New Roman" w:cs="Times New Roman"/>
          <w:sz w:val="24"/>
          <w:szCs w:val="24"/>
        </w:rPr>
        <w:t>s</w:t>
      </w:r>
      <w:r w:rsidRPr="00B1730A">
        <w:rPr>
          <w:rFonts w:ascii="Times New Roman" w:hAnsi="Times New Roman" w:cs="Times New Roman"/>
          <w:sz w:val="24"/>
          <w:szCs w:val="24"/>
        </w:rPr>
        <w:t xml:space="preserve"> e </w:t>
      </w:r>
      <w:r w:rsidR="00EE4079" w:rsidRPr="00B1730A">
        <w:rPr>
          <w:rFonts w:ascii="Times New Roman" w:hAnsi="Times New Roman" w:cs="Times New Roman"/>
          <w:sz w:val="24"/>
          <w:szCs w:val="24"/>
        </w:rPr>
        <w:t>dos familiares com as</w:t>
      </w:r>
      <w:r w:rsidRPr="00B1730A">
        <w:rPr>
          <w:rFonts w:ascii="Times New Roman" w:hAnsi="Times New Roman" w:cs="Times New Roman"/>
          <w:sz w:val="24"/>
          <w:szCs w:val="24"/>
        </w:rPr>
        <w:t xml:space="preserve"> est</w:t>
      </w:r>
      <w:r w:rsidR="006C1151" w:rsidRPr="00B1730A">
        <w:rPr>
          <w:rFonts w:ascii="Times New Roman" w:hAnsi="Times New Roman" w:cs="Times New Roman"/>
          <w:sz w:val="24"/>
          <w:szCs w:val="24"/>
        </w:rPr>
        <w:t>ratégias de reintegração social. Tais</w:t>
      </w:r>
      <w:r w:rsidRPr="00B1730A">
        <w:rPr>
          <w:rFonts w:ascii="Times New Roman" w:hAnsi="Times New Roman" w:cs="Times New Roman"/>
          <w:sz w:val="24"/>
          <w:szCs w:val="24"/>
        </w:rPr>
        <w:t xml:space="preserve"> </w:t>
      </w:r>
      <w:r w:rsidR="006C1151" w:rsidRPr="00B1730A">
        <w:rPr>
          <w:rFonts w:ascii="Times New Roman" w:hAnsi="Times New Roman" w:cs="Times New Roman"/>
          <w:sz w:val="24"/>
          <w:szCs w:val="24"/>
        </w:rPr>
        <w:t>estratégias são</w:t>
      </w:r>
      <w:r w:rsidRPr="00B1730A">
        <w:rPr>
          <w:rFonts w:ascii="Times New Roman" w:hAnsi="Times New Roman" w:cs="Times New Roman"/>
          <w:sz w:val="24"/>
          <w:szCs w:val="24"/>
        </w:rPr>
        <w:t xml:space="preserve"> derivadas da</w:t>
      </w:r>
      <w:r w:rsidR="00EE4079" w:rsidRPr="00B1730A">
        <w:rPr>
          <w:rFonts w:ascii="Times New Roman" w:hAnsi="Times New Roman" w:cs="Times New Roman"/>
          <w:sz w:val="24"/>
          <w:szCs w:val="24"/>
        </w:rPr>
        <w:t xml:space="preserve"> proposta</w:t>
      </w:r>
      <w:r w:rsidRPr="00B1730A">
        <w:rPr>
          <w:rFonts w:ascii="Times New Roman" w:hAnsi="Times New Roman" w:cs="Times New Roman"/>
          <w:sz w:val="24"/>
          <w:szCs w:val="24"/>
        </w:rPr>
        <w:t xml:space="preserve"> do terceiro modelo de Criminologia Clínica de Inclusão Social. </w:t>
      </w:r>
    </w:p>
    <w:p w:rsidR="00C650FB" w:rsidRPr="00B1730A" w:rsidRDefault="00C650FB" w:rsidP="00180EBB">
      <w:pPr>
        <w:spacing w:after="0" w:line="360" w:lineRule="auto"/>
        <w:ind w:firstLine="709"/>
        <w:jc w:val="both"/>
        <w:rPr>
          <w:rFonts w:ascii="Times New Roman" w:hAnsi="Times New Roman" w:cs="Times New Roman"/>
          <w:sz w:val="24"/>
          <w:szCs w:val="24"/>
        </w:rPr>
      </w:pPr>
    </w:p>
    <w:p w:rsidR="00A203D0" w:rsidRPr="00B1730A" w:rsidRDefault="00AD4117"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Vejamos as questões mais práticas, por ora. A atuação com egressos </w:t>
      </w:r>
      <w:r w:rsidR="00B441D4" w:rsidRPr="00B1730A">
        <w:rPr>
          <w:rFonts w:ascii="Times New Roman" w:hAnsi="Times New Roman" w:cs="Times New Roman"/>
          <w:sz w:val="24"/>
          <w:szCs w:val="24"/>
        </w:rPr>
        <w:t xml:space="preserve">deve levar em conta a </w:t>
      </w:r>
      <w:r w:rsidRPr="00B1730A">
        <w:rPr>
          <w:rFonts w:ascii="Times New Roman" w:hAnsi="Times New Roman" w:cs="Times New Roman"/>
          <w:sz w:val="24"/>
          <w:szCs w:val="24"/>
        </w:rPr>
        <w:t>“</w:t>
      </w:r>
      <w:r w:rsidR="00B441D4" w:rsidRPr="00B1730A">
        <w:rPr>
          <w:rFonts w:ascii="Times New Roman" w:hAnsi="Times New Roman" w:cs="Times New Roman"/>
          <w:sz w:val="24"/>
          <w:szCs w:val="24"/>
        </w:rPr>
        <w:t>preparação para a liberdade</w:t>
      </w:r>
      <w:r w:rsidRPr="00B1730A">
        <w:rPr>
          <w:rFonts w:ascii="Times New Roman" w:hAnsi="Times New Roman" w:cs="Times New Roman"/>
          <w:sz w:val="24"/>
          <w:szCs w:val="24"/>
        </w:rPr>
        <w:t>”</w:t>
      </w:r>
      <w:r w:rsidR="00B441D4" w:rsidRPr="00B1730A">
        <w:rPr>
          <w:rFonts w:ascii="Times New Roman" w:hAnsi="Times New Roman" w:cs="Times New Roman"/>
          <w:sz w:val="24"/>
          <w:szCs w:val="24"/>
        </w:rPr>
        <w:t xml:space="preserve">. Para isso, </w:t>
      </w:r>
      <w:r w:rsidR="00A36F06" w:rsidRPr="00B1730A">
        <w:rPr>
          <w:rFonts w:ascii="Times New Roman" w:hAnsi="Times New Roman" w:cs="Times New Roman"/>
          <w:sz w:val="24"/>
          <w:szCs w:val="24"/>
        </w:rPr>
        <w:t>as</w:t>
      </w:r>
      <w:r w:rsidR="00B441D4" w:rsidRPr="00B1730A">
        <w:rPr>
          <w:rFonts w:ascii="Times New Roman" w:hAnsi="Times New Roman" w:cs="Times New Roman"/>
          <w:sz w:val="24"/>
          <w:szCs w:val="24"/>
        </w:rPr>
        <w:t xml:space="preserve"> estratégias </w:t>
      </w:r>
      <w:r w:rsidR="00A36F06" w:rsidRPr="00B1730A">
        <w:rPr>
          <w:rFonts w:ascii="Times New Roman" w:hAnsi="Times New Roman" w:cs="Times New Roman"/>
          <w:sz w:val="24"/>
          <w:szCs w:val="24"/>
        </w:rPr>
        <w:t xml:space="preserve">devem ser pensadas </w:t>
      </w:r>
      <w:r w:rsidR="00B441D4" w:rsidRPr="00B1730A">
        <w:rPr>
          <w:rFonts w:ascii="Times New Roman" w:hAnsi="Times New Roman" w:cs="Times New Roman"/>
          <w:sz w:val="24"/>
          <w:szCs w:val="24"/>
        </w:rPr>
        <w:t>de acordo com as informaç</w:t>
      </w:r>
      <w:r w:rsidR="00A36F06" w:rsidRPr="00B1730A">
        <w:rPr>
          <w:rFonts w:ascii="Times New Roman" w:hAnsi="Times New Roman" w:cs="Times New Roman"/>
          <w:sz w:val="24"/>
          <w:szCs w:val="24"/>
        </w:rPr>
        <w:t>ões que o Conselho deverá ter sobre</w:t>
      </w:r>
      <w:r w:rsidR="00B441D4" w:rsidRPr="00B1730A">
        <w:rPr>
          <w:rFonts w:ascii="Times New Roman" w:hAnsi="Times New Roman" w:cs="Times New Roman"/>
          <w:sz w:val="24"/>
          <w:szCs w:val="24"/>
        </w:rPr>
        <w:t xml:space="preserve"> situações</w:t>
      </w:r>
      <w:r w:rsidR="00A36F06" w:rsidRPr="00B1730A">
        <w:rPr>
          <w:rFonts w:ascii="Times New Roman" w:hAnsi="Times New Roman" w:cs="Times New Roman"/>
          <w:sz w:val="24"/>
          <w:szCs w:val="24"/>
        </w:rPr>
        <w:t>, ao menos mais comuns, do</w:t>
      </w:r>
      <w:r w:rsidR="00B441D4" w:rsidRPr="00B1730A">
        <w:rPr>
          <w:rFonts w:ascii="Times New Roman" w:hAnsi="Times New Roman" w:cs="Times New Roman"/>
          <w:sz w:val="24"/>
          <w:szCs w:val="24"/>
        </w:rPr>
        <w:t xml:space="preserve"> pós-encarceramento. </w:t>
      </w:r>
      <w:r w:rsidR="004B7166" w:rsidRPr="00B1730A">
        <w:rPr>
          <w:rFonts w:ascii="Times New Roman" w:hAnsi="Times New Roman" w:cs="Times New Roman"/>
          <w:sz w:val="24"/>
          <w:szCs w:val="24"/>
        </w:rPr>
        <w:t xml:space="preserve">Se os Conselhos desenvolverem atividades exclusivas de proteção aos egressos, estas informações podem ser mais confiáveis </w:t>
      </w:r>
      <w:r w:rsidR="00385F62" w:rsidRPr="00B1730A">
        <w:rPr>
          <w:rFonts w:ascii="Times New Roman" w:hAnsi="Times New Roman" w:cs="Times New Roman"/>
          <w:sz w:val="24"/>
          <w:szCs w:val="24"/>
        </w:rPr>
        <w:t>e colhidas com maior facilidade.</w:t>
      </w:r>
      <w:r w:rsidR="004B7166" w:rsidRPr="00B1730A">
        <w:rPr>
          <w:rFonts w:ascii="Times New Roman" w:hAnsi="Times New Roman" w:cs="Times New Roman"/>
          <w:sz w:val="24"/>
          <w:szCs w:val="24"/>
        </w:rPr>
        <w:t xml:space="preserve"> </w:t>
      </w:r>
      <w:r w:rsidR="007A2E87" w:rsidRPr="00B1730A">
        <w:rPr>
          <w:rFonts w:ascii="Times New Roman" w:hAnsi="Times New Roman" w:cs="Times New Roman"/>
          <w:sz w:val="24"/>
          <w:szCs w:val="24"/>
        </w:rPr>
        <w:t>Existem projetos que são</w:t>
      </w:r>
      <w:r w:rsidR="00385F62" w:rsidRPr="00B1730A">
        <w:rPr>
          <w:rFonts w:ascii="Times New Roman" w:hAnsi="Times New Roman" w:cs="Times New Roman"/>
          <w:sz w:val="24"/>
          <w:szCs w:val="24"/>
        </w:rPr>
        <w:t xml:space="preserve"> tão</w:t>
      </w:r>
      <w:r w:rsidR="007A2E87" w:rsidRPr="00B1730A">
        <w:rPr>
          <w:rFonts w:ascii="Times New Roman" w:hAnsi="Times New Roman" w:cs="Times New Roman"/>
          <w:sz w:val="24"/>
          <w:szCs w:val="24"/>
        </w:rPr>
        <w:t xml:space="preserve"> básicos</w:t>
      </w:r>
      <w:r w:rsidR="00385F62" w:rsidRPr="00B1730A">
        <w:rPr>
          <w:rFonts w:ascii="Times New Roman" w:hAnsi="Times New Roman" w:cs="Times New Roman"/>
          <w:sz w:val="24"/>
          <w:szCs w:val="24"/>
        </w:rPr>
        <w:t>,</w:t>
      </w:r>
      <w:r w:rsidR="007A2E87" w:rsidRPr="00B1730A">
        <w:rPr>
          <w:rFonts w:ascii="Times New Roman" w:hAnsi="Times New Roman" w:cs="Times New Roman"/>
          <w:sz w:val="24"/>
          <w:szCs w:val="24"/>
        </w:rPr>
        <w:t xml:space="preserve"> no caso d</w:t>
      </w:r>
      <w:r w:rsidR="00385F62" w:rsidRPr="00B1730A">
        <w:rPr>
          <w:rFonts w:ascii="Times New Roman" w:hAnsi="Times New Roman" w:cs="Times New Roman"/>
          <w:sz w:val="24"/>
          <w:szCs w:val="24"/>
        </w:rPr>
        <w:t>a preparação para a liberdade, que demandam ações que sequer</w:t>
      </w:r>
      <w:r w:rsidR="007A2E87" w:rsidRPr="00B1730A">
        <w:rPr>
          <w:rFonts w:ascii="Times New Roman" w:hAnsi="Times New Roman" w:cs="Times New Roman"/>
          <w:sz w:val="24"/>
          <w:szCs w:val="24"/>
        </w:rPr>
        <w:t xml:space="preserve"> precisam ser pensadas a partir de experiências prévias, ou seja, podem ser realizadas imediatamente, dentre eles: projetos de regularização da vida civil (como documentos pessoais como o Registro Geral e o Cadastro de Pessoas Físicas, ações para o resgate dos direitos políticos, </w:t>
      </w:r>
      <w:r w:rsidR="00877EB7" w:rsidRPr="00B1730A">
        <w:rPr>
          <w:rFonts w:ascii="Times New Roman" w:hAnsi="Times New Roman" w:cs="Times New Roman"/>
          <w:sz w:val="24"/>
          <w:szCs w:val="24"/>
        </w:rPr>
        <w:t xml:space="preserve">para a </w:t>
      </w:r>
      <w:r w:rsidR="007A2E87" w:rsidRPr="00B1730A">
        <w:rPr>
          <w:rFonts w:ascii="Times New Roman" w:hAnsi="Times New Roman" w:cs="Times New Roman"/>
          <w:sz w:val="24"/>
          <w:szCs w:val="24"/>
        </w:rPr>
        <w:t>regulamentação familiar</w:t>
      </w:r>
      <w:r w:rsidR="00877EB7" w:rsidRPr="00B1730A">
        <w:rPr>
          <w:rFonts w:ascii="Times New Roman" w:hAnsi="Times New Roman" w:cs="Times New Roman"/>
          <w:sz w:val="24"/>
          <w:szCs w:val="24"/>
        </w:rPr>
        <w:t>, se for preciso</w:t>
      </w:r>
      <w:r w:rsidR="007A2E87" w:rsidRPr="00B1730A">
        <w:rPr>
          <w:rFonts w:ascii="Times New Roman" w:hAnsi="Times New Roman" w:cs="Times New Roman"/>
          <w:sz w:val="24"/>
          <w:szCs w:val="24"/>
        </w:rPr>
        <w:t>,</w:t>
      </w:r>
      <w:r w:rsidR="00877EB7" w:rsidRPr="00B1730A">
        <w:rPr>
          <w:rFonts w:ascii="Times New Roman" w:hAnsi="Times New Roman" w:cs="Times New Roman"/>
          <w:sz w:val="24"/>
          <w:szCs w:val="24"/>
        </w:rPr>
        <w:t xml:space="preserve"> para a</w:t>
      </w:r>
      <w:r w:rsidR="007A2E87" w:rsidRPr="00B1730A">
        <w:rPr>
          <w:rFonts w:ascii="Times New Roman" w:hAnsi="Times New Roman" w:cs="Times New Roman"/>
          <w:sz w:val="24"/>
          <w:szCs w:val="24"/>
        </w:rPr>
        <w:t xml:space="preserve"> organização quanto aos locais de recepç</w:t>
      </w:r>
      <w:r w:rsidR="00877EB7" w:rsidRPr="00B1730A">
        <w:rPr>
          <w:rFonts w:ascii="Times New Roman" w:hAnsi="Times New Roman" w:cs="Times New Roman"/>
          <w:sz w:val="24"/>
          <w:szCs w:val="24"/>
        </w:rPr>
        <w:t>ão para estes egressos e tantos outros exemplos).</w:t>
      </w:r>
    </w:p>
    <w:p w:rsidR="00377BFE" w:rsidRPr="00B1730A" w:rsidRDefault="00377BFE" w:rsidP="00180EBB">
      <w:pPr>
        <w:spacing w:after="0" w:line="360" w:lineRule="auto"/>
        <w:ind w:firstLine="709"/>
        <w:jc w:val="both"/>
        <w:rPr>
          <w:rFonts w:ascii="Times New Roman" w:hAnsi="Times New Roman" w:cs="Times New Roman"/>
          <w:sz w:val="24"/>
          <w:szCs w:val="24"/>
        </w:rPr>
      </w:pPr>
    </w:p>
    <w:p w:rsidR="00A203D0"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A preparação para a liberdade deve ser concomitantemente realizada com atividades externas ao cárcere. Uma delas, em especial, merece comentários. É a recepção dos egressos prisionais, isto é, dos liberados condicionais ou dos que cumpriram a pena “de testa” (que não “devem mais nada a justiça”), ou mesmo daqueles que saíram “de vencida” – quer dizer, tempos depois de cumprida integralmente a pena – ficaram mais tempo do que o contido na sentença.</w:t>
      </w:r>
    </w:p>
    <w:p w:rsidR="00DD14F2" w:rsidRPr="00B1730A" w:rsidRDefault="00BE5D73"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lastRenderedPageBreak/>
        <w:t>A</w:t>
      </w:r>
      <w:r w:rsidR="00A203D0" w:rsidRPr="00B1730A">
        <w:rPr>
          <w:rFonts w:ascii="Times New Roman" w:hAnsi="Times New Roman" w:cs="Times New Roman"/>
          <w:sz w:val="24"/>
          <w:szCs w:val="24"/>
        </w:rPr>
        <w:t xml:space="preserve"> </w:t>
      </w:r>
      <w:r w:rsidR="00173396" w:rsidRPr="00B1730A">
        <w:rPr>
          <w:rFonts w:ascii="Times New Roman" w:hAnsi="Times New Roman" w:cs="Times New Roman"/>
          <w:sz w:val="24"/>
          <w:szCs w:val="24"/>
        </w:rPr>
        <w:t>“</w:t>
      </w:r>
      <w:r w:rsidR="00A203D0" w:rsidRPr="00B1730A">
        <w:rPr>
          <w:rFonts w:ascii="Times New Roman" w:hAnsi="Times New Roman" w:cs="Times New Roman"/>
          <w:sz w:val="24"/>
          <w:szCs w:val="24"/>
        </w:rPr>
        <w:t>recepção</w:t>
      </w:r>
      <w:r w:rsidR="00173396" w:rsidRPr="00B1730A">
        <w:rPr>
          <w:rFonts w:ascii="Times New Roman" w:hAnsi="Times New Roman" w:cs="Times New Roman"/>
          <w:sz w:val="24"/>
          <w:szCs w:val="24"/>
        </w:rPr>
        <w:t>”</w:t>
      </w:r>
      <w:r w:rsidR="00A203D0" w:rsidRPr="00B1730A">
        <w:rPr>
          <w:rFonts w:ascii="Times New Roman" w:hAnsi="Times New Roman" w:cs="Times New Roman"/>
          <w:sz w:val="24"/>
          <w:szCs w:val="24"/>
        </w:rPr>
        <w:t xml:space="preserve"> </w:t>
      </w:r>
      <w:r w:rsidRPr="00B1730A">
        <w:rPr>
          <w:rFonts w:ascii="Times New Roman" w:hAnsi="Times New Roman" w:cs="Times New Roman"/>
          <w:sz w:val="24"/>
          <w:szCs w:val="24"/>
        </w:rPr>
        <w:t xml:space="preserve">no pós-cárcere </w:t>
      </w:r>
      <w:r w:rsidR="00A203D0" w:rsidRPr="00B1730A">
        <w:rPr>
          <w:rFonts w:ascii="Times New Roman" w:hAnsi="Times New Roman" w:cs="Times New Roman"/>
          <w:sz w:val="24"/>
          <w:szCs w:val="24"/>
        </w:rPr>
        <w:t>é</w:t>
      </w:r>
      <w:r w:rsidRPr="00B1730A">
        <w:rPr>
          <w:rFonts w:ascii="Times New Roman" w:hAnsi="Times New Roman" w:cs="Times New Roman"/>
          <w:sz w:val="24"/>
          <w:szCs w:val="24"/>
        </w:rPr>
        <w:t>,</w:t>
      </w:r>
      <w:r w:rsidR="00A203D0" w:rsidRPr="00B1730A">
        <w:rPr>
          <w:rFonts w:ascii="Times New Roman" w:hAnsi="Times New Roman" w:cs="Times New Roman"/>
          <w:sz w:val="24"/>
          <w:szCs w:val="24"/>
        </w:rPr>
        <w:t xml:space="preserve"> no mínimo</w:t>
      </w:r>
      <w:r w:rsidRPr="00B1730A">
        <w:rPr>
          <w:rFonts w:ascii="Times New Roman" w:hAnsi="Times New Roman" w:cs="Times New Roman"/>
          <w:sz w:val="24"/>
          <w:szCs w:val="24"/>
        </w:rPr>
        <w:t>,</w:t>
      </w:r>
      <w:r w:rsidR="00A203D0" w:rsidRPr="00B1730A">
        <w:rPr>
          <w:rFonts w:ascii="Times New Roman" w:hAnsi="Times New Roman" w:cs="Times New Roman"/>
          <w:sz w:val="24"/>
          <w:szCs w:val="24"/>
        </w:rPr>
        <w:t xml:space="preserve"> indispensável. Não se quer dizer que o Conselho vai ficar esperando o egresso aparecer porque ele tem que aparecer no Conselho segundo se determinou na sentença do livramento condicional ou do </w:t>
      </w:r>
      <w:r w:rsidR="00A203D0" w:rsidRPr="00B1730A">
        <w:rPr>
          <w:rFonts w:ascii="Times New Roman" w:hAnsi="Times New Roman" w:cs="Times New Roman"/>
          <w:i/>
          <w:sz w:val="24"/>
          <w:szCs w:val="24"/>
        </w:rPr>
        <w:t>sursis</w:t>
      </w:r>
      <w:r w:rsidR="00A203D0" w:rsidRPr="00B1730A">
        <w:rPr>
          <w:rFonts w:ascii="Times New Roman" w:hAnsi="Times New Roman" w:cs="Times New Roman"/>
          <w:sz w:val="24"/>
          <w:szCs w:val="24"/>
        </w:rPr>
        <w:t>. Não, de forma alguma.</w:t>
      </w:r>
      <w:r w:rsidR="008F3DA3" w:rsidRPr="00B1730A">
        <w:rPr>
          <w:rFonts w:ascii="Times New Roman" w:hAnsi="Times New Roman" w:cs="Times New Roman"/>
          <w:sz w:val="24"/>
          <w:szCs w:val="24"/>
        </w:rPr>
        <w:t xml:space="preserve"> O egresso, sugere-se, terá que comparecer em outro local para “bater carteira”</w:t>
      </w:r>
      <w:r w:rsidR="004604B2" w:rsidRPr="00B1730A">
        <w:rPr>
          <w:rFonts w:ascii="Times New Roman" w:hAnsi="Times New Roman" w:cs="Times New Roman"/>
          <w:sz w:val="24"/>
          <w:szCs w:val="24"/>
        </w:rPr>
        <w:t xml:space="preserve"> (de li</w:t>
      </w:r>
      <w:r w:rsidR="005A4027" w:rsidRPr="00B1730A">
        <w:rPr>
          <w:rFonts w:ascii="Times New Roman" w:hAnsi="Times New Roman" w:cs="Times New Roman"/>
          <w:sz w:val="24"/>
          <w:szCs w:val="24"/>
        </w:rPr>
        <w:t>berado condicional)</w:t>
      </w:r>
      <w:r w:rsidR="008F3DA3" w:rsidRPr="00B1730A">
        <w:rPr>
          <w:rFonts w:ascii="Times New Roman" w:hAnsi="Times New Roman" w:cs="Times New Roman"/>
          <w:sz w:val="24"/>
          <w:szCs w:val="24"/>
        </w:rPr>
        <w:t>, seja do Poder Judiciário seja do Poder Executivo.</w:t>
      </w:r>
      <w:r w:rsidR="00A203D0" w:rsidRPr="00B1730A">
        <w:rPr>
          <w:rFonts w:ascii="Times New Roman" w:hAnsi="Times New Roman" w:cs="Times New Roman"/>
          <w:sz w:val="24"/>
          <w:szCs w:val="24"/>
        </w:rPr>
        <w:t xml:space="preserve"> Ele poderá comparecer ao Conselho, se quiser comparecer. Veja a diferença fundamental. A atividade com egressos prisionais ou pessoas em </w:t>
      </w:r>
      <w:r w:rsidR="00A203D0" w:rsidRPr="00B1730A">
        <w:rPr>
          <w:rFonts w:ascii="Times New Roman" w:hAnsi="Times New Roman" w:cs="Times New Roman"/>
          <w:i/>
          <w:sz w:val="24"/>
          <w:szCs w:val="24"/>
        </w:rPr>
        <w:t>sursis</w:t>
      </w:r>
      <w:r w:rsidR="00A203D0" w:rsidRPr="00B1730A">
        <w:rPr>
          <w:rFonts w:ascii="Times New Roman" w:hAnsi="Times New Roman" w:cs="Times New Roman"/>
          <w:sz w:val="24"/>
          <w:szCs w:val="24"/>
        </w:rPr>
        <w:t xml:space="preserve"> não será para que os Conselhos possam observá-los, mas para ofertar a eles um serviço adequado de apoio e de formação de experiências de inclusão social.</w:t>
      </w:r>
      <w:r w:rsidR="0014097D" w:rsidRPr="00B1730A">
        <w:rPr>
          <w:rFonts w:ascii="Times New Roman" w:hAnsi="Times New Roman" w:cs="Times New Roman"/>
          <w:sz w:val="24"/>
          <w:szCs w:val="24"/>
        </w:rPr>
        <w:t xml:space="preserve"> </w:t>
      </w:r>
      <w:r w:rsidR="00CE5F74" w:rsidRPr="00B1730A">
        <w:rPr>
          <w:rFonts w:ascii="Times New Roman" w:hAnsi="Times New Roman" w:cs="Times New Roman"/>
          <w:sz w:val="24"/>
          <w:szCs w:val="24"/>
        </w:rPr>
        <w:t xml:space="preserve">Ademais, </w:t>
      </w:r>
      <w:r w:rsidR="00DD14F2" w:rsidRPr="00B1730A">
        <w:rPr>
          <w:rFonts w:ascii="Times New Roman" w:hAnsi="Times New Roman" w:cs="Times New Roman"/>
          <w:sz w:val="24"/>
          <w:szCs w:val="24"/>
        </w:rPr>
        <w:t>o questionamento de que “batendo a carteira” o Conselho da Comunidade terá como acompanhar mês a mês o egresso</w:t>
      </w:r>
      <w:r w:rsidR="0036619D" w:rsidRPr="00B1730A">
        <w:rPr>
          <w:rFonts w:ascii="Times New Roman" w:hAnsi="Times New Roman" w:cs="Times New Roman"/>
          <w:sz w:val="24"/>
          <w:szCs w:val="24"/>
        </w:rPr>
        <w:t>, facilitando as atividades de reintegração social</w:t>
      </w:r>
      <w:r w:rsidR="0014097D" w:rsidRPr="00B1730A">
        <w:rPr>
          <w:rFonts w:ascii="Times New Roman" w:hAnsi="Times New Roman" w:cs="Times New Roman"/>
          <w:sz w:val="24"/>
          <w:szCs w:val="24"/>
        </w:rPr>
        <w:t>, não se sustenta</w:t>
      </w:r>
      <w:r w:rsidR="005E6DD5" w:rsidRPr="00B1730A">
        <w:rPr>
          <w:rFonts w:ascii="Times New Roman" w:hAnsi="Times New Roman" w:cs="Times New Roman"/>
          <w:sz w:val="24"/>
          <w:szCs w:val="24"/>
        </w:rPr>
        <w:t>. Entendemos que é</w:t>
      </w:r>
      <w:r w:rsidR="000026CF" w:rsidRPr="00B1730A">
        <w:rPr>
          <w:rFonts w:ascii="Times New Roman" w:hAnsi="Times New Roman" w:cs="Times New Roman"/>
          <w:sz w:val="24"/>
          <w:szCs w:val="24"/>
        </w:rPr>
        <w:t xml:space="preserve"> melhor que o Conselho da Comunidade receba os egressos sem que eles tenha</w:t>
      </w:r>
      <w:r w:rsidR="005331FF" w:rsidRPr="00B1730A">
        <w:rPr>
          <w:rFonts w:ascii="Times New Roman" w:hAnsi="Times New Roman" w:cs="Times New Roman"/>
          <w:sz w:val="24"/>
          <w:szCs w:val="24"/>
        </w:rPr>
        <w:t>m</w:t>
      </w:r>
      <w:r w:rsidR="000026CF" w:rsidRPr="00B1730A">
        <w:rPr>
          <w:rFonts w:ascii="Times New Roman" w:hAnsi="Times New Roman" w:cs="Times New Roman"/>
          <w:sz w:val="24"/>
          <w:szCs w:val="24"/>
        </w:rPr>
        <w:t xml:space="preserve"> a obrigaç</w:t>
      </w:r>
      <w:r w:rsidR="005E6DD5" w:rsidRPr="00B1730A">
        <w:rPr>
          <w:rFonts w:ascii="Times New Roman" w:hAnsi="Times New Roman" w:cs="Times New Roman"/>
          <w:sz w:val="24"/>
          <w:szCs w:val="24"/>
        </w:rPr>
        <w:t xml:space="preserve">ão de comparecer, e, ademais, este “bater a carteira” significa que o Conselho terá que observar cautelarmente o egresso, o que </w:t>
      </w:r>
      <w:r w:rsidR="005800D1" w:rsidRPr="00B1730A">
        <w:rPr>
          <w:rFonts w:ascii="Times New Roman" w:hAnsi="Times New Roman" w:cs="Times New Roman"/>
          <w:sz w:val="24"/>
          <w:szCs w:val="24"/>
        </w:rPr>
        <w:t>justificamos</w:t>
      </w:r>
      <w:r w:rsidR="005E6DD5" w:rsidRPr="00B1730A">
        <w:rPr>
          <w:rFonts w:ascii="Times New Roman" w:hAnsi="Times New Roman" w:cs="Times New Roman"/>
          <w:sz w:val="24"/>
          <w:szCs w:val="24"/>
        </w:rPr>
        <w:t xml:space="preserve"> ser um empecilho para as estratégias de reintegração social, ou mesmo um impedimento delas. </w:t>
      </w:r>
      <w:r w:rsidR="00B535F3" w:rsidRPr="00B1730A">
        <w:rPr>
          <w:rFonts w:ascii="Times New Roman" w:hAnsi="Times New Roman" w:cs="Times New Roman"/>
          <w:sz w:val="24"/>
          <w:szCs w:val="24"/>
        </w:rPr>
        <w:t>Ora, o egresso deve vir espontaneamente, se se sentir seguro e pronto para ir até o Conselho participar das estratégias de reintegração social.</w:t>
      </w:r>
      <w:r w:rsidR="00033D18" w:rsidRPr="00B1730A">
        <w:rPr>
          <w:rFonts w:ascii="Times New Roman" w:hAnsi="Times New Roman" w:cs="Times New Roman"/>
          <w:sz w:val="24"/>
          <w:szCs w:val="24"/>
        </w:rPr>
        <w:t xml:space="preserve"> O interesse do Conselho por “clientela” não pode suplantar o motivo da estratégia de reintegração social: que o egresso esteja disposto a participar, e n</w:t>
      </w:r>
      <w:r w:rsidR="00213D2B" w:rsidRPr="00B1730A">
        <w:rPr>
          <w:rFonts w:ascii="Times New Roman" w:hAnsi="Times New Roman" w:cs="Times New Roman"/>
          <w:sz w:val="24"/>
          <w:szCs w:val="24"/>
        </w:rPr>
        <w:t>ão que tenha que participar de forma compulsória</w:t>
      </w:r>
      <w:r w:rsidR="00033D18" w:rsidRPr="00B1730A">
        <w:rPr>
          <w:rFonts w:ascii="Times New Roman" w:hAnsi="Times New Roman" w:cs="Times New Roman"/>
          <w:sz w:val="24"/>
          <w:szCs w:val="24"/>
        </w:rPr>
        <w:t>.</w:t>
      </w:r>
    </w:p>
    <w:p w:rsidR="00377BFE" w:rsidRPr="00B1730A" w:rsidRDefault="00377BFE" w:rsidP="00180EBB">
      <w:pPr>
        <w:spacing w:after="0" w:line="360" w:lineRule="auto"/>
        <w:ind w:firstLine="709"/>
        <w:jc w:val="both"/>
        <w:rPr>
          <w:rFonts w:ascii="Times New Roman" w:hAnsi="Times New Roman" w:cs="Times New Roman"/>
          <w:sz w:val="24"/>
          <w:szCs w:val="24"/>
        </w:rPr>
      </w:pPr>
    </w:p>
    <w:p w:rsidR="00A203D0"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Deve haver equipes até de recepção para o acolhimento dos egressos. Um “receber de volta”. Aqui são muito importantes as parcerias dos Conselhos da Comunidade, que certamente sozinho não dará conta de atender várias e diversificadas demandas que podem surgir, já que o egresso vem de uma situação delicada de vulnerabilidade penal e social. As questões de redes de parceiros são primordiais para o desenvolvimento das ações dos Conselhos nesta seara de atuação. A</w:t>
      </w:r>
      <w:r w:rsidR="00982EE0" w:rsidRPr="00B1730A">
        <w:rPr>
          <w:rFonts w:ascii="Times New Roman" w:hAnsi="Times New Roman" w:cs="Times New Roman"/>
          <w:sz w:val="24"/>
          <w:szCs w:val="24"/>
        </w:rPr>
        <w:t xml:space="preserve"> intenção e a</w:t>
      </w:r>
      <w:r w:rsidRPr="00B1730A">
        <w:rPr>
          <w:rFonts w:ascii="Times New Roman" w:hAnsi="Times New Roman" w:cs="Times New Roman"/>
          <w:sz w:val="24"/>
          <w:szCs w:val="24"/>
        </w:rPr>
        <w:t xml:space="preserve"> fo</w:t>
      </w:r>
      <w:r w:rsidR="00982EE0" w:rsidRPr="00B1730A">
        <w:rPr>
          <w:rFonts w:ascii="Times New Roman" w:hAnsi="Times New Roman" w:cs="Times New Roman"/>
          <w:sz w:val="24"/>
          <w:szCs w:val="24"/>
        </w:rPr>
        <w:t>rmação das</w:t>
      </w:r>
      <w:r w:rsidRPr="00B1730A">
        <w:rPr>
          <w:rFonts w:ascii="Times New Roman" w:hAnsi="Times New Roman" w:cs="Times New Roman"/>
          <w:sz w:val="24"/>
          <w:szCs w:val="24"/>
        </w:rPr>
        <w:t xml:space="preserve"> redes deve</w:t>
      </w:r>
      <w:r w:rsidR="00982EE0" w:rsidRPr="00B1730A">
        <w:rPr>
          <w:rFonts w:ascii="Times New Roman" w:hAnsi="Times New Roman" w:cs="Times New Roman"/>
          <w:sz w:val="24"/>
          <w:szCs w:val="24"/>
        </w:rPr>
        <w:t>m</w:t>
      </w:r>
      <w:r w:rsidRPr="00B1730A">
        <w:rPr>
          <w:rFonts w:ascii="Times New Roman" w:hAnsi="Times New Roman" w:cs="Times New Roman"/>
          <w:sz w:val="24"/>
          <w:szCs w:val="24"/>
        </w:rPr>
        <w:t xml:space="preserve"> partir dos Conselhos da Comunidade.</w:t>
      </w:r>
      <w:r w:rsidR="00CB2F67" w:rsidRPr="00B1730A">
        <w:rPr>
          <w:rFonts w:ascii="Times New Roman" w:hAnsi="Times New Roman" w:cs="Times New Roman"/>
          <w:sz w:val="24"/>
          <w:szCs w:val="24"/>
        </w:rPr>
        <w:t xml:space="preserve"> Os parceiros devem atuar dentro da</w:t>
      </w:r>
      <w:r w:rsidR="00BB7706" w:rsidRPr="00B1730A">
        <w:rPr>
          <w:rFonts w:ascii="Times New Roman" w:hAnsi="Times New Roman" w:cs="Times New Roman"/>
          <w:sz w:val="24"/>
          <w:szCs w:val="24"/>
        </w:rPr>
        <w:t xml:space="preserve"> proposta das estratégias, e tudo deve ser certificado por Conv</w:t>
      </w:r>
      <w:r w:rsidR="00610EB3" w:rsidRPr="00B1730A">
        <w:rPr>
          <w:rFonts w:ascii="Times New Roman" w:hAnsi="Times New Roman" w:cs="Times New Roman"/>
          <w:sz w:val="24"/>
          <w:szCs w:val="24"/>
        </w:rPr>
        <w:t>ênios, Termos de P</w:t>
      </w:r>
      <w:r w:rsidR="00BB7706" w:rsidRPr="00B1730A">
        <w:rPr>
          <w:rFonts w:ascii="Times New Roman" w:hAnsi="Times New Roman" w:cs="Times New Roman"/>
          <w:sz w:val="24"/>
          <w:szCs w:val="24"/>
        </w:rPr>
        <w:t>arcerias</w:t>
      </w:r>
      <w:r w:rsidR="00610EB3" w:rsidRPr="00B1730A">
        <w:rPr>
          <w:rFonts w:ascii="Times New Roman" w:hAnsi="Times New Roman" w:cs="Times New Roman"/>
          <w:sz w:val="24"/>
          <w:szCs w:val="24"/>
        </w:rPr>
        <w:t>, Termos de Cooperação Técnica</w:t>
      </w:r>
      <w:r w:rsidR="00BB7706" w:rsidRPr="00B1730A">
        <w:rPr>
          <w:rFonts w:ascii="Times New Roman" w:hAnsi="Times New Roman" w:cs="Times New Roman"/>
          <w:sz w:val="24"/>
          <w:szCs w:val="24"/>
        </w:rPr>
        <w:t>.</w:t>
      </w:r>
    </w:p>
    <w:p w:rsidR="00377BFE" w:rsidRPr="00B1730A" w:rsidRDefault="00377BFE" w:rsidP="00180EBB">
      <w:pPr>
        <w:spacing w:after="0" w:line="360" w:lineRule="auto"/>
        <w:ind w:firstLine="709"/>
        <w:jc w:val="both"/>
        <w:rPr>
          <w:rFonts w:ascii="Times New Roman" w:hAnsi="Times New Roman" w:cs="Times New Roman"/>
          <w:sz w:val="24"/>
          <w:szCs w:val="24"/>
        </w:rPr>
      </w:pPr>
    </w:p>
    <w:p w:rsidR="00A203D0"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Uma das demandas primeiras é a obtenção de emprego e renda. Os Conselhos podem atuar de forma a concretizar ações v</w:t>
      </w:r>
      <w:r w:rsidR="00610EB3" w:rsidRPr="00B1730A">
        <w:rPr>
          <w:rFonts w:ascii="Times New Roman" w:hAnsi="Times New Roman" w:cs="Times New Roman"/>
          <w:sz w:val="24"/>
          <w:szCs w:val="24"/>
        </w:rPr>
        <w:t xml:space="preserve">oltadas para a autossuficiência </w:t>
      </w:r>
      <w:r w:rsidRPr="00B1730A">
        <w:rPr>
          <w:rFonts w:ascii="Times New Roman" w:hAnsi="Times New Roman" w:cs="Times New Roman"/>
          <w:sz w:val="24"/>
          <w:szCs w:val="24"/>
        </w:rPr>
        <w:t xml:space="preserve">dos egressos e familiares de egressos e de sentenciados. É muito importante que os Conselhos atuem de modo a conseguir que este emprego e esta renda não sejam nos moldes das já comentadas </w:t>
      </w:r>
      <w:r w:rsidRPr="00B1730A">
        <w:rPr>
          <w:rFonts w:ascii="Times New Roman" w:hAnsi="Times New Roman" w:cs="Times New Roman"/>
          <w:sz w:val="24"/>
          <w:szCs w:val="24"/>
        </w:rPr>
        <w:lastRenderedPageBreak/>
        <w:t>“inclusões perversas” (que mantém o egresso numa condição de subsistência, sem incluí-lo</w:t>
      </w:r>
      <w:r w:rsidR="00167ECE" w:rsidRPr="00B1730A">
        <w:rPr>
          <w:rFonts w:ascii="Times New Roman" w:hAnsi="Times New Roman" w:cs="Times New Roman"/>
          <w:sz w:val="24"/>
          <w:szCs w:val="24"/>
        </w:rPr>
        <w:t>,</w:t>
      </w:r>
      <w:r w:rsidRPr="00B1730A">
        <w:rPr>
          <w:rFonts w:ascii="Times New Roman" w:hAnsi="Times New Roman" w:cs="Times New Roman"/>
          <w:sz w:val="24"/>
          <w:szCs w:val="24"/>
        </w:rPr>
        <w:t xml:space="preserve"> de fato</w:t>
      </w:r>
      <w:r w:rsidR="00167ECE" w:rsidRPr="00B1730A">
        <w:rPr>
          <w:rFonts w:ascii="Times New Roman" w:hAnsi="Times New Roman" w:cs="Times New Roman"/>
          <w:sz w:val="24"/>
          <w:szCs w:val="24"/>
        </w:rPr>
        <w:t>,</w:t>
      </w:r>
      <w:r w:rsidRPr="00B1730A">
        <w:rPr>
          <w:rFonts w:ascii="Times New Roman" w:hAnsi="Times New Roman" w:cs="Times New Roman"/>
          <w:sz w:val="24"/>
          <w:szCs w:val="24"/>
        </w:rPr>
        <w:t xml:space="preserve"> socialmente). As atividades com gerações de renda que não dependam de um empregador direto (que os egressos possam gerenciar seus próprios negócios) são essenciais. Incluir socialmente é</w:t>
      </w:r>
      <w:r w:rsidR="00AF194C" w:rsidRPr="00B1730A">
        <w:rPr>
          <w:rFonts w:ascii="Times New Roman" w:hAnsi="Times New Roman" w:cs="Times New Roman"/>
          <w:sz w:val="24"/>
          <w:szCs w:val="24"/>
        </w:rPr>
        <w:t xml:space="preserve"> também</w:t>
      </w:r>
      <w:r w:rsidRPr="00B1730A">
        <w:rPr>
          <w:rFonts w:ascii="Times New Roman" w:hAnsi="Times New Roman" w:cs="Times New Roman"/>
          <w:sz w:val="24"/>
          <w:szCs w:val="24"/>
        </w:rPr>
        <w:t xml:space="preserve"> incluir no grupo de pessoas que possuem renda</w:t>
      </w:r>
      <w:r w:rsidR="00AF194C" w:rsidRPr="00B1730A">
        <w:rPr>
          <w:rFonts w:ascii="Times New Roman" w:hAnsi="Times New Roman" w:cs="Times New Roman"/>
          <w:sz w:val="24"/>
          <w:szCs w:val="24"/>
        </w:rPr>
        <w:t>,</w:t>
      </w:r>
      <w:r w:rsidRPr="00B1730A">
        <w:rPr>
          <w:rFonts w:ascii="Times New Roman" w:hAnsi="Times New Roman" w:cs="Times New Roman"/>
          <w:sz w:val="24"/>
          <w:szCs w:val="24"/>
        </w:rPr>
        <w:t xml:space="preserve"> que os capacite a serem consumidores ativos.</w:t>
      </w:r>
    </w:p>
    <w:p w:rsidR="00377BFE" w:rsidRPr="00B1730A" w:rsidRDefault="00377BFE" w:rsidP="00180EBB">
      <w:pPr>
        <w:spacing w:after="0" w:line="360" w:lineRule="auto"/>
        <w:ind w:firstLine="709"/>
        <w:jc w:val="both"/>
        <w:rPr>
          <w:rFonts w:ascii="Times New Roman" w:hAnsi="Times New Roman" w:cs="Times New Roman"/>
          <w:sz w:val="24"/>
          <w:szCs w:val="24"/>
        </w:rPr>
      </w:pPr>
    </w:p>
    <w:p w:rsidR="00EA39D5"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No entanto, não se pode descartar a colocação no mercado de trabalho, desde que sejam colocações no mercado de trabalho que atendam às exigências mínimas (previdência social, segurança do trabalho, capacitação adequada, treinamentos periódicos, reciclagens de conhecimentos, atualizações dos empregados, salários compatíveis com os pagos aos trabalhadores em geral). Esta função de empregabilidade pode ser muito auxiliada pelo Conselheiro membro da associação comercial e industrial local. Há um importante papel de conscientização voltado à sociedade sobre os egressos, especialmente aos empregadores. </w:t>
      </w:r>
    </w:p>
    <w:p w:rsidR="00377BFE" w:rsidRPr="00B1730A" w:rsidRDefault="00377BFE" w:rsidP="00180EBB">
      <w:pPr>
        <w:spacing w:after="0" w:line="360" w:lineRule="auto"/>
        <w:ind w:firstLine="709"/>
        <w:jc w:val="both"/>
        <w:rPr>
          <w:rFonts w:ascii="Times New Roman" w:hAnsi="Times New Roman" w:cs="Times New Roman"/>
          <w:sz w:val="24"/>
          <w:szCs w:val="24"/>
        </w:rPr>
      </w:pPr>
    </w:p>
    <w:p w:rsidR="00A203D0"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A inclusão educacional deve se dar segundo a vocação dos egressos, e não simplesmente de maneira a atender interesses e necessidades do mercado</w:t>
      </w:r>
      <w:r w:rsidR="00595AF9" w:rsidRPr="00B1730A">
        <w:rPr>
          <w:rFonts w:ascii="Times New Roman" w:hAnsi="Times New Roman" w:cs="Times New Roman"/>
          <w:sz w:val="24"/>
          <w:szCs w:val="24"/>
        </w:rPr>
        <w:t>, das industrias locais</w:t>
      </w:r>
      <w:r w:rsidR="00E4509C" w:rsidRPr="00B1730A">
        <w:rPr>
          <w:rFonts w:ascii="Times New Roman" w:hAnsi="Times New Roman" w:cs="Times New Roman"/>
          <w:sz w:val="24"/>
          <w:szCs w:val="24"/>
        </w:rPr>
        <w:t xml:space="preserve"> ou</w:t>
      </w:r>
      <w:r w:rsidR="008D7B69" w:rsidRPr="00B1730A">
        <w:rPr>
          <w:rFonts w:ascii="Times New Roman" w:hAnsi="Times New Roman" w:cs="Times New Roman"/>
          <w:sz w:val="24"/>
          <w:szCs w:val="24"/>
        </w:rPr>
        <w:t xml:space="preserve"> do comércio local</w:t>
      </w:r>
      <w:r w:rsidRPr="00B1730A">
        <w:rPr>
          <w:rFonts w:ascii="Times New Roman" w:hAnsi="Times New Roman" w:cs="Times New Roman"/>
          <w:sz w:val="24"/>
          <w:szCs w:val="24"/>
        </w:rPr>
        <w:t xml:space="preserve">. Veja o quão delicada </w:t>
      </w:r>
      <w:r w:rsidR="00133E84" w:rsidRPr="00B1730A">
        <w:rPr>
          <w:rFonts w:ascii="Times New Roman" w:hAnsi="Times New Roman" w:cs="Times New Roman"/>
          <w:sz w:val="24"/>
          <w:szCs w:val="24"/>
        </w:rPr>
        <w:t>decorre da</w:t>
      </w:r>
      <w:r w:rsidRPr="00B1730A">
        <w:rPr>
          <w:rFonts w:ascii="Times New Roman" w:hAnsi="Times New Roman" w:cs="Times New Roman"/>
          <w:sz w:val="24"/>
          <w:szCs w:val="24"/>
        </w:rPr>
        <w:t xml:space="preserve"> presença de um membro da associação comercial e industrial no Conselho da Comunidade: ele vai atuar de modo a beneficiar o sentenciado</w:t>
      </w:r>
      <w:r w:rsidR="00133E84" w:rsidRPr="00B1730A">
        <w:rPr>
          <w:rFonts w:ascii="Times New Roman" w:hAnsi="Times New Roman" w:cs="Times New Roman"/>
          <w:sz w:val="24"/>
          <w:szCs w:val="24"/>
        </w:rPr>
        <w:t xml:space="preserve"> ou beneficiar as empresas e </w:t>
      </w:r>
      <w:r w:rsidRPr="00B1730A">
        <w:rPr>
          <w:rFonts w:ascii="Times New Roman" w:hAnsi="Times New Roman" w:cs="Times New Roman"/>
          <w:sz w:val="24"/>
          <w:szCs w:val="24"/>
        </w:rPr>
        <w:t>comércios que representa? É preciso separar</w:t>
      </w:r>
      <w:r w:rsidR="00133E84" w:rsidRPr="00B1730A">
        <w:rPr>
          <w:rFonts w:ascii="Times New Roman" w:hAnsi="Times New Roman" w:cs="Times New Roman"/>
          <w:sz w:val="24"/>
          <w:szCs w:val="24"/>
        </w:rPr>
        <w:t xml:space="preserve"> as funções, como veremos em decorrência do capítulo quarto</w:t>
      </w:r>
      <w:r w:rsidRPr="00B1730A">
        <w:rPr>
          <w:rFonts w:ascii="Times New Roman" w:hAnsi="Times New Roman" w:cs="Times New Roman"/>
          <w:sz w:val="24"/>
          <w:szCs w:val="24"/>
        </w:rPr>
        <w:t xml:space="preserve">. A influência desta pessoa </w:t>
      </w:r>
      <w:r w:rsidR="00631868" w:rsidRPr="00B1730A">
        <w:rPr>
          <w:rFonts w:ascii="Times New Roman" w:hAnsi="Times New Roman" w:cs="Times New Roman"/>
          <w:sz w:val="24"/>
          <w:szCs w:val="24"/>
        </w:rPr>
        <w:t xml:space="preserve">da associação comercial e industrial </w:t>
      </w:r>
      <w:r w:rsidRPr="00B1730A">
        <w:rPr>
          <w:rFonts w:ascii="Times New Roman" w:hAnsi="Times New Roman" w:cs="Times New Roman"/>
          <w:sz w:val="24"/>
          <w:szCs w:val="24"/>
        </w:rPr>
        <w:t xml:space="preserve">deve ser em benefício dos egressos, embora </w:t>
      </w:r>
      <w:r w:rsidR="00AE7110" w:rsidRPr="00B1730A">
        <w:rPr>
          <w:rFonts w:ascii="Times New Roman" w:hAnsi="Times New Roman" w:cs="Times New Roman"/>
          <w:sz w:val="24"/>
          <w:szCs w:val="24"/>
        </w:rPr>
        <w:t xml:space="preserve">a </w:t>
      </w:r>
      <w:r w:rsidRPr="00B1730A">
        <w:rPr>
          <w:rFonts w:ascii="Times New Roman" w:hAnsi="Times New Roman" w:cs="Times New Roman"/>
          <w:sz w:val="24"/>
          <w:szCs w:val="24"/>
        </w:rPr>
        <w:t>situação</w:t>
      </w:r>
      <w:r w:rsidR="00AE7110" w:rsidRPr="00B1730A">
        <w:rPr>
          <w:rFonts w:ascii="Times New Roman" w:hAnsi="Times New Roman" w:cs="Times New Roman"/>
          <w:sz w:val="24"/>
          <w:szCs w:val="24"/>
        </w:rPr>
        <w:t xml:space="preserve"> seja</w:t>
      </w:r>
      <w:r w:rsidRPr="00B1730A">
        <w:rPr>
          <w:rFonts w:ascii="Times New Roman" w:hAnsi="Times New Roman" w:cs="Times New Roman"/>
          <w:sz w:val="24"/>
          <w:szCs w:val="24"/>
        </w:rPr>
        <w:t xml:space="preserve"> complicada pelo fato da representação que o indivíduo faz parte</w:t>
      </w:r>
      <w:r w:rsidR="00AE7110" w:rsidRPr="00B1730A">
        <w:rPr>
          <w:rFonts w:ascii="Times New Roman" w:hAnsi="Times New Roman" w:cs="Times New Roman"/>
          <w:sz w:val="24"/>
          <w:szCs w:val="24"/>
        </w:rPr>
        <w:t>, e pelo fato dele ser um representante, no Conselho da Comunidade, desta mesma representação</w:t>
      </w:r>
      <w:r w:rsidRPr="00B1730A">
        <w:rPr>
          <w:rFonts w:ascii="Times New Roman" w:hAnsi="Times New Roman" w:cs="Times New Roman"/>
          <w:sz w:val="24"/>
          <w:szCs w:val="24"/>
        </w:rPr>
        <w:t>.</w:t>
      </w:r>
      <w:r w:rsidR="00AE7110" w:rsidRPr="00B1730A">
        <w:rPr>
          <w:rFonts w:ascii="Times New Roman" w:hAnsi="Times New Roman" w:cs="Times New Roman"/>
          <w:sz w:val="24"/>
          <w:szCs w:val="24"/>
        </w:rPr>
        <w:t xml:space="preserve"> Ou seja, ele pode ser cobrado pelos seus colegas a atuar de modo a atender, primeiramente, os interesses da associaç</w:t>
      </w:r>
      <w:r w:rsidR="00BC7501" w:rsidRPr="00B1730A">
        <w:rPr>
          <w:rFonts w:ascii="Times New Roman" w:hAnsi="Times New Roman" w:cs="Times New Roman"/>
          <w:sz w:val="24"/>
          <w:szCs w:val="24"/>
        </w:rPr>
        <w:t xml:space="preserve">ão, senão, qual </w:t>
      </w:r>
      <w:r w:rsidR="00C5147F" w:rsidRPr="00B1730A">
        <w:rPr>
          <w:rFonts w:ascii="Times New Roman" w:hAnsi="Times New Roman" w:cs="Times New Roman"/>
          <w:sz w:val="24"/>
          <w:szCs w:val="24"/>
        </w:rPr>
        <w:t>a vantagem dele estar no</w:t>
      </w:r>
      <w:r w:rsidR="00BC7501" w:rsidRPr="00B1730A">
        <w:rPr>
          <w:rFonts w:ascii="Times New Roman" w:hAnsi="Times New Roman" w:cs="Times New Roman"/>
          <w:sz w:val="24"/>
          <w:szCs w:val="24"/>
        </w:rPr>
        <w:t xml:space="preserve"> Conselho da Comunidade?</w:t>
      </w:r>
      <w:r w:rsidR="00C5147F" w:rsidRPr="00B1730A">
        <w:rPr>
          <w:rFonts w:ascii="Times New Roman" w:hAnsi="Times New Roman" w:cs="Times New Roman"/>
          <w:sz w:val="24"/>
          <w:szCs w:val="24"/>
        </w:rPr>
        <w:t xml:space="preserve"> Evidente que este raciocínio não está descartado.</w:t>
      </w:r>
      <w:r w:rsidR="00B446EA" w:rsidRPr="00B1730A">
        <w:rPr>
          <w:rFonts w:ascii="Times New Roman" w:hAnsi="Times New Roman" w:cs="Times New Roman"/>
          <w:sz w:val="24"/>
          <w:szCs w:val="24"/>
        </w:rPr>
        <w:t xml:space="preserve"> É preciso estar alerta.</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A203D0" w:rsidRPr="00B1730A" w:rsidRDefault="00A203D0"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O </w:t>
      </w:r>
      <w:r w:rsidR="00555B87" w:rsidRPr="00B1730A">
        <w:rPr>
          <w:rFonts w:ascii="Times New Roman" w:hAnsi="Times New Roman" w:cs="Times New Roman"/>
          <w:sz w:val="24"/>
          <w:szCs w:val="24"/>
        </w:rPr>
        <w:t>“</w:t>
      </w:r>
      <w:r w:rsidRPr="00B1730A">
        <w:rPr>
          <w:rFonts w:ascii="Times New Roman" w:hAnsi="Times New Roman" w:cs="Times New Roman"/>
          <w:sz w:val="24"/>
          <w:szCs w:val="24"/>
        </w:rPr>
        <w:t>resgate da vida civil</w:t>
      </w:r>
      <w:r w:rsidR="00555B87" w:rsidRPr="00B1730A">
        <w:rPr>
          <w:rFonts w:ascii="Times New Roman" w:hAnsi="Times New Roman" w:cs="Times New Roman"/>
          <w:sz w:val="24"/>
          <w:szCs w:val="24"/>
        </w:rPr>
        <w:t>”</w:t>
      </w:r>
      <w:r w:rsidRPr="00B1730A">
        <w:rPr>
          <w:rFonts w:ascii="Times New Roman" w:hAnsi="Times New Roman" w:cs="Times New Roman"/>
          <w:sz w:val="24"/>
          <w:szCs w:val="24"/>
        </w:rPr>
        <w:t xml:space="preserve"> do indivíduo que sai do cárcere é um dos passos para se começar a retirar a pessoa de situações graves de vulnerabilidade social (e, consequentemente, </w:t>
      </w:r>
      <w:r w:rsidR="007A7640" w:rsidRPr="00B1730A">
        <w:rPr>
          <w:rFonts w:ascii="Times New Roman" w:hAnsi="Times New Roman" w:cs="Times New Roman"/>
          <w:sz w:val="24"/>
          <w:szCs w:val="24"/>
        </w:rPr>
        <w:t xml:space="preserve">da vulnerabilidade </w:t>
      </w:r>
      <w:r w:rsidRPr="00B1730A">
        <w:rPr>
          <w:rFonts w:ascii="Times New Roman" w:hAnsi="Times New Roman" w:cs="Times New Roman"/>
          <w:sz w:val="24"/>
          <w:szCs w:val="24"/>
        </w:rPr>
        <w:t>penal). Daí a</w:t>
      </w:r>
      <w:r w:rsidR="001B6709" w:rsidRPr="00B1730A">
        <w:rPr>
          <w:rFonts w:ascii="Times New Roman" w:hAnsi="Times New Roman" w:cs="Times New Roman"/>
          <w:sz w:val="24"/>
          <w:szCs w:val="24"/>
        </w:rPr>
        <w:t xml:space="preserve"> já</w:t>
      </w:r>
      <w:r w:rsidRPr="00B1730A">
        <w:rPr>
          <w:rFonts w:ascii="Times New Roman" w:hAnsi="Times New Roman" w:cs="Times New Roman"/>
          <w:sz w:val="24"/>
          <w:szCs w:val="24"/>
        </w:rPr>
        <w:t xml:space="preserve"> informada regularização das situações documental, eleitoral, financeira e familiar, por exemplo, dos egressos. É preciso “ressuscitar civilmente” o egresso prisional. A manutenção da “morte civil” é um dos maiores problemas do pós-encarceramento. Por exemplo, sabe-se que não se cumpre o </w:t>
      </w:r>
      <w:r w:rsidRPr="00B1730A">
        <w:rPr>
          <w:rFonts w:ascii="Times New Roman" w:hAnsi="Times New Roman" w:cs="Times New Roman"/>
          <w:sz w:val="24"/>
          <w:szCs w:val="24"/>
        </w:rPr>
        <w:lastRenderedPageBreak/>
        <w:t>direito ao voto do preso provisório, assim como o egresso que tenha sua pena totalmente cumprida precisa de regularização da situação eleitoral, que é impedimento para o exercício de diversas atividades pelo egresso, caso perdure a condição de irregularidade da situação eleitoral da pessoa. Os Conselhos da Comunidade devem atuar para garantir o voto do preso provisório também.</w:t>
      </w:r>
      <w:r w:rsidR="001B6709" w:rsidRPr="00B1730A">
        <w:rPr>
          <w:rFonts w:ascii="Times New Roman" w:hAnsi="Times New Roman" w:cs="Times New Roman"/>
          <w:sz w:val="24"/>
          <w:szCs w:val="24"/>
        </w:rPr>
        <w:t xml:space="preserve"> Imaginem-se os problemas de não se ter documentos pessoais, ou os tê-los em desacordo com a legislação atual?</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BE7559" w:rsidRPr="00B1730A" w:rsidRDefault="00BE7559"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Pouco se fala da </w:t>
      </w:r>
      <w:r w:rsidR="00BB7C58" w:rsidRPr="00B1730A">
        <w:rPr>
          <w:rFonts w:ascii="Times New Roman" w:hAnsi="Times New Roman" w:cs="Times New Roman"/>
          <w:sz w:val="24"/>
          <w:szCs w:val="24"/>
        </w:rPr>
        <w:t>“</w:t>
      </w:r>
      <w:r w:rsidRPr="00B1730A">
        <w:rPr>
          <w:rFonts w:ascii="Times New Roman" w:hAnsi="Times New Roman" w:cs="Times New Roman"/>
          <w:sz w:val="24"/>
          <w:szCs w:val="24"/>
        </w:rPr>
        <w:t>atuação com os familiares dos egressos prisionais</w:t>
      </w:r>
      <w:r w:rsidR="00BB7C58" w:rsidRPr="00B1730A">
        <w:rPr>
          <w:rFonts w:ascii="Times New Roman" w:hAnsi="Times New Roman" w:cs="Times New Roman"/>
          <w:sz w:val="24"/>
          <w:szCs w:val="24"/>
        </w:rPr>
        <w:t>”,</w:t>
      </w:r>
      <w:r w:rsidR="000E63CA" w:rsidRPr="00B1730A">
        <w:rPr>
          <w:rFonts w:ascii="Times New Roman" w:hAnsi="Times New Roman" w:cs="Times New Roman"/>
          <w:sz w:val="24"/>
          <w:szCs w:val="24"/>
        </w:rPr>
        <w:t xml:space="preserve"> por sua vez</w:t>
      </w:r>
      <w:r w:rsidRPr="00B1730A">
        <w:rPr>
          <w:rFonts w:ascii="Times New Roman" w:hAnsi="Times New Roman" w:cs="Times New Roman"/>
          <w:sz w:val="24"/>
          <w:szCs w:val="24"/>
        </w:rPr>
        <w:t xml:space="preserve">. </w:t>
      </w:r>
      <w:r w:rsidR="0050666D" w:rsidRPr="00B1730A">
        <w:rPr>
          <w:rFonts w:ascii="Times New Roman" w:hAnsi="Times New Roman" w:cs="Times New Roman"/>
          <w:sz w:val="24"/>
          <w:szCs w:val="24"/>
        </w:rPr>
        <w:t>São necessários</w:t>
      </w:r>
      <w:r w:rsidRPr="00B1730A">
        <w:rPr>
          <w:rFonts w:ascii="Times New Roman" w:hAnsi="Times New Roman" w:cs="Times New Roman"/>
          <w:sz w:val="24"/>
          <w:szCs w:val="24"/>
        </w:rPr>
        <w:t xml:space="preserve"> projetos específicos para estas pessoas e, pensando no futuro atendimento aos egressos, o que o Conselho da Comunidade faz para os familiares dos sentenciados em cumprimento de pena</w:t>
      </w:r>
      <w:r w:rsidR="0050666D" w:rsidRPr="00B1730A">
        <w:rPr>
          <w:rFonts w:ascii="Times New Roman" w:hAnsi="Times New Roman" w:cs="Times New Roman"/>
          <w:sz w:val="24"/>
          <w:szCs w:val="24"/>
        </w:rPr>
        <w:t>, quando ainda a pessoa (antes de se tornar egressa) está encarcerada</w:t>
      </w:r>
      <w:r w:rsidRPr="00B1730A">
        <w:rPr>
          <w:rFonts w:ascii="Times New Roman" w:hAnsi="Times New Roman" w:cs="Times New Roman"/>
          <w:sz w:val="24"/>
          <w:szCs w:val="24"/>
        </w:rPr>
        <w:t>? Ora, é</w:t>
      </w:r>
      <w:r w:rsidR="00703EA1" w:rsidRPr="00B1730A">
        <w:rPr>
          <w:rFonts w:ascii="Times New Roman" w:hAnsi="Times New Roman" w:cs="Times New Roman"/>
          <w:sz w:val="24"/>
          <w:szCs w:val="24"/>
        </w:rPr>
        <w:t xml:space="preserve"> justamente</w:t>
      </w:r>
      <w:r w:rsidRPr="00B1730A">
        <w:rPr>
          <w:rFonts w:ascii="Times New Roman" w:hAnsi="Times New Roman" w:cs="Times New Roman"/>
          <w:sz w:val="24"/>
          <w:szCs w:val="24"/>
        </w:rPr>
        <w:t xml:space="preserve"> quando o indivíduo está preso que as ações</w:t>
      </w:r>
      <w:r w:rsidR="00703EA1" w:rsidRPr="00B1730A">
        <w:rPr>
          <w:rFonts w:ascii="Times New Roman" w:hAnsi="Times New Roman" w:cs="Times New Roman"/>
          <w:sz w:val="24"/>
          <w:szCs w:val="24"/>
        </w:rPr>
        <w:t xml:space="preserve"> e serviços ofertados</w:t>
      </w:r>
      <w:r w:rsidRPr="00B1730A">
        <w:rPr>
          <w:rFonts w:ascii="Times New Roman" w:hAnsi="Times New Roman" w:cs="Times New Roman"/>
          <w:sz w:val="24"/>
          <w:szCs w:val="24"/>
        </w:rPr>
        <w:t xml:space="preserve"> aos familiares falam</w:t>
      </w:r>
      <w:r w:rsidR="00703EA1" w:rsidRPr="00B1730A">
        <w:rPr>
          <w:rFonts w:ascii="Times New Roman" w:hAnsi="Times New Roman" w:cs="Times New Roman"/>
          <w:sz w:val="24"/>
          <w:szCs w:val="24"/>
        </w:rPr>
        <w:t xml:space="preserve"> mais</w:t>
      </w:r>
      <w:r w:rsidRPr="00B1730A">
        <w:rPr>
          <w:rFonts w:ascii="Times New Roman" w:hAnsi="Times New Roman" w:cs="Times New Roman"/>
          <w:sz w:val="24"/>
          <w:szCs w:val="24"/>
        </w:rPr>
        <w:t xml:space="preserve"> alto</w:t>
      </w:r>
      <w:r w:rsidR="00703EA1" w:rsidRPr="00B1730A">
        <w:rPr>
          <w:rFonts w:ascii="Times New Roman" w:hAnsi="Times New Roman" w:cs="Times New Roman"/>
          <w:sz w:val="24"/>
          <w:szCs w:val="24"/>
        </w:rPr>
        <w:t xml:space="preserve"> para os sentenciados</w:t>
      </w:r>
      <w:r w:rsidRPr="00B1730A">
        <w:rPr>
          <w:rFonts w:ascii="Times New Roman" w:hAnsi="Times New Roman" w:cs="Times New Roman"/>
          <w:sz w:val="24"/>
          <w:szCs w:val="24"/>
        </w:rPr>
        <w:t>. De alguma maneira, a inutilidade de muitas funções dos Conselhos dentro do cárcere pode ser compensada fora dele, e ganhar</w:t>
      </w:r>
      <w:r w:rsidR="004F5968" w:rsidRPr="00B1730A">
        <w:rPr>
          <w:rFonts w:ascii="Times New Roman" w:hAnsi="Times New Roman" w:cs="Times New Roman"/>
          <w:sz w:val="24"/>
          <w:szCs w:val="24"/>
        </w:rPr>
        <w:t xml:space="preserve"> pontos na</w:t>
      </w:r>
      <w:r w:rsidRPr="00B1730A">
        <w:rPr>
          <w:rFonts w:ascii="Times New Roman" w:hAnsi="Times New Roman" w:cs="Times New Roman"/>
          <w:sz w:val="24"/>
          <w:szCs w:val="24"/>
        </w:rPr>
        <w:t xml:space="preserve"> confiança imediata dos sentenciados, que, depois, serão egressos</w:t>
      </w:r>
      <w:r w:rsidR="00FA171A" w:rsidRPr="00B1730A">
        <w:rPr>
          <w:rFonts w:ascii="Times New Roman" w:hAnsi="Times New Roman" w:cs="Times New Roman"/>
          <w:sz w:val="24"/>
          <w:szCs w:val="24"/>
        </w:rPr>
        <w:t xml:space="preserve"> (um serviço “indireto” aos sentenciados, pois eles dão um valor incomensurável ao que está ocorrendo com seus familiares)</w:t>
      </w:r>
      <w:r w:rsidRPr="00B1730A">
        <w:rPr>
          <w:rFonts w:ascii="Times New Roman" w:hAnsi="Times New Roman" w:cs="Times New Roman"/>
          <w:sz w:val="24"/>
          <w:szCs w:val="24"/>
        </w:rPr>
        <w:t xml:space="preserve">. Não só por isso, mas porque as demandas dos familiares são igualmente crônicas. </w:t>
      </w:r>
      <w:r w:rsidR="00694A0D" w:rsidRPr="00B1730A">
        <w:rPr>
          <w:rFonts w:ascii="Times New Roman" w:hAnsi="Times New Roman" w:cs="Times New Roman"/>
          <w:sz w:val="24"/>
          <w:szCs w:val="24"/>
        </w:rPr>
        <w:t>Muitos n</w:t>
      </w:r>
      <w:r w:rsidRPr="00B1730A">
        <w:rPr>
          <w:rFonts w:ascii="Times New Roman" w:hAnsi="Times New Roman" w:cs="Times New Roman"/>
          <w:sz w:val="24"/>
          <w:szCs w:val="24"/>
        </w:rPr>
        <w:t>ecessitam de todo o tipo de apoio. Mas igualmente vêm somar à sociedade no sentido de se aproximar o cárcere da sociedade e a sociedade do cárc</w:t>
      </w:r>
      <w:r w:rsidR="00694A0D" w:rsidRPr="00B1730A">
        <w:rPr>
          <w:rFonts w:ascii="Times New Roman" w:hAnsi="Times New Roman" w:cs="Times New Roman"/>
          <w:sz w:val="24"/>
          <w:szCs w:val="24"/>
        </w:rPr>
        <w:t>ere. Os familiares são</w:t>
      </w:r>
      <w:r w:rsidRPr="00B1730A">
        <w:rPr>
          <w:rFonts w:ascii="Times New Roman" w:hAnsi="Times New Roman" w:cs="Times New Roman"/>
          <w:sz w:val="24"/>
          <w:szCs w:val="24"/>
        </w:rPr>
        <w:t xml:space="preserve"> pessoas vividas, que possuem grande experiência nos problemas do cárcere</w:t>
      </w:r>
      <w:r w:rsidR="00694A0D" w:rsidRPr="00B1730A">
        <w:rPr>
          <w:rFonts w:ascii="Times New Roman" w:hAnsi="Times New Roman" w:cs="Times New Roman"/>
          <w:sz w:val="24"/>
          <w:szCs w:val="24"/>
        </w:rPr>
        <w:t xml:space="preserve"> e dos problemas em ser</w:t>
      </w:r>
      <w:r w:rsidRPr="00B1730A">
        <w:rPr>
          <w:rFonts w:ascii="Times New Roman" w:hAnsi="Times New Roman" w:cs="Times New Roman"/>
          <w:sz w:val="24"/>
          <w:szCs w:val="24"/>
        </w:rPr>
        <w:t xml:space="preserve"> um familiar de um sentenciado. Estas pessoas igualmente são estigmatizadas, e excluídas socialmente</w:t>
      </w:r>
      <w:r w:rsidR="00694A0D" w:rsidRPr="00B1730A">
        <w:rPr>
          <w:rFonts w:ascii="Times New Roman" w:hAnsi="Times New Roman" w:cs="Times New Roman"/>
          <w:sz w:val="24"/>
          <w:szCs w:val="24"/>
        </w:rPr>
        <w:t xml:space="preserve">, </w:t>
      </w:r>
      <w:r w:rsidR="003479E4" w:rsidRPr="00B1730A">
        <w:rPr>
          <w:rFonts w:ascii="Times New Roman" w:hAnsi="Times New Roman" w:cs="Times New Roman"/>
          <w:sz w:val="24"/>
          <w:szCs w:val="24"/>
        </w:rPr>
        <w:t xml:space="preserve">ao menos </w:t>
      </w:r>
      <w:r w:rsidR="00694A0D" w:rsidRPr="00B1730A">
        <w:rPr>
          <w:rFonts w:ascii="Times New Roman" w:hAnsi="Times New Roman" w:cs="Times New Roman"/>
          <w:sz w:val="24"/>
          <w:szCs w:val="24"/>
        </w:rPr>
        <w:t>de alguma forma</w:t>
      </w:r>
      <w:r w:rsidRPr="00B1730A">
        <w:rPr>
          <w:rFonts w:ascii="Times New Roman" w:hAnsi="Times New Roman" w:cs="Times New Roman"/>
          <w:sz w:val="24"/>
          <w:szCs w:val="24"/>
        </w:rPr>
        <w:t>.</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BE7559" w:rsidRPr="00B1730A" w:rsidRDefault="00BE7559"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O trabalho com os familiares é um recomeço da consideração do sentenciado e do egresso com a sociedade excludente. Muitos sentenciados se preocupam de verdade co</w:t>
      </w:r>
      <w:r w:rsidR="00913068" w:rsidRPr="00B1730A">
        <w:rPr>
          <w:rFonts w:ascii="Times New Roman" w:hAnsi="Times New Roman" w:cs="Times New Roman"/>
          <w:sz w:val="24"/>
          <w:szCs w:val="24"/>
        </w:rPr>
        <w:t>m a situação de seus familiares, m</w:t>
      </w:r>
      <w:r w:rsidRPr="00B1730A">
        <w:rPr>
          <w:rFonts w:ascii="Times New Roman" w:hAnsi="Times New Roman" w:cs="Times New Roman"/>
          <w:sz w:val="24"/>
          <w:szCs w:val="24"/>
        </w:rPr>
        <w:t>uito a</w:t>
      </w:r>
      <w:r w:rsidR="00913068" w:rsidRPr="00B1730A">
        <w:rPr>
          <w:rFonts w:ascii="Times New Roman" w:hAnsi="Times New Roman" w:cs="Times New Roman"/>
          <w:sz w:val="24"/>
          <w:szCs w:val="24"/>
        </w:rPr>
        <w:t>o contrário do pensamento leigo:</w:t>
      </w:r>
      <w:r w:rsidRPr="00B1730A">
        <w:rPr>
          <w:rFonts w:ascii="Times New Roman" w:hAnsi="Times New Roman" w:cs="Times New Roman"/>
          <w:sz w:val="24"/>
          <w:szCs w:val="24"/>
        </w:rPr>
        <w:t xml:space="preserve"> os sentenciados têm uma afeição e valoração subestimadas quanto aos seus familiares. A questão da família é levada a sério pelos sentenciados</w:t>
      </w:r>
      <w:r w:rsidR="009A5B7A" w:rsidRPr="00B1730A">
        <w:rPr>
          <w:rFonts w:ascii="Times New Roman" w:hAnsi="Times New Roman" w:cs="Times New Roman"/>
          <w:sz w:val="24"/>
          <w:szCs w:val="24"/>
        </w:rPr>
        <w:t xml:space="preserve"> e motivo das mais diversas revoltas do ser humano</w:t>
      </w:r>
      <w:r w:rsidR="00DE7DB8" w:rsidRPr="00B1730A">
        <w:rPr>
          <w:rFonts w:ascii="Times New Roman" w:hAnsi="Times New Roman" w:cs="Times New Roman"/>
          <w:sz w:val="24"/>
          <w:szCs w:val="24"/>
        </w:rPr>
        <w:t xml:space="preserve"> encarcerado (especialmente as irregularidades e injustiças feitas aos familiares deles)</w:t>
      </w:r>
      <w:r w:rsidRPr="00B1730A">
        <w:rPr>
          <w:rFonts w:ascii="Times New Roman" w:hAnsi="Times New Roman" w:cs="Times New Roman"/>
          <w:sz w:val="24"/>
          <w:szCs w:val="24"/>
        </w:rPr>
        <w:t xml:space="preserve">. Eles os amam como qualquer um de nós ama os familiares, e se preocupam da mesma maneira, só que de forma mais angustiante, por estarem na condição de “mortos civis”, imobilizados e sem voz ativa para poder ajudar seus entes queridos. A opinião de que “se eles gostassem dos familiares não estavam presos” não é um fato dado, conhecido, elementar e insuspeito. Em casos singulares, é possível perceber quanto este pensamento é redutor da realidade </w:t>
      </w:r>
      <w:r w:rsidRPr="00B1730A">
        <w:rPr>
          <w:rFonts w:ascii="Times New Roman" w:hAnsi="Times New Roman" w:cs="Times New Roman"/>
          <w:sz w:val="24"/>
          <w:szCs w:val="24"/>
        </w:rPr>
        <w:lastRenderedPageBreak/>
        <w:t>pela qual passam os sentenciados. Em muitos casos, o valor dado a eles para a questão “família” é consideravelmente maior do que na sociedade livre.</w:t>
      </w:r>
      <w:r w:rsidR="00F73417" w:rsidRPr="00B1730A">
        <w:rPr>
          <w:rFonts w:ascii="Times New Roman" w:hAnsi="Times New Roman" w:cs="Times New Roman"/>
          <w:sz w:val="24"/>
          <w:szCs w:val="24"/>
        </w:rPr>
        <w:t xml:space="preserve"> Há uma nítida despreocupação </w:t>
      </w:r>
      <w:r w:rsidR="00537040" w:rsidRPr="00B1730A">
        <w:rPr>
          <w:rFonts w:ascii="Times New Roman" w:hAnsi="Times New Roman" w:cs="Times New Roman"/>
          <w:sz w:val="24"/>
          <w:szCs w:val="24"/>
        </w:rPr>
        <w:t xml:space="preserve">com a condição </w:t>
      </w:r>
      <w:r w:rsidR="00F73417" w:rsidRPr="00B1730A">
        <w:rPr>
          <w:rFonts w:ascii="Times New Roman" w:hAnsi="Times New Roman" w:cs="Times New Roman"/>
          <w:sz w:val="24"/>
          <w:szCs w:val="24"/>
        </w:rPr>
        <w:t>pessoal</w:t>
      </w:r>
      <w:r w:rsidR="006A293D" w:rsidRPr="00B1730A">
        <w:rPr>
          <w:rFonts w:ascii="Times New Roman" w:hAnsi="Times New Roman" w:cs="Times New Roman"/>
          <w:sz w:val="24"/>
          <w:szCs w:val="24"/>
        </w:rPr>
        <w:t xml:space="preserve"> (do sentenciado)</w:t>
      </w:r>
      <w:r w:rsidR="00F73417" w:rsidRPr="00B1730A">
        <w:rPr>
          <w:rFonts w:ascii="Times New Roman" w:hAnsi="Times New Roman" w:cs="Times New Roman"/>
          <w:sz w:val="24"/>
          <w:szCs w:val="24"/>
        </w:rPr>
        <w:t xml:space="preserve"> em favor do bem-estar familiar</w:t>
      </w:r>
      <w:r w:rsidR="007F24EE" w:rsidRPr="00B1730A">
        <w:rPr>
          <w:rFonts w:ascii="Times New Roman" w:hAnsi="Times New Roman" w:cs="Times New Roman"/>
          <w:sz w:val="24"/>
          <w:szCs w:val="24"/>
        </w:rPr>
        <w:t>, ou seja, desde que este bem-estar aconteça</w:t>
      </w:r>
      <w:r w:rsidR="00F73417" w:rsidRPr="00B1730A">
        <w:rPr>
          <w:rFonts w:ascii="Times New Roman" w:hAnsi="Times New Roman" w:cs="Times New Roman"/>
          <w:sz w:val="24"/>
          <w:szCs w:val="24"/>
        </w:rPr>
        <w:t>.</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BE7559" w:rsidRPr="00B1730A" w:rsidRDefault="00BE7559"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Várias são as ações que podem ser realizadas no sentido do trabalho com os familiares, dentre elas, a regularização da questão do auxílio-reclusão, atividade ainda muito a</w:t>
      </w:r>
      <w:r w:rsidR="00FA4A7E" w:rsidRPr="00B1730A">
        <w:rPr>
          <w:rFonts w:ascii="Times New Roman" w:hAnsi="Times New Roman" w:cs="Times New Roman"/>
          <w:sz w:val="24"/>
          <w:szCs w:val="24"/>
        </w:rPr>
        <w:t>quém dos números reais do encarceramento</w:t>
      </w:r>
      <w:r w:rsidR="00AB5D26" w:rsidRPr="00B1730A">
        <w:rPr>
          <w:rFonts w:ascii="Times New Roman" w:hAnsi="Times New Roman" w:cs="Times New Roman"/>
          <w:sz w:val="24"/>
          <w:szCs w:val="24"/>
        </w:rPr>
        <w:t xml:space="preserve"> e da necessidade do benefício</w:t>
      </w:r>
      <w:r w:rsidRPr="00B1730A">
        <w:rPr>
          <w:rFonts w:ascii="Times New Roman" w:hAnsi="Times New Roman" w:cs="Times New Roman"/>
          <w:sz w:val="24"/>
          <w:szCs w:val="24"/>
        </w:rPr>
        <w:t xml:space="preserve">, e, por sinal, </w:t>
      </w:r>
      <w:r w:rsidR="00AB5D26" w:rsidRPr="00B1730A">
        <w:rPr>
          <w:rFonts w:ascii="Times New Roman" w:hAnsi="Times New Roman" w:cs="Times New Roman"/>
          <w:sz w:val="24"/>
          <w:szCs w:val="24"/>
        </w:rPr>
        <w:t xml:space="preserve">atividade </w:t>
      </w:r>
      <w:r w:rsidRPr="00B1730A">
        <w:rPr>
          <w:rFonts w:ascii="Times New Roman" w:hAnsi="Times New Roman" w:cs="Times New Roman"/>
          <w:sz w:val="24"/>
          <w:szCs w:val="24"/>
        </w:rPr>
        <w:t>muito desorganizada, pois o trabalho é feito com muito custo pelas unidades prisionais, em geral. Há também a questão fundamental da manutenção dos laços familiares, dos vínculos familiares. A rede de parceiros é tão</w:t>
      </w:r>
      <w:r w:rsidR="00CF6445" w:rsidRPr="00B1730A">
        <w:rPr>
          <w:rFonts w:ascii="Times New Roman" w:hAnsi="Times New Roman" w:cs="Times New Roman"/>
          <w:sz w:val="24"/>
          <w:szCs w:val="24"/>
        </w:rPr>
        <w:t xml:space="preserve"> fundamental aqui quanto para as atividades desenvolvidas para os</w:t>
      </w:r>
      <w:r w:rsidRPr="00B1730A">
        <w:rPr>
          <w:rFonts w:ascii="Times New Roman" w:hAnsi="Times New Roman" w:cs="Times New Roman"/>
          <w:sz w:val="24"/>
          <w:szCs w:val="24"/>
        </w:rPr>
        <w:t xml:space="preserve"> egressos</w:t>
      </w:r>
      <w:r w:rsidR="00CF6445" w:rsidRPr="00B1730A">
        <w:rPr>
          <w:rFonts w:ascii="Times New Roman" w:hAnsi="Times New Roman" w:cs="Times New Roman"/>
          <w:sz w:val="24"/>
          <w:szCs w:val="24"/>
        </w:rPr>
        <w:t xml:space="preserve"> prisionais</w:t>
      </w:r>
      <w:r w:rsidRPr="00B1730A">
        <w:rPr>
          <w:rFonts w:ascii="Times New Roman" w:hAnsi="Times New Roman" w:cs="Times New Roman"/>
          <w:sz w:val="24"/>
          <w:szCs w:val="24"/>
        </w:rPr>
        <w:t>. Ter uma rede de parceiros para o atendimento das necessidades dos familiares, necessidades que aumentam com a prisão dos chefes de família</w:t>
      </w:r>
      <w:r w:rsidR="002F06CB" w:rsidRPr="00B1730A">
        <w:rPr>
          <w:rFonts w:ascii="Times New Roman" w:hAnsi="Times New Roman" w:cs="Times New Roman"/>
          <w:sz w:val="24"/>
          <w:szCs w:val="24"/>
        </w:rPr>
        <w:t>, é imprescindível</w:t>
      </w:r>
      <w:r w:rsidRPr="00B1730A">
        <w:rPr>
          <w:rFonts w:ascii="Times New Roman" w:hAnsi="Times New Roman" w:cs="Times New Roman"/>
          <w:sz w:val="24"/>
          <w:szCs w:val="24"/>
        </w:rPr>
        <w:t xml:space="preserve">. A assistência </w:t>
      </w:r>
      <w:r w:rsidR="002F06CB" w:rsidRPr="00B1730A">
        <w:rPr>
          <w:rFonts w:ascii="Times New Roman" w:hAnsi="Times New Roman" w:cs="Times New Roman"/>
          <w:sz w:val="24"/>
          <w:szCs w:val="24"/>
        </w:rPr>
        <w:t xml:space="preserve">aos familiares de egressos e de sentenciados </w:t>
      </w:r>
      <w:r w:rsidRPr="00B1730A">
        <w:rPr>
          <w:rFonts w:ascii="Times New Roman" w:hAnsi="Times New Roman" w:cs="Times New Roman"/>
          <w:sz w:val="24"/>
          <w:szCs w:val="24"/>
        </w:rPr>
        <w:t>é muito deficiente (e não leva em conta a situação do encarceramento</w:t>
      </w:r>
      <w:r w:rsidR="002F06CB" w:rsidRPr="00B1730A">
        <w:rPr>
          <w:rFonts w:ascii="Times New Roman" w:hAnsi="Times New Roman" w:cs="Times New Roman"/>
          <w:sz w:val="24"/>
          <w:szCs w:val="24"/>
        </w:rPr>
        <w:t>, muitas vezes</w:t>
      </w:r>
      <w:r w:rsidRPr="00B1730A">
        <w:rPr>
          <w:rFonts w:ascii="Times New Roman" w:hAnsi="Times New Roman" w:cs="Times New Roman"/>
          <w:sz w:val="24"/>
          <w:szCs w:val="24"/>
        </w:rPr>
        <w:t xml:space="preserve">). </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CF63FB" w:rsidRPr="00B1730A" w:rsidRDefault="00A1646B"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Uma </w:t>
      </w:r>
      <w:r w:rsidR="007220B1" w:rsidRPr="00B1730A">
        <w:rPr>
          <w:rFonts w:ascii="Times New Roman" w:hAnsi="Times New Roman" w:cs="Times New Roman"/>
          <w:sz w:val="24"/>
          <w:szCs w:val="24"/>
        </w:rPr>
        <w:t>f</w:t>
      </w:r>
      <w:r w:rsidR="001F7442" w:rsidRPr="00B1730A">
        <w:rPr>
          <w:rFonts w:ascii="Times New Roman" w:hAnsi="Times New Roman" w:cs="Times New Roman"/>
          <w:sz w:val="24"/>
          <w:szCs w:val="24"/>
        </w:rPr>
        <w:t>unção</w:t>
      </w:r>
      <w:r w:rsidRPr="00B1730A">
        <w:rPr>
          <w:rFonts w:ascii="Times New Roman" w:hAnsi="Times New Roman" w:cs="Times New Roman"/>
          <w:sz w:val="24"/>
          <w:szCs w:val="24"/>
        </w:rPr>
        <w:t xml:space="preserve"> que é</w:t>
      </w:r>
      <w:r w:rsidR="001F7442" w:rsidRPr="00B1730A">
        <w:rPr>
          <w:rFonts w:ascii="Times New Roman" w:hAnsi="Times New Roman" w:cs="Times New Roman"/>
          <w:sz w:val="24"/>
          <w:szCs w:val="24"/>
        </w:rPr>
        <w:t xml:space="preserve"> primordial no caso dos egressos</w:t>
      </w:r>
      <w:r w:rsidRPr="00B1730A">
        <w:rPr>
          <w:rFonts w:ascii="Times New Roman" w:hAnsi="Times New Roman" w:cs="Times New Roman"/>
          <w:sz w:val="24"/>
          <w:szCs w:val="24"/>
        </w:rPr>
        <w:t xml:space="preserve"> prisionais</w:t>
      </w:r>
      <w:r w:rsidR="001F7442" w:rsidRPr="00B1730A">
        <w:rPr>
          <w:rFonts w:ascii="Times New Roman" w:hAnsi="Times New Roman" w:cs="Times New Roman"/>
          <w:sz w:val="24"/>
          <w:szCs w:val="24"/>
        </w:rPr>
        <w:t xml:space="preserve"> é a do acompanhamento (o controle social) pelos</w:t>
      </w:r>
      <w:r w:rsidR="00CF63FB" w:rsidRPr="00B1730A">
        <w:rPr>
          <w:rFonts w:ascii="Times New Roman" w:hAnsi="Times New Roman" w:cs="Times New Roman"/>
          <w:sz w:val="24"/>
          <w:szCs w:val="24"/>
        </w:rPr>
        <w:t xml:space="preserve"> Conselhos da Comunidade </w:t>
      </w:r>
      <w:r w:rsidR="00274FA9" w:rsidRPr="00B1730A">
        <w:rPr>
          <w:rFonts w:ascii="Times New Roman" w:hAnsi="Times New Roman" w:cs="Times New Roman"/>
          <w:sz w:val="24"/>
          <w:szCs w:val="24"/>
        </w:rPr>
        <w:t>(no sentido apenas da realização da “proteção”, e</w:t>
      </w:r>
      <w:r w:rsidR="001F7442" w:rsidRPr="00B1730A">
        <w:rPr>
          <w:rFonts w:ascii="Times New Roman" w:hAnsi="Times New Roman" w:cs="Times New Roman"/>
          <w:sz w:val="24"/>
          <w:szCs w:val="24"/>
        </w:rPr>
        <w:t xml:space="preserve"> não da “observação cautelar”) a realização d</w:t>
      </w:r>
      <w:r w:rsidR="00274FA9" w:rsidRPr="00B1730A">
        <w:rPr>
          <w:rFonts w:ascii="Times New Roman" w:hAnsi="Times New Roman" w:cs="Times New Roman"/>
          <w:sz w:val="24"/>
          <w:szCs w:val="24"/>
        </w:rPr>
        <w:t xml:space="preserve">os procedimentos de revogação </w:t>
      </w:r>
      <w:r w:rsidR="003E5F86" w:rsidRPr="00B1730A">
        <w:rPr>
          <w:rFonts w:ascii="Times New Roman" w:hAnsi="Times New Roman" w:cs="Times New Roman"/>
          <w:sz w:val="24"/>
          <w:szCs w:val="24"/>
        </w:rPr>
        <w:t>ou não dos benefícios (</w:t>
      </w:r>
      <w:r w:rsidR="00274FA9" w:rsidRPr="00B1730A">
        <w:rPr>
          <w:rFonts w:ascii="Times New Roman" w:hAnsi="Times New Roman" w:cs="Times New Roman"/>
          <w:sz w:val="24"/>
          <w:szCs w:val="24"/>
        </w:rPr>
        <w:t xml:space="preserve">por exemplo, </w:t>
      </w:r>
      <w:r w:rsidR="003E5F86" w:rsidRPr="00B1730A">
        <w:rPr>
          <w:rFonts w:ascii="Times New Roman" w:hAnsi="Times New Roman" w:cs="Times New Roman"/>
          <w:sz w:val="24"/>
          <w:szCs w:val="24"/>
        </w:rPr>
        <w:t xml:space="preserve">da liberdade condicional, </w:t>
      </w:r>
      <w:r w:rsidR="003E5F86" w:rsidRPr="00B1730A">
        <w:rPr>
          <w:rFonts w:ascii="Times New Roman" w:hAnsi="Times New Roman" w:cs="Times New Roman"/>
          <w:i/>
          <w:sz w:val="24"/>
          <w:szCs w:val="24"/>
        </w:rPr>
        <w:t>sursis</w:t>
      </w:r>
      <w:r w:rsidR="00274FA9" w:rsidRPr="00B1730A">
        <w:rPr>
          <w:rFonts w:ascii="Times New Roman" w:hAnsi="Times New Roman" w:cs="Times New Roman"/>
          <w:sz w:val="24"/>
          <w:szCs w:val="24"/>
        </w:rPr>
        <w:t>). Aqui o Conselho da Comunidade não vai subsidiar o Conselho Penitenciário</w:t>
      </w:r>
      <w:r w:rsidR="00F033CA" w:rsidRPr="00B1730A">
        <w:rPr>
          <w:rFonts w:ascii="Times New Roman" w:hAnsi="Times New Roman" w:cs="Times New Roman"/>
          <w:sz w:val="24"/>
          <w:szCs w:val="24"/>
        </w:rPr>
        <w:t xml:space="preserve"> com informações</w:t>
      </w:r>
      <w:r w:rsidR="00274FA9" w:rsidRPr="00B1730A">
        <w:rPr>
          <w:rFonts w:ascii="Times New Roman" w:hAnsi="Times New Roman" w:cs="Times New Roman"/>
          <w:sz w:val="24"/>
          <w:szCs w:val="24"/>
        </w:rPr>
        <w:t xml:space="preserve"> para que este represente ao juiz para a revogação do benefício ou alteração das condições, mas muito pelo contrário, vai </w:t>
      </w:r>
      <w:r w:rsidR="001D2D6F" w:rsidRPr="00B1730A">
        <w:rPr>
          <w:rFonts w:ascii="Times New Roman" w:hAnsi="Times New Roman" w:cs="Times New Roman"/>
          <w:sz w:val="24"/>
          <w:szCs w:val="24"/>
        </w:rPr>
        <w:t xml:space="preserve">acompanhar e verificar revogações indevidas ou precipitadas, bem como atuar para que as alterações (em sendo o caso) possam ser </w:t>
      </w:r>
      <w:r w:rsidR="009B1FCA" w:rsidRPr="00B1730A">
        <w:rPr>
          <w:rFonts w:ascii="Times New Roman" w:hAnsi="Times New Roman" w:cs="Times New Roman"/>
          <w:sz w:val="24"/>
          <w:szCs w:val="24"/>
        </w:rPr>
        <w:t>alteradas, e não simplesmente revogadas.</w:t>
      </w:r>
      <w:r w:rsidR="005E31F6" w:rsidRPr="00B1730A">
        <w:rPr>
          <w:rFonts w:ascii="Times New Roman" w:hAnsi="Times New Roman" w:cs="Times New Roman"/>
          <w:sz w:val="24"/>
          <w:szCs w:val="24"/>
        </w:rPr>
        <w:t xml:space="preserve"> Verificar, muito especialmente e mesmo em casos de supostos novos cometimentos de delitos por parte dos liberados condicionais, se a atuação policial foi de acordo, se não há indícios ou mesmo flagrantes irregularidades nos procedimentos (em que muitos casos são</w:t>
      </w:r>
      <w:r w:rsidR="00F033CA" w:rsidRPr="00B1730A">
        <w:rPr>
          <w:rFonts w:ascii="Times New Roman" w:hAnsi="Times New Roman" w:cs="Times New Roman"/>
          <w:sz w:val="24"/>
          <w:szCs w:val="24"/>
        </w:rPr>
        <w:t xml:space="preserve"> casos</w:t>
      </w:r>
      <w:r w:rsidR="005E31F6" w:rsidRPr="00B1730A">
        <w:rPr>
          <w:rFonts w:ascii="Times New Roman" w:hAnsi="Times New Roman" w:cs="Times New Roman"/>
          <w:sz w:val="24"/>
          <w:szCs w:val="24"/>
        </w:rPr>
        <w:t xml:space="preserve"> exemplares da situação de v</w:t>
      </w:r>
      <w:r w:rsidR="00F033CA" w:rsidRPr="00B1730A">
        <w:rPr>
          <w:rFonts w:ascii="Times New Roman" w:hAnsi="Times New Roman" w:cs="Times New Roman"/>
          <w:sz w:val="24"/>
          <w:szCs w:val="24"/>
        </w:rPr>
        <w:t>ulnerabilidade penal e social que vivem os</w:t>
      </w:r>
      <w:r w:rsidR="005E31F6" w:rsidRPr="00B1730A">
        <w:rPr>
          <w:rFonts w:ascii="Times New Roman" w:hAnsi="Times New Roman" w:cs="Times New Roman"/>
          <w:sz w:val="24"/>
          <w:szCs w:val="24"/>
        </w:rPr>
        <w:t xml:space="preserve"> egressos</w:t>
      </w:r>
      <w:r w:rsidR="00F033CA" w:rsidRPr="00B1730A">
        <w:rPr>
          <w:rFonts w:ascii="Times New Roman" w:hAnsi="Times New Roman" w:cs="Times New Roman"/>
          <w:sz w:val="24"/>
          <w:szCs w:val="24"/>
        </w:rPr>
        <w:t xml:space="preserve"> e muitas vezes os impedem de se reintegrar à sociedade</w:t>
      </w:r>
      <w:r w:rsidR="005E31F6" w:rsidRPr="00B1730A">
        <w:rPr>
          <w:rFonts w:ascii="Times New Roman" w:hAnsi="Times New Roman" w:cs="Times New Roman"/>
          <w:sz w:val="24"/>
          <w:szCs w:val="24"/>
        </w:rPr>
        <w:t>).</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4D6C65" w:rsidRPr="00B1730A" w:rsidRDefault="00485A3C"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Outro trabalho fundamental é</w:t>
      </w:r>
      <w:r w:rsidR="004D6C65" w:rsidRPr="00B1730A">
        <w:rPr>
          <w:rFonts w:ascii="Times New Roman" w:hAnsi="Times New Roman" w:cs="Times New Roman"/>
          <w:sz w:val="24"/>
          <w:szCs w:val="24"/>
        </w:rPr>
        <w:t xml:space="preserve"> o acompanhamento dos egressos e dos familiares dos egressos</w:t>
      </w:r>
      <w:r w:rsidRPr="00B1730A">
        <w:rPr>
          <w:rFonts w:ascii="Times New Roman" w:hAnsi="Times New Roman" w:cs="Times New Roman"/>
          <w:sz w:val="24"/>
          <w:szCs w:val="24"/>
        </w:rPr>
        <w:t>, isso</w:t>
      </w:r>
      <w:r w:rsidR="004D6C65" w:rsidRPr="00B1730A">
        <w:rPr>
          <w:rFonts w:ascii="Times New Roman" w:hAnsi="Times New Roman" w:cs="Times New Roman"/>
          <w:sz w:val="24"/>
          <w:szCs w:val="24"/>
        </w:rPr>
        <w:t xml:space="preserve"> para uma adequada apresentação de </w:t>
      </w:r>
      <w:r w:rsidR="0078236E" w:rsidRPr="00B1730A">
        <w:rPr>
          <w:rFonts w:ascii="Times New Roman" w:hAnsi="Times New Roman" w:cs="Times New Roman"/>
          <w:sz w:val="24"/>
          <w:szCs w:val="24"/>
        </w:rPr>
        <w:t xml:space="preserve">soluções alternativas para que o </w:t>
      </w:r>
      <w:r w:rsidR="0078236E" w:rsidRPr="00B1730A">
        <w:rPr>
          <w:rFonts w:ascii="Times New Roman" w:hAnsi="Times New Roman" w:cs="Times New Roman"/>
          <w:sz w:val="24"/>
          <w:szCs w:val="24"/>
        </w:rPr>
        <w:lastRenderedPageBreak/>
        <w:t xml:space="preserve">indivíduo não seja, ao menor problema, encarcerado novamente. Não há ninguém (talvez com exceção da Defensoria Pública), senão os Conselhos da Comunidade, para assumir o papel de fazer valer a redação legal (da LEP e do CPP) que versa sobre a alteração das condições da sentença concessiva do benefício de liberdade condicional (ou da pessoa que tenha a execução da pena suspensa). </w:t>
      </w:r>
      <w:r w:rsidR="00465E85" w:rsidRPr="00B1730A">
        <w:rPr>
          <w:rFonts w:ascii="Times New Roman" w:hAnsi="Times New Roman" w:cs="Times New Roman"/>
          <w:sz w:val="24"/>
          <w:szCs w:val="24"/>
        </w:rPr>
        <w:t>Não basta existir no texto da lei tal atribuição. Ou com relação aos liberados condicionais só se consegue pensar os Conselhos da Comunidade como “órgãos de observação cautelar”?</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366ABE" w:rsidRPr="00B1730A" w:rsidRDefault="00366ABE"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A atuaç</w:t>
      </w:r>
      <w:r w:rsidR="007220B1" w:rsidRPr="00B1730A">
        <w:rPr>
          <w:rFonts w:ascii="Times New Roman" w:hAnsi="Times New Roman" w:cs="Times New Roman"/>
          <w:sz w:val="24"/>
          <w:szCs w:val="24"/>
        </w:rPr>
        <w:t>ão com egressos deve voltar-se à</w:t>
      </w:r>
      <w:r w:rsidRPr="00B1730A">
        <w:rPr>
          <w:rFonts w:ascii="Times New Roman" w:hAnsi="Times New Roman" w:cs="Times New Roman"/>
          <w:sz w:val="24"/>
          <w:szCs w:val="24"/>
        </w:rPr>
        <w:t xml:space="preserve"> dura realidade de vulnerabilidade penal que é vivenciada pelos egressos definitivos ou liberados condicionais.</w:t>
      </w:r>
      <w:r w:rsidR="003D2F8D" w:rsidRPr="00B1730A">
        <w:rPr>
          <w:rFonts w:ascii="Times New Roman" w:hAnsi="Times New Roman" w:cs="Times New Roman"/>
          <w:sz w:val="24"/>
          <w:szCs w:val="24"/>
        </w:rPr>
        <w:t xml:space="preserve"> E pelos familiares de egressos e de sentenciados em cumprimento de pena também. E, igualmente, das pessoas em </w:t>
      </w:r>
      <w:r w:rsidR="003D2F8D" w:rsidRPr="00B1730A">
        <w:rPr>
          <w:rFonts w:ascii="Times New Roman" w:hAnsi="Times New Roman" w:cs="Times New Roman"/>
          <w:i/>
          <w:sz w:val="24"/>
          <w:szCs w:val="24"/>
        </w:rPr>
        <w:t>sursis</w:t>
      </w:r>
      <w:r w:rsidR="003D2F8D" w:rsidRPr="00B1730A">
        <w:rPr>
          <w:rFonts w:ascii="Times New Roman" w:hAnsi="Times New Roman" w:cs="Times New Roman"/>
          <w:sz w:val="24"/>
          <w:szCs w:val="24"/>
        </w:rPr>
        <w:t>.</w:t>
      </w:r>
      <w:r w:rsidR="001F14AB" w:rsidRPr="00B1730A">
        <w:rPr>
          <w:rFonts w:ascii="Times New Roman" w:hAnsi="Times New Roman" w:cs="Times New Roman"/>
          <w:sz w:val="24"/>
          <w:szCs w:val="24"/>
        </w:rPr>
        <w:t xml:space="preserve"> Uma das atividades neste sentido é a de </w:t>
      </w:r>
      <w:r w:rsidR="00F506F4" w:rsidRPr="00B1730A">
        <w:rPr>
          <w:rFonts w:ascii="Times New Roman" w:hAnsi="Times New Roman" w:cs="Times New Roman"/>
          <w:sz w:val="24"/>
          <w:szCs w:val="24"/>
        </w:rPr>
        <w:t>avaliar</w:t>
      </w:r>
      <w:r w:rsidR="001F14AB" w:rsidRPr="00B1730A">
        <w:rPr>
          <w:rFonts w:ascii="Times New Roman" w:hAnsi="Times New Roman" w:cs="Times New Roman"/>
          <w:sz w:val="24"/>
          <w:szCs w:val="24"/>
        </w:rPr>
        <w:t xml:space="preserve"> </w:t>
      </w:r>
      <w:r w:rsidR="00F506F4" w:rsidRPr="00B1730A">
        <w:rPr>
          <w:rFonts w:ascii="Times New Roman" w:hAnsi="Times New Roman" w:cs="Times New Roman"/>
          <w:sz w:val="24"/>
          <w:szCs w:val="24"/>
        </w:rPr>
        <w:t>a</w:t>
      </w:r>
      <w:r w:rsidR="00327F6F" w:rsidRPr="00B1730A">
        <w:rPr>
          <w:rFonts w:ascii="Times New Roman" w:hAnsi="Times New Roman" w:cs="Times New Roman"/>
          <w:sz w:val="24"/>
          <w:szCs w:val="24"/>
        </w:rPr>
        <w:t>s prisões e a</w:t>
      </w:r>
      <w:r w:rsidR="00F506F4" w:rsidRPr="00B1730A">
        <w:rPr>
          <w:rFonts w:ascii="Times New Roman" w:hAnsi="Times New Roman" w:cs="Times New Roman"/>
          <w:sz w:val="24"/>
          <w:szCs w:val="24"/>
        </w:rPr>
        <w:t xml:space="preserve"> condução d</w:t>
      </w:r>
      <w:r w:rsidR="001F14AB" w:rsidRPr="00B1730A">
        <w:rPr>
          <w:rFonts w:ascii="Times New Roman" w:hAnsi="Times New Roman" w:cs="Times New Roman"/>
          <w:sz w:val="24"/>
          <w:szCs w:val="24"/>
        </w:rPr>
        <w:t xml:space="preserve">os processos crimes </w:t>
      </w:r>
      <w:r w:rsidR="00327F6F" w:rsidRPr="00B1730A">
        <w:rPr>
          <w:rFonts w:ascii="Times New Roman" w:hAnsi="Times New Roman" w:cs="Times New Roman"/>
          <w:sz w:val="24"/>
          <w:szCs w:val="24"/>
        </w:rPr>
        <w:t>que tenham como réus</w:t>
      </w:r>
      <w:r w:rsidR="00F506F4" w:rsidRPr="00B1730A">
        <w:rPr>
          <w:rFonts w:ascii="Times New Roman" w:hAnsi="Times New Roman" w:cs="Times New Roman"/>
          <w:sz w:val="24"/>
          <w:szCs w:val="24"/>
        </w:rPr>
        <w:t xml:space="preserve"> liberados condicionais, por exemplo. A participação d</w:t>
      </w:r>
      <w:r w:rsidR="009B7F66" w:rsidRPr="00B1730A">
        <w:rPr>
          <w:rFonts w:ascii="Times New Roman" w:hAnsi="Times New Roman" w:cs="Times New Roman"/>
          <w:sz w:val="24"/>
          <w:szCs w:val="24"/>
        </w:rPr>
        <w:t>o Conselheiro Defensor Público</w:t>
      </w:r>
      <w:r w:rsidR="00F506F4" w:rsidRPr="00B1730A">
        <w:rPr>
          <w:rFonts w:ascii="Times New Roman" w:hAnsi="Times New Roman" w:cs="Times New Roman"/>
          <w:sz w:val="24"/>
          <w:szCs w:val="24"/>
        </w:rPr>
        <w:t xml:space="preserve"> aqui é de suma importância. </w:t>
      </w:r>
      <w:r w:rsidR="00906424" w:rsidRPr="00B1730A">
        <w:rPr>
          <w:rFonts w:ascii="Times New Roman" w:hAnsi="Times New Roman" w:cs="Times New Roman"/>
          <w:sz w:val="24"/>
          <w:szCs w:val="24"/>
        </w:rPr>
        <w:t xml:space="preserve">Acompanhar desde as prisões deles e do inquérito policial. </w:t>
      </w:r>
      <w:r w:rsidR="00C57A50" w:rsidRPr="00B1730A">
        <w:rPr>
          <w:rFonts w:ascii="Times New Roman" w:hAnsi="Times New Roman" w:cs="Times New Roman"/>
          <w:sz w:val="24"/>
          <w:szCs w:val="24"/>
        </w:rPr>
        <w:t>E tomar as providências cabíveis nos casos de flagrantes irregularidades procedimentais.</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D069C7" w:rsidRPr="00B1730A" w:rsidRDefault="00D069C7"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Poucos são os projetos que atuam com atividades artísticas, culturais, etc. Estas ações são necessárias na medida em que o ser humano egresso precisa de locais e acesso para desenvolver suas habilidades artísticas e artesanais. A questão da rejeição (meramente mercadológica) do impulso ao artesanato não se justifica. É preciso pa</w:t>
      </w:r>
      <w:r w:rsidR="00AE1F28" w:rsidRPr="00B1730A">
        <w:rPr>
          <w:rFonts w:ascii="Times New Roman" w:hAnsi="Times New Roman" w:cs="Times New Roman"/>
          <w:sz w:val="24"/>
          <w:szCs w:val="24"/>
        </w:rPr>
        <w:t>ssar do artesanato para a arte, para a criação</w:t>
      </w:r>
      <w:r w:rsidR="00C22777" w:rsidRPr="00B1730A">
        <w:rPr>
          <w:rFonts w:ascii="Times New Roman" w:hAnsi="Times New Roman" w:cs="Times New Roman"/>
          <w:sz w:val="24"/>
          <w:szCs w:val="24"/>
        </w:rPr>
        <w:t>, isso sim, mas descartar o artesanato é uma irresponsabilidade</w:t>
      </w:r>
      <w:r w:rsidR="008478B6" w:rsidRPr="00B1730A">
        <w:rPr>
          <w:rFonts w:ascii="Times New Roman" w:hAnsi="Times New Roman" w:cs="Times New Roman"/>
          <w:sz w:val="24"/>
          <w:szCs w:val="24"/>
        </w:rPr>
        <w:t>, que leva em conta apenas a questão de como o serviço do egresso pode ser vantajoso para um empresário (com a desculpa de que o artesanato não dá renda ao egresso)</w:t>
      </w:r>
      <w:r w:rsidR="00AE1F28" w:rsidRPr="00B1730A">
        <w:rPr>
          <w:rFonts w:ascii="Times New Roman" w:hAnsi="Times New Roman" w:cs="Times New Roman"/>
          <w:sz w:val="24"/>
          <w:szCs w:val="24"/>
        </w:rPr>
        <w:t>.</w:t>
      </w:r>
      <w:r w:rsidR="008478B6" w:rsidRPr="00B1730A">
        <w:rPr>
          <w:rFonts w:ascii="Times New Roman" w:hAnsi="Times New Roman" w:cs="Times New Roman"/>
          <w:sz w:val="24"/>
          <w:szCs w:val="24"/>
        </w:rPr>
        <w:t xml:space="preserve"> Afirmações assim não procedem, até porque o artesanato deve ser incentivado pelos municípios, o que implica em dizer que falta interesse dos Poder Públicos em desenvolver os artesanatos, fonte de renda importante para os egressos.</w:t>
      </w:r>
      <w:r w:rsidR="00AE1F28" w:rsidRPr="00B1730A">
        <w:rPr>
          <w:rFonts w:ascii="Times New Roman" w:hAnsi="Times New Roman" w:cs="Times New Roman"/>
          <w:sz w:val="24"/>
          <w:szCs w:val="24"/>
        </w:rPr>
        <w:t xml:space="preserve"> A música, a pintura, o teatro, a literatura, por que não</w:t>
      </w:r>
      <w:r w:rsidR="00361E3A" w:rsidRPr="00B1730A">
        <w:rPr>
          <w:rFonts w:ascii="Times New Roman" w:hAnsi="Times New Roman" w:cs="Times New Roman"/>
          <w:sz w:val="24"/>
          <w:szCs w:val="24"/>
        </w:rPr>
        <w:t xml:space="preserve"> os</w:t>
      </w:r>
      <w:r w:rsidR="00AE1F28" w:rsidRPr="00B1730A">
        <w:rPr>
          <w:rFonts w:ascii="Times New Roman" w:hAnsi="Times New Roman" w:cs="Times New Roman"/>
          <w:sz w:val="24"/>
          <w:szCs w:val="24"/>
        </w:rPr>
        <w:t xml:space="preserve"> </w:t>
      </w:r>
      <w:r w:rsidR="00361E3A" w:rsidRPr="00B1730A">
        <w:rPr>
          <w:rFonts w:ascii="Times New Roman" w:hAnsi="Times New Roman" w:cs="Times New Roman"/>
          <w:sz w:val="24"/>
          <w:szCs w:val="24"/>
        </w:rPr>
        <w:t>ofertar</w:t>
      </w:r>
      <w:r w:rsidR="00AE1F28" w:rsidRPr="00B1730A">
        <w:rPr>
          <w:rFonts w:ascii="Times New Roman" w:hAnsi="Times New Roman" w:cs="Times New Roman"/>
          <w:sz w:val="24"/>
          <w:szCs w:val="24"/>
        </w:rPr>
        <w:t xml:space="preserve"> ao egresso? Imagina-se que eles não queiram ter acesso a isso? </w:t>
      </w:r>
      <w:r w:rsidR="00583AE4" w:rsidRPr="00B1730A">
        <w:rPr>
          <w:rFonts w:ascii="Times New Roman" w:hAnsi="Times New Roman" w:cs="Times New Roman"/>
          <w:sz w:val="24"/>
          <w:szCs w:val="24"/>
        </w:rPr>
        <w:t>Certamente muitos deles quererão participar</w:t>
      </w:r>
      <w:r w:rsidR="00AE1F28" w:rsidRPr="00B1730A">
        <w:rPr>
          <w:rFonts w:ascii="Times New Roman" w:hAnsi="Times New Roman" w:cs="Times New Roman"/>
          <w:sz w:val="24"/>
          <w:szCs w:val="24"/>
        </w:rPr>
        <w:t>.</w:t>
      </w:r>
      <w:r w:rsidRPr="00B1730A">
        <w:rPr>
          <w:rFonts w:ascii="Times New Roman" w:hAnsi="Times New Roman" w:cs="Times New Roman"/>
          <w:sz w:val="24"/>
          <w:szCs w:val="24"/>
        </w:rPr>
        <w:t xml:space="preserve"> </w:t>
      </w:r>
    </w:p>
    <w:p w:rsidR="003E1793" w:rsidRPr="00B1730A" w:rsidRDefault="003E1793" w:rsidP="00180EBB">
      <w:pPr>
        <w:spacing w:after="0" w:line="360" w:lineRule="auto"/>
        <w:ind w:firstLine="709"/>
        <w:jc w:val="both"/>
        <w:rPr>
          <w:rFonts w:ascii="Times New Roman" w:hAnsi="Times New Roman" w:cs="Times New Roman"/>
          <w:sz w:val="24"/>
          <w:szCs w:val="24"/>
        </w:rPr>
      </w:pPr>
    </w:p>
    <w:p w:rsidR="003C5AAC" w:rsidRPr="00B1730A" w:rsidRDefault="006C6CF9"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De qualquer maneira, seja </w:t>
      </w:r>
      <w:r w:rsidR="00101050" w:rsidRPr="00B1730A">
        <w:rPr>
          <w:rFonts w:ascii="Times New Roman" w:hAnsi="Times New Roman" w:cs="Times New Roman"/>
          <w:sz w:val="24"/>
          <w:szCs w:val="24"/>
        </w:rPr>
        <w:t xml:space="preserve">por qual das vertentes </w:t>
      </w:r>
      <w:r w:rsidRPr="00B1730A">
        <w:rPr>
          <w:rFonts w:ascii="Times New Roman" w:hAnsi="Times New Roman" w:cs="Times New Roman"/>
          <w:sz w:val="24"/>
          <w:szCs w:val="24"/>
        </w:rPr>
        <w:t xml:space="preserve">acima serão desenvolvidas as ações dos Conselhos da Comunidade, é preciso ter em alta conta que, embora sejam atividades </w:t>
      </w:r>
      <w:r w:rsidR="00101050" w:rsidRPr="00B1730A">
        <w:rPr>
          <w:rFonts w:ascii="Times New Roman" w:hAnsi="Times New Roman" w:cs="Times New Roman"/>
          <w:sz w:val="24"/>
          <w:szCs w:val="24"/>
        </w:rPr>
        <w:t>de cunho assistencial, em grande parte</w:t>
      </w:r>
      <w:r w:rsidRPr="00B1730A">
        <w:rPr>
          <w:rFonts w:ascii="Times New Roman" w:hAnsi="Times New Roman" w:cs="Times New Roman"/>
          <w:sz w:val="24"/>
          <w:szCs w:val="24"/>
        </w:rPr>
        <w:t xml:space="preserve">, elas devem ser pautadas sempre a considerar o desenvolvimento pessoal </w:t>
      </w:r>
      <w:r w:rsidR="000E7303" w:rsidRPr="00B1730A">
        <w:rPr>
          <w:rFonts w:ascii="Times New Roman" w:hAnsi="Times New Roman" w:cs="Times New Roman"/>
          <w:sz w:val="24"/>
          <w:szCs w:val="24"/>
        </w:rPr>
        <w:t>(</w:t>
      </w:r>
      <w:r w:rsidRPr="00B1730A">
        <w:rPr>
          <w:rFonts w:ascii="Times New Roman" w:hAnsi="Times New Roman" w:cs="Times New Roman"/>
          <w:sz w:val="24"/>
          <w:szCs w:val="24"/>
        </w:rPr>
        <w:t>e pró-ativo</w:t>
      </w:r>
      <w:r w:rsidR="000E7303" w:rsidRPr="00B1730A">
        <w:rPr>
          <w:rFonts w:ascii="Times New Roman" w:hAnsi="Times New Roman" w:cs="Times New Roman"/>
          <w:sz w:val="24"/>
          <w:szCs w:val="24"/>
        </w:rPr>
        <w:t>)</w:t>
      </w:r>
      <w:r w:rsidRPr="00B1730A">
        <w:rPr>
          <w:rFonts w:ascii="Times New Roman" w:hAnsi="Times New Roman" w:cs="Times New Roman"/>
          <w:sz w:val="24"/>
          <w:szCs w:val="24"/>
        </w:rPr>
        <w:t xml:space="preserve"> dos egressos e dos familiares. Não um </w:t>
      </w:r>
      <w:r w:rsidRPr="00B1730A">
        <w:rPr>
          <w:rFonts w:ascii="Times New Roman" w:hAnsi="Times New Roman" w:cs="Times New Roman"/>
          <w:sz w:val="24"/>
          <w:szCs w:val="24"/>
        </w:rPr>
        <w:lastRenderedPageBreak/>
        <w:t>mero assistencialismo, não um assistencialismo movido pela necessidade de observar cautelarme</w:t>
      </w:r>
      <w:r w:rsidR="00153E64" w:rsidRPr="00B1730A">
        <w:rPr>
          <w:rFonts w:ascii="Times New Roman" w:hAnsi="Times New Roman" w:cs="Times New Roman"/>
          <w:sz w:val="24"/>
          <w:szCs w:val="24"/>
        </w:rPr>
        <w:t xml:space="preserve">nte a liberdade do egresso. É preciso que se resgate o </w:t>
      </w:r>
      <w:r w:rsidR="00153E64" w:rsidRPr="00B1730A">
        <w:rPr>
          <w:rFonts w:ascii="Times New Roman" w:hAnsi="Times New Roman" w:cs="Times New Roman"/>
          <w:i/>
          <w:sz w:val="24"/>
          <w:szCs w:val="24"/>
        </w:rPr>
        <w:t>status</w:t>
      </w:r>
      <w:r w:rsidR="00153E64" w:rsidRPr="00B1730A">
        <w:rPr>
          <w:rFonts w:ascii="Times New Roman" w:hAnsi="Times New Roman" w:cs="Times New Roman"/>
          <w:sz w:val="24"/>
          <w:szCs w:val="24"/>
        </w:rPr>
        <w:t xml:space="preserve"> de cidadão do indivíduo, que foi perdido com o proces</w:t>
      </w:r>
      <w:r w:rsidR="00101050" w:rsidRPr="00B1730A">
        <w:rPr>
          <w:rFonts w:ascii="Times New Roman" w:hAnsi="Times New Roman" w:cs="Times New Roman"/>
          <w:sz w:val="24"/>
          <w:szCs w:val="24"/>
        </w:rPr>
        <w:t>so crime e com o encarceramento (e que continua sendo esquecido ou desconsiderado no pós-encarceramento).</w:t>
      </w:r>
    </w:p>
    <w:p w:rsidR="000F5E62" w:rsidRPr="00B1730A" w:rsidRDefault="000F5E62" w:rsidP="00180EBB">
      <w:pPr>
        <w:spacing w:after="0" w:line="360" w:lineRule="auto"/>
        <w:ind w:firstLine="709"/>
        <w:jc w:val="both"/>
        <w:rPr>
          <w:rFonts w:ascii="Times New Roman" w:hAnsi="Times New Roman" w:cs="Times New Roman"/>
          <w:sz w:val="24"/>
          <w:szCs w:val="24"/>
        </w:rPr>
      </w:pPr>
    </w:p>
    <w:p w:rsidR="00ED5D93" w:rsidRPr="00B1730A" w:rsidRDefault="00AE1F28" w:rsidP="00180EBB">
      <w:pPr>
        <w:spacing w:after="0" w:line="360" w:lineRule="auto"/>
        <w:ind w:firstLine="709"/>
        <w:jc w:val="both"/>
        <w:rPr>
          <w:rFonts w:ascii="Times New Roman" w:hAnsi="Times New Roman" w:cs="Times New Roman"/>
          <w:sz w:val="24"/>
          <w:szCs w:val="24"/>
        </w:rPr>
      </w:pPr>
      <w:r w:rsidRPr="00B1730A">
        <w:rPr>
          <w:rFonts w:ascii="Times New Roman" w:hAnsi="Times New Roman" w:cs="Times New Roman"/>
          <w:sz w:val="24"/>
          <w:szCs w:val="24"/>
        </w:rPr>
        <w:t xml:space="preserve">Para conseguir fazer muitas das atividades acima, os Conselhos da Comunidade devem valer-se dos recursos ofertados a projetos com egressos pelo Departamento Penitenciário Nacional. </w:t>
      </w:r>
      <w:r w:rsidR="003176C8" w:rsidRPr="00B1730A">
        <w:rPr>
          <w:rFonts w:ascii="Times New Roman" w:hAnsi="Times New Roman" w:cs="Times New Roman"/>
          <w:sz w:val="24"/>
          <w:szCs w:val="24"/>
        </w:rPr>
        <w:t xml:space="preserve">Devem utilizar o Fundo Penitenciário Nacional. </w:t>
      </w:r>
      <w:r w:rsidRPr="00B1730A">
        <w:rPr>
          <w:rFonts w:ascii="Times New Roman" w:hAnsi="Times New Roman" w:cs="Times New Roman"/>
          <w:sz w:val="24"/>
          <w:szCs w:val="24"/>
        </w:rPr>
        <w:t>Os Conselheiros devem estar atentos para as linhas dos projetos, e conseguir os recursos</w:t>
      </w:r>
      <w:r w:rsidR="00062202" w:rsidRPr="00B1730A">
        <w:rPr>
          <w:rFonts w:ascii="Times New Roman" w:hAnsi="Times New Roman" w:cs="Times New Roman"/>
          <w:sz w:val="24"/>
          <w:szCs w:val="24"/>
        </w:rPr>
        <w:t>, saber executar os projetos, e, é claro, saber prestar contas</w:t>
      </w:r>
      <w:r w:rsidRPr="00B1730A">
        <w:rPr>
          <w:rFonts w:ascii="Times New Roman" w:hAnsi="Times New Roman" w:cs="Times New Roman"/>
          <w:sz w:val="24"/>
          <w:szCs w:val="24"/>
        </w:rPr>
        <w:t>.</w:t>
      </w:r>
      <w:r w:rsidR="00E60734" w:rsidRPr="00B1730A">
        <w:rPr>
          <w:rFonts w:ascii="Times New Roman" w:hAnsi="Times New Roman" w:cs="Times New Roman"/>
          <w:sz w:val="24"/>
          <w:szCs w:val="24"/>
        </w:rPr>
        <w:t xml:space="preserve"> Outras vias para a oferta e manutenção de ações para os egressos podem se</w:t>
      </w:r>
      <w:r w:rsidR="00D115AB" w:rsidRPr="00B1730A">
        <w:rPr>
          <w:rFonts w:ascii="Times New Roman" w:hAnsi="Times New Roman" w:cs="Times New Roman"/>
          <w:sz w:val="24"/>
          <w:szCs w:val="24"/>
        </w:rPr>
        <w:t>r reafirmadas</w:t>
      </w:r>
      <w:r w:rsidR="00C705D5" w:rsidRPr="00B1730A">
        <w:rPr>
          <w:rFonts w:ascii="Times New Roman" w:hAnsi="Times New Roman" w:cs="Times New Roman"/>
          <w:sz w:val="24"/>
          <w:szCs w:val="24"/>
        </w:rPr>
        <w:t>, dentre elas, firmar C</w:t>
      </w:r>
      <w:r w:rsidR="00E60734" w:rsidRPr="00B1730A">
        <w:rPr>
          <w:rFonts w:ascii="Times New Roman" w:hAnsi="Times New Roman" w:cs="Times New Roman"/>
          <w:sz w:val="24"/>
          <w:szCs w:val="24"/>
        </w:rPr>
        <w:t xml:space="preserve">onvênios ou </w:t>
      </w:r>
      <w:r w:rsidR="00C705D5" w:rsidRPr="00B1730A">
        <w:rPr>
          <w:rFonts w:ascii="Times New Roman" w:hAnsi="Times New Roman" w:cs="Times New Roman"/>
          <w:sz w:val="24"/>
          <w:szCs w:val="24"/>
        </w:rPr>
        <w:t>Termos de Cooperação T</w:t>
      </w:r>
      <w:r w:rsidR="00E60734" w:rsidRPr="00B1730A">
        <w:rPr>
          <w:rFonts w:ascii="Times New Roman" w:hAnsi="Times New Roman" w:cs="Times New Roman"/>
          <w:sz w:val="24"/>
          <w:szCs w:val="24"/>
        </w:rPr>
        <w:t>écnica</w:t>
      </w:r>
      <w:r w:rsidR="00D82055" w:rsidRPr="00B1730A">
        <w:rPr>
          <w:rFonts w:ascii="Times New Roman" w:hAnsi="Times New Roman" w:cs="Times New Roman"/>
          <w:sz w:val="24"/>
          <w:szCs w:val="24"/>
        </w:rPr>
        <w:t xml:space="preserve"> –</w:t>
      </w:r>
      <w:r w:rsidR="00E60734" w:rsidRPr="00B1730A">
        <w:rPr>
          <w:rFonts w:ascii="Times New Roman" w:hAnsi="Times New Roman" w:cs="Times New Roman"/>
          <w:sz w:val="24"/>
          <w:szCs w:val="24"/>
        </w:rPr>
        <w:t xml:space="preserve"> </w:t>
      </w:r>
      <w:r w:rsidR="0095087F" w:rsidRPr="00B1730A">
        <w:rPr>
          <w:rFonts w:ascii="Times New Roman" w:hAnsi="Times New Roman" w:cs="Times New Roman"/>
          <w:sz w:val="24"/>
          <w:szCs w:val="24"/>
        </w:rPr>
        <w:t xml:space="preserve">que envolvam </w:t>
      </w:r>
      <w:r w:rsidR="00E60734" w:rsidRPr="00B1730A">
        <w:rPr>
          <w:rFonts w:ascii="Times New Roman" w:hAnsi="Times New Roman" w:cs="Times New Roman"/>
          <w:sz w:val="24"/>
          <w:szCs w:val="24"/>
        </w:rPr>
        <w:t>organismos públicos ou entidades não governamentais.</w:t>
      </w:r>
      <w:r w:rsidR="00D315D7" w:rsidRPr="00B1730A">
        <w:rPr>
          <w:rFonts w:ascii="Times New Roman" w:hAnsi="Times New Roman" w:cs="Times New Roman"/>
          <w:sz w:val="24"/>
          <w:szCs w:val="24"/>
        </w:rPr>
        <w:t xml:space="preserve"> Muitos projetos igualmente são financiados por instituições as mais diversas</w:t>
      </w:r>
      <w:r w:rsidR="00B60363" w:rsidRPr="00B1730A">
        <w:rPr>
          <w:rFonts w:ascii="Times New Roman" w:hAnsi="Times New Roman" w:cs="Times New Roman"/>
          <w:sz w:val="24"/>
          <w:szCs w:val="24"/>
        </w:rPr>
        <w:t>, especialmente as privadas</w:t>
      </w:r>
      <w:r w:rsidR="00D315D7" w:rsidRPr="00B1730A">
        <w:rPr>
          <w:rFonts w:ascii="Times New Roman" w:hAnsi="Times New Roman" w:cs="Times New Roman"/>
          <w:sz w:val="24"/>
          <w:szCs w:val="24"/>
        </w:rPr>
        <w:t>.</w:t>
      </w:r>
    </w:p>
    <w:p w:rsidR="008D688E" w:rsidRPr="00B1730A" w:rsidRDefault="008D688E" w:rsidP="008D688E">
      <w:pPr>
        <w:spacing w:line="240" w:lineRule="auto"/>
        <w:ind w:firstLine="709"/>
        <w:jc w:val="both"/>
        <w:rPr>
          <w:rFonts w:ascii="Andalus" w:hAnsi="Andalus" w:cs="Andalus"/>
          <w:sz w:val="24"/>
          <w:szCs w:val="24"/>
        </w:rPr>
      </w:pPr>
    </w:p>
    <w:p w:rsidR="00722125" w:rsidRPr="00B1730A" w:rsidRDefault="00722125" w:rsidP="00722125">
      <w:pPr>
        <w:spacing w:line="240" w:lineRule="auto"/>
        <w:jc w:val="both"/>
        <w:rPr>
          <w:rFonts w:ascii="Andalus" w:hAnsi="Andalus" w:cs="Andalus"/>
          <w:b/>
          <w:sz w:val="24"/>
          <w:szCs w:val="24"/>
        </w:rPr>
      </w:pPr>
      <w:r w:rsidRPr="00B1730A">
        <w:rPr>
          <w:rFonts w:ascii="Andalus" w:hAnsi="Andalus" w:cs="Andalus"/>
          <w:b/>
          <w:sz w:val="24"/>
          <w:szCs w:val="24"/>
        </w:rPr>
        <w:t>2.4. As atribuições dos Conselhos da Comunidade a partir dos três modelos de Criminologia Clínica</w:t>
      </w:r>
    </w:p>
    <w:p w:rsidR="008D13BA" w:rsidRPr="00B1730A" w:rsidRDefault="008D13BA" w:rsidP="00722125">
      <w:pPr>
        <w:spacing w:after="0" w:line="360" w:lineRule="auto"/>
        <w:ind w:firstLine="851"/>
        <w:rPr>
          <w:rFonts w:ascii="Andalus" w:hAnsi="Andalus" w:cs="Andalus"/>
          <w:sz w:val="24"/>
          <w:szCs w:val="24"/>
        </w:rPr>
      </w:pPr>
    </w:p>
    <w:p w:rsidR="00722125" w:rsidRPr="00B1730A" w:rsidRDefault="005E2480"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A partir das </w:t>
      </w:r>
      <w:r w:rsidR="00722125" w:rsidRPr="00B1730A">
        <w:rPr>
          <w:rFonts w:ascii="Times New Roman" w:hAnsi="Times New Roman" w:cs="Times New Roman"/>
          <w:sz w:val="24"/>
          <w:szCs w:val="24"/>
        </w:rPr>
        <w:t>atribuições elencadas</w:t>
      </w:r>
      <w:r w:rsidRPr="00B1730A">
        <w:rPr>
          <w:rFonts w:ascii="Times New Roman" w:hAnsi="Times New Roman" w:cs="Times New Roman"/>
          <w:sz w:val="24"/>
          <w:szCs w:val="24"/>
        </w:rPr>
        <w:t xml:space="preserve">, bem como </w:t>
      </w:r>
      <w:r w:rsidR="00715527" w:rsidRPr="00B1730A">
        <w:rPr>
          <w:rFonts w:ascii="Times New Roman" w:hAnsi="Times New Roman" w:cs="Times New Roman"/>
          <w:sz w:val="24"/>
          <w:szCs w:val="24"/>
        </w:rPr>
        <w:t>pelas atividades desenvolvidas por alguns</w:t>
      </w:r>
      <w:r w:rsidR="00722125" w:rsidRPr="00B1730A">
        <w:rPr>
          <w:rFonts w:ascii="Times New Roman" w:hAnsi="Times New Roman" w:cs="Times New Roman"/>
          <w:sz w:val="24"/>
          <w:szCs w:val="24"/>
        </w:rPr>
        <w:t xml:space="preserve"> Conselhos da Comunidade</w:t>
      </w:r>
      <w:r w:rsidR="0059545A" w:rsidRPr="00B1730A">
        <w:rPr>
          <w:rFonts w:ascii="Times New Roman" w:hAnsi="Times New Roman" w:cs="Times New Roman"/>
          <w:sz w:val="24"/>
          <w:szCs w:val="24"/>
        </w:rPr>
        <w:t xml:space="preserve">, </w:t>
      </w:r>
      <w:r w:rsidR="00715527" w:rsidRPr="00B1730A">
        <w:rPr>
          <w:rFonts w:ascii="Times New Roman" w:hAnsi="Times New Roman" w:cs="Times New Roman"/>
          <w:sz w:val="24"/>
          <w:szCs w:val="24"/>
        </w:rPr>
        <w:t>pode-se realizar a tarefa de pensar tais</w:t>
      </w:r>
      <w:r w:rsidR="00722125" w:rsidRPr="00B1730A">
        <w:rPr>
          <w:rFonts w:ascii="Times New Roman" w:hAnsi="Times New Roman" w:cs="Times New Roman"/>
          <w:sz w:val="24"/>
          <w:szCs w:val="24"/>
        </w:rPr>
        <w:t xml:space="preserve"> atribuições</w:t>
      </w:r>
      <w:r w:rsidR="00715527" w:rsidRPr="00B1730A">
        <w:rPr>
          <w:rFonts w:ascii="Times New Roman" w:hAnsi="Times New Roman" w:cs="Times New Roman"/>
          <w:sz w:val="24"/>
          <w:szCs w:val="24"/>
        </w:rPr>
        <w:t xml:space="preserve"> e práticas</w:t>
      </w:r>
      <w:r w:rsidR="00722125" w:rsidRPr="00B1730A">
        <w:rPr>
          <w:rFonts w:ascii="Times New Roman" w:hAnsi="Times New Roman" w:cs="Times New Roman"/>
          <w:sz w:val="24"/>
          <w:szCs w:val="24"/>
        </w:rPr>
        <w:t xml:space="preserve"> dentro da concepção teórica proposta por Alvino Augusto de Sá no que se refere aos três modelos</w:t>
      </w:r>
      <w:r w:rsidR="00201DD2" w:rsidRPr="00B1730A">
        <w:rPr>
          <w:rFonts w:ascii="Times New Roman" w:hAnsi="Times New Roman" w:cs="Times New Roman"/>
          <w:sz w:val="24"/>
          <w:szCs w:val="24"/>
        </w:rPr>
        <w:t xml:space="preserve"> </w:t>
      </w:r>
      <w:r w:rsidR="00715527" w:rsidRPr="00B1730A">
        <w:rPr>
          <w:rFonts w:ascii="Times New Roman" w:hAnsi="Times New Roman" w:cs="Times New Roman"/>
          <w:sz w:val="24"/>
          <w:szCs w:val="24"/>
        </w:rPr>
        <w:t>de Criminologia Clínica</w:t>
      </w:r>
      <w:r w:rsidR="00201DD2" w:rsidRPr="00B1730A">
        <w:rPr>
          <w:rFonts w:ascii="Times New Roman" w:hAnsi="Times New Roman" w:cs="Times New Roman"/>
          <w:sz w:val="24"/>
          <w:szCs w:val="24"/>
        </w:rPr>
        <w:t xml:space="preserve"> (vide capítulo primeiro)</w:t>
      </w:r>
      <w:r w:rsidR="00715527" w:rsidRPr="00B1730A">
        <w:rPr>
          <w:rFonts w:ascii="Times New Roman" w:hAnsi="Times New Roman" w:cs="Times New Roman"/>
          <w:sz w:val="24"/>
          <w:szCs w:val="24"/>
        </w:rPr>
        <w:t xml:space="preserve">. </w:t>
      </w:r>
      <w:r w:rsidR="00067B73" w:rsidRPr="00B1730A">
        <w:rPr>
          <w:rFonts w:ascii="Times New Roman" w:hAnsi="Times New Roman" w:cs="Times New Roman"/>
          <w:sz w:val="24"/>
          <w:szCs w:val="24"/>
        </w:rPr>
        <w:t>Estas atribuições, grosso modo,</w:t>
      </w:r>
      <w:r w:rsidR="00722125" w:rsidRPr="00B1730A">
        <w:rPr>
          <w:rFonts w:ascii="Times New Roman" w:hAnsi="Times New Roman" w:cs="Times New Roman"/>
          <w:sz w:val="24"/>
          <w:szCs w:val="24"/>
        </w:rPr>
        <w:t xml:space="preserve"> </w:t>
      </w:r>
      <w:r w:rsidR="0059545A" w:rsidRPr="00B1730A">
        <w:rPr>
          <w:rFonts w:ascii="Times New Roman" w:hAnsi="Times New Roman" w:cs="Times New Roman"/>
          <w:sz w:val="24"/>
          <w:szCs w:val="24"/>
        </w:rPr>
        <w:t>podem ser divididas em dois grandes grupos, um ligado ao primeiro modelo e outro ligado ao segundo modelo</w:t>
      </w:r>
      <w:r w:rsidR="007E69DB" w:rsidRPr="00B1730A">
        <w:rPr>
          <w:rFonts w:ascii="Times New Roman" w:hAnsi="Times New Roman" w:cs="Times New Roman"/>
          <w:sz w:val="24"/>
          <w:szCs w:val="24"/>
        </w:rPr>
        <w:t xml:space="preserve"> criminológico</w:t>
      </w:r>
      <w:r w:rsidR="0059545A" w:rsidRPr="00B1730A">
        <w:rPr>
          <w:rFonts w:ascii="Times New Roman" w:hAnsi="Times New Roman" w:cs="Times New Roman"/>
          <w:sz w:val="24"/>
          <w:szCs w:val="24"/>
        </w:rPr>
        <w:t>.</w:t>
      </w:r>
      <w:r w:rsidR="00715527" w:rsidRPr="00B1730A">
        <w:rPr>
          <w:rFonts w:ascii="Times New Roman" w:hAnsi="Times New Roman" w:cs="Times New Roman"/>
          <w:sz w:val="24"/>
          <w:szCs w:val="24"/>
        </w:rPr>
        <w:t xml:space="preserve"> Isso em se tratando de </w:t>
      </w:r>
      <w:r w:rsidR="004C7FDB" w:rsidRPr="00B1730A">
        <w:rPr>
          <w:rFonts w:ascii="Times New Roman" w:hAnsi="Times New Roman" w:cs="Times New Roman"/>
          <w:sz w:val="24"/>
          <w:szCs w:val="24"/>
        </w:rPr>
        <w:t>atividades qu</w:t>
      </w:r>
      <w:r w:rsidR="00FB4C1A" w:rsidRPr="00B1730A">
        <w:rPr>
          <w:rFonts w:ascii="Times New Roman" w:hAnsi="Times New Roman" w:cs="Times New Roman"/>
          <w:sz w:val="24"/>
          <w:szCs w:val="24"/>
        </w:rPr>
        <w:t>e se enquadrariam num destes modelos</w:t>
      </w:r>
      <w:r w:rsidR="00145A5D" w:rsidRPr="00B1730A">
        <w:rPr>
          <w:rFonts w:ascii="Times New Roman" w:hAnsi="Times New Roman" w:cs="Times New Roman"/>
          <w:sz w:val="24"/>
          <w:szCs w:val="24"/>
        </w:rPr>
        <w:t xml:space="preserve"> (pois pode haver situação</w:t>
      </w:r>
      <w:r w:rsidR="00B11162" w:rsidRPr="00B1730A">
        <w:rPr>
          <w:rFonts w:ascii="Times New Roman" w:hAnsi="Times New Roman" w:cs="Times New Roman"/>
          <w:sz w:val="24"/>
          <w:szCs w:val="24"/>
        </w:rPr>
        <w:t xml:space="preserve"> em que a atribuição ou a prática não possa ser enquadrada em nenhum dos três modelos propostos pelo professor Sá)</w:t>
      </w:r>
      <w:r w:rsidR="004C7FDB" w:rsidRPr="00B1730A">
        <w:rPr>
          <w:rFonts w:ascii="Times New Roman" w:hAnsi="Times New Roman" w:cs="Times New Roman"/>
          <w:sz w:val="24"/>
          <w:szCs w:val="24"/>
        </w:rPr>
        <w:t>, de acordo com a orientação imposta no momento de suas concretizações.</w:t>
      </w:r>
    </w:p>
    <w:p w:rsidR="004236F8" w:rsidRPr="00B1730A" w:rsidRDefault="004236F8" w:rsidP="000F5E62">
      <w:pPr>
        <w:spacing w:after="0" w:line="360" w:lineRule="auto"/>
        <w:ind w:firstLine="851"/>
        <w:jc w:val="both"/>
        <w:rPr>
          <w:rFonts w:ascii="Times New Roman" w:hAnsi="Times New Roman" w:cs="Times New Roman"/>
          <w:sz w:val="24"/>
          <w:szCs w:val="24"/>
        </w:rPr>
      </w:pPr>
    </w:p>
    <w:p w:rsidR="004C7FDB" w:rsidRPr="00B1730A" w:rsidRDefault="004C7FDB"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No entanto, tal empreitada requer alguns esclarecimentos a nível teórico. Em primeiro lugar, os três grandes modelos expostos por Sá estão intimamente ligados às ati</w:t>
      </w:r>
      <w:r w:rsidR="00881CC7" w:rsidRPr="00B1730A">
        <w:rPr>
          <w:rFonts w:ascii="Times New Roman" w:hAnsi="Times New Roman" w:cs="Times New Roman"/>
          <w:sz w:val="24"/>
          <w:szCs w:val="24"/>
        </w:rPr>
        <w:t xml:space="preserve">vidades dos técnicos </w:t>
      </w:r>
      <w:r w:rsidR="00145A5D" w:rsidRPr="00B1730A">
        <w:rPr>
          <w:rFonts w:ascii="Times New Roman" w:hAnsi="Times New Roman" w:cs="Times New Roman"/>
          <w:sz w:val="24"/>
          <w:szCs w:val="24"/>
        </w:rPr>
        <w:t>prisionais</w:t>
      </w:r>
      <w:r w:rsidRPr="00B1730A">
        <w:rPr>
          <w:rFonts w:ascii="Times New Roman" w:hAnsi="Times New Roman" w:cs="Times New Roman"/>
          <w:sz w:val="24"/>
          <w:szCs w:val="24"/>
        </w:rPr>
        <w:t xml:space="preserve"> no contexto carcerário.</w:t>
      </w:r>
      <w:r w:rsidR="00B57E47" w:rsidRPr="00B1730A">
        <w:rPr>
          <w:rFonts w:ascii="Times New Roman" w:hAnsi="Times New Roman" w:cs="Times New Roman"/>
          <w:sz w:val="24"/>
          <w:szCs w:val="24"/>
        </w:rPr>
        <w:t xml:space="preserve"> Não há como dissociar, ao menos nos primeiros modelos (primeiro e segundo modelos) a estreita correlação com a prática penitenciarista</w:t>
      </w:r>
      <w:r w:rsidR="00B861FE" w:rsidRPr="00B1730A">
        <w:rPr>
          <w:rFonts w:ascii="Times New Roman" w:hAnsi="Times New Roman" w:cs="Times New Roman"/>
          <w:sz w:val="24"/>
          <w:szCs w:val="24"/>
        </w:rPr>
        <w:t xml:space="preserve">, </w:t>
      </w:r>
      <w:r w:rsidR="00145A5D" w:rsidRPr="00B1730A">
        <w:rPr>
          <w:rFonts w:ascii="Times New Roman" w:hAnsi="Times New Roman" w:cs="Times New Roman"/>
          <w:sz w:val="24"/>
          <w:szCs w:val="24"/>
        </w:rPr>
        <w:t>portanto</w:t>
      </w:r>
      <w:r w:rsidR="00B57E47" w:rsidRPr="00B1730A">
        <w:rPr>
          <w:rFonts w:ascii="Times New Roman" w:hAnsi="Times New Roman" w:cs="Times New Roman"/>
          <w:sz w:val="24"/>
          <w:szCs w:val="24"/>
        </w:rPr>
        <w:t xml:space="preserve">. Ademais, os Conselhos da Comunidade, segundo a descrição de </w:t>
      </w:r>
      <w:r w:rsidR="00B57E47" w:rsidRPr="00B1730A">
        <w:rPr>
          <w:rFonts w:ascii="Times New Roman" w:hAnsi="Times New Roman" w:cs="Times New Roman"/>
          <w:sz w:val="24"/>
          <w:szCs w:val="24"/>
        </w:rPr>
        <w:lastRenderedPageBreak/>
        <w:t xml:space="preserve">suas atribuições e por suas práticas, desconectadas da equipe técnica prisional em seu significado mais premente (que se trata do planejamento prévio e tecnicamente orientado), isoladas, pontuais, </w:t>
      </w:r>
      <w:r w:rsidR="003B057E" w:rsidRPr="00B1730A">
        <w:rPr>
          <w:rFonts w:ascii="Times New Roman" w:hAnsi="Times New Roman" w:cs="Times New Roman"/>
          <w:sz w:val="24"/>
          <w:szCs w:val="24"/>
        </w:rPr>
        <w:t xml:space="preserve">que sejam </w:t>
      </w:r>
      <w:r w:rsidR="00B57E47" w:rsidRPr="00B1730A">
        <w:rPr>
          <w:rFonts w:ascii="Times New Roman" w:hAnsi="Times New Roman" w:cs="Times New Roman"/>
          <w:sz w:val="24"/>
          <w:szCs w:val="24"/>
        </w:rPr>
        <w:t xml:space="preserve">realizadas de maneira a suplantar uma emergência da unidade, </w:t>
      </w:r>
      <w:r w:rsidR="00577CC7" w:rsidRPr="00B1730A">
        <w:rPr>
          <w:rFonts w:ascii="Times New Roman" w:hAnsi="Times New Roman" w:cs="Times New Roman"/>
          <w:sz w:val="24"/>
          <w:szCs w:val="24"/>
        </w:rPr>
        <w:t xml:space="preserve">a atender </w:t>
      </w:r>
      <w:r w:rsidR="00B861FE" w:rsidRPr="00B1730A">
        <w:rPr>
          <w:rFonts w:ascii="Times New Roman" w:hAnsi="Times New Roman" w:cs="Times New Roman"/>
          <w:sz w:val="24"/>
          <w:szCs w:val="24"/>
        </w:rPr>
        <w:t>“</w:t>
      </w:r>
      <w:r w:rsidR="00577CC7" w:rsidRPr="00B1730A">
        <w:rPr>
          <w:rFonts w:ascii="Times New Roman" w:hAnsi="Times New Roman" w:cs="Times New Roman"/>
          <w:sz w:val="24"/>
          <w:szCs w:val="24"/>
        </w:rPr>
        <w:t>situações-limite</w:t>
      </w:r>
      <w:r w:rsidR="00B861FE" w:rsidRPr="00B1730A">
        <w:rPr>
          <w:rFonts w:ascii="Times New Roman" w:hAnsi="Times New Roman" w:cs="Times New Roman"/>
          <w:sz w:val="24"/>
          <w:szCs w:val="24"/>
        </w:rPr>
        <w:t>”</w:t>
      </w:r>
      <w:r w:rsidR="003B057E" w:rsidRPr="00B1730A">
        <w:rPr>
          <w:rFonts w:ascii="Times New Roman" w:hAnsi="Times New Roman" w:cs="Times New Roman"/>
          <w:sz w:val="24"/>
          <w:szCs w:val="24"/>
        </w:rPr>
        <w:t xml:space="preserve"> pela</w:t>
      </w:r>
      <w:r w:rsidR="00B57E47" w:rsidRPr="00B1730A">
        <w:rPr>
          <w:rFonts w:ascii="Times New Roman" w:hAnsi="Times New Roman" w:cs="Times New Roman"/>
          <w:sz w:val="24"/>
          <w:szCs w:val="24"/>
        </w:rPr>
        <w:t xml:space="preserve"> ausência de materiais e equipam</w:t>
      </w:r>
      <w:r w:rsidR="003B057E" w:rsidRPr="00B1730A">
        <w:rPr>
          <w:rFonts w:ascii="Times New Roman" w:hAnsi="Times New Roman" w:cs="Times New Roman"/>
          <w:sz w:val="24"/>
          <w:szCs w:val="24"/>
        </w:rPr>
        <w:t>entos, não podem</w:t>
      </w:r>
      <w:r w:rsidR="00B861FE" w:rsidRPr="00B1730A">
        <w:rPr>
          <w:rFonts w:ascii="Times New Roman" w:hAnsi="Times New Roman" w:cs="Times New Roman"/>
          <w:sz w:val="24"/>
          <w:szCs w:val="24"/>
        </w:rPr>
        <w:t xml:space="preserve"> mesmo</w:t>
      </w:r>
      <w:r w:rsidR="003B057E" w:rsidRPr="00B1730A">
        <w:rPr>
          <w:rFonts w:ascii="Times New Roman" w:hAnsi="Times New Roman" w:cs="Times New Roman"/>
          <w:sz w:val="24"/>
          <w:szCs w:val="24"/>
        </w:rPr>
        <w:t xml:space="preserve"> se enquadrar</w:t>
      </w:r>
      <w:r w:rsidR="00B57E47" w:rsidRPr="00B1730A">
        <w:rPr>
          <w:rFonts w:ascii="Times New Roman" w:hAnsi="Times New Roman" w:cs="Times New Roman"/>
          <w:sz w:val="24"/>
          <w:szCs w:val="24"/>
        </w:rPr>
        <w:t xml:space="preserve"> sequer no primeiro modelo (</w:t>
      </w:r>
      <w:r w:rsidR="003B057E" w:rsidRPr="00B1730A">
        <w:rPr>
          <w:rFonts w:ascii="Times New Roman" w:hAnsi="Times New Roman" w:cs="Times New Roman"/>
          <w:sz w:val="24"/>
          <w:szCs w:val="24"/>
        </w:rPr>
        <w:t xml:space="preserve">o </w:t>
      </w:r>
      <w:r w:rsidR="00B57E47" w:rsidRPr="00B1730A">
        <w:rPr>
          <w:rFonts w:ascii="Times New Roman" w:hAnsi="Times New Roman" w:cs="Times New Roman"/>
          <w:sz w:val="24"/>
          <w:szCs w:val="24"/>
        </w:rPr>
        <w:t>médico-psicológico) sem sérias ressalvas. O trabalho dos Conselhos da Comunidade de</w:t>
      </w:r>
      <w:r w:rsidR="00E5046B" w:rsidRPr="00B1730A">
        <w:rPr>
          <w:rFonts w:ascii="Times New Roman" w:hAnsi="Times New Roman" w:cs="Times New Roman"/>
          <w:sz w:val="24"/>
          <w:szCs w:val="24"/>
        </w:rPr>
        <w:t>ntro de orientações centradas num</w:t>
      </w:r>
      <w:r w:rsidR="00B57E47" w:rsidRPr="00B1730A">
        <w:rPr>
          <w:rFonts w:ascii="Times New Roman" w:hAnsi="Times New Roman" w:cs="Times New Roman"/>
          <w:sz w:val="24"/>
          <w:szCs w:val="24"/>
        </w:rPr>
        <w:t xml:space="preserve"> terceiro modelo</w:t>
      </w:r>
      <w:r w:rsidR="003B057E" w:rsidRPr="00B1730A">
        <w:rPr>
          <w:rFonts w:ascii="Times New Roman" w:hAnsi="Times New Roman" w:cs="Times New Roman"/>
          <w:sz w:val="24"/>
          <w:szCs w:val="24"/>
        </w:rPr>
        <w:t xml:space="preserve"> (o de inclusão social)</w:t>
      </w:r>
      <w:r w:rsidR="00B57E47" w:rsidRPr="00B1730A">
        <w:rPr>
          <w:rFonts w:ascii="Times New Roman" w:hAnsi="Times New Roman" w:cs="Times New Roman"/>
          <w:sz w:val="24"/>
          <w:szCs w:val="24"/>
        </w:rPr>
        <w:t xml:space="preserve"> não é exercido no cárcere</w:t>
      </w:r>
      <w:r w:rsidR="00B861FE" w:rsidRPr="00B1730A">
        <w:rPr>
          <w:rFonts w:ascii="Times New Roman" w:hAnsi="Times New Roman" w:cs="Times New Roman"/>
          <w:sz w:val="24"/>
          <w:szCs w:val="24"/>
        </w:rPr>
        <w:t xml:space="preserve"> (a proposta do modelo de inclusão social</w:t>
      </w:r>
      <w:r w:rsidR="00E5046B" w:rsidRPr="00B1730A">
        <w:rPr>
          <w:rFonts w:ascii="Times New Roman" w:hAnsi="Times New Roman" w:cs="Times New Roman"/>
          <w:sz w:val="24"/>
          <w:szCs w:val="24"/>
        </w:rPr>
        <w:t xml:space="preserve"> é nova para o âmbito administrativo tradicionalista, mormente o penitenciário)</w:t>
      </w:r>
      <w:r w:rsidR="00342C72" w:rsidRPr="00B1730A">
        <w:rPr>
          <w:rFonts w:ascii="Times New Roman" w:hAnsi="Times New Roman" w:cs="Times New Roman"/>
          <w:sz w:val="24"/>
          <w:szCs w:val="24"/>
        </w:rPr>
        <w:t xml:space="preserve">. O que se faz neste trabalho é uma sugestão, </w:t>
      </w:r>
      <w:r w:rsidR="00B57E47" w:rsidRPr="00B1730A">
        <w:rPr>
          <w:rFonts w:ascii="Times New Roman" w:hAnsi="Times New Roman" w:cs="Times New Roman"/>
          <w:sz w:val="24"/>
          <w:szCs w:val="24"/>
        </w:rPr>
        <w:t>feita</w:t>
      </w:r>
      <w:r w:rsidR="00342C72" w:rsidRPr="00B1730A">
        <w:rPr>
          <w:rFonts w:ascii="Times New Roman" w:hAnsi="Times New Roman" w:cs="Times New Roman"/>
          <w:sz w:val="24"/>
          <w:szCs w:val="24"/>
        </w:rPr>
        <w:t xml:space="preserve"> </w:t>
      </w:r>
      <w:r w:rsidR="00B861FE" w:rsidRPr="00B1730A">
        <w:rPr>
          <w:rFonts w:ascii="Times New Roman" w:hAnsi="Times New Roman" w:cs="Times New Roman"/>
          <w:sz w:val="24"/>
          <w:szCs w:val="24"/>
        </w:rPr>
        <w:t>pormenorizadamente</w:t>
      </w:r>
      <w:r w:rsidR="00B57E47" w:rsidRPr="00B1730A">
        <w:rPr>
          <w:rFonts w:ascii="Times New Roman" w:hAnsi="Times New Roman" w:cs="Times New Roman"/>
          <w:sz w:val="24"/>
          <w:szCs w:val="24"/>
        </w:rPr>
        <w:t xml:space="preserve"> no cap</w:t>
      </w:r>
      <w:r w:rsidR="00181B5B" w:rsidRPr="00B1730A">
        <w:rPr>
          <w:rFonts w:ascii="Times New Roman" w:hAnsi="Times New Roman" w:cs="Times New Roman"/>
          <w:sz w:val="24"/>
          <w:szCs w:val="24"/>
        </w:rPr>
        <w:t>ítulo quinto, a partir de uma</w:t>
      </w:r>
      <w:r w:rsidR="00FF12C0" w:rsidRPr="00B1730A">
        <w:rPr>
          <w:rFonts w:ascii="Times New Roman" w:hAnsi="Times New Roman" w:cs="Times New Roman"/>
          <w:sz w:val="24"/>
          <w:szCs w:val="24"/>
        </w:rPr>
        <w:t xml:space="preserve"> </w:t>
      </w:r>
      <w:r w:rsidR="00181B5B" w:rsidRPr="00B1730A">
        <w:rPr>
          <w:rFonts w:ascii="Times New Roman" w:hAnsi="Times New Roman" w:cs="Times New Roman"/>
          <w:sz w:val="24"/>
          <w:szCs w:val="24"/>
        </w:rPr>
        <w:t xml:space="preserve">inata </w:t>
      </w:r>
      <w:r w:rsidR="00FF12C0" w:rsidRPr="00B1730A">
        <w:rPr>
          <w:rFonts w:ascii="Times New Roman" w:hAnsi="Times New Roman" w:cs="Times New Roman"/>
          <w:sz w:val="24"/>
          <w:szCs w:val="24"/>
        </w:rPr>
        <w:t>pontencialidade</w:t>
      </w:r>
      <w:r w:rsidR="00B80210" w:rsidRPr="00B1730A">
        <w:rPr>
          <w:rFonts w:ascii="Times New Roman" w:hAnsi="Times New Roman" w:cs="Times New Roman"/>
          <w:sz w:val="24"/>
          <w:szCs w:val="24"/>
        </w:rPr>
        <w:t xml:space="preserve"> </w:t>
      </w:r>
      <w:r w:rsidR="00181B5B" w:rsidRPr="00B1730A">
        <w:rPr>
          <w:rFonts w:ascii="Times New Roman" w:hAnsi="Times New Roman" w:cs="Times New Roman"/>
          <w:sz w:val="24"/>
          <w:szCs w:val="24"/>
        </w:rPr>
        <w:t>dos Conselhos da Comunidade</w:t>
      </w:r>
      <w:r w:rsidR="00690FE6" w:rsidRPr="00B1730A">
        <w:rPr>
          <w:rFonts w:ascii="Times New Roman" w:hAnsi="Times New Roman" w:cs="Times New Roman"/>
          <w:sz w:val="24"/>
          <w:szCs w:val="24"/>
        </w:rPr>
        <w:t xml:space="preserve"> quanto ao</w:t>
      </w:r>
      <w:r w:rsidR="009A699B" w:rsidRPr="00B1730A">
        <w:rPr>
          <w:rFonts w:ascii="Times New Roman" w:hAnsi="Times New Roman" w:cs="Times New Roman"/>
          <w:sz w:val="24"/>
          <w:szCs w:val="24"/>
        </w:rPr>
        <w:t xml:space="preserve"> poder</w:t>
      </w:r>
      <w:r w:rsidR="00FF12C0" w:rsidRPr="00B1730A">
        <w:rPr>
          <w:rFonts w:ascii="Times New Roman" w:hAnsi="Times New Roman" w:cs="Times New Roman"/>
          <w:sz w:val="24"/>
          <w:szCs w:val="24"/>
        </w:rPr>
        <w:t xml:space="preserve"> </w:t>
      </w:r>
      <w:r w:rsidR="00690FE6" w:rsidRPr="00B1730A">
        <w:rPr>
          <w:rFonts w:ascii="Times New Roman" w:hAnsi="Times New Roman" w:cs="Times New Roman"/>
          <w:sz w:val="24"/>
          <w:szCs w:val="24"/>
        </w:rPr>
        <w:t xml:space="preserve">de </w:t>
      </w:r>
      <w:r w:rsidR="00010E72" w:rsidRPr="00B1730A">
        <w:rPr>
          <w:rFonts w:ascii="Times New Roman" w:hAnsi="Times New Roman" w:cs="Times New Roman"/>
          <w:sz w:val="24"/>
          <w:szCs w:val="24"/>
        </w:rPr>
        <w:t xml:space="preserve">intervir </w:t>
      </w:r>
      <w:r w:rsidR="0042405E" w:rsidRPr="00B1730A">
        <w:rPr>
          <w:rFonts w:ascii="Times New Roman" w:hAnsi="Times New Roman" w:cs="Times New Roman"/>
          <w:sz w:val="24"/>
          <w:szCs w:val="24"/>
        </w:rPr>
        <w:t>de uma forma mais satisfatória</w:t>
      </w:r>
      <w:r w:rsidR="00FF12C0" w:rsidRPr="00B1730A">
        <w:rPr>
          <w:rFonts w:ascii="Times New Roman" w:hAnsi="Times New Roman" w:cs="Times New Roman"/>
          <w:sz w:val="24"/>
          <w:szCs w:val="24"/>
        </w:rPr>
        <w:t xml:space="preserve"> na execução penal.</w:t>
      </w:r>
    </w:p>
    <w:p w:rsidR="00372C5D" w:rsidRPr="00B1730A" w:rsidRDefault="00372C5D" w:rsidP="000F5E62">
      <w:pPr>
        <w:spacing w:after="0" w:line="360" w:lineRule="auto"/>
        <w:ind w:firstLine="851"/>
        <w:jc w:val="both"/>
        <w:rPr>
          <w:rFonts w:ascii="Times New Roman" w:hAnsi="Times New Roman" w:cs="Times New Roman"/>
          <w:sz w:val="24"/>
          <w:szCs w:val="24"/>
        </w:rPr>
      </w:pPr>
    </w:p>
    <w:p w:rsidR="00A02E7D" w:rsidRPr="00B1730A" w:rsidRDefault="00B57E47"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Por isso </w:t>
      </w:r>
      <w:r w:rsidR="0042405E" w:rsidRPr="00B1730A">
        <w:rPr>
          <w:rFonts w:ascii="Times New Roman" w:hAnsi="Times New Roman" w:cs="Times New Roman"/>
          <w:sz w:val="24"/>
          <w:szCs w:val="24"/>
        </w:rPr>
        <w:t>se julga</w:t>
      </w:r>
      <w:r w:rsidRPr="00B1730A">
        <w:rPr>
          <w:rFonts w:ascii="Times New Roman" w:hAnsi="Times New Roman" w:cs="Times New Roman"/>
          <w:sz w:val="24"/>
          <w:szCs w:val="24"/>
        </w:rPr>
        <w:t xml:space="preserve"> mais adequado analisar</w:t>
      </w:r>
      <w:r w:rsidR="00687551" w:rsidRPr="00B1730A">
        <w:rPr>
          <w:rFonts w:ascii="Times New Roman" w:hAnsi="Times New Roman" w:cs="Times New Roman"/>
          <w:sz w:val="24"/>
          <w:szCs w:val="24"/>
        </w:rPr>
        <w:t xml:space="preserve"> as atribuições e as atividades práticas de alguns Conselhos</w:t>
      </w:r>
      <w:r w:rsidR="0042405E" w:rsidRPr="00B1730A">
        <w:rPr>
          <w:rFonts w:ascii="Times New Roman" w:hAnsi="Times New Roman" w:cs="Times New Roman"/>
          <w:sz w:val="24"/>
          <w:szCs w:val="24"/>
        </w:rPr>
        <w:t>,</w:t>
      </w:r>
      <w:r w:rsidR="00687551" w:rsidRPr="00B1730A">
        <w:rPr>
          <w:rFonts w:ascii="Times New Roman" w:hAnsi="Times New Roman" w:cs="Times New Roman"/>
          <w:sz w:val="24"/>
          <w:szCs w:val="24"/>
        </w:rPr>
        <w:t xml:space="preserve"> colacionadas neste trabalho</w:t>
      </w:r>
      <w:r w:rsidRPr="00B1730A">
        <w:rPr>
          <w:rFonts w:ascii="Times New Roman" w:hAnsi="Times New Roman" w:cs="Times New Roman"/>
          <w:sz w:val="24"/>
          <w:szCs w:val="24"/>
        </w:rPr>
        <w:t>, segundo o</w:t>
      </w:r>
      <w:r w:rsidR="002370CF" w:rsidRPr="00B1730A">
        <w:rPr>
          <w:rFonts w:ascii="Times New Roman" w:hAnsi="Times New Roman" w:cs="Times New Roman"/>
          <w:sz w:val="24"/>
          <w:szCs w:val="24"/>
        </w:rPr>
        <w:t xml:space="preserve"> que </w:t>
      </w:r>
      <w:r w:rsidR="0042405E" w:rsidRPr="00B1730A">
        <w:rPr>
          <w:rFonts w:ascii="Times New Roman" w:hAnsi="Times New Roman" w:cs="Times New Roman"/>
          <w:sz w:val="24"/>
          <w:szCs w:val="24"/>
        </w:rPr>
        <w:t>se pode</w:t>
      </w:r>
      <w:r w:rsidRPr="00B1730A">
        <w:rPr>
          <w:rFonts w:ascii="Times New Roman" w:hAnsi="Times New Roman" w:cs="Times New Roman"/>
          <w:sz w:val="24"/>
          <w:szCs w:val="24"/>
        </w:rPr>
        <w:t xml:space="preserve"> extra</w:t>
      </w:r>
      <w:r w:rsidR="0042405E" w:rsidRPr="00B1730A">
        <w:rPr>
          <w:rFonts w:ascii="Times New Roman" w:hAnsi="Times New Roman" w:cs="Times New Roman"/>
          <w:sz w:val="24"/>
          <w:szCs w:val="24"/>
        </w:rPr>
        <w:t>ir</w:t>
      </w:r>
      <w:r w:rsidR="00983C86" w:rsidRPr="00B1730A">
        <w:rPr>
          <w:rFonts w:ascii="Times New Roman" w:hAnsi="Times New Roman" w:cs="Times New Roman"/>
          <w:sz w:val="24"/>
          <w:szCs w:val="24"/>
        </w:rPr>
        <w:t xml:space="preserve"> dos dois primeiros</w:t>
      </w:r>
      <w:r w:rsidRPr="00B1730A">
        <w:rPr>
          <w:rFonts w:ascii="Times New Roman" w:hAnsi="Times New Roman" w:cs="Times New Roman"/>
          <w:sz w:val="24"/>
          <w:szCs w:val="24"/>
        </w:rPr>
        <w:t xml:space="preserve"> modelos</w:t>
      </w:r>
      <w:r w:rsidR="0042405E" w:rsidRPr="00B1730A">
        <w:rPr>
          <w:rFonts w:ascii="Times New Roman" w:hAnsi="Times New Roman" w:cs="Times New Roman"/>
          <w:sz w:val="24"/>
          <w:szCs w:val="24"/>
        </w:rPr>
        <w:t xml:space="preserve"> com relação</w:t>
      </w:r>
      <w:r w:rsidR="002370CF" w:rsidRPr="00B1730A">
        <w:rPr>
          <w:rFonts w:ascii="Times New Roman" w:hAnsi="Times New Roman" w:cs="Times New Roman"/>
          <w:sz w:val="24"/>
          <w:szCs w:val="24"/>
        </w:rPr>
        <w:t xml:space="preserve"> às</w:t>
      </w:r>
      <w:r w:rsidRPr="00B1730A">
        <w:rPr>
          <w:rFonts w:ascii="Times New Roman" w:hAnsi="Times New Roman" w:cs="Times New Roman"/>
          <w:sz w:val="24"/>
          <w:szCs w:val="24"/>
        </w:rPr>
        <w:t xml:space="preserve"> estratégias </w:t>
      </w:r>
      <w:r w:rsidR="002370CF" w:rsidRPr="00B1730A">
        <w:rPr>
          <w:rFonts w:ascii="Times New Roman" w:hAnsi="Times New Roman" w:cs="Times New Roman"/>
          <w:sz w:val="24"/>
          <w:szCs w:val="24"/>
        </w:rPr>
        <w:t>que cada um deles propõe para a questão do</w:t>
      </w:r>
      <w:r w:rsidRPr="00B1730A">
        <w:rPr>
          <w:rFonts w:ascii="Times New Roman" w:hAnsi="Times New Roman" w:cs="Times New Roman"/>
          <w:sz w:val="24"/>
          <w:szCs w:val="24"/>
        </w:rPr>
        <w:t xml:space="preserve"> </w:t>
      </w:r>
      <w:r w:rsidR="0082576F" w:rsidRPr="00B1730A">
        <w:rPr>
          <w:rFonts w:ascii="Times New Roman" w:hAnsi="Times New Roman" w:cs="Times New Roman"/>
          <w:sz w:val="24"/>
          <w:szCs w:val="24"/>
        </w:rPr>
        <w:t>encarceramento. Isso sem se esquecer</w:t>
      </w:r>
      <w:r w:rsidR="00A02E7D" w:rsidRPr="00B1730A">
        <w:rPr>
          <w:rFonts w:ascii="Times New Roman" w:hAnsi="Times New Roman" w:cs="Times New Roman"/>
          <w:sz w:val="24"/>
          <w:szCs w:val="24"/>
        </w:rPr>
        <w:t xml:space="preserve"> de </w:t>
      </w:r>
      <w:r w:rsidR="0082576F" w:rsidRPr="00B1730A">
        <w:rPr>
          <w:rFonts w:ascii="Times New Roman" w:hAnsi="Times New Roman" w:cs="Times New Roman"/>
          <w:sz w:val="24"/>
          <w:szCs w:val="24"/>
        </w:rPr>
        <w:t xml:space="preserve">como </w:t>
      </w:r>
      <w:r w:rsidR="00CF4C58" w:rsidRPr="00B1730A">
        <w:rPr>
          <w:rFonts w:ascii="Times New Roman" w:hAnsi="Times New Roman" w:cs="Times New Roman"/>
          <w:sz w:val="24"/>
          <w:szCs w:val="24"/>
        </w:rPr>
        <w:t>são</w:t>
      </w:r>
      <w:r w:rsidR="0082576F" w:rsidRPr="00B1730A">
        <w:rPr>
          <w:rFonts w:ascii="Times New Roman" w:hAnsi="Times New Roman" w:cs="Times New Roman"/>
          <w:sz w:val="24"/>
          <w:szCs w:val="24"/>
        </w:rPr>
        <w:t xml:space="preserve"> importante</w:t>
      </w:r>
      <w:r w:rsidR="00CF4C58" w:rsidRPr="00B1730A">
        <w:rPr>
          <w:rFonts w:ascii="Times New Roman" w:hAnsi="Times New Roman" w:cs="Times New Roman"/>
          <w:sz w:val="24"/>
          <w:szCs w:val="24"/>
        </w:rPr>
        <w:t>s</w:t>
      </w:r>
      <w:r w:rsidR="0082576F" w:rsidRPr="00B1730A">
        <w:rPr>
          <w:rFonts w:ascii="Times New Roman" w:hAnsi="Times New Roman" w:cs="Times New Roman"/>
          <w:sz w:val="24"/>
          <w:szCs w:val="24"/>
        </w:rPr>
        <w:t xml:space="preserve"> os conceitos subjacentes aos dois primeiros modelos que podem </w:t>
      </w:r>
      <w:r w:rsidR="0042405E" w:rsidRPr="00B1730A">
        <w:rPr>
          <w:rFonts w:ascii="Times New Roman" w:hAnsi="Times New Roman" w:cs="Times New Roman"/>
          <w:sz w:val="24"/>
          <w:szCs w:val="24"/>
        </w:rPr>
        <w:t xml:space="preserve">impregnar ou </w:t>
      </w:r>
      <w:r w:rsidR="00200853" w:rsidRPr="00B1730A">
        <w:rPr>
          <w:rFonts w:ascii="Times New Roman" w:hAnsi="Times New Roman" w:cs="Times New Roman"/>
          <w:sz w:val="24"/>
          <w:szCs w:val="24"/>
        </w:rPr>
        <w:t xml:space="preserve">impulsionar </w:t>
      </w:r>
      <w:r w:rsidR="0082576F" w:rsidRPr="00B1730A">
        <w:rPr>
          <w:rFonts w:ascii="Times New Roman" w:hAnsi="Times New Roman" w:cs="Times New Roman"/>
          <w:sz w:val="24"/>
          <w:szCs w:val="24"/>
        </w:rPr>
        <w:t xml:space="preserve">a atuação dos Conselhos da Comunidade. </w:t>
      </w:r>
    </w:p>
    <w:p w:rsidR="00372C5D" w:rsidRPr="00B1730A" w:rsidRDefault="00372C5D" w:rsidP="000F5E62">
      <w:pPr>
        <w:spacing w:after="0" w:line="360" w:lineRule="auto"/>
        <w:ind w:firstLine="851"/>
        <w:jc w:val="both"/>
        <w:rPr>
          <w:rFonts w:ascii="Times New Roman" w:hAnsi="Times New Roman" w:cs="Times New Roman"/>
          <w:sz w:val="24"/>
          <w:szCs w:val="24"/>
        </w:rPr>
      </w:pPr>
    </w:p>
    <w:p w:rsidR="007B0D9C" w:rsidRPr="00B1730A" w:rsidRDefault="00F328BE"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Igualmente </w:t>
      </w:r>
      <w:r w:rsidR="0042405E" w:rsidRPr="00B1730A">
        <w:rPr>
          <w:rFonts w:ascii="Times New Roman" w:hAnsi="Times New Roman" w:cs="Times New Roman"/>
          <w:sz w:val="24"/>
          <w:szCs w:val="24"/>
        </w:rPr>
        <w:t>importantes</w:t>
      </w:r>
      <w:r w:rsidR="007B0D9C" w:rsidRPr="00B1730A">
        <w:rPr>
          <w:rFonts w:ascii="Times New Roman" w:hAnsi="Times New Roman" w:cs="Times New Roman"/>
          <w:sz w:val="24"/>
          <w:szCs w:val="24"/>
        </w:rPr>
        <w:t xml:space="preserve"> </w:t>
      </w:r>
      <w:r w:rsidRPr="00B1730A">
        <w:rPr>
          <w:rFonts w:ascii="Times New Roman" w:hAnsi="Times New Roman" w:cs="Times New Roman"/>
          <w:sz w:val="24"/>
          <w:szCs w:val="24"/>
        </w:rPr>
        <w:t xml:space="preserve">são </w:t>
      </w:r>
      <w:r w:rsidR="007B0D9C" w:rsidRPr="00B1730A">
        <w:rPr>
          <w:rFonts w:ascii="Times New Roman" w:hAnsi="Times New Roman" w:cs="Times New Roman"/>
          <w:sz w:val="24"/>
          <w:szCs w:val="24"/>
        </w:rPr>
        <w:t xml:space="preserve">as considerações que podem ser feitas, secundariamente, </w:t>
      </w:r>
      <w:r w:rsidRPr="00B1730A">
        <w:rPr>
          <w:rFonts w:ascii="Times New Roman" w:hAnsi="Times New Roman" w:cs="Times New Roman"/>
          <w:sz w:val="24"/>
          <w:szCs w:val="24"/>
        </w:rPr>
        <w:t>de maneira a</w:t>
      </w:r>
      <w:r w:rsidR="007B0D9C" w:rsidRPr="00B1730A">
        <w:rPr>
          <w:rFonts w:ascii="Times New Roman" w:hAnsi="Times New Roman" w:cs="Times New Roman"/>
          <w:sz w:val="24"/>
          <w:szCs w:val="24"/>
        </w:rPr>
        <w:t xml:space="preserve"> auxiliar a entender</w:t>
      </w:r>
      <w:r w:rsidRPr="00B1730A">
        <w:rPr>
          <w:rFonts w:ascii="Times New Roman" w:hAnsi="Times New Roman" w:cs="Times New Roman"/>
          <w:sz w:val="24"/>
          <w:szCs w:val="24"/>
        </w:rPr>
        <w:t xml:space="preserve"> melhor</w:t>
      </w:r>
      <w:r w:rsidR="007B0D9C" w:rsidRPr="00B1730A">
        <w:rPr>
          <w:rFonts w:ascii="Times New Roman" w:hAnsi="Times New Roman" w:cs="Times New Roman"/>
          <w:sz w:val="24"/>
          <w:szCs w:val="24"/>
        </w:rPr>
        <w:t xml:space="preserve"> uma determinada atividade do Conselho da Comunidade dentro deste ou daquele modelo, como, por e</w:t>
      </w:r>
      <w:r w:rsidR="00454A4B" w:rsidRPr="00B1730A">
        <w:rPr>
          <w:rFonts w:ascii="Times New Roman" w:hAnsi="Times New Roman" w:cs="Times New Roman"/>
          <w:sz w:val="24"/>
          <w:szCs w:val="24"/>
        </w:rPr>
        <w:t>xemplo, a consideração que é feita</w:t>
      </w:r>
      <w:r w:rsidR="007B0D9C" w:rsidRPr="00B1730A">
        <w:rPr>
          <w:rFonts w:ascii="Times New Roman" w:hAnsi="Times New Roman" w:cs="Times New Roman"/>
          <w:sz w:val="24"/>
          <w:szCs w:val="24"/>
        </w:rPr>
        <w:t xml:space="preserve"> da pessoa do preso (sua condição pessoal,</w:t>
      </w:r>
      <w:r w:rsidR="00D4766F" w:rsidRPr="00B1730A">
        <w:rPr>
          <w:rFonts w:ascii="Times New Roman" w:hAnsi="Times New Roman" w:cs="Times New Roman"/>
          <w:sz w:val="24"/>
          <w:szCs w:val="24"/>
        </w:rPr>
        <w:t xml:space="preserve"> personalidade, contexto social)</w:t>
      </w:r>
      <w:r w:rsidRPr="00B1730A">
        <w:rPr>
          <w:rFonts w:ascii="Times New Roman" w:hAnsi="Times New Roman" w:cs="Times New Roman"/>
          <w:sz w:val="24"/>
          <w:szCs w:val="24"/>
        </w:rPr>
        <w:t xml:space="preserve"> no momento da intervenção na execução da pena</w:t>
      </w:r>
      <w:r w:rsidR="00D4766F" w:rsidRPr="00B1730A">
        <w:rPr>
          <w:rFonts w:ascii="Times New Roman" w:hAnsi="Times New Roman" w:cs="Times New Roman"/>
          <w:sz w:val="24"/>
          <w:szCs w:val="24"/>
        </w:rPr>
        <w:t>,</w:t>
      </w:r>
      <w:r w:rsidR="007B0D9C" w:rsidRPr="00B1730A">
        <w:rPr>
          <w:rFonts w:ascii="Times New Roman" w:hAnsi="Times New Roman" w:cs="Times New Roman"/>
          <w:sz w:val="24"/>
          <w:szCs w:val="24"/>
        </w:rPr>
        <w:t xml:space="preserve"> </w:t>
      </w:r>
      <w:r w:rsidR="00D4766F" w:rsidRPr="00B1730A">
        <w:rPr>
          <w:rFonts w:ascii="Times New Roman" w:hAnsi="Times New Roman" w:cs="Times New Roman"/>
          <w:sz w:val="24"/>
          <w:szCs w:val="24"/>
        </w:rPr>
        <w:t xml:space="preserve">do </w:t>
      </w:r>
      <w:r w:rsidR="007B0D9C" w:rsidRPr="00B1730A">
        <w:rPr>
          <w:rFonts w:ascii="Times New Roman" w:hAnsi="Times New Roman" w:cs="Times New Roman"/>
          <w:sz w:val="24"/>
          <w:szCs w:val="24"/>
        </w:rPr>
        <w:t>ente</w:t>
      </w:r>
      <w:r w:rsidR="00454A4B" w:rsidRPr="00B1730A">
        <w:rPr>
          <w:rFonts w:ascii="Times New Roman" w:hAnsi="Times New Roman" w:cs="Times New Roman"/>
          <w:sz w:val="24"/>
          <w:szCs w:val="24"/>
        </w:rPr>
        <w:t>ndimento sobre o que</w:t>
      </w:r>
      <w:r w:rsidRPr="00B1730A">
        <w:rPr>
          <w:rFonts w:ascii="Times New Roman" w:hAnsi="Times New Roman" w:cs="Times New Roman"/>
          <w:sz w:val="24"/>
          <w:szCs w:val="24"/>
        </w:rPr>
        <w:t xml:space="preserve"> seja </w:t>
      </w:r>
      <w:r w:rsidR="007B0D9C" w:rsidRPr="00B1730A">
        <w:rPr>
          <w:rFonts w:ascii="Times New Roman" w:hAnsi="Times New Roman" w:cs="Times New Roman"/>
          <w:sz w:val="24"/>
          <w:szCs w:val="24"/>
        </w:rPr>
        <w:t>a conduta criminal, sobre a normalidade ou não</w:t>
      </w:r>
      <w:r w:rsidR="00D4766F" w:rsidRPr="00B1730A">
        <w:rPr>
          <w:rFonts w:ascii="Times New Roman" w:hAnsi="Times New Roman" w:cs="Times New Roman"/>
          <w:sz w:val="24"/>
          <w:szCs w:val="24"/>
        </w:rPr>
        <w:t xml:space="preserve"> do preso e da</w:t>
      </w:r>
      <w:r w:rsidR="007B0D9C" w:rsidRPr="00B1730A">
        <w:rPr>
          <w:rFonts w:ascii="Times New Roman" w:hAnsi="Times New Roman" w:cs="Times New Roman"/>
          <w:sz w:val="24"/>
          <w:szCs w:val="24"/>
        </w:rPr>
        <w:t xml:space="preserve"> capacidade </w:t>
      </w:r>
      <w:r w:rsidR="00D4766F" w:rsidRPr="00B1730A">
        <w:rPr>
          <w:rFonts w:ascii="Times New Roman" w:hAnsi="Times New Roman" w:cs="Times New Roman"/>
          <w:sz w:val="24"/>
          <w:szCs w:val="24"/>
        </w:rPr>
        <w:t xml:space="preserve">dele em </w:t>
      </w:r>
      <w:r w:rsidR="007B0D9C" w:rsidRPr="00B1730A">
        <w:rPr>
          <w:rFonts w:ascii="Times New Roman" w:hAnsi="Times New Roman" w:cs="Times New Roman"/>
          <w:sz w:val="24"/>
          <w:szCs w:val="24"/>
        </w:rPr>
        <w:t>participar das estratégias</w:t>
      </w:r>
      <w:r w:rsidRPr="00B1730A">
        <w:rPr>
          <w:rFonts w:ascii="Times New Roman" w:hAnsi="Times New Roman" w:cs="Times New Roman"/>
          <w:sz w:val="24"/>
          <w:szCs w:val="24"/>
        </w:rPr>
        <w:t xml:space="preserve"> ativamente</w:t>
      </w:r>
      <w:r w:rsidR="007B0D9C" w:rsidRPr="00B1730A">
        <w:rPr>
          <w:rFonts w:ascii="Times New Roman" w:hAnsi="Times New Roman" w:cs="Times New Roman"/>
          <w:sz w:val="24"/>
          <w:szCs w:val="24"/>
        </w:rPr>
        <w:t xml:space="preserve">, </w:t>
      </w:r>
      <w:r w:rsidR="00D4766F" w:rsidRPr="00B1730A">
        <w:rPr>
          <w:rFonts w:ascii="Times New Roman" w:hAnsi="Times New Roman" w:cs="Times New Roman"/>
          <w:sz w:val="24"/>
          <w:szCs w:val="24"/>
        </w:rPr>
        <w:t xml:space="preserve">do </w:t>
      </w:r>
      <w:r w:rsidR="00372C5D" w:rsidRPr="00B1730A">
        <w:rPr>
          <w:rFonts w:ascii="Times New Roman" w:hAnsi="Times New Roman" w:cs="Times New Roman"/>
          <w:sz w:val="24"/>
          <w:szCs w:val="24"/>
        </w:rPr>
        <w:t>apro</w:t>
      </w:r>
      <w:r w:rsidR="007B0D9C" w:rsidRPr="00B1730A">
        <w:rPr>
          <w:rFonts w:ascii="Times New Roman" w:hAnsi="Times New Roman" w:cs="Times New Roman"/>
          <w:sz w:val="24"/>
          <w:szCs w:val="24"/>
        </w:rPr>
        <w:t>fundamento ou não dos contatos</w:t>
      </w:r>
      <w:r w:rsidR="00A63304" w:rsidRPr="00B1730A">
        <w:rPr>
          <w:rFonts w:ascii="Times New Roman" w:hAnsi="Times New Roman" w:cs="Times New Roman"/>
          <w:sz w:val="24"/>
          <w:szCs w:val="24"/>
        </w:rPr>
        <w:t xml:space="preserve"> e das parcerias</w:t>
      </w:r>
      <w:r w:rsidR="007B0D9C" w:rsidRPr="00B1730A">
        <w:rPr>
          <w:rFonts w:ascii="Times New Roman" w:hAnsi="Times New Roman" w:cs="Times New Roman"/>
          <w:sz w:val="24"/>
          <w:szCs w:val="24"/>
        </w:rPr>
        <w:t xml:space="preserve"> entre equipes técnicas das unidades e os Conselhos</w:t>
      </w:r>
      <w:r w:rsidRPr="00B1730A">
        <w:rPr>
          <w:rFonts w:ascii="Times New Roman" w:hAnsi="Times New Roman" w:cs="Times New Roman"/>
          <w:sz w:val="24"/>
          <w:szCs w:val="24"/>
        </w:rPr>
        <w:t xml:space="preserve">, enfim, </w:t>
      </w:r>
      <w:r w:rsidR="00D4766F" w:rsidRPr="00B1730A">
        <w:rPr>
          <w:rFonts w:ascii="Times New Roman" w:hAnsi="Times New Roman" w:cs="Times New Roman"/>
          <w:sz w:val="24"/>
          <w:szCs w:val="24"/>
        </w:rPr>
        <w:t>do</w:t>
      </w:r>
      <w:r w:rsidR="007B0D9C" w:rsidRPr="00B1730A">
        <w:rPr>
          <w:rFonts w:ascii="Times New Roman" w:hAnsi="Times New Roman" w:cs="Times New Roman"/>
          <w:sz w:val="24"/>
          <w:szCs w:val="24"/>
        </w:rPr>
        <w:t xml:space="preserve"> planejamento técnico das aç</w:t>
      </w:r>
      <w:r w:rsidR="00D4766F" w:rsidRPr="00B1730A">
        <w:rPr>
          <w:rFonts w:ascii="Times New Roman" w:hAnsi="Times New Roman" w:cs="Times New Roman"/>
          <w:sz w:val="24"/>
          <w:szCs w:val="24"/>
        </w:rPr>
        <w:t>ões</w:t>
      </w:r>
      <w:r w:rsidR="0031069D" w:rsidRPr="00B1730A">
        <w:rPr>
          <w:rFonts w:ascii="Times New Roman" w:hAnsi="Times New Roman" w:cs="Times New Roman"/>
          <w:sz w:val="24"/>
          <w:szCs w:val="24"/>
        </w:rPr>
        <w:t xml:space="preserve"> entre</w:t>
      </w:r>
      <w:r w:rsidRPr="00B1730A">
        <w:rPr>
          <w:rFonts w:ascii="Times New Roman" w:hAnsi="Times New Roman" w:cs="Times New Roman"/>
          <w:sz w:val="24"/>
          <w:szCs w:val="24"/>
        </w:rPr>
        <w:t xml:space="preserve"> os profissionais</w:t>
      </w:r>
      <w:r w:rsidR="0031069D" w:rsidRPr="00B1730A">
        <w:rPr>
          <w:rFonts w:ascii="Times New Roman" w:hAnsi="Times New Roman" w:cs="Times New Roman"/>
          <w:sz w:val="24"/>
          <w:szCs w:val="24"/>
        </w:rPr>
        <w:t xml:space="preserve"> técnicos</w:t>
      </w:r>
      <w:r w:rsidRPr="00B1730A">
        <w:rPr>
          <w:rFonts w:ascii="Times New Roman" w:hAnsi="Times New Roman" w:cs="Times New Roman"/>
          <w:sz w:val="24"/>
          <w:szCs w:val="24"/>
        </w:rPr>
        <w:t xml:space="preserve"> do sistema</w:t>
      </w:r>
      <w:r w:rsidR="0031069D" w:rsidRPr="00B1730A">
        <w:rPr>
          <w:rFonts w:ascii="Times New Roman" w:hAnsi="Times New Roman" w:cs="Times New Roman"/>
          <w:sz w:val="24"/>
          <w:szCs w:val="24"/>
        </w:rPr>
        <w:t xml:space="preserve"> e</w:t>
      </w:r>
      <w:r w:rsidR="00454A4B" w:rsidRPr="00B1730A">
        <w:rPr>
          <w:rFonts w:ascii="Times New Roman" w:hAnsi="Times New Roman" w:cs="Times New Roman"/>
          <w:sz w:val="24"/>
          <w:szCs w:val="24"/>
        </w:rPr>
        <w:t xml:space="preserve"> a</w:t>
      </w:r>
      <w:r w:rsidR="0031069D" w:rsidRPr="00B1730A">
        <w:rPr>
          <w:rFonts w:ascii="Times New Roman" w:hAnsi="Times New Roman" w:cs="Times New Roman"/>
          <w:sz w:val="24"/>
          <w:szCs w:val="24"/>
        </w:rPr>
        <w:t xml:space="preserve"> socieda</w:t>
      </w:r>
      <w:r w:rsidR="001657D3" w:rsidRPr="00B1730A">
        <w:rPr>
          <w:rFonts w:ascii="Times New Roman" w:hAnsi="Times New Roman" w:cs="Times New Roman"/>
          <w:sz w:val="24"/>
          <w:szCs w:val="24"/>
        </w:rPr>
        <w:t xml:space="preserve">de (representada </w:t>
      </w:r>
      <w:r w:rsidR="00BA22AC" w:rsidRPr="00B1730A">
        <w:rPr>
          <w:rFonts w:ascii="Times New Roman" w:hAnsi="Times New Roman" w:cs="Times New Roman"/>
          <w:sz w:val="24"/>
          <w:szCs w:val="24"/>
        </w:rPr>
        <w:t xml:space="preserve">neste contexto </w:t>
      </w:r>
      <w:r w:rsidR="001657D3" w:rsidRPr="00B1730A">
        <w:rPr>
          <w:rFonts w:ascii="Times New Roman" w:hAnsi="Times New Roman" w:cs="Times New Roman"/>
          <w:sz w:val="24"/>
          <w:szCs w:val="24"/>
        </w:rPr>
        <w:t>pelos Conselhos da Comunidade).</w:t>
      </w:r>
    </w:p>
    <w:p w:rsidR="00372C5D" w:rsidRPr="00B1730A" w:rsidRDefault="00372C5D" w:rsidP="000F5E62">
      <w:pPr>
        <w:spacing w:after="0" w:line="360" w:lineRule="auto"/>
        <w:ind w:firstLine="851"/>
        <w:jc w:val="both"/>
        <w:rPr>
          <w:rFonts w:ascii="Times New Roman" w:hAnsi="Times New Roman" w:cs="Times New Roman"/>
          <w:sz w:val="24"/>
          <w:szCs w:val="24"/>
        </w:rPr>
      </w:pPr>
    </w:p>
    <w:p w:rsidR="00853885" w:rsidRPr="00B1730A" w:rsidRDefault="007E0224"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Feitas estas ponderações, é possível adentrar com mais segurança na proposta de comentar as funções dos Conselhos da Comunidade na execução da pena</w:t>
      </w:r>
      <w:r w:rsidR="00FB0E4D" w:rsidRPr="00B1730A">
        <w:rPr>
          <w:rFonts w:ascii="Times New Roman" w:hAnsi="Times New Roman" w:cs="Times New Roman"/>
          <w:sz w:val="24"/>
          <w:szCs w:val="24"/>
        </w:rPr>
        <w:t xml:space="preserve"> à luz da proposta teórica de Sá sem cometer um</w:t>
      </w:r>
      <w:r w:rsidRPr="00B1730A">
        <w:rPr>
          <w:rFonts w:ascii="Times New Roman" w:hAnsi="Times New Roman" w:cs="Times New Roman"/>
          <w:sz w:val="24"/>
          <w:szCs w:val="24"/>
        </w:rPr>
        <w:t xml:space="preserve"> descuido</w:t>
      </w:r>
      <w:r w:rsidR="00FB0E4D" w:rsidRPr="00B1730A">
        <w:rPr>
          <w:rFonts w:ascii="Times New Roman" w:hAnsi="Times New Roman" w:cs="Times New Roman"/>
          <w:sz w:val="24"/>
          <w:szCs w:val="24"/>
        </w:rPr>
        <w:t xml:space="preserve"> primário</w:t>
      </w:r>
      <w:r w:rsidRPr="00B1730A">
        <w:rPr>
          <w:rFonts w:ascii="Times New Roman" w:hAnsi="Times New Roman" w:cs="Times New Roman"/>
          <w:sz w:val="24"/>
          <w:szCs w:val="24"/>
        </w:rPr>
        <w:t xml:space="preserve"> de </w:t>
      </w:r>
      <w:r w:rsidR="00FB0E4D" w:rsidRPr="00B1730A">
        <w:rPr>
          <w:rFonts w:ascii="Times New Roman" w:hAnsi="Times New Roman" w:cs="Times New Roman"/>
          <w:sz w:val="24"/>
          <w:szCs w:val="24"/>
        </w:rPr>
        <w:t xml:space="preserve">não </w:t>
      </w:r>
      <w:r w:rsidR="00D05282" w:rsidRPr="00B1730A">
        <w:rPr>
          <w:rFonts w:ascii="Times New Roman" w:hAnsi="Times New Roman" w:cs="Times New Roman"/>
          <w:sz w:val="24"/>
          <w:szCs w:val="24"/>
        </w:rPr>
        <w:t xml:space="preserve">estar ciente </w:t>
      </w:r>
      <w:r w:rsidR="00FB0E4D" w:rsidRPr="00B1730A">
        <w:rPr>
          <w:rFonts w:ascii="Times New Roman" w:hAnsi="Times New Roman" w:cs="Times New Roman"/>
          <w:sz w:val="24"/>
          <w:szCs w:val="24"/>
        </w:rPr>
        <w:t>que as práticas dos Conselhos da Comunidade</w:t>
      </w:r>
      <w:r w:rsidRPr="00B1730A">
        <w:rPr>
          <w:rFonts w:ascii="Times New Roman" w:hAnsi="Times New Roman" w:cs="Times New Roman"/>
          <w:sz w:val="24"/>
          <w:szCs w:val="24"/>
        </w:rPr>
        <w:t xml:space="preserve"> </w:t>
      </w:r>
      <w:r w:rsidR="00D05282" w:rsidRPr="00B1730A">
        <w:rPr>
          <w:rFonts w:ascii="Times New Roman" w:hAnsi="Times New Roman" w:cs="Times New Roman"/>
          <w:sz w:val="24"/>
          <w:szCs w:val="24"/>
        </w:rPr>
        <w:t>apontam</w:t>
      </w:r>
      <w:r w:rsidRPr="00B1730A">
        <w:rPr>
          <w:rFonts w:ascii="Times New Roman" w:hAnsi="Times New Roman" w:cs="Times New Roman"/>
          <w:sz w:val="24"/>
          <w:szCs w:val="24"/>
        </w:rPr>
        <w:t xml:space="preserve"> para </w:t>
      </w:r>
      <w:r w:rsidR="00D05282" w:rsidRPr="00B1730A">
        <w:rPr>
          <w:rFonts w:ascii="Times New Roman" w:hAnsi="Times New Roman" w:cs="Times New Roman"/>
          <w:sz w:val="24"/>
          <w:szCs w:val="24"/>
        </w:rPr>
        <w:t>um</w:t>
      </w:r>
      <w:r w:rsidRPr="00B1730A">
        <w:rPr>
          <w:rFonts w:ascii="Times New Roman" w:hAnsi="Times New Roman" w:cs="Times New Roman"/>
          <w:sz w:val="24"/>
          <w:szCs w:val="24"/>
        </w:rPr>
        <w:t xml:space="preserve">a </w:t>
      </w:r>
      <w:r w:rsidR="00FB0E4D" w:rsidRPr="00B1730A">
        <w:rPr>
          <w:rFonts w:ascii="Times New Roman" w:hAnsi="Times New Roman" w:cs="Times New Roman"/>
          <w:sz w:val="24"/>
          <w:szCs w:val="24"/>
        </w:rPr>
        <w:t>atuação calcada na</w:t>
      </w:r>
      <w:r w:rsidR="00D05282" w:rsidRPr="00B1730A">
        <w:rPr>
          <w:rFonts w:ascii="Times New Roman" w:hAnsi="Times New Roman" w:cs="Times New Roman"/>
          <w:sz w:val="24"/>
          <w:szCs w:val="24"/>
        </w:rPr>
        <w:t xml:space="preserve"> coad</w:t>
      </w:r>
      <w:r w:rsidR="00FB0E4D" w:rsidRPr="00B1730A">
        <w:rPr>
          <w:rFonts w:ascii="Times New Roman" w:hAnsi="Times New Roman" w:cs="Times New Roman"/>
          <w:sz w:val="24"/>
          <w:szCs w:val="24"/>
        </w:rPr>
        <w:t>juvância</w:t>
      </w:r>
      <w:r w:rsidR="00D05282" w:rsidRPr="00B1730A">
        <w:rPr>
          <w:rFonts w:ascii="Times New Roman" w:hAnsi="Times New Roman" w:cs="Times New Roman"/>
          <w:sz w:val="24"/>
          <w:szCs w:val="24"/>
        </w:rPr>
        <w:t xml:space="preserve">. Os </w:t>
      </w:r>
      <w:r w:rsidR="00D05282" w:rsidRPr="00B1730A">
        <w:rPr>
          <w:rFonts w:ascii="Times New Roman" w:hAnsi="Times New Roman" w:cs="Times New Roman"/>
          <w:sz w:val="24"/>
          <w:szCs w:val="24"/>
        </w:rPr>
        <w:lastRenderedPageBreak/>
        <w:t>Conselhos</w:t>
      </w:r>
      <w:r w:rsidRPr="00B1730A">
        <w:rPr>
          <w:rFonts w:ascii="Times New Roman" w:hAnsi="Times New Roman" w:cs="Times New Roman"/>
          <w:sz w:val="24"/>
          <w:szCs w:val="24"/>
        </w:rPr>
        <w:t xml:space="preserve"> n</w:t>
      </w:r>
      <w:r w:rsidR="00D05282" w:rsidRPr="00B1730A">
        <w:rPr>
          <w:rFonts w:ascii="Times New Roman" w:hAnsi="Times New Roman" w:cs="Times New Roman"/>
          <w:sz w:val="24"/>
          <w:szCs w:val="24"/>
        </w:rPr>
        <w:t xml:space="preserve">ão são </w:t>
      </w:r>
      <w:r w:rsidRPr="00B1730A">
        <w:rPr>
          <w:rFonts w:ascii="Times New Roman" w:hAnsi="Times New Roman" w:cs="Times New Roman"/>
          <w:sz w:val="24"/>
          <w:szCs w:val="24"/>
        </w:rPr>
        <w:t>órgão</w:t>
      </w:r>
      <w:r w:rsidR="00D05282" w:rsidRPr="00B1730A">
        <w:rPr>
          <w:rFonts w:ascii="Times New Roman" w:hAnsi="Times New Roman" w:cs="Times New Roman"/>
          <w:sz w:val="24"/>
          <w:szCs w:val="24"/>
        </w:rPr>
        <w:t>s</w:t>
      </w:r>
      <w:r w:rsidR="00534E26" w:rsidRPr="00B1730A">
        <w:rPr>
          <w:rFonts w:ascii="Times New Roman" w:hAnsi="Times New Roman" w:cs="Times New Roman"/>
          <w:sz w:val="24"/>
          <w:szCs w:val="24"/>
        </w:rPr>
        <w:t xml:space="preserve"> </w:t>
      </w:r>
      <w:r w:rsidR="00D05282" w:rsidRPr="00B1730A">
        <w:rPr>
          <w:rFonts w:ascii="Times New Roman" w:hAnsi="Times New Roman" w:cs="Times New Roman"/>
          <w:sz w:val="24"/>
          <w:szCs w:val="24"/>
        </w:rPr>
        <w:t>direta e cotidianamente</w:t>
      </w:r>
      <w:r w:rsidR="00534E26" w:rsidRPr="00B1730A">
        <w:rPr>
          <w:rFonts w:ascii="Times New Roman" w:hAnsi="Times New Roman" w:cs="Times New Roman"/>
          <w:sz w:val="24"/>
          <w:szCs w:val="24"/>
        </w:rPr>
        <w:t xml:space="preserve"> envolvidos</w:t>
      </w:r>
      <w:r w:rsidR="00D05282" w:rsidRPr="00B1730A">
        <w:rPr>
          <w:rFonts w:ascii="Times New Roman" w:hAnsi="Times New Roman" w:cs="Times New Roman"/>
          <w:sz w:val="24"/>
          <w:szCs w:val="24"/>
        </w:rPr>
        <w:t xml:space="preserve"> com a</w:t>
      </w:r>
      <w:r w:rsidRPr="00B1730A">
        <w:rPr>
          <w:rFonts w:ascii="Times New Roman" w:hAnsi="Times New Roman" w:cs="Times New Roman"/>
          <w:sz w:val="24"/>
          <w:szCs w:val="24"/>
        </w:rPr>
        <w:t xml:space="preserve"> dinâmica prisional. O mesmo se diga </w:t>
      </w:r>
      <w:r w:rsidR="00534E26" w:rsidRPr="00B1730A">
        <w:rPr>
          <w:rFonts w:ascii="Times New Roman" w:hAnsi="Times New Roman" w:cs="Times New Roman"/>
          <w:sz w:val="24"/>
          <w:szCs w:val="24"/>
        </w:rPr>
        <w:t xml:space="preserve">do trabalho destes órgãos </w:t>
      </w:r>
      <w:r w:rsidRPr="00B1730A">
        <w:rPr>
          <w:rFonts w:ascii="Times New Roman" w:hAnsi="Times New Roman" w:cs="Times New Roman"/>
          <w:sz w:val="24"/>
          <w:szCs w:val="24"/>
        </w:rPr>
        <w:t>f</w:t>
      </w:r>
      <w:r w:rsidR="00534E26" w:rsidRPr="00B1730A">
        <w:rPr>
          <w:rFonts w:ascii="Times New Roman" w:hAnsi="Times New Roman" w:cs="Times New Roman"/>
          <w:sz w:val="24"/>
          <w:szCs w:val="24"/>
        </w:rPr>
        <w:t>ora do cárcere</w:t>
      </w:r>
      <w:r w:rsidRPr="00B1730A">
        <w:rPr>
          <w:rFonts w:ascii="Times New Roman" w:hAnsi="Times New Roman" w:cs="Times New Roman"/>
          <w:sz w:val="24"/>
          <w:szCs w:val="24"/>
        </w:rPr>
        <w:t xml:space="preserve">. </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8716CA" w:rsidRPr="00B1730A" w:rsidRDefault="007E0224"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 atuação dos Conselhos da Comunidade, embora não sem significado</w:t>
      </w:r>
      <w:r w:rsidR="00853885" w:rsidRPr="00B1730A">
        <w:rPr>
          <w:rFonts w:ascii="Times New Roman" w:hAnsi="Times New Roman" w:cs="Times New Roman"/>
          <w:sz w:val="24"/>
          <w:szCs w:val="24"/>
        </w:rPr>
        <w:t xml:space="preserve"> ou sem expressividade (muito pelo contrário), não adentra tão</w:t>
      </w:r>
      <w:r w:rsidRPr="00B1730A">
        <w:rPr>
          <w:rFonts w:ascii="Times New Roman" w:hAnsi="Times New Roman" w:cs="Times New Roman"/>
          <w:sz w:val="24"/>
          <w:szCs w:val="24"/>
        </w:rPr>
        <w:t xml:space="preserve"> profundamente</w:t>
      </w:r>
      <w:r w:rsidR="00853885" w:rsidRPr="00B1730A">
        <w:rPr>
          <w:rFonts w:ascii="Times New Roman" w:hAnsi="Times New Roman" w:cs="Times New Roman"/>
          <w:sz w:val="24"/>
          <w:szCs w:val="24"/>
        </w:rPr>
        <w:t xml:space="preserve"> (quanto se sugestionaria)</w:t>
      </w:r>
      <w:r w:rsidRPr="00B1730A">
        <w:rPr>
          <w:rFonts w:ascii="Times New Roman" w:hAnsi="Times New Roman" w:cs="Times New Roman"/>
          <w:sz w:val="24"/>
          <w:szCs w:val="24"/>
        </w:rPr>
        <w:t xml:space="preserve"> nas questões carcer</w:t>
      </w:r>
      <w:r w:rsidR="003277C2" w:rsidRPr="00B1730A">
        <w:rPr>
          <w:rFonts w:ascii="Times New Roman" w:hAnsi="Times New Roman" w:cs="Times New Roman"/>
          <w:sz w:val="24"/>
          <w:szCs w:val="24"/>
        </w:rPr>
        <w:t xml:space="preserve">árias, </w:t>
      </w:r>
      <w:r w:rsidR="00DD31F5" w:rsidRPr="00B1730A">
        <w:rPr>
          <w:rFonts w:ascii="Times New Roman" w:hAnsi="Times New Roman" w:cs="Times New Roman"/>
          <w:sz w:val="24"/>
          <w:szCs w:val="24"/>
        </w:rPr>
        <w:t xml:space="preserve">e são características as </w:t>
      </w:r>
      <w:r w:rsidR="002844D5" w:rsidRPr="00B1730A">
        <w:rPr>
          <w:rFonts w:ascii="Times New Roman" w:hAnsi="Times New Roman" w:cs="Times New Roman"/>
          <w:sz w:val="24"/>
          <w:szCs w:val="24"/>
        </w:rPr>
        <w:t>atua</w:t>
      </w:r>
      <w:r w:rsidR="00DD31F5" w:rsidRPr="00B1730A">
        <w:rPr>
          <w:rFonts w:ascii="Times New Roman" w:hAnsi="Times New Roman" w:cs="Times New Roman"/>
          <w:sz w:val="24"/>
          <w:szCs w:val="24"/>
        </w:rPr>
        <w:t>ções</w:t>
      </w:r>
      <w:r w:rsidR="00BA22AC" w:rsidRPr="00B1730A">
        <w:rPr>
          <w:rFonts w:ascii="Times New Roman" w:hAnsi="Times New Roman" w:cs="Times New Roman"/>
          <w:sz w:val="24"/>
          <w:szCs w:val="24"/>
        </w:rPr>
        <w:t xml:space="preserve"> </w:t>
      </w:r>
      <w:r w:rsidR="002844D5" w:rsidRPr="00B1730A">
        <w:rPr>
          <w:rFonts w:ascii="Times New Roman" w:hAnsi="Times New Roman" w:cs="Times New Roman"/>
          <w:sz w:val="24"/>
          <w:szCs w:val="24"/>
        </w:rPr>
        <w:t>em questões superficiais</w:t>
      </w:r>
      <w:r w:rsidR="00BA22AC" w:rsidRPr="00B1730A">
        <w:rPr>
          <w:rFonts w:ascii="Times New Roman" w:hAnsi="Times New Roman" w:cs="Times New Roman"/>
          <w:sz w:val="24"/>
          <w:szCs w:val="24"/>
        </w:rPr>
        <w:t>, de maneiras superficiais</w:t>
      </w:r>
      <w:r w:rsidR="002E7A58" w:rsidRPr="00B1730A">
        <w:rPr>
          <w:rFonts w:ascii="Times New Roman" w:hAnsi="Times New Roman" w:cs="Times New Roman"/>
          <w:sz w:val="24"/>
          <w:szCs w:val="24"/>
        </w:rPr>
        <w:t xml:space="preserve"> (</w:t>
      </w:r>
      <w:r w:rsidR="00853885" w:rsidRPr="00B1730A">
        <w:rPr>
          <w:rFonts w:ascii="Times New Roman" w:hAnsi="Times New Roman" w:cs="Times New Roman"/>
          <w:sz w:val="24"/>
          <w:szCs w:val="24"/>
        </w:rPr>
        <w:t>as</w:t>
      </w:r>
      <w:r w:rsidR="002E7A58" w:rsidRPr="00B1730A">
        <w:rPr>
          <w:rFonts w:ascii="Times New Roman" w:hAnsi="Times New Roman" w:cs="Times New Roman"/>
          <w:sz w:val="24"/>
          <w:szCs w:val="24"/>
        </w:rPr>
        <w:t xml:space="preserve"> consequências</w:t>
      </w:r>
      <w:r w:rsidR="00945518" w:rsidRPr="00B1730A">
        <w:rPr>
          <w:rFonts w:ascii="Times New Roman" w:hAnsi="Times New Roman" w:cs="Times New Roman"/>
          <w:sz w:val="24"/>
          <w:szCs w:val="24"/>
        </w:rPr>
        <w:t xml:space="preserve"> conhecidas</w:t>
      </w:r>
      <w:r w:rsidR="00BA22AC" w:rsidRPr="00B1730A">
        <w:rPr>
          <w:rFonts w:ascii="Times New Roman" w:hAnsi="Times New Roman" w:cs="Times New Roman"/>
          <w:sz w:val="24"/>
          <w:szCs w:val="24"/>
        </w:rPr>
        <w:t xml:space="preserve"> e</w:t>
      </w:r>
      <w:r w:rsidR="002E7A58" w:rsidRPr="00B1730A">
        <w:rPr>
          <w:rFonts w:ascii="Times New Roman" w:hAnsi="Times New Roman" w:cs="Times New Roman"/>
          <w:sz w:val="24"/>
          <w:szCs w:val="24"/>
        </w:rPr>
        <w:t xml:space="preserve"> advindas das atividades destes órgãos </w:t>
      </w:r>
      <w:r w:rsidR="00853885" w:rsidRPr="00B1730A">
        <w:rPr>
          <w:rFonts w:ascii="Times New Roman" w:hAnsi="Times New Roman" w:cs="Times New Roman"/>
          <w:sz w:val="24"/>
          <w:szCs w:val="24"/>
        </w:rPr>
        <w:t xml:space="preserve">não têm </w:t>
      </w:r>
      <w:r w:rsidR="00945518" w:rsidRPr="00B1730A">
        <w:rPr>
          <w:rFonts w:ascii="Times New Roman" w:hAnsi="Times New Roman" w:cs="Times New Roman"/>
          <w:sz w:val="24"/>
          <w:szCs w:val="24"/>
        </w:rPr>
        <w:t xml:space="preserve">repercussão </w:t>
      </w:r>
      <w:r w:rsidR="00EF74E0" w:rsidRPr="00B1730A">
        <w:rPr>
          <w:rFonts w:ascii="Times New Roman" w:hAnsi="Times New Roman" w:cs="Times New Roman"/>
          <w:sz w:val="24"/>
          <w:szCs w:val="24"/>
        </w:rPr>
        <w:t>que seja</w:t>
      </w:r>
      <w:r w:rsidR="00853885" w:rsidRPr="00B1730A">
        <w:rPr>
          <w:rFonts w:ascii="Times New Roman" w:hAnsi="Times New Roman" w:cs="Times New Roman"/>
          <w:sz w:val="24"/>
          <w:szCs w:val="24"/>
        </w:rPr>
        <w:t xml:space="preserve"> capaz de mudar o estado dos cárceres </w:t>
      </w:r>
      <w:r w:rsidR="00F53CEE" w:rsidRPr="00B1730A">
        <w:rPr>
          <w:rFonts w:ascii="Times New Roman" w:hAnsi="Times New Roman" w:cs="Times New Roman"/>
          <w:sz w:val="24"/>
          <w:szCs w:val="24"/>
        </w:rPr>
        <w:t>nos quais eles</w:t>
      </w:r>
      <w:r w:rsidR="00853885" w:rsidRPr="00B1730A">
        <w:rPr>
          <w:rFonts w:ascii="Times New Roman" w:hAnsi="Times New Roman" w:cs="Times New Roman"/>
          <w:sz w:val="24"/>
          <w:szCs w:val="24"/>
        </w:rPr>
        <w:t xml:space="preserve"> atua</w:t>
      </w:r>
      <w:r w:rsidR="00EF74E0" w:rsidRPr="00B1730A">
        <w:rPr>
          <w:rFonts w:ascii="Times New Roman" w:hAnsi="Times New Roman" w:cs="Times New Roman"/>
          <w:sz w:val="24"/>
          <w:szCs w:val="24"/>
        </w:rPr>
        <w:t>m</w:t>
      </w:r>
      <w:r w:rsidR="00853885" w:rsidRPr="00B1730A">
        <w:rPr>
          <w:rFonts w:ascii="Times New Roman" w:hAnsi="Times New Roman" w:cs="Times New Roman"/>
          <w:sz w:val="24"/>
          <w:szCs w:val="24"/>
        </w:rPr>
        <w:t xml:space="preserve">). Além disso, </w:t>
      </w:r>
      <w:r w:rsidR="002E7A58" w:rsidRPr="00B1730A">
        <w:rPr>
          <w:rFonts w:ascii="Times New Roman" w:hAnsi="Times New Roman" w:cs="Times New Roman"/>
          <w:sz w:val="24"/>
          <w:szCs w:val="24"/>
        </w:rPr>
        <w:t xml:space="preserve">as </w:t>
      </w:r>
      <w:r w:rsidR="005F0B6D" w:rsidRPr="00B1730A">
        <w:rPr>
          <w:rFonts w:ascii="Times New Roman" w:hAnsi="Times New Roman" w:cs="Times New Roman"/>
          <w:sz w:val="24"/>
          <w:szCs w:val="24"/>
        </w:rPr>
        <w:t>áreas e práticas carcerárias nas quais os Conselhos são até convidados a atuar</w:t>
      </w:r>
      <w:r w:rsidR="004E6BA8" w:rsidRPr="00B1730A">
        <w:rPr>
          <w:rFonts w:ascii="Times New Roman" w:hAnsi="Times New Roman" w:cs="Times New Roman"/>
          <w:sz w:val="24"/>
          <w:szCs w:val="24"/>
        </w:rPr>
        <w:t xml:space="preserve"> – como exemplo o assistencialismo (</w:t>
      </w:r>
      <w:r w:rsidR="00FE28B7" w:rsidRPr="00B1730A">
        <w:rPr>
          <w:rFonts w:ascii="Times New Roman" w:hAnsi="Times New Roman" w:cs="Times New Roman"/>
          <w:sz w:val="24"/>
          <w:szCs w:val="24"/>
        </w:rPr>
        <w:t xml:space="preserve">o </w:t>
      </w:r>
      <w:r w:rsidR="00945518" w:rsidRPr="00B1730A">
        <w:rPr>
          <w:rFonts w:ascii="Times New Roman" w:hAnsi="Times New Roman" w:cs="Times New Roman"/>
          <w:sz w:val="24"/>
          <w:szCs w:val="24"/>
        </w:rPr>
        <w:t>apoio material às unidades</w:t>
      </w:r>
      <w:r w:rsidR="004E6BA8" w:rsidRPr="00B1730A">
        <w:rPr>
          <w:rFonts w:ascii="Times New Roman" w:hAnsi="Times New Roman" w:cs="Times New Roman"/>
          <w:sz w:val="24"/>
          <w:szCs w:val="24"/>
        </w:rPr>
        <w:t>), representa</w:t>
      </w:r>
      <w:r w:rsidR="005F0B6D" w:rsidRPr="00B1730A">
        <w:rPr>
          <w:rFonts w:ascii="Times New Roman" w:hAnsi="Times New Roman" w:cs="Times New Roman"/>
          <w:sz w:val="24"/>
          <w:szCs w:val="24"/>
        </w:rPr>
        <w:t xml:space="preserve"> o caráter restritivo do papel atribuído à sociedade no en</w:t>
      </w:r>
      <w:r w:rsidR="004E6BA8" w:rsidRPr="00B1730A">
        <w:rPr>
          <w:rFonts w:ascii="Times New Roman" w:hAnsi="Times New Roman" w:cs="Times New Roman"/>
          <w:sz w:val="24"/>
          <w:szCs w:val="24"/>
        </w:rPr>
        <w:t xml:space="preserve">volvimento </w:t>
      </w:r>
      <w:r w:rsidR="005F0B6D" w:rsidRPr="00B1730A">
        <w:rPr>
          <w:rFonts w:ascii="Times New Roman" w:hAnsi="Times New Roman" w:cs="Times New Roman"/>
          <w:sz w:val="24"/>
          <w:szCs w:val="24"/>
        </w:rPr>
        <w:t>com a execução penal.</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0C2164" w:rsidRPr="00B1730A" w:rsidRDefault="000C2164"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Esta primeira tentativa de</w:t>
      </w:r>
      <w:r w:rsidR="006C1367" w:rsidRPr="00B1730A">
        <w:rPr>
          <w:rFonts w:ascii="Times New Roman" w:hAnsi="Times New Roman" w:cs="Times New Roman"/>
          <w:sz w:val="24"/>
          <w:szCs w:val="24"/>
        </w:rPr>
        <w:t xml:space="preserve"> fazer observações quanto às</w:t>
      </w:r>
      <w:r w:rsidRPr="00B1730A">
        <w:rPr>
          <w:rFonts w:ascii="Times New Roman" w:hAnsi="Times New Roman" w:cs="Times New Roman"/>
          <w:sz w:val="24"/>
          <w:szCs w:val="24"/>
        </w:rPr>
        <w:t xml:space="preserve"> atribuições</w:t>
      </w:r>
      <w:r w:rsidR="006C1367" w:rsidRPr="00B1730A">
        <w:rPr>
          <w:rFonts w:ascii="Times New Roman" w:hAnsi="Times New Roman" w:cs="Times New Roman"/>
          <w:sz w:val="24"/>
          <w:szCs w:val="24"/>
        </w:rPr>
        <w:t xml:space="preserve"> dos Conselhos da Comunidade dentro dos</w:t>
      </w:r>
      <w:r w:rsidRPr="00B1730A">
        <w:rPr>
          <w:rFonts w:ascii="Times New Roman" w:hAnsi="Times New Roman" w:cs="Times New Roman"/>
          <w:sz w:val="24"/>
          <w:szCs w:val="24"/>
        </w:rPr>
        <w:t xml:space="preserve"> </w:t>
      </w:r>
      <w:r w:rsidR="00190A8E" w:rsidRPr="00B1730A">
        <w:rPr>
          <w:rFonts w:ascii="Times New Roman" w:hAnsi="Times New Roman" w:cs="Times New Roman"/>
          <w:sz w:val="24"/>
          <w:szCs w:val="24"/>
        </w:rPr>
        <w:t xml:space="preserve">dois primeiros </w:t>
      </w:r>
      <w:r w:rsidRPr="00B1730A">
        <w:rPr>
          <w:rFonts w:ascii="Times New Roman" w:hAnsi="Times New Roman" w:cs="Times New Roman"/>
          <w:sz w:val="24"/>
          <w:szCs w:val="24"/>
        </w:rPr>
        <w:t>modelos propostos por Sá não estabelecem situações imutáveis, já que as atribuições podem ser desenvolvidas de maneira tal que as</w:t>
      </w:r>
      <w:r w:rsidR="0072048B" w:rsidRPr="00B1730A">
        <w:rPr>
          <w:rFonts w:ascii="Times New Roman" w:hAnsi="Times New Roman" w:cs="Times New Roman"/>
          <w:sz w:val="24"/>
          <w:szCs w:val="24"/>
        </w:rPr>
        <w:t xml:space="preserve"> identifiquem ao</w:t>
      </w:r>
      <w:r w:rsidR="009E5D6C" w:rsidRPr="00B1730A">
        <w:rPr>
          <w:rFonts w:ascii="Times New Roman" w:hAnsi="Times New Roman" w:cs="Times New Roman"/>
          <w:sz w:val="24"/>
          <w:szCs w:val="24"/>
        </w:rPr>
        <w:t xml:space="preserve"> </w:t>
      </w:r>
      <w:r w:rsidR="00190A8E" w:rsidRPr="00B1730A">
        <w:rPr>
          <w:rFonts w:ascii="Times New Roman" w:hAnsi="Times New Roman" w:cs="Times New Roman"/>
          <w:sz w:val="24"/>
          <w:szCs w:val="24"/>
        </w:rPr>
        <w:t>outro modelo</w:t>
      </w:r>
      <w:r w:rsidR="007362CB" w:rsidRPr="00B1730A">
        <w:rPr>
          <w:rFonts w:ascii="Times New Roman" w:hAnsi="Times New Roman" w:cs="Times New Roman"/>
          <w:sz w:val="24"/>
          <w:szCs w:val="24"/>
        </w:rPr>
        <w:t xml:space="preserve"> que não o correlacionado aqui</w:t>
      </w:r>
      <w:r w:rsidR="003F5857" w:rsidRPr="00B1730A">
        <w:rPr>
          <w:rFonts w:ascii="Times New Roman" w:hAnsi="Times New Roman" w:cs="Times New Roman"/>
          <w:sz w:val="24"/>
          <w:szCs w:val="24"/>
        </w:rPr>
        <w:t>, nesta primeira análise</w:t>
      </w:r>
      <w:r w:rsidR="007362CB" w:rsidRPr="00B1730A">
        <w:rPr>
          <w:rFonts w:ascii="Times New Roman" w:hAnsi="Times New Roman" w:cs="Times New Roman"/>
          <w:sz w:val="24"/>
          <w:szCs w:val="24"/>
        </w:rPr>
        <w:t>.</w:t>
      </w:r>
      <w:r w:rsidRPr="00B1730A">
        <w:rPr>
          <w:rFonts w:ascii="Times New Roman" w:hAnsi="Times New Roman" w:cs="Times New Roman"/>
          <w:sz w:val="24"/>
          <w:szCs w:val="24"/>
        </w:rPr>
        <w:t xml:space="preserve"> Assim </w:t>
      </w:r>
      <w:r w:rsidR="00190A8E" w:rsidRPr="00B1730A">
        <w:rPr>
          <w:rFonts w:ascii="Times New Roman" w:hAnsi="Times New Roman" w:cs="Times New Roman"/>
          <w:sz w:val="24"/>
          <w:szCs w:val="24"/>
        </w:rPr>
        <w:t>é que, não obstante</w:t>
      </w:r>
      <w:r w:rsidRPr="00B1730A">
        <w:rPr>
          <w:rFonts w:ascii="Times New Roman" w:hAnsi="Times New Roman" w:cs="Times New Roman"/>
          <w:sz w:val="24"/>
          <w:szCs w:val="24"/>
        </w:rPr>
        <w:t xml:space="preserve"> uma atribuiç</w:t>
      </w:r>
      <w:r w:rsidR="00190A8E" w:rsidRPr="00B1730A">
        <w:rPr>
          <w:rFonts w:ascii="Times New Roman" w:hAnsi="Times New Roman" w:cs="Times New Roman"/>
          <w:sz w:val="24"/>
          <w:szCs w:val="24"/>
        </w:rPr>
        <w:t>ão seja</w:t>
      </w:r>
      <w:r w:rsidRPr="00B1730A">
        <w:rPr>
          <w:rFonts w:ascii="Times New Roman" w:hAnsi="Times New Roman" w:cs="Times New Roman"/>
          <w:sz w:val="24"/>
          <w:szCs w:val="24"/>
        </w:rPr>
        <w:t xml:space="preserve"> </w:t>
      </w:r>
      <w:r w:rsidR="00465E00" w:rsidRPr="00B1730A">
        <w:rPr>
          <w:rFonts w:ascii="Times New Roman" w:hAnsi="Times New Roman" w:cs="Times New Roman"/>
          <w:sz w:val="24"/>
          <w:szCs w:val="24"/>
        </w:rPr>
        <w:t>enfocada</w:t>
      </w:r>
      <w:r w:rsidRPr="00B1730A">
        <w:rPr>
          <w:rFonts w:ascii="Times New Roman" w:hAnsi="Times New Roman" w:cs="Times New Roman"/>
          <w:sz w:val="24"/>
          <w:szCs w:val="24"/>
        </w:rPr>
        <w:t xml:space="preserve"> em um determinado modelo (primeiro ou segundo), isto </w:t>
      </w:r>
      <w:r w:rsidR="00465E00" w:rsidRPr="00B1730A">
        <w:rPr>
          <w:rFonts w:ascii="Times New Roman" w:hAnsi="Times New Roman" w:cs="Times New Roman"/>
          <w:sz w:val="24"/>
          <w:szCs w:val="24"/>
        </w:rPr>
        <w:t xml:space="preserve">igualmente </w:t>
      </w:r>
      <w:r w:rsidRPr="00B1730A">
        <w:rPr>
          <w:rFonts w:ascii="Times New Roman" w:hAnsi="Times New Roman" w:cs="Times New Roman"/>
          <w:sz w:val="24"/>
          <w:szCs w:val="24"/>
        </w:rPr>
        <w:t>não quer dizer que ela não possa ser e</w:t>
      </w:r>
      <w:r w:rsidR="0029436B" w:rsidRPr="00B1730A">
        <w:rPr>
          <w:rFonts w:ascii="Times New Roman" w:hAnsi="Times New Roman" w:cs="Times New Roman"/>
          <w:sz w:val="24"/>
          <w:szCs w:val="24"/>
        </w:rPr>
        <w:t xml:space="preserve">xercida de </w:t>
      </w:r>
      <w:r w:rsidR="00D30EA9" w:rsidRPr="00B1730A">
        <w:rPr>
          <w:rFonts w:ascii="Times New Roman" w:hAnsi="Times New Roman" w:cs="Times New Roman"/>
          <w:sz w:val="24"/>
          <w:szCs w:val="24"/>
        </w:rPr>
        <w:t>modo a se aproximar até mesmo das características do</w:t>
      </w:r>
      <w:r w:rsidRPr="00B1730A">
        <w:rPr>
          <w:rFonts w:ascii="Times New Roman" w:hAnsi="Times New Roman" w:cs="Times New Roman"/>
          <w:sz w:val="24"/>
          <w:szCs w:val="24"/>
        </w:rPr>
        <w:t xml:space="preserve"> terceiro modelo. Um exemplo disso é a atribuição de desenvolver seminários ou atividades correlatas</w:t>
      </w:r>
      <w:r w:rsidR="00B87AAD" w:rsidRPr="00B1730A">
        <w:rPr>
          <w:rFonts w:ascii="Times New Roman" w:hAnsi="Times New Roman" w:cs="Times New Roman"/>
          <w:sz w:val="24"/>
          <w:szCs w:val="24"/>
        </w:rPr>
        <w:t xml:space="preserve"> (</w:t>
      </w:r>
      <w:r w:rsidR="00C22947" w:rsidRPr="00B1730A">
        <w:rPr>
          <w:rFonts w:ascii="Times New Roman" w:hAnsi="Times New Roman" w:cs="Times New Roman"/>
          <w:sz w:val="24"/>
          <w:szCs w:val="24"/>
        </w:rPr>
        <w:t xml:space="preserve">o </w:t>
      </w:r>
      <w:r w:rsidR="00B87AAD" w:rsidRPr="00B1730A">
        <w:rPr>
          <w:rFonts w:ascii="Times New Roman" w:hAnsi="Times New Roman" w:cs="Times New Roman"/>
          <w:sz w:val="24"/>
          <w:szCs w:val="24"/>
        </w:rPr>
        <w:t>que inclui a de promover eventos de um mo</w:t>
      </w:r>
      <w:r w:rsidR="00C22947" w:rsidRPr="00B1730A">
        <w:rPr>
          <w:rFonts w:ascii="Times New Roman" w:hAnsi="Times New Roman" w:cs="Times New Roman"/>
          <w:sz w:val="24"/>
          <w:szCs w:val="24"/>
        </w:rPr>
        <w:t>do geral e não necessariamente dentro dos</w:t>
      </w:r>
      <w:r w:rsidR="00B87AAD" w:rsidRPr="00B1730A">
        <w:rPr>
          <w:rFonts w:ascii="Times New Roman" w:hAnsi="Times New Roman" w:cs="Times New Roman"/>
          <w:sz w:val="24"/>
          <w:szCs w:val="24"/>
        </w:rPr>
        <w:t xml:space="preserve"> padrões mais conhecidos)</w:t>
      </w:r>
      <w:r w:rsidRPr="00B1730A">
        <w:rPr>
          <w:rFonts w:ascii="Times New Roman" w:hAnsi="Times New Roman" w:cs="Times New Roman"/>
          <w:sz w:val="24"/>
          <w:szCs w:val="24"/>
        </w:rPr>
        <w:t>. A d</w:t>
      </w:r>
      <w:r w:rsidR="00020244" w:rsidRPr="00B1730A">
        <w:rPr>
          <w:rFonts w:ascii="Times New Roman" w:hAnsi="Times New Roman" w:cs="Times New Roman"/>
          <w:sz w:val="24"/>
          <w:szCs w:val="24"/>
        </w:rPr>
        <w:t xml:space="preserve">epender da </w:t>
      </w:r>
      <w:r w:rsidR="00020244" w:rsidRPr="00B1730A">
        <w:rPr>
          <w:rFonts w:ascii="Times New Roman" w:hAnsi="Times New Roman" w:cs="Times New Roman"/>
          <w:i/>
          <w:sz w:val="24"/>
          <w:szCs w:val="24"/>
        </w:rPr>
        <w:t>orientação</w:t>
      </w:r>
      <w:r w:rsidR="00C22947" w:rsidRPr="00B1730A">
        <w:rPr>
          <w:rFonts w:ascii="Times New Roman" w:hAnsi="Times New Roman" w:cs="Times New Roman"/>
          <w:sz w:val="24"/>
          <w:szCs w:val="24"/>
        </w:rPr>
        <w:t xml:space="preserve"> adotada, a atividade pode ser entendida como</w:t>
      </w:r>
      <w:r w:rsidRPr="00B1730A">
        <w:rPr>
          <w:rFonts w:ascii="Times New Roman" w:hAnsi="Times New Roman" w:cs="Times New Roman"/>
          <w:sz w:val="24"/>
          <w:szCs w:val="24"/>
        </w:rPr>
        <w:t xml:space="preserve"> pautada</w:t>
      </w:r>
      <w:r w:rsidR="00020244" w:rsidRPr="00B1730A">
        <w:rPr>
          <w:rFonts w:ascii="Times New Roman" w:hAnsi="Times New Roman" w:cs="Times New Roman"/>
          <w:sz w:val="24"/>
          <w:szCs w:val="24"/>
        </w:rPr>
        <w:t xml:space="preserve"> mais</w:t>
      </w:r>
      <w:r w:rsidRPr="00B1730A">
        <w:rPr>
          <w:rFonts w:ascii="Times New Roman" w:hAnsi="Times New Roman" w:cs="Times New Roman"/>
          <w:sz w:val="24"/>
          <w:szCs w:val="24"/>
        </w:rPr>
        <w:t xml:space="preserve"> pelo primeiro modelo, ou </w:t>
      </w:r>
      <w:r w:rsidR="00020244" w:rsidRPr="00B1730A">
        <w:rPr>
          <w:rFonts w:ascii="Times New Roman" w:hAnsi="Times New Roman" w:cs="Times New Roman"/>
          <w:sz w:val="24"/>
          <w:szCs w:val="24"/>
        </w:rPr>
        <w:t>mais pelo segundo, ou mesmo, mais aproximada</w:t>
      </w:r>
      <w:r w:rsidR="00C22947" w:rsidRPr="00B1730A">
        <w:rPr>
          <w:rFonts w:ascii="Times New Roman" w:hAnsi="Times New Roman" w:cs="Times New Roman"/>
          <w:sz w:val="24"/>
          <w:szCs w:val="24"/>
        </w:rPr>
        <w:t xml:space="preserve"> a</w:t>
      </w:r>
      <w:r w:rsidRPr="00B1730A">
        <w:rPr>
          <w:rFonts w:ascii="Times New Roman" w:hAnsi="Times New Roman" w:cs="Times New Roman"/>
          <w:sz w:val="24"/>
          <w:szCs w:val="24"/>
        </w:rPr>
        <w:t>o terceiro mo</w:t>
      </w:r>
      <w:r w:rsidR="00D465CE" w:rsidRPr="00B1730A">
        <w:rPr>
          <w:rFonts w:ascii="Times New Roman" w:hAnsi="Times New Roman" w:cs="Times New Roman"/>
          <w:sz w:val="24"/>
          <w:szCs w:val="24"/>
        </w:rPr>
        <w:t>delo.</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325A26" w:rsidRPr="00B1730A" w:rsidRDefault="000C2164"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Importante é deixar esclarecido que a análise do enquadramento das atribuiçõe</w:t>
      </w:r>
      <w:r w:rsidR="00021678" w:rsidRPr="00B1730A">
        <w:rPr>
          <w:rFonts w:ascii="Times New Roman" w:hAnsi="Times New Roman" w:cs="Times New Roman"/>
          <w:sz w:val="24"/>
          <w:szCs w:val="24"/>
        </w:rPr>
        <w:t>s dos Conselhos da Comunidade neste</w:t>
      </w:r>
      <w:r w:rsidR="00E5629C" w:rsidRPr="00B1730A">
        <w:rPr>
          <w:rFonts w:ascii="Times New Roman" w:hAnsi="Times New Roman" w:cs="Times New Roman"/>
          <w:sz w:val="24"/>
          <w:szCs w:val="24"/>
        </w:rPr>
        <w:t>s modelos está embasada</w:t>
      </w:r>
      <w:r w:rsidRPr="00B1730A">
        <w:rPr>
          <w:rFonts w:ascii="Times New Roman" w:hAnsi="Times New Roman" w:cs="Times New Roman"/>
          <w:sz w:val="24"/>
          <w:szCs w:val="24"/>
        </w:rPr>
        <w:t xml:space="preserve"> na</w:t>
      </w:r>
      <w:r w:rsidR="007B54B0" w:rsidRPr="00B1730A">
        <w:rPr>
          <w:rFonts w:ascii="Times New Roman" w:hAnsi="Times New Roman" w:cs="Times New Roman"/>
          <w:sz w:val="24"/>
          <w:szCs w:val="24"/>
        </w:rPr>
        <w:t>s</w:t>
      </w:r>
      <w:r w:rsidRPr="00B1730A">
        <w:rPr>
          <w:rFonts w:ascii="Times New Roman" w:hAnsi="Times New Roman" w:cs="Times New Roman"/>
          <w:sz w:val="24"/>
          <w:szCs w:val="24"/>
        </w:rPr>
        <w:t xml:space="preserve"> prática</w:t>
      </w:r>
      <w:r w:rsidR="00791E04" w:rsidRPr="00B1730A">
        <w:rPr>
          <w:rFonts w:ascii="Times New Roman" w:hAnsi="Times New Roman" w:cs="Times New Roman"/>
          <w:sz w:val="24"/>
          <w:szCs w:val="24"/>
        </w:rPr>
        <w:t>s</w:t>
      </w:r>
      <w:r w:rsidRPr="00B1730A">
        <w:rPr>
          <w:rFonts w:ascii="Times New Roman" w:hAnsi="Times New Roman" w:cs="Times New Roman"/>
          <w:sz w:val="24"/>
          <w:szCs w:val="24"/>
        </w:rPr>
        <w:t xml:space="preserve"> dos Conselhos da Comunidade estudados neste trabalho</w:t>
      </w:r>
      <w:r w:rsidR="00111260" w:rsidRPr="00B1730A">
        <w:rPr>
          <w:rFonts w:ascii="Times New Roman" w:hAnsi="Times New Roman" w:cs="Times New Roman"/>
          <w:sz w:val="24"/>
          <w:szCs w:val="24"/>
        </w:rPr>
        <w:t>, de modo que n</w:t>
      </w:r>
      <w:r w:rsidR="00E5629C" w:rsidRPr="00B1730A">
        <w:rPr>
          <w:rFonts w:ascii="Times New Roman" w:hAnsi="Times New Roman" w:cs="Times New Roman"/>
          <w:sz w:val="24"/>
          <w:szCs w:val="24"/>
        </w:rPr>
        <w:t>ão se pretende fazer</w:t>
      </w:r>
      <w:r w:rsidR="00C06EDE" w:rsidRPr="00B1730A">
        <w:rPr>
          <w:rFonts w:ascii="Times New Roman" w:hAnsi="Times New Roman" w:cs="Times New Roman"/>
          <w:sz w:val="24"/>
          <w:szCs w:val="24"/>
        </w:rPr>
        <w:t xml:space="preserve"> uma classificação</w:t>
      </w:r>
      <w:r w:rsidR="00111260" w:rsidRPr="00B1730A">
        <w:rPr>
          <w:rFonts w:ascii="Times New Roman" w:hAnsi="Times New Roman" w:cs="Times New Roman"/>
          <w:sz w:val="24"/>
          <w:szCs w:val="24"/>
        </w:rPr>
        <w:t xml:space="preserve"> a partir de proposiç</w:t>
      </w:r>
      <w:r w:rsidR="00C06EDE" w:rsidRPr="00B1730A">
        <w:rPr>
          <w:rFonts w:ascii="Times New Roman" w:hAnsi="Times New Roman" w:cs="Times New Roman"/>
          <w:sz w:val="24"/>
          <w:szCs w:val="24"/>
        </w:rPr>
        <w:t>ões abstratas. Isso se justifica na medida em que há mais de uma maneira de se d</w:t>
      </w:r>
      <w:r w:rsidR="007B54B0" w:rsidRPr="00B1730A">
        <w:rPr>
          <w:rFonts w:ascii="Times New Roman" w:hAnsi="Times New Roman" w:cs="Times New Roman"/>
          <w:sz w:val="24"/>
          <w:szCs w:val="24"/>
        </w:rPr>
        <w:t>esenvolver uma mesma atribuição, repita-se.</w:t>
      </w:r>
      <w:r w:rsidR="00C06EDE" w:rsidRPr="00B1730A">
        <w:rPr>
          <w:rFonts w:ascii="Times New Roman" w:hAnsi="Times New Roman" w:cs="Times New Roman"/>
          <w:sz w:val="24"/>
          <w:szCs w:val="24"/>
        </w:rPr>
        <w:t xml:space="preserve"> A maneira escolhida</w:t>
      </w:r>
      <w:r w:rsidR="00DB4B40" w:rsidRPr="00B1730A">
        <w:rPr>
          <w:rFonts w:ascii="Times New Roman" w:hAnsi="Times New Roman" w:cs="Times New Roman"/>
          <w:sz w:val="24"/>
          <w:szCs w:val="24"/>
        </w:rPr>
        <w:t xml:space="preserve"> de desenvolver a ação, de pensar a ação, pelos Conselheiros, é que</w:t>
      </w:r>
      <w:r w:rsidR="00C06EDE" w:rsidRPr="00B1730A">
        <w:rPr>
          <w:rFonts w:ascii="Times New Roman" w:hAnsi="Times New Roman" w:cs="Times New Roman"/>
          <w:sz w:val="24"/>
          <w:szCs w:val="24"/>
        </w:rPr>
        <w:t xml:space="preserve"> </w:t>
      </w:r>
      <w:r w:rsidR="00C06EDE" w:rsidRPr="00B1730A">
        <w:rPr>
          <w:rFonts w:ascii="Times New Roman" w:hAnsi="Times New Roman" w:cs="Times New Roman"/>
          <w:i/>
          <w:sz w:val="24"/>
          <w:szCs w:val="24"/>
        </w:rPr>
        <w:t>qualifica</w:t>
      </w:r>
      <w:r w:rsidR="00C06EDE" w:rsidRPr="00B1730A">
        <w:rPr>
          <w:rFonts w:ascii="Times New Roman" w:hAnsi="Times New Roman" w:cs="Times New Roman"/>
          <w:sz w:val="24"/>
          <w:szCs w:val="24"/>
        </w:rPr>
        <w:t xml:space="preserve"> a atribuição a partir de um </w:t>
      </w:r>
      <w:r w:rsidR="00325A26" w:rsidRPr="00B1730A">
        <w:rPr>
          <w:rFonts w:ascii="Times New Roman" w:hAnsi="Times New Roman" w:cs="Times New Roman"/>
          <w:sz w:val="24"/>
          <w:szCs w:val="24"/>
        </w:rPr>
        <w:t>modelo que a ela s</w:t>
      </w:r>
      <w:r w:rsidR="00740095" w:rsidRPr="00B1730A">
        <w:rPr>
          <w:rFonts w:ascii="Times New Roman" w:hAnsi="Times New Roman" w:cs="Times New Roman"/>
          <w:sz w:val="24"/>
          <w:szCs w:val="24"/>
        </w:rPr>
        <w:t>e adeque</w:t>
      </w:r>
      <w:r w:rsidR="00325A26" w:rsidRPr="00B1730A">
        <w:rPr>
          <w:rFonts w:ascii="Times New Roman" w:hAnsi="Times New Roman" w:cs="Times New Roman"/>
          <w:sz w:val="24"/>
          <w:szCs w:val="24"/>
        </w:rPr>
        <w:t xml:space="preserve"> mais</w:t>
      </w:r>
      <w:r w:rsidR="00740095" w:rsidRPr="00B1730A">
        <w:rPr>
          <w:rFonts w:ascii="Times New Roman" w:hAnsi="Times New Roman" w:cs="Times New Roman"/>
          <w:sz w:val="24"/>
          <w:szCs w:val="24"/>
        </w:rPr>
        <w:t xml:space="preserve">, que a ela </w:t>
      </w:r>
      <w:r w:rsidR="002F3FC6" w:rsidRPr="00B1730A">
        <w:rPr>
          <w:rFonts w:ascii="Times New Roman" w:hAnsi="Times New Roman" w:cs="Times New Roman"/>
          <w:sz w:val="24"/>
          <w:szCs w:val="24"/>
        </w:rPr>
        <w:t>“</w:t>
      </w:r>
      <w:r w:rsidR="00740095" w:rsidRPr="00B1730A">
        <w:rPr>
          <w:rFonts w:ascii="Times New Roman" w:hAnsi="Times New Roman" w:cs="Times New Roman"/>
          <w:sz w:val="24"/>
          <w:szCs w:val="24"/>
        </w:rPr>
        <w:t>fale</w:t>
      </w:r>
      <w:r w:rsidR="00325A26" w:rsidRPr="00B1730A">
        <w:rPr>
          <w:rFonts w:ascii="Times New Roman" w:hAnsi="Times New Roman" w:cs="Times New Roman"/>
          <w:sz w:val="24"/>
          <w:szCs w:val="24"/>
        </w:rPr>
        <w:t xml:space="preserve"> mais de perto</w:t>
      </w:r>
      <w:r w:rsidR="002F3FC6" w:rsidRPr="00B1730A">
        <w:rPr>
          <w:rFonts w:ascii="Times New Roman" w:hAnsi="Times New Roman" w:cs="Times New Roman"/>
          <w:sz w:val="24"/>
          <w:szCs w:val="24"/>
        </w:rPr>
        <w:t>”</w:t>
      </w:r>
      <w:r w:rsidR="00325A26" w:rsidRPr="00B1730A">
        <w:rPr>
          <w:rFonts w:ascii="Times New Roman" w:hAnsi="Times New Roman" w:cs="Times New Roman"/>
          <w:sz w:val="24"/>
          <w:szCs w:val="24"/>
        </w:rPr>
        <w:t>.</w:t>
      </w:r>
    </w:p>
    <w:p w:rsidR="008D2ED6" w:rsidRPr="00B1730A" w:rsidRDefault="008D2ED6"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lastRenderedPageBreak/>
        <w:t>Neste</w:t>
      </w:r>
      <w:r w:rsidR="002B355D" w:rsidRPr="00B1730A">
        <w:rPr>
          <w:rFonts w:ascii="Times New Roman" w:hAnsi="Times New Roman" w:cs="Times New Roman"/>
          <w:sz w:val="24"/>
          <w:szCs w:val="24"/>
        </w:rPr>
        <w:t>s</w:t>
      </w:r>
      <w:r w:rsidRPr="00B1730A">
        <w:rPr>
          <w:rFonts w:ascii="Times New Roman" w:hAnsi="Times New Roman" w:cs="Times New Roman"/>
          <w:sz w:val="24"/>
          <w:szCs w:val="24"/>
        </w:rPr>
        <w:t xml:space="preserve"> termos, a cada atribuiç</w:t>
      </w:r>
      <w:r w:rsidR="00740095" w:rsidRPr="00B1730A">
        <w:rPr>
          <w:rFonts w:ascii="Times New Roman" w:hAnsi="Times New Roman" w:cs="Times New Roman"/>
          <w:sz w:val="24"/>
          <w:szCs w:val="24"/>
        </w:rPr>
        <w:t xml:space="preserve">ão comentada, embora </w:t>
      </w:r>
      <w:r w:rsidR="002F3FC6" w:rsidRPr="00B1730A">
        <w:rPr>
          <w:rFonts w:ascii="Times New Roman" w:hAnsi="Times New Roman" w:cs="Times New Roman"/>
          <w:sz w:val="24"/>
          <w:szCs w:val="24"/>
        </w:rPr>
        <w:t>inscrita</w:t>
      </w:r>
      <w:r w:rsidRPr="00B1730A">
        <w:rPr>
          <w:rFonts w:ascii="Times New Roman" w:hAnsi="Times New Roman" w:cs="Times New Roman"/>
          <w:sz w:val="24"/>
          <w:szCs w:val="24"/>
        </w:rPr>
        <w:t xml:space="preserve"> em determinado modelo, será </w:t>
      </w:r>
      <w:r w:rsidR="002F3FC6" w:rsidRPr="00B1730A">
        <w:rPr>
          <w:rFonts w:ascii="Times New Roman" w:hAnsi="Times New Roman" w:cs="Times New Roman"/>
          <w:sz w:val="24"/>
          <w:szCs w:val="24"/>
        </w:rPr>
        <w:t>antes necessário também comentá-la</w:t>
      </w:r>
      <w:r w:rsidRPr="00B1730A">
        <w:rPr>
          <w:rFonts w:ascii="Times New Roman" w:hAnsi="Times New Roman" w:cs="Times New Roman"/>
          <w:sz w:val="24"/>
          <w:szCs w:val="24"/>
        </w:rPr>
        <w:t xml:space="preserve"> </w:t>
      </w:r>
      <w:r w:rsidR="002F3FC6" w:rsidRPr="00B1730A">
        <w:rPr>
          <w:rFonts w:ascii="Times New Roman" w:hAnsi="Times New Roman" w:cs="Times New Roman"/>
          <w:sz w:val="24"/>
          <w:szCs w:val="24"/>
        </w:rPr>
        <w:t xml:space="preserve">a partir de outros </w:t>
      </w:r>
      <w:r w:rsidR="002B355D" w:rsidRPr="00B1730A">
        <w:rPr>
          <w:rFonts w:ascii="Times New Roman" w:hAnsi="Times New Roman" w:cs="Times New Roman"/>
          <w:sz w:val="24"/>
          <w:szCs w:val="24"/>
        </w:rPr>
        <w:t xml:space="preserve">modelos </w:t>
      </w:r>
      <w:r w:rsidR="002F3FC6" w:rsidRPr="00B1730A">
        <w:rPr>
          <w:rFonts w:ascii="Times New Roman" w:hAnsi="Times New Roman" w:cs="Times New Roman"/>
          <w:sz w:val="24"/>
          <w:szCs w:val="24"/>
        </w:rPr>
        <w:t>(</w:t>
      </w:r>
      <w:r w:rsidR="00740095" w:rsidRPr="00B1730A">
        <w:rPr>
          <w:rFonts w:ascii="Times New Roman" w:hAnsi="Times New Roman" w:cs="Times New Roman"/>
          <w:sz w:val="24"/>
          <w:szCs w:val="24"/>
        </w:rPr>
        <w:t>a</w:t>
      </w:r>
      <w:r w:rsidR="002F3FC6" w:rsidRPr="00B1730A">
        <w:rPr>
          <w:rFonts w:ascii="Times New Roman" w:hAnsi="Times New Roman" w:cs="Times New Roman"/>
          <w:sz w:val="24"/>
          <w:szCs w:val="24"/>
        </w:rPr>
        <w:t>os quais</w:t>
      </w:r>
      <w:r w:rsidR="00740095" w:rsidRPr="00B1730A">
        <w:rPr>
          <w:rFonts w:ascii="Times New Roman" w:hAnsi="Times New Roman" w:cs="Times New Roman"/>
          <w:sz w:val="24"/>
          <w:szCs w:val="24"/>
        </w:rPr>
        <w:t xml:space="preserve"> </w:t>
      </w:r>
      <w:r w:rsidR="002F3FC6" w:rsidRPr="00B1730A">
        <w:rPr>
          <w:rFonts w:ascii="Times New Roman" w:hAnsi="Times New Roman" w:cs="Times New Roman"/>
          <w:sz w:val="24"/>
          <w:szCs w:val="24"/>
        </w:rPr>
        <w:t>ela</w:t>
      </w:r>
      <w:r w:rsidR="00DF1808" w:rsidRPr="00B1730A">
        <w:rPr>
          <w:rFonts w:ascii="Times New Roman" w:hAnsi="Times New Roman" w:cs="Times New Roman"/>
          <w:sz w:val="24"/>
          <w:szCs w:val="24"/>
        </w:rPr>
        <w:t xml:space="preserve"> </w:t>
      </w:r>
      <w:r w:rsidR="002F3FC6" w:rsidRPr="00B1730A">
        <w:rPr>
          <w:rFonts w:ascii="Times New Roman" w:hAnsi="Times New Roman" w:cs="Times New Roman"/>
          <w:sz w:val="24"/>
          <w:szCs w:val="24"/>
        </w:rPr>
        <w:t>possa</w:t>
      </w:r>
      <w:r w:rsidR="002B355D" w:rsidRPr="00B1730A">
        <w:rPr>
          <w:rFonts w:ascii="Times New Roman" w:hAnsi="Times New Roman" w:cs="Times New Roman"/>
          <w:sz w:val="24"/>
          <w:szCs w:val="24"/>
        </w:rPr>
        <w:t xml:space="preserve"> vir a se encaixar</w:t>
      </w:r>
      <w:r w:rsidR="002F3FC6" w:rsidRPr="00B1730A">
        <w:rPr>
          <w:rFonts w:ascii="Times New Roman" w:hAnsi="Times New Roman" w:cs="Times New Roman"/>
          <w:sz w:val="24"/>
          <w:szCs w:val="24"/>
        </w:rPr>
        <w:t>)</w:t>
      </w:r>
      <w:r w:rsidR="002B355D" w:rsidRPr="00B1730A">
        <w:rPr>
          <w:rFonts w:ascii="Times New Roman" w:hAnsi="Times New Roman" w:cs="Times New Roman"/>
          <w:sz w:val="24"/>
          <w:szCs w:val="24"/>
        </w:rPr>
        <w:t>.</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D03377" w:rsidRPr="00B1730A" w:rsidRDefault="00F47C46"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Pode-se</w:t>
      </w:r>
      <w:r w:rsidR="00DB4B40" w:rsidRPr="00B1730A">
        <w:rPr>
          <w:rFonts w:ascii="Times New Roman" w:hAnsi="Times New Roman" w:cs="Times New Roman"/>
          <w:sz w:val="24"/>
          <w:szCs w:val="24"/>
        </w:rPr>
        <w:t xml:space="preserve"> dizer que existe um</w:t>
      </w:r>
      <w:r w:rsidR="00740095" w:rsidRPr="00B1730A">
        <w:rPr>
          <w:rFonts w:ascii="Times New Roman" w:hAnsi="Times New Roman" w:cs="Times New Roman"/>
          <w:sz w:val="24"/>
          <w:szCs w:val="24"/>
        </w:rPr>
        <w:t xml:space="preserve"> primeiro grupo</w:t>
      </w:r>
      <w:r w:rsidR="00DB4B40" w:rsidRPr="00B1730A">
        <w:rPr>
          <w:rFonts w:ascii="Times New Roman" w:hAnsi="Times New Roman" w:cs="Times New Roman"/>
          <w:sz w:val="24"/>
          <w:szCs w:val="24"/>
        </w:rPr>
        <w:t xml:space="preserve"> de ações, de tarefas, dos Conselhos da Comunidade, e, de fato, é um</w:t>
      </w:r>
      <w:r w:rsidR="00763A8B" w:rsidRPr="00B1730A">
        <w:rPr>
          <w:rFonts w:ascii="Times New Roman" w:hAnsi="Times New Roman" w:cs="Times New Roman"/>
          <w:sz w:val="24"/>
          <w:szCs w:val="24"/>
        </w:rPr>
        <w:t xml:space="preserve"> grupo</w:t>
      </w:r>
      <w:r w:rsidR="00DB4B40" w:rsidRPr="00B1730A">
        <w:rPr>
          <w:rFonts w:ascii="Times New Roman" w:hAnsi="Times New Roman" w:cs="Times New Roman"/>
          <w:sz w:val="24"/>
          <w:szCs w:val="24"/>
        </w:rPr>
        <w:t xml:space="preserve"> </w:t>
      </w:r>
      <w:r w:rsidR="00B370FE" w:rsidRPr="00B1730A">
        <w:rPr>
          <w:rFonts w:ascii="Times New Roman" w:hAnsi="Times New Roman" w:cs="Times New Roman"/>
          <w:sz w:val="24"/>
          <w:szCs w:val="24"/>
        </w:rPr>
        <w:t>que expressa</w:t>
      </w:r>
      <w:r w:rsidRPr="00B1730A">
        <w:rPr>
          <w:rFonts w:ascii="Times New Roman" w:hAnsi="Times New Roman" w:cs="Times New Roman"/>
          <w:sz w:val="24"/>
          <w:szCs w:val="24"/>
        </w:rPr>
        <w:t xml:space="preserve"> algumas práticas destes órgãos</w:t>
      </w:r>
      <w:r w:rsidR="00740095" w:rsidRPr="00B1730A">
        <w:rPr>
          <w:rFonts w:ascii="Times New Roman" w:hAnsi="Times New Roman" w:cs="Times New Roman"/>
          <w:sz w:val="24"/>
          <w:szCs w:val="24"/>
        </w:rPr>
        <w:t>, ou seja,</w:t>
      </w:r>
      <w:r w:rsidR="00DB4B40" w:rsidRPr="00B1730A">
        <w:rPr>
          <w:rFonts w:ascii="Times New Roman" w:hAnsi="Times New Roman" w:cs="Times New Roman"/>
          <w:sz w:val="24"/>
          <w:szCs w:val="24"/>
        </w:rPr>
        <w:t xml:space="preserve"> </w:t>
      </w:r>
      <w:r w:rsidR="00763A8B" w:rsidRPr="00B1730A">
        <w:rPr>
          <w:rFonts w:ascii="Times New Roman" w:hAnsi="Times New Roman" w:cs="Times New Roman"/>
          <w:sz w:val="24"/>
          <w:szCs w:val="24"/>
        </w:rPr>
        <w:t xml:space="preserve">atribuições realizadas </w:t>
      </w:r>
      <w:r w:rsidR="00740095" w:rsidRPr="00B1730A">
        <w:rPr>
          <w:rFonts w:ascii="Times New Roman" w:hAnsi="Times New Roman" w:cs="Times New Roman"/>
          <w:sz w:val="24"/>
          <w:szCs w:val="24"/>
        </w:rPr>
        <w:t>dentro de par</w:t>
      </w:r>
      <w:r w:rsidR="00DB4B40" w:rsidRPr="00B1730A">
        <w:rPr>
          <w:rFonts w:ascii="Times New Roman" w:hAnsi="Times New Roman" w:cs="Times New Roman"/>
          <w:sz w:val="24"/>
          <w:szCs w:val="24"/>
        </w:rPr>
        <w:t>âmetros próprios (ou herdados dele</w:t>
      </w:r>
      <w:r w:rsidR="00740095" w:rsidRPr="00B1730A">
        <w:rPr>
          <w:rFonts w:ascii="Times New Roman" w:hAnsi="Times New Roman" w:cs="Times New Roman"/>
          <w:sz w:val="24"/>
          <w:szCs w:val="24"/>
        </w:rPr>
        <w:t>) ao</w:t>
      </w:r>
      <w:r w:rsidR="009C4715" w:rsidRPr="00B1730A">
        <w:rPr>
          <w:rFonts w:ascii="Times New Roman" w:hAnsi="Times New Roman" w:cs="Times New Roman"/>
          <w:sz w:val="24"/>
          <w:szCs w:val="24"/>
        </w:rPr>
        <w:t xml:space="preserve"> primeiro modelo</w:t>
      </w:r>
      <w:r w:rsidR="00864AFD" w:rsidRPr="00B1730A">
        <w:rPr>
          <w:rFonts w:ascii="Times New Roman" w:hAnsi="Times New Roman" w:cs="Times New Roman"/>
          <w:sz w:val="24"/>
          <w:szCs w:val="24"/>
        </w:rPr>
        <w:t xml:space="preserve"> de Criminologia Clínica</w:t>
      </w:r>
      <w:r w:rsidR="00E94473" w:rsidRPr="00B1730A">
        <w:rPr>
          <w:rFonts w:ascii="Times New Roman" w:hAnsi="Times New Roman" w:cs="Times New Roman"/>
          <w:sz w:val="24"/>
          <w:szCs w:val="24"/>
        </w:rPr>
        <w:t xml:space="preserve">: </w:t>
      </w:r>
      <w:r w:rsidR="00763A8B" w:rsidRPr="00B1730A">
        <w:rPr>
          <w:rFonts w:ascii="Times New Roman" w:hAnsi="Times New Roman" w:cs="Times New Roman"/>
          <w:sz w:val="24"/>
          <w:szCs w:val="24"/>
        </w:rPr>
        <w:t>um grupo em que as atribuições são delineadas a partir da</w:t>
      </w:r>
      <w:r w:rsidR="00C80F5D" w:rsidRPr="00B1730A">
        <w:rPr>
          <w:rFonts w:ascii="Times New Roman" w:hAnsi="Times New Roman" w:cs="Times New Roman"/>
          <w:sz w:val="24"/>
          <w:szCs w:val="24"/>
        </w:rPr>
        <w:t xml:space="preserve"> premissa </w:t>
      </w:r>
      <w:r w:rsidR="00763A8B" w:rsidRPr="00B1730A">
        <w:rPr>
          <w:rFonts w:ascii="Times New Roman" w:hAnsi="Times New Roman" w:cs="Times New Roman"/>
          <w:sz w:val="24"/>
          <w:szCs w:val="24"/>
        </w:rPr>
        <w:t xml:space="preserve">de que o indivíduo infrator da norma </w:t>
      </w:r>
      <w:r w:rsidR="00B43562" w:rsidRPr="00B1730A">
        <w:rPr>
          <w:rFonts w:ascii="Times New Roman" w:hAnsi="Times New Roman" w:cs="Times New Roman"/>
          <w:sz w:val="24"/>
          <w:szCs w:val="24"/>
        </w:rPr>
        <w:t>precisa de auxílio,</w:t>
      </w:r>
      <w:r w:rsidR="00B370FE" w:rsidRPr="00B1730A">
        <w:rPr>
          <w:rFonts w:ascii="Times New Roman" w:hAnsi="Times New Roman" w:cs="Times New Roman"/>
          <w:sz w:val="24"/>
          <w:szCs w:val="24"/>
        </w:rPr>
        <w:t xml:space="preserve"> ou seja, necessita de </w:t>
      </w:r>
      <w:r w:rsidR="00B43562" w:rsidRPr="00B1730A">
        <w:rPr>
          <w:rFonts w:ascii="Times New Roman" w:hAnsi="Times New Roman" w:cs="Times New Roman"/>
          <w:sz w:val="24"/>
          <w:szCs w:val="24"/>
        </w:rPr>
        <w:t>tr</w:t>
      </w:r>
      <w:r w:rsidR="00993B75" w:rsidRPr="00B1730A">
        <w:rPr>
          <w:rFonts w:ascii="Times New Roman" w:hAnsi="Times New Roman" w:cs="Times New Roman"/>
          <w:sz w:val="24"/>
          <w:szCs w:val="24"/>
        </w:rPr>
        <w:t>atamento,</w:t>
      </w:r>
      <w:r w:rsidR="00B370FE" w:rsidRPr="00B1730A">
        <w:rPr>
          <w:rFonts w:ascii="Times New Roman" w:hAnsi="Times New Roman" w:cs="Times New Roman"/>
          <w:sz w:val="24"/>
          <w:szCs w:val="24"/>
        </w:rPr>
        <w:t xml:space="preserve"> que</w:t>
      </w:r>
      <w:r w:rsidR="00993B75" w:rsidRPr="00B1730A">
        <w:rPr>
          <w:rFonts w:ascii="Times New Roman" w:hAnsi="Times New Roman" w:cs="Times New Roman"/>
          <w:sz w:val="24"/>
          <w:szCs w:val="24"/>
        </w:rPr>
        <w:t xml:space="preserve"> precisa se conformar à</w:t>
      </w:r>
      <w:r w:rsidR="00B43562" w:rsidRPr="00B1730A">
        <w:rPr>
          <w:rFonts w:ascii="Times New Roman" w:hAnsi="Times New Roman" w:cs="Times New Roman"/>
          <w:sz w:val="24"/>
          <w:szCs w:val="24"/>
        </w:rPr>
        <w:t xml:space="preserve">s regras </w:t>
      </w:r>
      <w:r w:rsidR="00993B75" w:rsidRPr="00B1730A">
        <w:rPr>
          <w:rFonts w:ascii="Times New Roman" w:hAnsi="Times New Roman" w:cs="Times New Roman"/>
          <w:sz w:val="24"/>
          <w:szCs w:val="24"/>
        </w:rPr>
        <w:t xml:space="preserve">socialmente </w:t>
      </w:r>
      <w:r w:rsidR="0046479F" w:rsidRPr="00B1730A">
        <w:rPr>
          <w:rFonts w:ascii="Times New Roman" w:hAnsi="Times New Roman" w:cs="Times New Roman"/>
          <w:sz w:val="24"/>
          <w:szCs w:val="24"/>
        </w:rPr>
        <w:t>mais “</w:t>
      </w:r>
      <w:r w:rsidR="00993B75" w:rsidRPr="00B1730A">
        <w:rPr>
          <w:rFonts w:ascii="Times New Roman" w:hAnsi="Times New Roman" w:cs="Times New Roman"/>
          <w:sz w:val="24"/>
          <w:szCs w:val="24"/>
        </w:rPr>
        <w:t>adequadas</w:t>
      </w:r>
      <w:r w:rsidR="0046479F" w:rsidRPr="00B1730A">
        <w:rPr>
          <w:rFonts w:ascii="Times New Roman" w:hAnsi="Times New Roman" w:cs="Times New Roman"/>
          <w:sz w:val="24"/>
          <w:szCs w:val="24"/>
        </w:rPr>
        <w:t>”</w:t>
      </w:r>
      <w:r w:rsidR="00036DEC" w:rsidRPr="00B1730A">
        <w:rPr>
          <w:rFonts w:ascii="Times New Roman" w:hAnsi="Times New Roman" w:cs="Times New Roman"/>
          <w:sz w:val="24"/>
          <w:szCs w:val="24"/>
        </w:rPr>
        <w:t xml:space="preserve">, para </w:t>
      </w:r>
      <w:r w:rsidR="00993B75" w:rsidRPr="00B1730A">
        <w:rPr>
          <w:rFonts w:ascii="Times New Roman" w:hAnsi="Times New Roman" w:cs="Times New Roman"/>
          <w:sz w:val="24"/>
          <w:szCs w:val="24"/>
        </w:rPr>
        <w:t xml:space="preserve">assim </w:t>
      </w:r>
      <w:r w:rsidR="00036DEC" w:rsidRPr="00B1730A">
        <w:rPr>
          <w:rFonts w:ascii="Times New Roman" w:hAnsi="Times New Roman" w:cs="Times New Roman"/>
          <w:sz w:val="24"/>
          <w:szCs w:val="24"/>
        </w:rPr>
        <w:t xml:space="preserve">poder </w:t>
      </w:r>
      <w:r w:rsidR="00993B75" w:rsidRPr="00B1730A">
        <w:rPr>
          <w:rFonts w:ascii="Times New Roman" w:hAnsi="Times New Roman" w:cs="Times New Roman"/>
          <w:sz w:val="24"/>
          <w:szCs w:val="24"/>
        </w:rPr>
        <w:t>de</w:t>
      </w:r>
      <w:r w:rsidR="00036DEC" w:rsidRPr="00B1730A">
        <w:rPr>
          <w:rFonts w:ascii="Times New Roman" w:hAnsi="Times New Roman" w:cs="Times New Roman"/>
          <w:sz w:val="24"/>
          <w:szCs w:val="24"/>
        </w:rPr>
        <w:t>mostrar que não se apresenta</w:t>
      </w:r>
      <w:r w:rsidR="00E0608D" w:rsidRPr="00B1730A">
        <w:rPr>
          <w:rFonts w:ascii="Times New Roman" w:hAnsi="Times New Roman" w:cs="Times New Roman"/>
          <w:sz w:val="24"/>
          <w:szCs w:val="24"/>
        </w:rPr>
        <w:t xml:space="preserve"> como </w:t>
      </w:r>
      <w:r w:rsidR="0046479F" w:rsidRPr="00B1730A">
        <w:rPr>
          <w:rFonts w:ascii="Times New Roman" w:hAnsi="Times New Roman" w:cs="Times New Roman"/>
          <w:sz w:val="24"/>
          <w:szCs w:val="24"/>
        </w:rPr>
        <w:t xml:space="preserve">um </w:t>
      </w:r>
      <w:r w:rsidR="00993B75" w:rsidRPr="00B1730A">
        <w:rPr>
          <w:rFonts w:ascii="Times New Roman" w:hAnsi="Times New Roman" w:cs="Times New Roman"/>
          <w:sz w:val="24"/>
          <w:szCs w:val="24"/>
        </w:rPr>
        <w:t>p</w:t>
      </w:r>
      <w:r w:rsidR="00E0608D" w:rsidRPr="00B1730A">
        <w:rPr>
          <w:rFonts w:ascii="Times New Roman" w:hAnsi="Times New Roman" w:cs="Times New Roman"/>
          <w:sz w:val="24"/>
          <w:szCs w:val="24"/>
        </w:rPr>
        <w:t xml:space="preserve">erigo social. </w:t>
      </w:r>
      <w:r w:rsidR="004B2806" w:rsidRPr="00B1730A">
        <w:rPr>
          <w:rFonts w:ascii="Times New Roman" w:hAnsi="Times New Roman" w:cs="Times New Roman"/>
          <w:sz w:val="24"/>
          <w:szCs w:val="24"/>
        </w:rPr>
        <w:t>Parte-se da</w:t>
      </w:r>
      <w:r w:rsidR="00C80F5D" w:rsidRPr="00B1730A">
        <w:rPr>
          <w:rFonts w:ascii="Times New Roman" w:hAnsi="Times New Roman" w:cs="Times New Roman"/>
          <w:sz w:val="24"/>
          <w:szCs w:val="24"/>
        </w:rPr>
        <w:t xml:space="preserve"> premissa de que a ação infratora resume-se ao indivíduo</w:t>
      </w:r>
      <w:r w:rsidR="004B2806" w:rsidRPr="00B1730A">
        <w:rPr>
          <w:rFonts w:ascii="Times New Roman" w:hAnsi="Times New Roman" w:cs="Times New Roman"/>
          <w:sz w:val="24"/>
          <w:szCs w:val="24"/>
        </w:rPr>
        <w:t xml:space="preserve"> (relaciona-se com ele num contexto de causa e efeito). O indivíduo </w:t>
      </w:r>
      <w:r w:rsidR="004F4608" w:rsidRPr="00B1730A">
        <w:rPr>
          <w:rFonts w:ascii="Times New Roman" w:hAnsi="Times New Roman" w:cs="Times New Roman"/>
          <w:sz w:val="24"/>
          <w:szCs w:val="24"/>
        </w:rPr>
        <w:t xml:space="preserve">aparece aqui </w:t>
      </w:r>
      <w:r w:rsidR="004B2806" w:rsidRPr="00B1730A">
        <w:rPr>
          <w:rFonts w:ascii="Times New Roman" w:hAnsi="Times New Roman" w:cs="Times New Roman"/>
          <w:sz w:val="24"/>
          <w:szCs w:val="24"/>
        </w:rPr>
        <w:t>como</w:t>
      </w:r>
      <w:r w:rsidR="00C80F5D" w:rsidRPr="00B1730A">
        <w:rPr>
          <w:rFonts w:ascii="Times New Roman" w:hAnsi="Times New Roman" w:cs="Times New Roman"/>
          <w:sz w:val="24"/>
          <w:szCs w:val="24"/>
        </w:rPr>
        <w:t xml:space="preserve"> único respons</w:t>
      </w:r>
      <w:r w:rsidR="004B2806" w:rsidRPr="00B1730A">
        <w:rPr>
          <w:rFonts w:ascii="Times New Roman" w:hAnsi="Times New Roman" w:cs="Times New Roman"/>
          <w:sz w:val="24"/>
          <w:szCs w:val="24"/>
        </w:rPr>
        <w:t>ável e a quem se deve atribui</w:t>
      </w:r>
      <w:r w:rsidR="004F4608" w:rsidRPr="00B1730A">
        <w:rPr>
          <w:rFonts w:ascii="Times New Roman" w:hAnsi="Times New Roman" w:cs="Times New Roman"/>
          <w:sz w:val="24"/>
          <w:szCs w:val="24"/>
        </w:rPr>
        <w:t xml:space="preserve"> </w:t>
      </w:r>
      <w:r w:rsidR="004F4608" w:rsidRPr="00B1730A">
        <w:rPr>
          <w:rFonts w:ascii="Times New Roman" w:hAnsi="Times New Roman" w:cs="Times New Roman"/>
          <w:i/>
          <w:sz w:val="24"/>
          <w:szCs w:val="24"/>
        </w:rPr>
        <w:t>inteiramente</w:t>
      </w:r>
      <w:r w:rsidR="004B2806" w:rsidRPr="00B1730A">
        <w:rPr>
          <w:rFonts w:ascii="Times New Roman" w:hAnsi="Times New Roman" w:cs="Times New Roman"/>
          <w:sz w:val="24"/>
          <w:szCs w:val="24"/>
        </w:rPr>
        <w:t xml:space="preserve"> a ação delitiva</w:t>
      </w:r>
      <w:r w:rsidR="00C80F5D" w:rsidRPr="00B1730A">
        <w:rPr>
          <w:rFonts w:ascii="Times New Roman" w:hAnsi="Times New Roman" w:cs="Times New Roman"/>
          <w:sz w:val="24"/>
          <w:szCs w:val="24"/>
        </w:rPr>
        <w:t>, muito apesar de se considerar (embora num plano secundário) a importância de fatores sociais</w:t>
      </w:r>
      <w:r w:rsidR="00482D06" w:rsidRPr="00B1730A">
        <w:rPr>
          <w:rFonts w:ascii="Times New Roman" w:hAnsi="Times New Roman" w:cs="Times New Roman"/>
          <w:sz w:val="24"/>
          <w:szCs w:val="24"/>
        </w:rPr>
        <w:t>, familiares</w:t>
      </w:r>
      <w:r w:rsidR="00C80F5D" w:rsidRPr="00B1730A">
        <w:rPr>
          <w:rFonts w:ascii="Times New Roman" w:hAnsi="Times New Roman" w:cs="Times New Roman"/>
          <w:sz w:val="24"/>
          <w:szCs w:val="24"/>
        </w:rPr>
        <w:t xml:space="preserve"> e ambientais.</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0C0355" w:rsidRPr="00B1730A" w:rsidRDefault="00D03377"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As estratégias de intervenção são</w:t>
      </w:r>
      <w:r w:rsidR="0006521E" w:rsidRPr="00B1730A">
        <w:rPr>
          <w:rFonts w:ascii="Times New Roman" w:hAnsi="Times New Roman" w:cs="Times New Roman"/>
          <w:sz w:val="24"/>
          <w:szCs w:val="24"/>
        </w:rPr>
        <w:t xml:space="preserve"> caracterizadas</w:t>
      </w:r>
      <w:r w:rsidR="00954195" w:rsidRPr="00B1730A">
        <w:rPr>
          <w:rFonts w:ascii="Times New Roman" w:hAnsi="Times New Roman" w:cs="Times New Roman"/>
          <w:sz w:val="24"/>
          <w:szCs w:val="24"/>
        </w:rPr>
        <w:t>, neste grupo,</w:t>
      </w:r>
      <w:r w:rsidR="0006521E" w:rsidRPr="00B1730A">
        <w:rPr>
          <w:rFonts w:ascii="Times New Roman" w:hAnsi="Times New Roman" w:cs="Times New Roman"/>
          <w:sz w:val="24"/>
          <w:szCs w:val="24"/>
        </w:rPr>
        <w:t xml:space="preserve"> pela preocupação com o controle da prática criminal, com </w:t>
      </w:r>
      <w:r w:rsidR="00954195" w:rsidRPr="00B1730A">
        <w:rPr>
          <w:rFonts w:ascii="Times New Roman" w:hAnsi="Times New Roman" w:cs="Times New Roman"/>
          <w:sz w:val="24"/>
          <w:szCs w:val="24"/>
        </w:rPr>
        <w:t>o controle d</w:t>
      </w:r>
      <w:r w:rsidR="0006521E" w:rsidRPr="00B1730A">
        <w:rPr>
          <w:rFonts w:ascii="Times New Roman" w:hAnsi="Times New Roman" w:cs="Times New Roman"/>
          <w:sz w:val="24"/>
          <w:szCs w:val="24"/>
        </w:rPr>
        <w:t>a reincidência, com uma defesa social subjacente a</w:t>
      </w:r>
      <w:r w:rsidRPr="00B1730A">
        <w:rPr>
          <w:rFonts w:ascii="Times New Roman" w:hAnsi="Times New Roman" w:cs="Times New Roman"/>
          <w:sz w:val="24"/>
          <w:szCs w:val="24"/>
        </w:rPr>
        <w:t>o auxílio prestado ao indivíduo, de forma a emplacar uma</w:t>
      </w:r>
      <w:r w:rsidR="00954195" w:rsidRPr="00B1730A">
        <w:rPr>
          <w:rFonts w:ascii="Times New Roman" w:hAnsi="Times New Roman" w:cs="Times New Roman"/>
          <w:sz w:val="24"/>
          <w:szCs w:val="24"/>
        </w:rPr>
        <w:t xml:space="preserve"> verdadeira</w:t>
      </w:r>
      <w:r w:rsidRPr="00B1730A">
        <w:rPr>
          <w:rFonts w:ascii="Times New Roman" w:hAnsi="Times New Roman" w:cs="Times New Roman"/>
          <w:sz w:val="24"/>
          <w:szCs w:val="24"/>
        </w:rPr>
        <w:t xml:space="preserve"> </w:t>
      </w:r>
      <w:r w:rsidR="00954195" w:rsidRPr="00B1730A">
        <w:rPr>
          <w:rFonts w:ascii="Times New Roman" w:hAnsi="Times New Roman" w:cs="Times New Roman"/>
          <w:sz w:val="24"/>
          <w:szCs w:val="24"/>
        </w:rPr>
        <w:t>“</w:t>
      </w:r>
      <w:r w:rsidRPr="00B1730A">
        <w:rPr>
          <w:rFonts w:ascii="Times New Roman" w:hAnsi="Times New Roman" w:cs="Times New Roman"/>
          <w:sz w:val="24"/>
          <w:szCs w:val="24"/>
        </w:rPr>
        <w:t>cruzada</w:t>
      </w:r>
      <w:r w:rsidR="00954195" w:rsidRPr="00B1730A">
        <w:rPr>
          <w:rFonts w:ascii="Times New Roman" w:hAnsi="Times New Roman" w:cs="Times New Roman"/>
          <w:sz w:val="24"/>
          <w:szCs w:val="24"/>
        </w:rPr>
        <w:t>”</w:t>
      </w:r>
      <w:r w:rsidRPr="00B1730A">
        <w:rPr>
          <w:rFonts w:ascii="Times New Roman" w:hAnsi="Times New Roman" w:cs="Times New Roman"/>
          <w:sz w:val="24"/>
          <w:szCs w:val="24"/>
        </w:rPr>
        <w:t xml:space="preserve"> contra as causas do comportamento antissocial a partir da consideração da dinâmica criminal e da personalidade do agente. Mais ainda, </w:t>
      </w:r>
      <w:r w:rsidR="0086004B" w:rsidRPr="00B1730A">
        <w:rPr>
          <w:rFonts w:ascii="Times New Roman" w:hAnsi="Times New Roman" w:cs="Times New Roman"/>
          <w:sz w:val="24"/>
          <w:szCs w:val="24"/>
        </w:rPr>
        <w:t>em</w:t>
      </w:r>
      <w:r w:rsidRPr="00B1730A">
        <w:rPr>
          <w:rFonts w:ascii="Times New Roman" w:hAnsi="Times New Roman" w:cs="Times New Roman"/>
          <w:sz w:val="24"/>
          <w:szCs w:val="24"/>
        </w:rPr>
        <w:t xml:space="preserve"> estratégias</w:t>
      </w:r>
      <w:r w:rsidR="0086004B" w:rsidRPr="00B1730A">
        <w:rPr>
          <w:rFonts w:ascii="Times New Roman" w:hAnsi="Times New Roman" w:cs="Times New Roman"/>
          <w:sz w:val="24"/>
          <w:szCs w:val="24"/>
        </w:rPr>
        <w:t xml:space="preserve"> assim orientadas</w:t>
      </w:r>
      <w:r w:rsidRPr="00B1730A">
        <w:rPr>
          <w:rFonts w:ascii="Times New Roman" w:hAnsi="Times New Roman" w:cs="Times New Roman"/>
          <w:sz w:val="24"/>
          <w:szCs w:val="24"/>
        </w:rPr>
        <w:t>, o papel da sociedade é de auxílio às propostas elaboradas isoladamente pelos técnicos prisionais.</w:t>
      </w:r>
      <w:r w:rsidR="008C7385" w:rsidRPr="00B1730A">
        <w:rPr>
          <w:rFonts w:ascii="Times New Roman" w:hAnsi="Times New Roman" w:cs="Times New Roman"/>
          <w:sz w:val="24"/>
          <w:szCs w:val="24"/>
        </w:rPr>
        <w:t xml:space="preserve"> Não há participação da sociedade, não se dialoga junto com a sociedade.</w:t>
      </w:r>
    </w:p>
    <w:p w:rsidR="006B714B" w:rsidRPr="00B1730A" w:rsidRDefault="006B714B" w:rsidP="000F5E62">
      <w:pPr>
        <w:spacing w:after="0" w:line="360" w:lineRule="auto"/>
        <w:ind w:firstLine="851"/>
        <w:jc w:val="both"/>
        <w:rPr>
          <w:rFonts w:ascii="Times New Roman" w:hAnsi="Times New Roman" w:cs="Times New Roman"/>
          <w:sz w:val="24"/>
          <w:szCs w:val="24"/>
        </w:rPr>
      </w:pPr>
    </w:p>
    <w:p w:rsidR="000C36EB" w:rsidRPr="00B1730A" w:rsidRDefault="000C36EB"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Num segundo grupo, mais adequado ao segundo modelo (</w:t>
      </w:r>
      <w:r w:rsidR="006E7799" w:rsidRPr="00B1730A">
        <w:rPr>
          <w:rFonts w:ascii="Times New Roman" w:hAnsi="Times New Roman" w:cs="Times New Roman"/>
          <w:sz w:val="24"/>
          <w:szCs w:val="24"/>
        </w:rPr>
        <w:t xml:space="preserve">o </w:t>
      </w:r>
      <w:r w:rsidRPr="00B1730A">
        <w:rPr>
          <w:rFonts w:ascii="Times New Roman" w:hAnsi="Times New Roman" w:cs="Times New Roman"/>
          <w:sz w:val="24"/>
          <w:szCs w:val="24"/>
        </w:rPr>
        <w:t>psicossocial),</w:t>
      </w:r>
      <w:r w:rsidR="006E7799" w:rsidRPr="00B1730A">
        <w:rPr>
          <w:rFonts w:ascii="Times New Roman" w:hAnsi="Times New Roman" w:cs="Times New Roman"/>
          <w:sz w:val="24"/>
          <w:szCs w:val="24"/>
        </w:rPr>
        <w:t xml:space="preserve"> é possível perceber a tomada em consideração sobre a</w:t>
      </w:r>
      <w:r w:rsidRPr="00B1730A">
        <w:rPr>
          <w:rFonts w:ascii="Times New Roman" w:hAnsi="Times New Roman" w:cs="Times New Roman"/>
          <w:sz w:val="24"/>
          <w:szCs w:val="24"/>
        </w:rPr>
        <w:t xml:space="preserve"> capaci</w:t>
      </w:r>
      <w:r w:rsidR="006E7799" w:rsidRPr="00B1730A">
        <w:rPr>
          <w:rFonts w:ascii="Times New Roman" w:hAnsi="Times New Roman" w:cs="Times New Roman"/>
          <w:sz w:val="24"/>
          <w:szCs w:val="24"/>
        </w:rPr>
        <w:t>dade do indivíduo encarcerado em</w:t>
      </w:r>
      <w:r w:rsidRPr="00B1730A">
        <w:rPr>
          <w:rFonts w:ascii="Times New Roman" w:hAnsi="Times New Roman" w:cs="Times New Roman"/>
          <w:sz w:val="24"/>
          <w:szCs w:val="24"/>
        </w:rPr>
        <w:t xml:space="preserve"> dialogar com os efeitos externos (soc</w:t>
      </w:r>
      <w:r w:rsidR="006E7799" w:rsidRPr="00B1730A">
        <w:rPr>
          <w:rFonts w:ascii="Times New Roman" w:hAnsi="Times New Roman" w:cs="Times New Roman"/>
          <w:sz w:val="24"/>
          <w:szCs w:val="24"/>
        </w:rPr>
        <w:t>iais, ambientais e familiares). Ademais, q</w:t>
      </w:r>
      <w:r w:rsidRPr="00B1730A">
        <w:rPr>
          <w:rFonts w:ascii="Times New Roman" w:hAnsi="Times New Roman" w:cs="Times New Roman"/>
          <w:sz w:val="24"/>
          <w:szCs w:val="24"/>
        </w:rPr>
        <w:t>ue tais fatores não são</w:t>
      </w:r>
      <w:r w:rsidR="005B3C08" w:rsidRPr="00B1730A">
        <w:rPr>
          <w:rFonts w:ascii="Times New Roman" w:hAnsi="Times New Roman" w:cs="Times New Roman"/>
          <w:sz w:val="24"/>
          <w:szCs w:val="24"/>
        </w:rPr>
        <w:t xml:space="preserve"> simplesmente</w:t>
      </w:r>
      <w:r w:rsidRPr="00B1730A">
        <w:rPr>
          <w:rFonts w:ascii="Times New Roman" w:hAnsi="Times New Roman" w:cs="Times New Roman"/>
          <w:sz w:val="24"/>
          <w:szCs w:val="24"/>
        </w:rPr>
        <w:t xml:space="preserve"> conteúdos psíquicos do indivíduo, não são substratos mentais</w:t>
      </w:r>
      <w:r w:rsidR="005B3C08" w:rsidRPr="00B1730A">
        <w:rPr>
          <w:rFonts w:ascii="Times New Roman" w:hAnsi="Times New Roman" w:cs="Times New Roman"/>
          <w:sz w:val="24"/>
          <w:szCs w:val="24"/>
        </w:rPr>
        <w:t xml:space="preserve"> do infrator, ou mesmo </w:t>
      </w:r>
      <w:r w:rsidRPr="00B1730A">
        <w:rPr>
          <w:rFonts w:ascii="Times New Roman" w:hAnsi="Times New Roman" w:cs="Times New Roman"/>
          <w:sz w:val="24"/>
          <w:szCs w:val="24"/>
        </w:rPr>
        <w:t>consideradas as ações destas pessoas como sintomas de doenças</w:t>
      </w:r>
      <w:r w:rsidR="00F24148" w:rsidRPr="00B1730A">
        <w:rPr>
          <w:rFonts w:ascii="Times New Roman" w:hAnsi="Times New Roman" w:cs="Times New Roman"/>
          <w:sz w:val="24"/>
          <w:szCs w:val="24"/>
        </w:rPr>
        <w:t xml:space="preserve"> (pressuposto da anormalidade do “delinquente”)</w:t>
      </w:r>
      <w:r w:rsidRPr="00B1730A">
        <w:rPr>
          <w:rFonts w:ascii="Times New Roman" w:hAnsi="Times New Roman" w:cs="Times New Roman"/>
          <w:sz w:val="24"/>
          <w:szCs w:val="24"/>
        </w:rPr>
        <w:t>, assim como ao indivíduo será possível (e ele é assim entendido como capacitado a tanto) reposicionar-se diante de tais fatores, fazer ressignificações, enfim,</w:t>
      </w:r>
      <w:r w:rsidR="00061228" w:rsidRPr="00B1730A">
        <w:rPr>
          <w:rFonts w:ascii="Times New Roman" w:hAnsi="Times New Roman" w:cs="Times New Roman"/>
          <w:sz w:val="24"/>
          <w:szCs w:val="24"/>
        </w:rPr>
        <w:t xml:space="preserve"> entende-se que</w:t>
      </w:r>
      <w:r w:rsidRPr="00B1730A">
        <w:rPr>
          <w:rFonts w:ascii="Times New Roman" w:hAnsi="Times New Roman" w:cs="Times New Roman"/>
          <w:sz w:val="24"/>
          <w:szCs w:val="24"/>
        </w:rPr>
        <w:t xml:space="preserve"> a pessoa</w:t>
      </w:r>
      <w:r w:rsidR="00061228" w:rsidRPr="00B1730A">
        <w:rPr>
          <w:rFonts w:ascii="Times New Roman" w:hAnsi="Times New Roman" w:cs="Times New Roman"/>
          <w:sz w:val="24"/>
          <w:szCs w:val="24"/>
        </w:rPr>
        <w:t xml:space="preserve"> deva</w:t>
      </w:r>
      <w:r w:rsidRPr="00B1730A">
        <w:rPr>
          <w:rFonts w:ascii="Times New Roman" w:hAnsi="Times New Roman" w:cs="Times New Roman"/>
          <w:sz w:val="24"/>
          <w:szCs w:val="24"/>
        </w:rPr>
        <w:t xml:space="preserve"> participa</w:t>
      </w:r>
      <w:r w:rsidR="00061228" w:rsidRPr="00B1730A">
        <w:rPr>
          <w:rFonts w:ascii="Times New Roman" w:hAnsi="Times New Roman" w:cs="Times New Roman"/>
          <w:sz w:val="24"/>
          <w:szCs w:val="24"/>
        </w:rPr>
        <w:t>r</w:t>
      </w:r>
      <w:r w:rsidRPr="00B1730A">
        <w:rPr>
          <w:rFonts w:ascii="Times New Roman" w:hAnsi="Times New Roman" w:cs="Times New Roman"/>
          <w:sz w:val="24"/>
          <w:szCs w:val="24"/>
        </w:rPr>
        <w:t xml:space="preserve"> </w:t>
      </w:r>
      <w:r w:rsidR="00061228" w:rsidRPr="00B1730A">
        <w:rPr>
          <w:rFonts w:ascii="Times New Roman" w:hAnsi="Times New Roman" w:cs="Times New Roman"/>
          <w:sz w:val="24"/>
          <w:szCs w:val="24"/>
        </w:rPr>
        <w:t>(</w:t>
      </w:r>
      <w:r w:rsidRPr="00B1730A">
        <w:rPr>
          <w:rFonts w:ascii="Times New Roman" w:hAnsi="Times New Roman" w:cs="Times New Roman"/>
          <w:sz w:val="24"/>
          <w:szCs w:val="24"/>
        </w:rPr>
        <w:t>ativamente</w:t>
      </w:r>
      <w:r w:rsidR="00061228" w:rsidRPr="00B1730A">
        <w:rPr>
          <w:rFonts w:ascii="Times New Roman" w:hAnsi="Times New Roman" w:cs="Times New Roman"/>
          <w:sz w:val="24"/>
          <w:szCs w:val="24"/>
        </w:rPr>
        <w:t>)</w:t>
      </w:r>
      <w:r w:rsidRPr="00B1730A">
        <w:rPr>
          <w:rFonts w:ascii="Times New Roman" w:hAnsi="Times New Roman" w:cs="Times New Roman"/>
          <w:sz w:val="24"/>
          <w:szCs w:val="24"/>
        </w:rPr>
        <w:t xml:space="preserve"> dos seus próprios problemas, entende</w:t>
      </w:r>
      <w:r w:rsidR="00743AAF" w:rsidRPr="00B1730A">
        <w:rPr>
          <w:rFonts w:ascii="Times New Roman" w:hAnsi="Times New Roman" w:cs="Times New Roman"/>
          <w:sz w:val="24"/>
          <w:szCs w:val="24"/>
        </w:rPr>
        <w:t>r</w:t>
      </w:r>
      <w:r w:rsidRPr="00B1730A">
        <w:rPr>
          <w:rFonts w:ascii="Times New Roman" w:hAnsi="Times New Roman" w:cs="Times New Roman"/>
          <w:sz w:val="24"/>
          <w:szCs w:val="24"/>
        </w:rPr>
        <w:t>-se diante de pro</w:t>
      </w:r>
      <w:r w:rsidR="005E06F1" w:rsidRPr="00B1730A">
        <w:rPr>
          <w:rFonts w:ascii="Times New Roman" w:hAnsi="Times New Roman" w:cs="Times New Roman"/>
          <w:sz w:val="24"/>
          <w:szCs w:val="24"/>
        </w:rPr>
        <w:t xml:space="preserve">blemas que não são somente da pessoa que </w:t>
      </w:r>
      <w:r w:rsidR="005E06F1" w:rsidRPr="00B1730A">
        <w:rPr>
          <w:rFonts w:ascii="Times New Roman" w:hAnsi="Times New Roman" w:cs="Times New Roman"/>
          <w:sz w:val="24"/>
          <w:szCs w:val="24"/>
        </w:rPr>
        <w:lastRenderedPageBreak/>
        <w:t>cometeu o delito</w:t>
      </w:r>
      <w:r w:rsidRPr="00B1730A">
        <w:rPr>
          <w:rFonts w:ascii="Times New Roman" w:hAnsi="Times New Roman" w:cs="Times New Roman"/>
          <w:sz w:val="24"/>
          <w:szCs w:val="24"/>
        </w:rPr>
        <w:t xml:space="preserve"> e que </w:t>
      </w:r>
      <w:r w:rsidR="005E06F1" w:rsidRPr="00B1730A">
        <w:rPr>
          <w:rFonts w:ascii="Times New Roman" w:hAnsi="Times New Roman" w:cs="Times New Roman"/>
          <w:sz w:val="24"/>
          <w:szCs w:val="24"/>
        </w:rPr>
        <w:t>esta pessoa</w:t>
      </w:r>
      <w:r w:rsidR="00743AAF" w:rsidRPr="00B1730A">
        <w:rPr>
          <w:rFonts w:ascii="Times New Roman" w:hAnsi="Times New Roman" w:cs="Times New Roman"/>
          <w:sz w:val="24"/>
          <w:szCs w:val="24"/>
        </w:rPr>
        <w:t xml:space="preserve"> </w:t>
      </w:r>
      <w:r w:rsidRPr="00B1730A">
        <w:rPr>
          <w:rFonts w:ascii="Times New Roman" w:hAnsi="Times New Roman" w:cs="Times New Roman"/>
          <w:sz w:val="24"/>
          <w:szCs w:val="24"/>
        </w:rPr>
        <w:t>pode</w:t>
      </w:r>
      <w:r w:rsidR="00626D6D" w:rsidRPr="00B1730A">
        <w:rPr>
          <w:rFonts w:ascii="Times New Roman" w:hAnsi="Times New Roman" w:cs="Times New Roman"/>
          <w:sz w:val="24"/>
          <w:szCs w:val="24"/>
        </w:rPr>
        <w:t>rá</w:t>
      </w:r>
      <w:r w:rsidR="00743AAF" w:rsidRPr="00B1730A">
        <w:rPr>
          <w:rFonts w:ascii="Times New Roman" w:hAnsi="Times New Roman" w:cs="Times New Roman"/>
          <w:sz w:val="24"/>
          <w:szCs w:val="24"/>
        </w:rPr>
        <w:t xml:space="preserve"> encontrar soluções e</w:t>
      </w:r>
      <w:r w:rsidR="00626D6D" w:rsidRPr="00B1730A">
        <w:rPr>
          <w:rFonts w:ascii="Times New Roman" w:hAnsi="Times New Roman" w:cs="Times New Roman"/>
          <w:sz w:val="24"/>
          <w:szCs w:val="24"/>
        </w:rPr>
        <w:t xml:space="preserve"> entendimentos (</w:t>
      </w:r>
      <w:r w:rsidRPr="00B1730A">
        <w:rPr>
          <w:rFonts w:ascii="Times New Roman" w:hAnsi="Times New Roman" w:cs="Times New Roman"/>
          <w:sz w:val="24"/>
          <w:szCs w:val="24"/>
        </w:rPr>
        <w:t>e dar soluções também</w:t>
      </w:r>
      <w:r w:rsidR="00626D6D" w:rsidRPr="00B1730A">
        <w:rPr>
          <w:rFonts w:ascii="Times New Roman" w:hAnsi="Times New Roman" w:cs="Times New Roman"/>
          <w:sz w:val="24"/>
          <w:szCs w:val="24"/>
        </w:rPr>
        <w:t>)</w:t>
      </w:r>
      <w:r w:rsidR="0031198D" w:rsidRPr="00B1730A">
        <w:rPr>
          <w:rFonts w:ascii="Times New Roman" w:hAnsi="Times New Roman" w:cs="Times New Roman"/>
          <w:sz w:val="24"/>
          <w:szCs w:val="24"/>
        </w:rPr>
        <w:t xml:space="preserve">, </w:t>
      </w:r>
      <w:r w:rsidR="005E06F1" w:rsidRPr="00B1730A">
        <w:rPr>
          <w:rFonts w:ascii="Times New Roman" w:hAnsi="Times New Roman" w:cs="Times New Roman"/>
          <w:sz w:val="24"/>
          <w:szCs w:val="24"/>
        </w:rPr>
        <w:t xml:space="preserve">pessoa </w:t>
      </w:r>
      <w:r w:rsidR="0031198D" w:rsidRPr="00B1730A">
        <w:rPr>
          <w:rFonts w:ascii="Times New Roman" w:hAnsi="Times New Roman" w:cs="Times New Roman"/>
          <w:sz w:val="24"/>
          <w:szCs w:val="24"/>
        </w:rPr>
        <w:t>que é crítica do mundo e de si mesma.</w:t>
      </w:r>
      <w:r w:rsidRPr="00B1730A">
        <w:rPr>
          <w:rFonts w:ascii="Times New Roman" w:hAnsi="Times New Roman" w:cs="Times New Roman"/>
          <w:sz w:val="24"/>
          <w:szCs w:val="24"/>
        </w:rPr>
        <w:t xml:space="preserve"> </w:t>
      </w:r>
      <w:r w:rsidR="008169F1" w:rsidRPr="00B1730A">
        <w:rPr>
          <w:rFonts w:ascii="Times New Roman" w:hAnsi="Times New Roman" w:cs="Times New Roman"/>
          <w:sz w:val="24"/>
          <w:szCs w:val="24"/>
        </w:rPr>
        <w:t xml:space="preserve">O ambiente, </w:t>
      </w:r>
      <w:r w:rsidRPr="00B1730A">
        <w:rPr>
          <w:rFonts w:ascii="Times New Roman" w:hAnsi="Times New Roman" w:cs="Times New Roman"/>
          <w:sz w:val="24"/>
          <w:szCs w:val="24"/>
        </w:rPr>
        <w:t>o</w:t>
      </w:r>
      <w:r w:rsidR="008169F1" w:rsidRPr="00B1730A">
        <w:rPr>
          <w:rFonts w:ascii="Times New Roman" w:hAnsi="Times New Roman" w:cs="Times New Roman"/>
          <w:sz w:val="24"/>
          <w:szCs w:val="24"/>
        </w:rPr>
        <w:t xml:space="preserve"> que lhe é</w:t>
      </w:r>
      <w:r w:rsidRPr="00B1730A">
        <w:rPr>
          <w:rFonts w:ascii="Times New Roman" w:hAnsi="Times New Roman" w:cs="Times New Roman"/>
          <w:sz w:val="24"/>
          <w:szCs w:val="24"/>
        </w:rPr>
        <w:t xml:space="preserve"> externo, repercute no </w:t>
      </w:r>
      <w:r w:rsidR="00626D6D" w:rsidRPr="00B1730A">
        <w:rPr>
          <w:rFonts w:ascii="Times New Roman" w:hAnsi="Times New Roman" w:cs="Times New Roman"/>
          <w:sz w:val="24"/>
          <w:szCs w:val="24"/>
        </w:rPr>
        <w:t xml:space="preserve">indivíduo, não sendo </w:t>
      </w:r>
      <w:r w:rsidR="00626D6D" w:rsidRPr="00B1730A">
        <w:rPr>
          <w:rFonts w:ascii="Times New Roman" w:hAnsi="Times New Roman" w:cs="Times New Roman"/>
          <w:i/>
          <w:sz w:val="24"/>
          <w:szCs w:val="24"/>
        </w:rPr>
        <w:t>necessariamente</w:t>
      </w:r>
      <w:r w:rsidRPr="00B1730A">
        <w:rPr>
          <w:rFonts w:ascii="Times New Roman" w:hAnsi="Times New Roman" w:cs="Times New Roman"/>
          <w:sz w:val="24"/>
          <w:szCs w:val="24"/>
        </w:rPr>
        <w:t xml:space="preserve"> um conteúdo internalizado (psiquicamente)</w:t>
      </w:r>
      <w:r w:rsidR="002858BB" w:rsidRPr="00B1730A">
        <w:rPr>
          <w:rFonts w:ascii="Times New Roman" w:hAnsi="Times New Roman" w:cs="Times New Roman"/>
          <w:sz w:val="24"/>
          <w:szCs w:val="24"/>
        </w:rPr>
        <w:t xml:space="preserve"> – ou mais radicalmente, “metabolizado”</w:t>
      </w:r>
      <w:r w:rsidR="00C81505" w:rsidRPr="00B1730A">
        <w:rPr>
          <w:rFonts w:ascii="Times New Roman" w:hAnsi="Times New Roman" w:cs="Times New Roman"/>
          <w:sz w:val="24"/>
          <w:szCs w:val="24"/>
        </w:rPr>
        <w:t>. Neste segundo grupo</w:t>
      </w:r>
      <w:r w:rsidR="00EF43C4" w:rsidRPr="00B1730A">
        <w:rPr>
          <w:rFonts w:ascii="Times New Roman" w:hAnsi="Times New Roman" w:cs="Times New Roman"/>
          <w:sz w:val="24"/>
          <w:szCs w:val="24"/>
        </w:rPr>
        <w:t>,</w:t>
      </w:r>
      <w:r w:rsidR="00CA1E5D" w:rsidRPr="00B1730A">
        <w:rPr>
          <w:rFonts w:ascii="Times New Roman" w:hAnsi="Times New Roman" w:cs="Times New Roman"/>
          <w:sz w:val="24"/>
          <w:szCs w:val="24"/>
        </w:rPr>
        <w:t xml:space="preserve"> para esta</w:t>
      </w:r>
      <w:r w:rsidR="00C81505" w:rsidRPr="00B1730A">
        <w:rPr>
          <w:rFonts w:ascii="Times New Roman" w:hAnsi="Times New Roman" w:cs="Times New Roman"/>
          <w:sz w:val="24"/>
          <w:szCs w:val="24"/>
        </w:rPr>
        <w:t xml:space="preserve"> análise (modelo)</w:t>
      </w:r>
      <w:r w:rsidR="00EF43C4" w:rsidRPr="00B1730A">
        <w:rPr>
          <w:rFonts w:ascii="Times New Roman" w:hAnsi="Times New Roman" w:cs="Times New Roman"/>
          <w:sz w:val="24"/>
          <w:szCs w:val="24"/>
        </w:rPr>
        <w:t>,</w:t>
      </w:r>
      <w:r w:rsidR="00C81505" w:rsidRPr="00B1730A">
        <w:rPr>
          <w:rFonts w:ascii="Times New Roman" w:hAnsi="Times New Roman" w:cs="Times New Roman"/>
          <w:sz w:val="24"/>
          <w:szCs w:val="24"/>
        </w:rPr>
        <w:t xml:space="preserve"> a</w:t>
      </w:r>
      <w:r w:rsidRPr="00B1730A">
        <w:rPr>
          <w:rFonts w:ascii="Times New Roman" w:hAnsi="Times New Roman" w:cs="Times New Roman"/>
          <w:sz w:val="24"/>
          <w:szCs w:val="24"/>
        </w:rPr>
        <w:t xml:space="preserve"> pessoa não é tida como uma “estranha”, como </w:t>
      </w:r>
      <w:r w:rsidR="00CA1E5D" w:rsidRPr="00B1730A">
        <w:rPr>
          <w:rFonts w:ascii="Times New Roman" w:hAnsi="Times New Roman" w:cs="Times New Roman"/>
          <w:sz w:val="24"/>
          <w:szCs w:val="24"/>
        </w:rPr>
        <w:t>pessoa</w:t>
      </w:r>
      <w:r w:rsidR="000A2842" w:rsidRPr="00B1730A">
        <w:rPr>
          <w:rFonts w:ascii="Times New Roman" w:hAnsi="Times New Roman" w:cs="Times New Roman"/>
          <w:sz w:val="24"/>
          <w:szCs w:val="24"/>
        </w:rPr>
        <w:t xml:space="preserve"> </w:t>
      </w:r>
      <w:r w:rsidRPr="00B1730A">
        <w:rPr>
          <w:rFonts w:ascii="Times New Roman" w:hAnsi="Times New Roman" w:cs="Times New Roman"/>
          <w:i/>
          <w:sz w:val="24"/>
          <w:szCs w:val="24"/>
        </w:rPr>
        <w:t>diferente</w:t>
      </w:r>
      <w:r w:rsidRPr="00B1730A">
        <w:rPr>
          <w:rFonts w:ascii="Times New Roman" w:hAnsi="Times New Roman" w:cs="Times New Roman"/>
          <w:sz w:val="24"/>
          <w:szCs w:val="24"/>
        </w:rPr>
        <w:t xml:space="preserve">. </w:t>
      </w:r>
      <w:r w:rsidR="000A2842" w:rsidRPr="00B1730A">
        <w:rPr>
          <w:rFonts w:ascii="Times New Roman" w:hAnsi="Times New Roman" w:cs="Times New Roman"/>
          <w:sz w:val="24"/>
          <w:szCs w:val="24"/>
        </w:rPr>
        <w:t>Sem contar</w:t>
      </w:r>
      <w:r w:rsidR="002F10F6" w:rsidRPr="00B1730A">
        <w:rPr>
          <w:rFonts w:ascii="Times New Roman" w:hAnsi="Times New Roman" w:cs="Times New Roman"/>
          <w:sz w:val="24"/>
          <w:szCs w:val="24"/>
        </w:rPr>
        <w:t xml:space="preserve"> que aqui</w:t>
      </w:r>
      <w:r w:rsidR="000A2842" w:rsidRPr="00B1730A">
        <w:rPr>
          <w:rFonts w:ascii="Times New Roman" w:hAnsi="Times New Roman" w:cs="Times New Roman"/>
          <w:sz w:val="24"/>
          <w:szCs w:val="24"/>
        </w:rPr>
        <w:t xml:space="preserve"> </w:t>
      </w:r>
      <w:r w:rsidR="002F10F6" w:rsidRPr="00B1730A">
        <w:rPr>
          <w:rFonts w:ascii="Times New Roman" w:hAnsi="Times New Roman" w:cs="Times New Roman"/>
          <w:sz w:val="24"/>
          <w:szCs w:val="24"/>
        </w:rPr>
        <w:t>há um</w:t>
      </w:r>
      <w:r w:rsidR="000A2842" w:rsidRPr="00B1730A">
        <w:rPr>
          <w:rFonts w:ascii="Times New Roman" w:hAnsi="Times New Roman" w:cs="Times New Roman"/>
          <w:sz w:val="24"/>
          <w:szCs w:val="24"/>
        </w:rPr>
        <w:t>a relevânc</w:t>
      </w:r>
      <w:r w:rsidR="002F10F6" w:rsidRPr="00B1730A">
        <w:rPr>
          <w:rFonts w:ascii="Times New Roman" w:hAnsi="Times New Roman" w:cs="Times New Roman"/>
          <w:sz w:val="24"/>
          <w:szCs w:val="24"/>
        </w:rPr>
        <w:t>ia n</w:t>
      </w:r>
      <w:r w:rsidR="000A2842" w:rsidRPr="00B1730A">
        <w:rPr>
          <w:rFonts w:ascii="Times New Roman" w:hAnsi="Times New Roman" w:cs="Times New Roman"/>
          <w:sz w:val="24"/>
          <w:szCs w:val="24"/>
        </w:rPr>
        <w:t>a participação da sociedade nas estratégias de reinserção social, no envolvimento da sociedade no diálogo construtivo que se fará entre as equipes técnic</w:t>
      </w:r>
      <w:r w:rsidR="002F10F6" w:rsidRPr="00B1730A">
        <w:rPr>
          <w:rFonts w:ascii="Times New Roman" w:hAnsi="Times New Roman" w:cs="Times New Roman"/>
          <w:sz w:val="24"/>
          <w:szCs w:val="24"/>
        </w:rPr>
        <w:t>as</w:t>
      </w:r>
      <w:r w:rsidR="007354B5" w:rsidRPr="00B1730A">
        <w:rPr>
          <w:rFonts w:ascii="Times New Roman" w:hAnsi="Times New Roman" w:cs="Times New Roman"/>
          <w:sz w:val="24"/>
          <w:szCs w:val="24"/>
        </w:rPr>
        <w:t xml:space="preserve"> das unidades</w:t>
      </w:r>
      <w:r w:rsidR="002F10F6" w:rsidRPr="00B1730A">
        <w:rPr>
          <w:rFonts w:ascii="Times New Roman" w:hAnsi="Times New Roman" w:cs="Times New Roman"/>
          <w:sz w:val="24"/>
          <w:szCs w:val="24"/>
        </w:rPr>
        <w:t xml:space="preserve"> e os encarcerados</w:t>
      </w:r>
      <w:r w:rsidR="000A2842"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0C36EB" w:rsidRPr="00B1730A" w:rsidRDefault="000C36EB"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Assim, a depender de como as atribuições </w:t>
      </w:r>
      <w:r w:rsidR="00884B27" w:rsidRPr="00B1730A">
        <w:rPr>
          <w:rFonts w:ascii="Times New Roman" w:hAnsi="Times New Roman" w:cs="Times New Roman"/>
          <w:sz w:val="24"/>
          <w:szCs w:val="24"/>
        </w:rPr>
        <w:t>sejam</w:t>
      </w:r>
      <w:r w:rsidRPr="00B1730A">
        <w:rPr>
          <w:rFonts w:ascii="Times New Roman" w:hAnsi="Times New Roman" w:cs="Times New Roman"/>
          <w:sz w:val="24"/>
          <w:szCs w:val="24"/>
        </w:rPr>
        <w:t xml:space="preserve"> conduzidas, é possível dar uma margem maior de autonomia ao indivíduo, que se torna capaz de dialogar com a sua própria situação e com a situação social de seu entorno</w:t>
      </w:r>
      <w:r w:rsidR="00464D8D" w:rsidRPr="00B1730A">
        <w:rPr>
          <w:rFonts w:ascii="Times New Roman" w:hAnsi="Times New Roman" w:cs="Times New Roman"/>
          <w:sz w:val="24"/>
          <w:szCs w:val="24"/>
        </w:rPr>
        <w:t xml:space="preserve"> (carcerário e extramuros)</w:t>
      </w:r>
      <w:r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E11698" w:rsidRPr="00B1730A" w:rsidRDefault="00E0608D"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Atribuições</w:t>
      </w:r>
      <w:r w:rsidR="006E67FD" w:rsidRPr="00B1730A">
        <w:rPr>
          <w:rFonts w:ascii="Times New Roman" w:hAnsi="Times New Roman" w:cs="Times New Roman"/>
          <w:sz w:val="24"/>
          <w:szCs w:val="24"/>
        </w:rPr>
        <w:t xml:space="preserve"> e práticas</w:t>
      </w:r>
      <w:r w:rsidRPr="00B1730A">
        <w:rPr>
          <w:rFonts w:ascii="Times New Roman" w:hAnsi="Times New Roman" w:cs="Times New Roman"/>
          <w:sz w:val="24"/>
          <w:szCs w:val="24"/>
        </w:rPr>
        <w:t xml:space="preserve"> que se </w:t>
      </w:r>
      <w:r w:rsidR="006365FB" w:rsidRPr="00B1730A">
        <w:rPr>
          <w:rFonts w:ascii="Times New Roman" w:hAnsi="Times New Roman" w:cs="Times New Roman"/>
          <w:sz w:val="24"/>
          <w:szCs w:val="24"/>
        </w:rPr>
        <w:t xml:space="preserve">pautem estritamente </w:t>
      </w:r>
      <w:r w:rsidRPr="00B1730A">
        <w:rPr>
          <w:rFonts w:ascii="Times New Roman" w:hAnsi="Times New Roman" w:cs="Times New Roman"/>
          <w:sz w:val="24"/>
          <w:szCs w:val="24"/>
        </w:rPr>
        <w:t>pelo controle dos indivíduos, pelo controle de suas ações, pela</w:t>
      </w:r>
      <w:r w:rsidR="000C0355" w:rsidRPr="00B1730A">
        <w:rPr>
          <w:rFonts w:ascii="Times New Roman" w:hAnsi="Times New Roman" w:cs="Times New Roman"/>
          <w:sz w:val="24"/>
          <w:szCs w:val="24"/>
        </w:rPr>
        <w:t>s</w:t>
      </w:r>
      <w:r w:rsidRPr="00B1730A">
        <w:rPr>
          <w:rFonts w:ascii="Times New Roman" w:hAnsi="Times New Roman" w:cs="Times New Roman"/>
          <w:sz w:val="24"/>
          <w:szCs w:val="24"/>
        </w:rPr>
        <w:t xml:space="preserve"> avaliações de personalidades</w:t>
      </w:r>
      <w:r w:rsidR="00C807FC" w:rsidRPr="00B1730A">
        <w:rPr>
          <w:rFonts w:ascii="Times New Roman" w:hAnsi="Times New Roman" w:cs="Times New Roman"/>
          <w:sz w:val="24"/>
          <w:szCs w:val="24"/>
        </w:rPr>
        <w:t xml:space="preserve"> (</w:t>
      </w:r>
      <w:r w:rsidR="00292EA0" w:rsidRPr="00B1730A">
        <w:rPr>
          <w:rFonts w:ascii="Times New Roman" w:hAnsi="Times New Roman" w:cs="Times New Roman"/>
          <w:sz w:val="24"/>
          <w:szCs w:val="24"/>
        </w:rPr>
        <w:t xml:space="preserve">quaisquer </w:t>
      </w:r>
      <w:r w:rsidR="000C0355" w:rsidRPr="00B1730A">
        <w:rPr>
          <w:rFonts w:ascii="Times New Roman" w:hAnsi="Times New Roman" w:cs="Times New Roman"/>
          <w:sz w:val="24"/>
          <w:szCs w:val="24"/>
        </w:rPr>
        <w:t>avaliações técnicas</w:t>
      </w:r>
      <w:r w:rsidR="00C807FC" w:rsidRPr="00B1730A">
        <w:rPr>
          <w:rFonts w:ascii="Times New Roman" w:hAnsi="Times New Roman" w:cs="Times New Roman"/>
          <w:sz w:val="24"/>
          <w:szCs w:val="24"/>
        </w:rPr>
        <w:t xml:space="preserve">), </w:t>
      </w:r>
      <w:r w:rsidRPr="00B1730A">
        <w:rPr>
          <w:rFonts w:ascii="Times New Roman" w:hAnsi="Times New Roman" w:cs="Times New Roman"/>
          <w:sz w:val="24"/>
          <w:szCs w:val="24"/>
        </w:rPr>
        <w:t>de relatórios indicativos de p</w:t>
      </w:r>
      <w:r w:rsidR="00292C3D" w:rsidRPr="00B1730A">
        <w:rPr>
          <w:rFonts w:ascii="Times New Roman" w:hAnsi="Times New Roman" w:cs="Times New Roman"/>
          <w:sz w:val="24"/>
          <w:szCs w:val="24"/>
        </w:rPr>
        <w:t>ericulosidades, enfim, que parta</w:t>
      </w:r>
      <w:r w:rsidR="000C36EB" w:rsidRPr="00B1730A">
        <w:rPr>
          <w:rFonts w:ascii="Times New Roman" w:hAnsi="Times New Roman" w:cs="Times New Roman"/>
          <w:sz w:val="24"/>
          <w:szCs w:val="24"/>
        </w:rPr>
        <w:t>m</w:t>
      </w:r>
      <w:r w:rsidRPr="00B1730A">
        <w:rPr>
          <w:rFonts w:ascii="Times New Roman" w:hAnsi="Times New Roman" w:cs="Times New Roman"/>
          <w:sz w:val="24"/>
          <w:szCs w:val="24"/>
        </w:rPr>
        <w:t xml:space="preserve"> da premissa de que </w:t>
      </w:r>
      <w:r w:rsidR="000C36EB" w:rsidRPr="00B1730A">
        <w:rPr>
          <w:rFonts w:ascii="Times New Roman" w:hAnsi="Times New Roman" w:cs="Times New Roman"/>
          <w:sz w:val="24"/>
          <w:szCs w:val="24"/>
        </w:rPr>
        <w:t>a pessoa</w:t>
      </w:r>
      <w:r w:rsidR="0081133E" w:rsidRPr="00B1730A">
        <w:rPr>
          <w:rFonts w:ascii="Times New Roman" w:hAnsi="Times New Roman" w:cs="Times New Roman"/>
          <w:sz w:val="24"/>
          <w:szCs w:val="24"/>
        </w:rPr>
        <w:t xml:space="preserve"> </w:t>
      </w:r>
      <w:r w:rsidR="006365FB" w:rsidRPr="00B1730A">
        <w:rPr>
          <w:rFonts w:ascii="Times New Roman" w:hAnsi="Times New Roman" w:cs="Times New Roman"/>
          <w:sz w:val="24"/>
          <w:szCs w:val="24"/>
        </w:rPr>
        <w:t>sentenciada</w:t>
      </w:r>
      <w:r w:rsidR="00A17D3D" w:rsidRPr="00B1730A">
        <w:rPr>
          <w:rFonts w:ascii="Times New Roman" w:hAnsi="Times New Roman" w:cs="Times New Roman"/>
          <w:sz w:val="24"/>
          <w:szCs w:val="24"/>
        </w:rPr>
        <w:t xml:space="preserve"> pos</w:t>
      </w:r>
      <w:r w:rsidR="006365FB" w:rsidRPr="00B1730A">
        <w:rPr>
          <w:rFonts w:ascii="Times New Roman" w:hAnsi="Times New Roman" w:cs="Times New Roman"/>
          <w:sz w:val="24"/>
          <w:szCs w:val="24"/>
        </w:rPr>
        <w:t>sui uma condição que por si só a</w:t>
      </w:r>
      <w:r w:rsidR="00A17D3D" w:rsidRPr="00B1730A">
        <w:rPr>
          <w:rFonts w:ascii="Times New Roman" w:hAnsi="Times New Roman" w:cs="Times New Roman"/>
          <w:sz w:val="24"/>
          <w:szCs w:val="24"/>
        </w:rPr>
        <w:t xml:space="preserve"> desautoriza a participar ativamente das propostas que lhe são feitas, das maneiras como se deve entender e se portar no mundo</w:t>
      </w:r>
      <w:r w:rsidR="00292C3D" w:rsidRPr="00B1730A">
        <w:rPr>
          <w:rFonts w:ascii="Times New Roman" w:hAnsi="Times New Roman" w:cs="Times New Roman"/>
          <w:sz w:val="24"/>
          <w:szCs w:val="24"/>
        </w:rPr>
        <w:t>, estão fadadas a um</w:t>
      </w:r>
      <w:r w:rsidR="00E05901" w:rsidRPr="00B1730A">
        <w:rPr>
          <w:rFonts w:ascii="Times New Roman" w:hAnsi="Times New Roman" w:cs="Times New Roman"/>
          <w:sz w:val="24"/>
          <w:szCs w:val="24"/>
        </w:rPr>
        <w:t xml:space="preserve"> enquadramento no primeiro modelo (num viés</w:t>
      </w:r>
      <w:r w:rsidR="00810FD8" w:rsidRPr="00B1730A">
        <w:rPr>
          <w:rFonts w:ascii="Times New Roman" w:hAnsi="Times New Roman" w:cs="Times New Roman"/>
          <w:sz w:val="24"/>
          <w:szCs w:val="24"/>
        </w:rPr>
        <w:t xml:space="preserve"> completamente</w:t>
      </w:r>
      <w:r w:rsidR="00E05901" w:rsidRPr="00B1730A">
        <w:rPr>
          <w:rFonts w:ascii="Times New Roman" w:hAnsi="Times New Roman" w:cs="Times New Roman"/>
          <w:sz w:val="24"/>
          <w:szCs w:val="24"/>
        </w:rPr>
        <w:t xml:space="preserve"> positivista</w:t>
      </w:r>
      <w:r w:rsidR="00292C3D" w:rsidRPr="00B1730A">
        <w:rPr>
          <w:rFonts w:ascii="Times New Roman" w:hAnsi="Times New Roman" w:cs="Times New Roman"/>
          <w:sz w:val="24"/>
          <w:szCs w:val="24"/>
        </w:rPr>
        <w:t xml:space="preserve"> – mais tradicional </w:t>
      </w:r>
      <w:r w:rsidR="000103B7" w:rsidRPr="00B1730A">
        <w:rPr>
          <w:rFonts w:ascii="Times New Roman" w:hAnsi="Times New Roman" w:cs="Times New Roman"/>
          <w:sz w:val="24"/>
          <w:szCs w:val="24"/>
        </w:rPr>
        <w:t xml:space="preserve">e conservador </w:t>
      </w:r>
      <w:r w:rsidR="00884B27" w:rsidRPr="00B1730A">
        <w:rPr>
          <w:rFonts w:ascii="Times New Roman" w:hAnsi="Times New Roman" w:cs="Times New Roman"/>
          <w:sz w:val="24"/>
          <w:szCs w:val="24"/>
        </w:rPr>
        <w:t xml:space="preserve">ainda </w:t>
      </w:r>
      <w:r w:rsidR="00292C3D" w:rsidRPr="00B1730A">
        <w:rPr>
          <w:rFonts w:ascii="Times New Roman" w:hAnsi="Times New Roman" w:cs="Times New Roman"/>
          <w:sz w:val="24"/>
          <w:szCs w:val="24"/>
        </w:rPr>
        <w:t>que o atual viés do primeiro modelo</w:t>
      </w:r>
      <w:r w:rsidR="00E05901" w:rsidRPr="00B1730A">
        <w:rPr>
          <w:rFonts w:ascii="Times New Roman" w:hAnsi="Times New Roman" w:cs="Times New Roman"/>
          <w:sz w:val="24"/>
          <w:szCs w:val="24"/>
        </w:rPr>
        <w:t>)</w:t>
      </w:r>
      <w:r w:rsidR="00884B27" w:rsidRPr="00B1730A">
        <w:rPr>
          <w:rFonts w:ascii="Times New Roman" w:hAnsi="Times New Roman" w:cs="Times New Roman"/>
          <w:sz w:val="24"/>
          <w:szCs w:val="24"/>
        </w:rPr>
        <w:t>. A</w:t>
      </w:r>
      <w:r w:rsidR="00FB0ECC" w:rsidRPr="00B1730A">
        <w:rPr>
          <w:rFonts w:ascii="Times New Roman" w:hAnsi="Times New Roman" w:cs="Times New Roman"/>
          <w:sz w:val="24"/>
          <w:szCs w:val="24"/>
        </w:rPr>
        <w:t>ssim pensa quem propõe ao sentenciado que ele deve se submeter às</w:t>
      </w:r>
      <w:r w:rsidR="00884B27" w:rsidRPr="00B1730A">
        <w:rPr>
          <w:rFonts w:ascii="Times New Roman" w:hAnsi="Times New Roman" w:cs="Times New Roman"/>
          <w:sz w:val="24"/>
          <w:szCs w:val="24"/>
        </w:rPr>
        <w:t xml:space="preserve"> estratégias que, sendo elaboradas</w:t>
      </w:r>
      <w:r w:rsidR="00FB0ECC" w:rsidRPr="00B1730A">
        <w:rPr>
          <w:rFonts w:ascii="Times New Roman" w:hAnsi="Times New Roman" w:cs="Times New Roman"/>
          <w:sz w:val="24"/>
          <w:szCs w:val="24"/>
        </w:rPr>
        <w:t xml:space="preserve"> pelos técnicos e</w:t>
      </w:r>
      <w:r w:rsidR="000103B7" w:rsidRPr="00B1730A">
        <w:rPr>
          <w:rFonts w:ascii="Times New Roman" w:hAnsi="Times New Roman" w:cs="Times New Roman"/>
          <w:sz w:val="24"/>
          <w:szCs w:val="24"/>
        </w:rPr>
        <w:t>,</w:t>
      </w:r>
      <w:r w:rsidR="00FB0ECC" w:rsidRPr="00B1730A">
        <w:rPr>
          <w:rFonts w:ascii="Times New Roman" w:hAnsi="Times New Roman" w:cs="Times New Roman"/>
          <w:sz w:val="24"/>
          <w:szCs w:val="24"/>
        </w:rPr>
        <w:t xml:space="preserve"> por vezes</w:t>
      </w:r>
      <w:r w:rsidR="000103B7" w:rsidRPr="00B1730A">
        <w:rPr>
          <w:rFonts w:ascii="Times New Roman" w:hAnsi="Times New Roman" w:cs="Times New Roman"/>
          <w:sz w:val="24"/>
          <w:szCs w:val="24"/>
        </w:rPr>
        <w:t>,</w:t>
      </w:r>
      <w:r w:rsidR="00FB0ECC" w:rsidRPr="00B1730A">
        <w:rPr>
          <w:rFonts w:ascii="Times New Roman" w:hAnsi="Times New Roman" w:cs="Times New Roman"/>
          <w:sz w:val="24"/>
          <w:szCs w:val="24"/>
        </w:rPr>
        <w:t xml:space="preserve"> simplesmente executadas pela sociedade, são </w:t>
      </w:r>
      <w:r w:rsidR="00884B27" w:rsidRPr="00B1730A">
        <w:rPr>
          <w:rFonts w:ascii="Times New Roman" w:hAnsi="Times New Roman" w:cs="Times New Roman"/>
          <w:sz w:val="24"/>
          <w:szCs w:val="24"/>
        </w:rPr>
        <w:t>evidentemente</w:t>
      </w:r>
      <w:r w:rsidR="00FB0ECC" w:rsidRPr="00B1730A">
        <w:rPr>
          <w:rFonts w:ascii="Times New Roman" w:hAnsi="Times New Roman" w:cs="Times New Roman"/>
          <w:sz w:val="24"/>
          <w:szCs w:val="24"/>
        </w:rPr>
        <w:t xml:space="preserve"> mais adequadas</w:t>
      </w:r>
      <w:r w:rsidR="00644456" w:rsidRPr="00B1730A">
        <w:rPr>
          <w:rFonts w:ascii="Times New Roman" w:hAnsi="Times New Roman" w:cs="Times New Roman"/>
          <w:sz w:val="24"/>
          <w:szCs w:val="24"/>
        </w:rPr>
        <w:t xml:space="preserve"> e dispensam a participação dos próprios sentenciados, </w:t>
      </w:r>
      <w:r w:rsidR="00215FE0" w:rsidRPr="00B1730A">
        <w:rPr>
          <w:rFonts w:ascii="Times New Roman" w:hAnsi="Times New Roman" w:cs="Times New Roman"/>
          <w:sz w:val="24"/>
          <w:szCs w:val="24"/>
        </w:rPr>
        <w:t xml:space="preserve">considerados </w:t>
      </w:r>
      <w:r w:rsidR="00644456" w:rsidRPr="00B1730A">
        <w:rPr>
          <w:rFonts w:ascii="Times New Roman" w:hAnsi="Times New Roman" w:cs="Times New Roman"/>
          <w:sz w:val="24"/>
          <w:szCs w:val="24"/>
        </w:rPr>
        <w:t>i</w:t>
      </w:r>
      <w:r w:rsidR="00FA18CE" w:rsidRPr="00B1730A">
        <w:rPr>
          <w:rFonts w:ascii="Times New Roman" w:hAnsi="Times New Roman" w:cs="Times New Roman"/>
          <w:sz w:val="24"/>
          <w:szCs w:val="24"/>
        </w:rPr>
        <w:t xml:space="preserve">ncapazes de pensar </w:t>
      </w:r>
      <w:r w:rsidR="00215FE0" w:rsidRPr="00B1730A">
        <w:rPr>
          <w:rFonts w:ascii="Times New Roman" w:hAnsi="Times New Roman" w:cs="Times New Roman"/>
          <w:sz w:val="24"/>
          <w:szCs w:val="24"/>
        </w:rPr>
        <w:t>autonomamente</w:t>
      </w:r>
      <w:r w:rsidR="00FA18CE" w:rsidRPr="00B1730A">
        <w:rPr>
          <w:rFonts w:ascii="Times New Roman" w:hAnsi="Times New Roman" w:cs="Times New Roman"/>
          <w:sz w:val="24"/>
          <w:szCs w:val="24"/>
        </w:rPr>
        <w:t xml:space="preserve"> com relevância</w:t>
      </w:r>
      <w:r w:rsidR="00840933" w:rsidRPr="00B1730A">
        <w:rPr>
          <w:rFonts w:ascii="Times New Roman" w:hAnsi="Times New Roman" w:cs="Times New Roman"/>
          <w:sz w:val="24"/>
          <w:szCs w:val="24"/>
        </w:rPr>
        <w:t xml:space="preserve"> (o sentenciado não pode</w:t>
      </w:r>
      <w:r w:rsidR="00884B27" w:rsidRPr="00B1730A">
        <w:rPr>
          <w:rFonts w:ascii="Times New Roman" w:hAnsi="Times New Roman" w:cs="Times New Roman"/>
          <w:sz w:val="24"/>
          <w:szCs w:val="24"/>
        </w:rPr>
        <w:t>ria</w:t>
      </w:r>
      <w:r w:rsidR="00840933" w:rsidRPr="00B1730A">
        <w:rPr>
          <w:rFonts w:ascii="Times New Roman" w:hAnsi="Times New Roman" w:cs="Times New Roman"/>
          <w:sz w:val="24"/>
          <w:szCs w:val="24"/>
        </w:rPr>
        <w:t xml:space="preserve"> sozinho</w:t>
      </w:r>
      <w:r w:rsidR="00BC726A" w:rsidRPr="00B1730A">
        <w:rPr>
          <w:rFonts w:ascii="Times New Roman" w:hAnsi="Times New Roman" w:cs="Times New Roman"/>
          <w:sz w:val="24"/>
          <w:szCs w:val="24"/>
        </w:rPr>
        <w:t xml:space="preserve"> </w:t>
      </w:r>
      <w:r w:rsidR="00840933" w:rsidRPr="00B1730A">
        <w:rPr>
          <w:rFonts w:ascii="Times New Roman" w:hAnsi="Times New Roman" w:cs="Times New Roman"/>
          <w:sz w:val="24"/>
          <w:szCs w:val="24"/>
        </w:rPr>
        <w:t>conseguir um</w:t>
      </w:r>
      <w:r w:rsidR="001E4B10" w:rsidRPr="00B1730A">
        <w:rPr>
          <w:rFonts w:ascii="Times New Roman" w:hAnsi="Times New Roman" w:cs="Times New Roman"/>
          <w:sz w:val="24"/>
          <w:szCs w:val="24"/>
        </w:rPr>
        <w:t xml:space="preserve"> crescimento</w:t>
      </w:r>
      <w:r w:rsidR="00550436" w:rsidRPr="00B1730A">
        <w:rPr>
          <w:rFonts w:ascii="Times New Roman" w:hAnsi="Times New Roman" w:cs="Times New Roman"/>
          <w:sz w:val="24"/>
          <w:szCs w:val="24"/>
        </w:rPr>
        <w:t xml:space="preserve"> pessoal</w:t>
      </w:r>
      <w:r w:rsidR="00840933" w:rsidRPr="00B1730A">
        <w:rPr>
          <w:rFonts w:ascii="Times New Roman" w:hAnsi="Times New Roman" w:cs="Times New Roman"/>
          <w:sz w:val="24"/>
          <w:szCs w:val="24"/>
        </w:rPr>
        <w:t>).</w:t>
      </w:r>
      <w:r w:rsidR="00644456" w:rsidRPr="00B1730A">
        <w:rPr>
          <w:rFonts w:ascii="Times New Roman" w:hAnsi="Times New Roman" w:cs="Times New Roman"/>
          <w:sz w:val="24"/>
          <w:szCs w:val="24"/>
        </w:rPr>
        <w:t xml:space="preserve"> </w:t>
      </w:r>
      <w:r w:rsidR="004C2D94" w:rsidRPr="00B1730A">
        <w:rPr>
          <w:rFonts w:ascii="Times New Roman" w:hAnsi="Times New Roman" w:cs="Times New Roman"/>
          <w:sz w:val="24"/>
          <w:szCs w:val="24"/>
        </w:rPr>
        <w:t xml:space="preserve">Assim também, </w:t>
      </w:r>
      <w:r w:rsidR="006D24C9" w:rsidRPr="00B1730A">
        <w:rPr>
          <w:rFonts w:ascii="Times New Roman" w:hAnsi="Times New Roman" w:cs="Times New Roman"/>
          <w:sz w:val="24"/>
          <w:szCs w:val="24"/>
        </w:rPr>
        <w:t>ess</w:t>
      </w:r>
      <w:r w:rsidR="004C2D94" w:rsidRPr="00B1730A">
        <w:rPr>
          <w:rFonts w:ascii="Times New Roman" w:hAnsi="Times New Roman" w:cs="Times New Roman"/>
          <w:sz w:val="24"/>
          <w:szCs w:val="24"/>
        </w:rPr>
        <w:t>as atribuições</w:t>
      </w:r>
      <w:r w:rsidR="009C6D54" w:rsidRPr="00B1730A">
        <w:rPr>
          <w:rFonts w:ascii="Times New Roman" w:hAnsi="Times New Roman" w:cs="Times New Roman"/>
          <w:sz w:val="24"/>
          <w:szCs w:val="24"/>
        </w:rPr>
        <w:t>, desenvolvidas a partir do primeiro modelo,</w:t>
      </w:r>
      <w:r w:rsidR="004C2D94" w:rsidRPr="00B1730A">
        <w:rPr>
          <w:rFonts w:ascii="Times New Roman" w:hAnsi="Times New Roman" w:cs="Times New Roman"/>
          <w:sz w:val="24"/>
          <w:szCs w:val="24"/>
        </w:rPr>
        <w:t xml:space="preserve"> são entendidas </w:t>
      </w:r>
      <w:r w:rsidR="009C6D54" w:rsidRPr="00B1730A">
        <w:rPr>
          <w:rFonts w:ascii="Times New Roman" w:hAnsi="Times New Roman" w:cs="Times New Roman"/>
          <w:sz w:val="24"/>
          <w:szCs w:val="24"/>
        </w:rPr>
        <w:t>como uma mera</w:t>
      </w:r>
      <w:r w:rsidR="004C2D94" w:rsidRPr="00B1730A">
        <w:rPr>
          <w:rFonts w:ascii="Times New Roman" w:hAnsi="Times New Roman" w:cs="Times New Roman"/>
          <w:sz w:val="24"/>
          <w:szCs w:val="24"/>
        </w:rPr>
        <w:t xml:space="preserve"> colaboração </w:t>
      </w:r>
      <w:r w:rsidR="006B2219" w:rsidRPr="00B1730A">
        <w:rPr>
          <w:rFonts w:ascii="Times New Roman" w:hAnsi="Times New Roman" w:cs="Times New Roman"/>
          <w:sz w:val="24"/>
          <w:szCs w:val="24"/>
        </w:rPr>
        <w:t>(envolvimento minorado)</w:t>
      </w:r>
      <w:r w:rsidR="004C2D94" w:rsidRPr="00B1730A">
        <w:rPr>
          <w:rFonts w:ascii="Times New Roman" w:hAnsi="Times New Roman" w:cs="Times New Roman"/>
          <w:sz w:val="24"/>
          <w:szCs w:val="24"/>
        </w:rPr>
        <w:t xml:space="preserve"> dos Conselhos da Comunidade, como </w:t>
      </w:r>
      <w:r w:rsidR="006B2219" w:rsidRPr="00B1730A">
        <w:rPr>
          <w:rFonts w:ascii="Times New Roman" w:hAnsi="Times New Roman" w:cs="Times New Roman"/>
          <w:sz w:val="24"/>
          <w:szCs w:val="24"/>
        </w:rPr>
        <w:t xml:space="preserve">uma espécie de </w:t>
      </w:r>
      <w:r w:rsidR="00BC726A" w:rsidRPr="00B1730A">
        <w:rPr>
          <w:rFonts w:ascii="Times New Roman" w:hAnsi="Times New Roman" w:cs="Times New Roman"/>
          <w:sz w:val="24"/>
          <w:szCs w:val="24"/>
        </w:rPr>
        <w:t>“</w:t>
      </w:r>
      <w:r w:rsidR="006B2219" w:rsidRPr="00B1730A">
        <w:rPr>
          <w:rFonts w:ascii="Times New Roman" w:hAnsi="Times New Roman" w:cs="Times New Roman"/>
          <w:sz w:val="24"/>
          <w:szCs w:val="24"/>
        </w:rPr>
        <w:t>ator coadjuvante</w:t>
      </w:r>
      <w:r w:rsidR="00BC726A" w:rsidRPr="00B1730A">
        <w:rPr>
          <w:rFonts w:ascii="Times New Roman" w:hAnsi="Times New Roman" w:cs="Times New Roman"/>
          <w:sz w:val="24"/>
          <w:szCs w:val="24"/>
        </w:rPr>
        <w:t>”</w:t>
      </w:r>
      <w:r w:rsidR="006B2219" w:rsidRPr="00B1730A">
        <w:rPr>
          <w:rFonts w:ascii="Times New Roman" w:hAnsi="Times New Roman" w:cs="Times New Roman"/>
          <w:sz w:val="24"/>
          <w:szCs w:val="24"/>
        </w:rPr>
        <w:t>, como</w:t>
      </w:r>
      <w:r w:rsidR="004C2D94" w:rsidRPr="00B1730A">
        <w:rPr>
          <w:rFonts w:ascii="Times New Roman" w:hAnsi="Times New Roman" w:cs="Times New Roman"/>
          <w:sz w:val="24"/>
          <w:szCs w:val="24"/>
        </w:rPr>
        <w:t xml:space="preserve"> al</w:t>
      </w:r>
      <w:r w:rsidR="00480456" w:rsidRPr="00B1730A">
        <w:rPr>
          <w:rFonts w:ascii="Times New Roman" w:hAnsi="Times New Roman" w:cs="Times New Roman"/>
          <w:sz w:val="24"/>
          <w:szCs w:val="24"/>
        </w:rPr>
        <w:t>imentador de informações para subsidiar proposições dos</w:t>
      </w:r>
      <w:r w:rsidR="004C2D94" w:rsidRPr="00B1730A">
        <w:rPr>
          <w:rFonts w:ascii="Times New Roman" w:hAnsi="Times New Roman" w:cs="Times New Roman"/>
          <w:sz w:val="24"/>
          <w:szCs w:val="24"/>
        </w:rPr>
        <w:t xml:space="preserve"> demais órgãos</w:t>
      </w:r>
      <w:r w:rsidR="00480456" w:rsidRPr="00B1730A">
        <w:rPr>
          <w:rFonts w:ascii="Times New Roman" w:hAnsi="Times New Roman" w:cs="Times New Roman"/>
          <w:sz w:val="24"/>
          <w:szCs w:val="24"/>
        </w:rPr>
        <w:t xml:space="preserve"> da execução penal</w:t>
      </w:r>
      <w:r w:rsidR="004C2D94" w:rsidRPr="00B1730A">
        <w:rPr>
          <w:rFonts w:ascii="Times New Roman" w:hAnsi="Times New Roman" w:cs="Times New Roman"/>
          <w:sz w:val="24"/>
          <w:szCs w:val="24"/>
        </w:rPr>
        <w:t>, estes sim, os que tomarão as decisões e decid</w:t>
      </w:r>
      <w:r w:rsidR="00930D85" w:rsidRPr="00B1730A">
        <w:rPr>
          <w:rFonts w:ascii="Times New Roman" w:hAnsi="Times New Roman" w:cs="Times New Roman"/>
          <w:sz w:val="24"/>
          <w:szCs w:val="24"/>
        </w:rPr>
        <w:t>irão o que é melhor a se fazer (e que</w:t>
      </w:r>
      <w:r w:rsidR="00CB48F2" w:rsidRPr="00B1730A">
        <w:rPr>
          <w:rFonts w:ascii="Times New Roman" w:hAnsi="Times New Roman" w:cs="Times New Roman"/>
          <w:sz w:val="24"/>
          <w:szCs w:val="24"/>
        </w:rPr>
        <w:t xml:space="preserve"> o</w:t>
      </w:r>
      <w:r w:rsidR="00930D85" w:rsidRPr="00B1730A">
        <w:rPr>
          <w:rFonts w:ascii="Times New Roman" w:hAnsi="Times New Roman" w:cs="Times New Roman"/>
          <w:sz w:val="24"/>
          <w:szCs w:val="24"/>
        </w:rPr>
        <w:t xml:space="preserve"> farão).</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7C7D02" w:rsidRPr="00B1730A" w:rsidRDefault="007C7D02"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O conjunto de atribuições dos Conselhos da Comunidade extraídas da Lei de E</w:t>
      </w:r>
      <w:r w:rsidR="006A180C" w:rsidRPr="00B1730A">
        <w:rPr>
          <w:rFonts w:ascii="Times New Roman" w:hAnsi="Times New Roman" w:cs="Times New Roman"/>
          <w:sz w:val="24"/>
          <w:szCs w:val="24"/>
        </w:rPr>
        <w:t>xecução Penal se encontraria</w:t>
      </w:r>
      <w:r w:rsidR="00882980" w:rsidRPr="00B1730A">
        <w:rPr>
          <w:rFonts w:ascii="Times New Roman" w:hAnsi="Times New Roman" w:cs="Times New Roman"/>
          <w:sz w:val="24"/>
          <w:szCs w:val="24"/>
        </w:rPr>
        <w:t>, no entanto,</w:t>
      </w:r>
      <w:r w:rsidR="00570904" w:rsidRPr="00B1730A">
        <w:rPr>
          <w:rFonts w:ascii="Times New Roman" w:hAnsi="Times New Roman" w:cs="Times New Roman"/>
          <w:sz w:val="24"/>
          <w:szCs w:val="24"/>
        </w:rPr>
        <w:t xml:space="preserve"> dentro do pri</w:t>
      </w:r>
      <w:r w:rsidR="008B6A7F" w:rsidRPr="00B1730A">
        <w:rPr>
          <w:rFonts w:ascii="Times New Roman" w:hAnsi="Times New Roman" w:cs="Times New Roman"/>
          <w:sz w:val="24"/>
          <w:szCs w:val="24"/>
        </w:rPr>
        <w:t>meiro modelo se</w:t>
      </w:r>
      <w:r w:rsidR="00882980" w:rsidRPr="00B1730A">
        <w:rPr>
          <w:rFonts w:ascii="Times New Roman" w:hAnsi="Times New Roman" w:cs="Times New Roman"/>
          <w:sz w:val="24"/>
          <w:szCs w:val="24"/>
        </w:rPr>
        <w:t>,</w:t>
      </w:r>
      <w:r w:rsidR="008B6A7F" w:rsidRPr="00B1730A">
        <w:rPr>
          <w:rFonts w:ascii="Times New Roman" w:hAnsi="Times New Roman" w:cs="Times New Roman"/>
          <w:sz w:val="24"/>
          <w:szCs w:val="24"/>
        </w:rPr>
        <w:t xml:space="preserve"> ao menos</w:t>
      </w:r>
      <w:r w:rsidR="00882980" w:rsidRPr="00B1730A">
        <w:rPr>
          <w:rFonts w:ascii="Times New Roman" w:hAnsi="Times New Roman" w:cs="Times New Roman"/>
          <w:sz w:val="24"/>
          <w:szCs w:val="24"/>
        </w:rPr>
        <w:t>,</w:t>
      </w:r>
      <w:r w:rsidR="008B6A7F" w:rsidRPr="00B1730A">
        <w:rPr>
          <w:rFonts w:ascii="Times New Roman" w:hAnsi="Times New Roman" w:cs="Times New Roman"/>
          <w:sz w:val="24"/>
          <w:szCs w:val="24"/>
        </w:rPr>
        <w:t xml:space="preserve"> houvesse </w:t>
      </w:r>
      <w:r w:rsidR="00570904" w:rsidRPr="00B1730A">
        <w:rPr>
          <w:rFonts w:ascii="Times New Roman" w:hAnsi="Times New Roman" w:cs="Times New Roman"/>
          <w:sz w:val="24"/>
          <w:szCs w:val="24"/>
        </w:rPr>
        <w:t xml:space="preserve">uma aproximação </w:t>
      </w:r>
      <w:r w:rsidR="008F379F" w:rsidRPr="00B1730A">
        <w:rPr>
          <w:rFonts w:ascii="Times New Roman" w:hAnsi="Times New Roman" w:cs="Times New Roman"/>
          <w:sz w:val="24"/>
          <w:szCs w:val="24"/>
        </w:rPr>
        <w:t>destes órgãos no</w:t>
      </w:r>
      <w:r w:rsidR="008B6A7F" w:rsidRPr="00B1730A">
        <w:rPr>
          <w:rFonts w:ascii="Times New Roman" w:hAnsi="Times New Roman" w:cs="Times New Roman"/>
          <w:sz w:val="24"/>
          <w:szCs w:val="24"/>
        </w:rPr>
        <w:t xml:space="preserve"> planejamento</w:t>
      </w:r>
      <w:r w:rsidR="008F379F" w:rsidRPr="00B1730A">
        <w:rPr>
          <w:rFonts w:ascii="Times New Roman" w:hAnsi="Times New Roman" w:cs="Times New Roman"/>
          <w:sz w:val="24"/>
          <w:szCs w:val="24"/>
        </w:rPr>
        <w:t xml:space="preserve"> e na realização</w:t>
      </w:r>
      <w:r w:rsidR="008B6A7F" w:rsidRPr="00B1730A">
        <w:rPr>
          <w:rFonts w:ascii="Times New Roman" w:hAnsi="Times New Roman" w:cs="Times New Roman"/>
          <w:sz w:val="24"/>
          <w:szCs w:val="24"/>
        </w:rPr>
        <w:t xml:space="preserve"> das</w:t>
      </w:r>
      <w:r w:rsidR="00570904" w:rsidRPr="00B1730A">
        <w:rPr>
          <w:rFonts w:ascii="Times New Roman" w:hAnsi="Times New Roman" w:cs="Times New Roman"/>
          <w:sz w:val="24"/>
          <w:szCs w:val="24"/>
        </w:rPr>
        <w:t xml:space="preserve"> ações </w:t>
      </w:r>
      <w:r w:rsidR="00570904" w:rsidRPr="00B1730A">
        <w:rPr>
          <w:rFonts w:ascii="Times New Roman" w:hAnsi="Times New Roman" w:cs="Times New Roman"/>
          <w:sz w:val="24"/>
          <w:szCs w:val="24"/>
        </w:rPr>
        <w:lastRenderedPageBreak/>
        <w:t>técnicas</w:t>
      </w:r>
      <w:r w:rsidR="008F379F" w:rsidRPr="00B1730A">
        <w:rPr>
          <w:rFonts w:ascii="Times New Roman" w:hAnsi="Times New Roman" w:cs="Times New Roman"/>
          <w:sz w:val="24"/>
          <w:szCs w:val="24"/>
        </w:rPr>
        <w:t>, a partir da parceria com as equipes técnicas (preferencialmente com</w:t>
      </w:r>
      <w:r w:rsidR="0008551F" w:rsidRPr="00B1730A">
        <w:rPr>
          <w:rFonts w:ascii="Times New Roman" w:hAnsi="Times New Roman" w:cs="Times New Roman"/>
          <w:sz w:val="24"/>
          <w:szCs w:val="24"/>
        </w:rPr>
        <w:t xml:space="preserve"> as</w:t>
      </w:r>
      <w:r w:rsidR="008F379F" w:rsidRPr="00B1730A">
        <w:rPr>
          <w:rFonts w:ascii="Times New Roman" w:hAnsi="Times New Roman" w:cs="Times New Roman"/>
          <w:sz w:val="24"/>
          <w:szCs w:val="24"/>
        </w:rPr>
        <w:t xml:space="preserve"> Comissões Técnicas de Classificação</w:t>
      </w:r>
      <w:r w:rsidR="0008551F" w:rsidRPr="00B1730A">
        <w:rPr>
          <w:rFonts w:ascii="Times New Roman" w:hAnsi="Times New Roman" w:cs="Times New Roman"/>
          <w:sz w:val="24"/>
          <w:szCs w:val="24"/>
        </w:rPr>
        <w:t xml:space="preserve"> - CTC</w:t>
      </w:r>
      <w:r w:rsidR="00A66F63" w:rsidRPr="00B1730A">
        <w:rPr>
          <w:rFonts w:ascii="Times New Roman" w:hAnsi="Times New Roman" w:cs="Times New Roman"/>
          <w:sz w:val="24"/>
          <w:szCs w:val="24"/>
        </w:rPr>
        <w:t>s</w:t>
      </w:r>
      <w:r w:rsidR="008F379F" w:rsidRPr="00B1730A">
        <w:rPr>
          <w:rFonts w:ascii="Times New Roman" w:hAnsi="Times New Roman" w:cs="Times New Roman"/>
          <w:sz w:val="24"/>
          <w:szCs w:val="24"/>
        </w:rPr>
        <w:t>). A</w:t>
      </w:r>
      <w:r w:rsidR="008B6A7F" w:rsidRPr="00B1730A">
        <w:rPr>
          <w:rFonts w:ascii="Times New Roman" w:hAnsi="Times New Roman" w:cs="Times New Roman"/>
          <w:sz w:val="24"/>
          <w:szCs w:val="24"/>
        </w:rPr>
        <w:t xml:space="preserve"> LEP</w:t>
      </w:r>
      <w:r w:rsidR="008F379F" w:rsidRPr="00B1730A">
        <w:rPr>
          <w:rFonts w:ascii="Times New Roman" w:hAnsi="Times New Roman" w:cs="Times New Roman"/>
          <w:sz w:val="24"/>
          <w:szCs w:val="24"/>
        </w:rPr>
        <w:t xml:space="preserve"> sequer</w:t>
      </w:r>
      <w:r w:rsidR="008B6A7F" w:rsidRPr="00B1730A">
        <w:rPr>
          <w:rFonts w:ascii="Times New Roman" w:hAnsi="Times New Roman" w:cs="Times New Roman"/>
          <w:sz w:val="24"/>
          <w:szCs w:val="24"/>
        </w:rPr>
        <w:t xml:space="preserve"> </w:t>
      </w:r>
      <w:r w:rsidR="0050524C" w:rsidRPr="00B1730A">
        <w:rPr>
          <w:rFonts w:ascii="Times New Roman" w:hAnsi="Times New Roman" w:cs="Times New Roman"/>
          <w:sz w:val="24"/>
          <w:szCs w:val="24"/>
        </w:rPr>
        <w:t>coloca a sociedade em contato com as equipes t</w:t>
      </w:r>
      <w:r w:rsidR="00570904" w:rsidRPr="00B1730A">
        <w:rPr>
          <w:rFonts w:ascii="Times New Roman" w:hAnsi="Times New Roman" w:cs="Times New Roman"/>
          <w:sz w:val="24"/>
          <w:szCs w:val="24"/>
        </w:rPr>
        <w:t xml:space="preserve">écnicas no texto da </w:t>
      </w:r>
      <w:r w:rsidR="008F379F" w:rsidRPr="00B1730A">
        <w:rPr>
          <w:rFonts w:ascii="Times New Roman" w:hAnsi="Times New Roman" w:cs="Times New Roman"/>
          <w:sz w:val="24"/>
          <w:szCs w:val="24"/>
        </w:rPr>
        <w:t>le</w:t>
      </w:r>
      <w:r w:rsidR="00570904" w:rsidRPr="00B1730A">
        <w:rPr>
          <w:rFonts w:ascii="Times New Roman" w:hAnsi="Times New Roman" w:cs="Times New Roman"/>
          <w:sz w:val="24"/>
          <w:szCs w:val="24"/>
        </w:rPr>
        <w:t>i</w:t>
      </w:r>
      <w:r w:rsidR="008F379F" w:rsidRPr="00B1730A">
        <w:rPr>
          <w:rFonts w:ascii="Times New Roman" w:hAnsi="Times New Roman" w:cs="Times New Roman"/>
          <w:sz w:val="24"/>
          <w:szCs w:val="24"/>
        </w:rPr>
        <w:t>, envolvendo-as na preparação e execução de intervenções</w:t>
      </w:r>
      <w:r w:rsidR="00570904" w:rsidRPr="00B1730A">
        <w:rPr>
          <w:rFonts w:ascii="Times New Roman" w:hAnsi="Times New Roman" w:cs="Times New Roman"/>
          <w:sz w:val="24"/>
          <w:szCs w:val="24"/>
        </w:rPr>
        <w:t>, n</w:t>
      </w:r>
      <w:r w:rsidR="008B6A7F" w:rsidRPr="00B1730A">
        <w:rPr>
          <w:rFonts w:ascii="Times New Roman" w:hAnsi="Times New Roman" w:cs="Times New Roman"/>
          <w:sz w:val="24"/>
          <w:szCs w:val="24"/>
        </w:rPr>
        <w:t>ão determina uma</w:t>
      </w:r>
      <w:r w:rsidR="00C74F31" w:rsidRPr="00B1730A">
        <w:rPr>
          <w:rFonts w:ascii="Times New Roman" w:hAnsi="Times New Roman" w:cs="Times New Roman"/>
          <w:sz w:val="24"/>
          <w:szCs w:val="24"/>
        </w:rPr>
        <w:t xml:space="preserve"> parceria ma</w:t>
      </w:r>
      <w:r w:rsidR="008B6A7F" w:rsidRPr="00B1730A">
        <w:rPr>
          <w:rFonts w:ascii="Times New Roman" w:hAnsi="Times New Roman" w:cs="Times New Roman"/>
          <w:sz w:val="24"/>
          <w:szCs w:val="24"/>
        </w:rPr>
        <w:t xml:space="preserve">is </w:t>
      </w:r>
      <w:r w:rsidR="008F379F" w:rsidRPr="00B1730A">
        <w:rPr>
          <w:rFonts w:ascii="Times New Roman" w:hAnsi="Times New Roman" w:cs="Times New Roman"/>
          <w:sz w:val="24"/>
          <w:szCs w:val="24"/>
        </w:rPr>
        <w:t>expressiva, mais</w:t>
      </w:r>
      <w:r w:rsidR="008B6A7F" w:rsidRPr="00B1730A">
        <w:rPr>
          <w:rFonts w:ascii="Times New Roman" w:hAnsi="Times New Roman" w:cs="Times New Roman"/>
          <w:sz w:val="24"/>
          <w:szCs w:val="24"/>
        </w:rPr>
        <w:t xml:space="preserve"> </w:t>
      </w:r>
      <w:r w:rsidR="008F379F" w:rsidRPr="00B1730A">
        <w:rPr>
          <w:rFonts w:ascii="Times New Roman" w:hAnsi="Times New Roman" w:cs="Times New Roman"/>
          <w:sz w:val="24"/>
          <w:szCs w:val="24"/>
        </w:rPr>
        <w:t>relacional</w:t>
      </w:r>
      <w:r w:rsidR="00FA3BD7" w:rsidRPr="00B1730A">
        <w:rPr>
          <w:rFonts w:ascii="Times New Roman" w:hAnsi="Times New Roman" w:cs="Times New Roman"/>
          <w:sz w:val="24"/>
          <w:szCs w:val="24"/>
        </w:rPr>
        <w:t>.</w:t>
      </w:r>
      <w:r w:rsidR="008F379F" w:rsidRPr="00B1730A">
        <w:rPr>
          <w:rFonts w:ascii="Times New Roman" w:hAnsi="Times New Roman" w:cs="Times New Roman"/>
          <w:sz w:val="24"/>
          <w:szCs w:val="24"/>
        </w:rPr>
        <w:t xml:space="preserve"> Os Conselhos parecem estar ali como </w:t>
      </w:r>
      <w:r w:rsidR="0033436D" w:rsidRPr="00B1730A">
        <w:rPr>
          <w:rFonts w:ascii="Times New Roman" w:hAnsi="Times New Roman" w:cs="Times New Roman"/>
          <w:sz w:val="24"/>
          <w:szCs w:val="24"/>
        </w:rPr>
        <w:t>“</w:t>
      </w:r>
      <w:r w:rsidR="008F379F" w:rsidRPr="00B1730A">
        <w:rPr>
          <w:rFonts w:ascii="Times New Roman" w:hAnsi="Times New Roman" w:cs="Times New Roman"/>
          <w:sz w:val="24"/>
          <w:szCs w:val="24"/>
        </w:rPr>
        <w:t>vigias cegos</w:t>
      </w:r>
      <w:r w:rsidR="0033436D" w:rsidRPr="00B1730A">
        <w:rPr>
          <w:rFonts w:ascii="Times New Roman" w:hAnsi="Times New Roman" w:cs="Times New Roman"/>
          <w:sz w:val="24"/>
          <w:szCs w:val="24"/>
        </w:rPr>
        <w:t>”</w:t>
      </w:r>
      <w:r w:rsidR="008F379F" w:rsidRPr="00B1730A">
        <w:rPr>
          <w:rFonts w:ascii="Times New Roman" w:hAnsi="Times New Roman" w:cs="Times New Roman"/>
          <w:sz w:val="24"/>
          <w:szCs w:val="24"/>
        </w:rPr>
        <w:t xml:space="preserve"> do Poder Judiciário.</w:t>
      </w:r>
      <w:r w:rsidR="0033436D" w:rsidRPr="00B1730A">
        <w:rPr>
          <w:rFonts w:ascii="Times New Roman" w:hAnsi="Times New Roman" w:cs="Times New Roman"/>
          <w:sz w:val="24"/>
          <w:szCs w:val="24"/>
        </w:rPr>
        <w:t xml:space="preserve"> Como apreciado</w:t>
      </w:r>
      <w:r w:rsidRPr="00B1730A">
        <w:rPr>
          <w:rFonts w:ascii="Times New Roman" w:hAnsi="Times New Roman" w:cs="Times New Roman"/>
          <w:sz w:val="24"/>
          <w:szCs w:val="24"/>
        </w:rPr>
        <w:t>, as quatro atribuições</w:t>
      </w:r>
      <w:r w:rsidR="00480456" w:rsidRPr="00B1730A">
        <w:rPr>
          <w:rFonts w:ascii="Times New Roman" w:hAnsi="Times New Roman" w:cs="Times New Roman"/>
          <w:sz w:val="24"/>
          <w:szCs w:val="24"/>
        </w:rPr>
        <w:t xml:space="preserve"> da LEP</w:t>
      </w:r>
      <w:r w:rsidRPr="00B1730A">
        <w:rPr>
          <w:rFonts w:ascii="Times New Roman" w:hAnsi="Times New Roman" w:cs="Times New Roman"/>
          <w:sz w:val="24"/>
          <w:szCs w:val="24"/>
        </w:rPr>
        <w:t xml:space="preserve"> estão interligadas, mas a um nível muito primitivo de intervenção: o Conselho visita, entrevista, reporta e auxilia. Assim, não dialoga com o encarcerado, não dá oport</w:t>
      </w:r>
      <w:r w:rsidR="00480456" w:rsidRPr="00B1730A">
        <w:rPr>
          <w:rFonts w:ascii="Times New Roman" w:hAnsi="Times New Roman" w:cs="Times New Roman"/>
          <w:sz w:val="24"/>
          <w:szCs w:val="24"/>
        </w:rPr>
        <w:t>unidade para ressignificações</w:t>
      </w:r>
      <w:r w:rsidR="0033436D" w:rsidRPr="00B1730A">
        <w:rPr>
          <w:rFonts w:ascii="Times New Roman" w:hAnsi="Times New Roman" w:cs="Times New Roman"/>
          <w:sz w:val="24"/>
          <w:szCs w:val="24"/>
        </w:rPr>
        <w:t xml:space="preserve"> (para ao menos se </w:t>
      </w:r>
      <w:r w:rsidR="0031434D" w:rsidRPr="00B1730A">
        <w:rPr>
          <w:rFonts w:ascii="Times New Roman" w:hAnsi="Times New Roman" w:cs="Times New Roman"/>
          <w:sz w:val="24"/>
          <w:szCs w:val="24"/>
        </w:rPr>
        <w:t>aproximar do segundo modelo)</w:t>
      </w:r>
      <w:r w:rsidR="00480456" w:rsidRPr="00B1730A">
        <w:rPr>
          <w:rFonts w:ascii="Times New Roman" w:hAnsi="Times New Roman" w:cs="Times New Roman"/>
          <w:sz w:val="24"/>
          <w:szCs w:val="24"/>
        </w:rPr>
        <w:t xml:space="preserve">. </w:t>
      </w:r>
      <w:r w:rsidR="00F54A8F" w:rsidRPr="00B1730A">
        <w:rPr>
          <w:rFonts w:ascii="Times New Roman" w:hAnsi="Times New Roman" w:cs="Times New Roman"/>
          <w:sz w:val="24"/>
          <w:szCs w:val="24"/>
        </w:rPr>
        <w:t>Por sua omissão, a lei r</w:t>
      </w:r>
      <w:r w:rsidRPr="00B1730A">
        <w:rPr>
          <w:rFonts w:ascii="Times New Roman" w:hAnsi="Times New Roman" w:cs="Times New Roman"/>
          <w:sz w:val="24"/>
          <w:szCs w:val="24"/>
        </w:rPr>
        <w:t>echaça</w:t>
      </w:r>
      <w:r w:rsidR="0031434D" w:rsidRPr="00B1730A">
        <w:rPr>
          <w:rFonts w:ascii="Times New Roman" w:hAnsi="Times New Roman" w:cs="Times New Roman"/>
          <w:sz w:val="24"/>
          <w:szCs w:val="24"/>
        </w:rPr>
        <w:t xml:space="preserve">, </w:t>
      </w:r>
      <w:r w:rsidR="0031434D" w:rsidRPr="00B1730A">
        <w:rPr>
          <w:rFonts w:ascii="Times New Roman" w:hAnsi="Times New Roman" w:cs="Times New Roman"/>
          <w:i/>
          <w:sz w:val="24"/>
          <w:szCs w:val="24"/>
        </w:rPr>
        <w:t>a priori</w:t>
      </w:r>
      <w:r w:rsidR="0031434D" w:rsidRPr="00B1730A">
        <w:rPr>
          <w:rFonts w:ascii="Times New Roman" w:hAnsi="Times New Roman" w:cs="Times New Roman"/>
          <w:sz w:val="24"/>
          <w:szCs w:val="24"/>
        </w:rPr>
        <w:t>,</w:t>
      </w:r>
      <w:r w:rsidRPr="00B1730A">
        <w:rPr>
          <w:rFonts w:ascii="Times New Roman" w:hAnsi="Times New Roman" w:cs="Times New Roman"/>
          <w:sz w:val="24"/>
          <w:szCs w:val="24"/>
        </w:rPr>
        <w:t xml:space="preserve"> qualquer possibilidade de uma participação mais ativa tanto do sentenciado, do egresso e </w:t>
      </w:r>
      <w:r w:rsidR="003A0275" w:rsidRPr="00B1730A">
        <w:rPr>
          <w:rFonts w:ascii="Times New Roman" w:hAnsi="Times New Roman" w:cs="Times New Roman"/>
          <w:sz w:val="24"/>
          <w:szCs w:val="24"/>
        </w:rPr>
        <w:t xml:space="preserve">mesmo </w:t>
      </w:r>
      <w:r w:rsidRPr="00B1730A">
        <w:rPr>
          <w:rFonts w:ascii="Times New Roman" w:hAnsi="Times New Roman" w:cs="Times New Roman"/>
          <w:sz w:val="24"/>
          <w:szCs w:val="24"/>
        </w:rPr>
        <w:t>da própria sociedade na elaboração de novos rumos à execução penal.</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FF27F4" w:rsidRPr="00B1730A" w:rsidRDefault="00FF27F4"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P</w:t>
      </w:r>
      <w:r w:rsidR="00E96228" w:rsidRPr="00B1730A">
        <w:rPr>
          <w:rFonts w:ascii="Times New Roman" w:hAnsi="Times New Roman" w:cs="Times New Roman"/>
          <w:sz w:val="24"/>
          <w:szCs w:val="24"/>
        </w:rPr>
        <w:t>or exemplo, a oferta de emprego ou</w:t>
      </w:r>
      <w:r w:rsidRPr="00B1730A">
        <w:rPr>
          <w:rFonts w:ascii="Times New Roman" w:hAnsi="Times New Roman" w:cs="Times New Roman"/>
          <w:sz w:val="24"/>
          <w:szCs w:val="24"/>
        </w:rPr>
        <w:t xml:space="preserve"> de tra</w:t>
      </w:r>
      <w:r w:rsidR="00513CD7" w:rsidRPr="00B1730A">
        <w:rPr>
          <w:rFonts w:ascii="Times New Roman" w:hAnsi="Times New Roman" w:cs="Times New Roman"/>
          <w:sz w:val="24"/>
          <w:szCs w:val="24"/>
        </w:rPr>
        <w:t>balho, não há que ser dialogada</w:t>
      </w:r>
      <w:r w:rsidR="0059619F" w:rsidRPr="00B1730A">
        <w:rPr>
          <w:rFonts w:ascii="Times New Roman" w:hAnsi="Times New Roman" w:cs="Times New Roman"/>
          <w:sz w:val="24"/>
          <w:szCs w:val="24"/>
        </w:rPr>
        <w:t>, pensa-se</w:t>
      </w:r>
      <w:r w:rsidR="00513CD7" w:rsidRPr="00B1730A">
        <w:rPr>
          <w:rFonts w:ascii="Times New Roman" w:hAnsi="Times New Roman" w:cs="Times New Roman"/>
          <w:sz w:val="24"/>
          <w:szCs w:val="24"/>
        </w:rPr>
        <w:t>. O que acontece é a simples oferta de um</w:t>
      </w:r>
      <w:r w:rsidRPr="00B1730A">
        <w:rPr>
          <w:rFonts w:ascii="Times New Roman" w:hAnsi="Times New Roman" w:cs="Times New Roman"/>
          <w:sz w:val="24"/>
          <w:szCs w:val="24"/>
        </w:rPr>
        <w:t xml:space="preserve"> </w:t>
      </w:r>
      <w:r w:rsidR="00513CD7" w:rsidRPr="00B1730A">
        <w:rPr>
          <w:rFonts w:ascii="Times New Roman" w:hAnsi="Times New Roman" w:cs="Times New Roman"/>
          <w:sz w:val="24"/>
          <w:szCs w:val="24"/>
        </w:rPr>
        <w:t xml:space="preserve">determinado </w:t>
      </w:r>
      <w:r w:rsidRPr="00B1730A">
        <w:rPr>
          <w:rFonts w:ascii="Times New Roman" w:hAnsi="Times New Roman" w:cs="Times New Roman"/>
          <w:sz w:val="24"/>
          <w:szCs w:val="24"/>
        </w:rPr>
        <w:t xml:space="preserve">curso, </w:t>
      </w:r>
      <w:r w:rsidR="00880304" w:rsidRPr="00B1730A">
        <w:rPr>
          <w:rFonts w:ascii="Times New Roman" w:hAnsi="Times New Roman" w:cs="Times New Roman"/>
          <w:sz w:val="24"/>
          <w:szCs w:val="24"/>
        </w:rPr>
        <w:t>da oferta de</w:t>
      </w:r>
      <w:r w:rsidR="007313E0" w:rsidRPr="00B1730A">
        <w:rPr>
          <w:rFonts w:ascii="Times New Roman" w:hAnsi="Times New Roman" w:cs="Times New Roman"/>
          <w:sz w:val="24"/>
          <w:szCs w:val="24"/>
        </w:rPr>
        <w:t xml:space="preserve"> </w:t>
      </w:r>
      <w:r w:rsidRPr="00B1730A">
        <w:rPr>
          <w:rFonts w:ascii="Times New Roman" w:hAnsi="Times New Roman" w:cs="Times New Roman"/>
          <w:sz w:val="24"/>
          <w:szCs w:val="24"/>
        </w:rPr>
        <w:t>uma</w:t>
      </w:r>
      <w:r w:rsidR="007313E0" w:rsidRPr="00B1730A">
        <w:rPr>
          <w:rFonts w:ascii="Times New Roman" w:hAnsi="Times New Roman" w:cs="Times New Roman"/>
          <w:sz w:val="24"/>
          <w:szCs w:val="24"/>
        </w:rPr>
        <w:t xml:space="preserve"> prévia e</w:t>
      </w:r>
      <w:r w:rsidRPr="00B1730A">
        <w:rPr>
          <w:rFonts w:ascii="Times New Roman" w:hAnsi="Times New Roman" w:cs="Times New Roman"/>
          <w:sz w:val="24"/>
          <w:szCs w:val="24"/>
        </w:rPr>
        <w:t xml:space="preserve"> </w:t>
      </w:r>
      <w:r w:rsidR="007313E0" w:rsidRPr="00B1730A">
        <w:rPr>
          <w:rFonts w:ascii="Times New Roman" w:hAnsi="Times New Roman" w:cs="Times New Roman"/>
          <w:sz w:val="24"/>
          <w:szCs w:val="24"/>
        </w:rPr>
        <w:t xml:space="preserve">determinada </w:t>
      </w:r>
      <w:r w:rsidRPr="00B1730A">
        <w:rPr>
          <w:rFonts w:ascii="Times New Roman" w:hAnsi="Times New Roman" w:cs="Times New Roman"/>
          <w:sz w:val="24"/>
          <w:szCs w:val="24"/>
        </w:rPr>
        <w:t>ocupação</w:t>
      </w:r>
      <w:r w:rsidR="00513CD7" w:rsidRPr="00B1730A">
        <w:rPr>
          <w:rFonts w:ascii="Times New Roman" w:hAnsi="Times New Roman" w:cs="Times New Roman"/>
          <w:sz w:val="24"/>
          <w:szCs w:val="24"/>
        </w:rPr>
        <w:t xml:space="preserve"> remunerada (ainda que mal remunerada)</w:t>
      </w:r>
      <w:r w:rsidR="009B7DC6" w:rsidRPr="00B1730A">
        <w:rPr>
          <w:rFonts w:ascii="Times New Roman" w:hAnsi="Times New Roman" w:cs="Times New Roman"/>
          <w:sz w:val="24"/>
          <w:szCs w:val="24"/>
        </w:rPr>
        <w:t>, sem qualquer consideração quanto às</w:t>
      </w:r>
      <w:r w:rsidRPr="00B1730A">
        <w:rPr>
          <w:rFonts w:ascii="Times New Roman" w:hAnsi="Times New Roman" w:cs="Times New Roman"/>
          <w:sz w:val="24"/>
          <w:szCs w:val="24"/>
        </w:rPr>
        <w:t xml:space="preserve"> aptidões, com gostos, com possibilidades d</w:t>
      </w:r>
      <w:r w:rsidR="00513CD7" w:rsidRPr="00B1730A">
        <w:rPr>
          <w:rFonts w:ascii="Times New Roman" w:hAnsi="Times New Roman" w:cs="Times New Roman"/>
          <w:sz w:val="24"/>
          <w:szCs w:val="24"/>
        </w:rPr>
        <w:t xml:space="preserve">e melhoria real de vida, com a </w:t>
      </w:r>
      <w:r w:rsidR="00513CD7" w:rsidRPr="00B1730A">
        <w:rPr>
          <w:rFonts w:ascii="Times New Roman" w:hAnsi="Times New Roman" w:cs="Times New Roman"/>
          <w:i/>
          <w:sz w:val="24"/>
          <w:szCs w:val="24"/>
        </w:rPr>
        <w:t>opinião</w:t>
      </w:r>
      <w:r w:rsidR="00513CD7" w:rsidRPr="00B1730A">
        <w:rPr>
          <w:rFonts w:ascii="Times New Roman" w:hAnsi="Times New Roman" w:cs="Times New Roman"/>
          <w:sz w:val="24"/>
          <w:szCs w:val="24"/>
        </w:rPr>
        <w:t xml:space="preserve"> dos sentenciados</w:t>
      </w:r>
      <w:r w:rsidRPr="00B1730A">
        <w:rPr>
          <w:rFonts w:ascii="Times New Roman" w:hAnsi="Times New Roman" w:cs="Times New Roman"/>
          <w:sz w:val="24"/>
          <w:szCs w:val="24"/>
        </w:rPr>
        <w:t>. Ao passo que se o indi</w:t>
      </w:r>
      <w:r w:rsidR="00046572" w:rsidRPr="00B1730A">
        <w:rPr>
          <w:rFonts w:ascii="Times New Roman" w:hAnsi="Times New Roman" w:cs="Times New Roman"/>
          <w:sz w:val="24"/>
          <w:szCs w:val="24"/>
        </w:rPr>
        <w:t>víduo não adere a estas ofertas</w:t>
      </w:r>
      <w:r w:rsidRPr="00B1730A">
        <w:rPr>
          <w:rFonts w:ascii="Times New Roman" w:hAnsi="Times New Roman" w:cs="Times New Roman"/>
          <w:sz w:val="24"/>
          <w:szCs w:val="24"/>
        </w:rPr>
        <w:t xml:space="preserve"> </w:t>
      </w:r>
      <w:r w:rsidR="00046572" w:rsidRPr="00B1730A">
        <w:rPr>
          <w:rFonts w:ascii="Times New Roman" w:hAnsi="Times New Roman" w:cs="Times New Roman"/>
          <w:sz w:val="24"/>
          <w:szCs w:val="24"/>
        </w:rPr>
        <w:t>(chamados de projetos de</w:t>
      </w:r>
      <w:r w:rsidRPr="00B1730A">
        <w:rPr>
          <w:rFonts w:ascii="Times New Roman" w:hAnsi="Times New Roman" w:cs="Times New Roman"/>
          <w:sz w:val="24"/>
          <w:szCs w:val="24"/>
        </w:rPr>
        <w:t xml:space="preserve"> “inclusão perversa”</w:t>
      </w:r>
      <w:r w:rsidR="00046572" w:rsidRPr="00B1730A">
        <w:rPr>
          <w:rFonts w:ascii="Times New Roman" w:hAnsi="Times New Roman" w:cs="Times New Roman"/>
          <w:sz w:val="24"/>
          <w:szCs w:val="24"/>
        </w:rPr>
        <w:t xml:space="preserve"> – como visto anteriormente)</w:t>
      </w:r>
      <w:r w:rsidRPr="00B1730A">
        <w:rPr>
          <w:rFonts w:ascii="Times New Roman" w:hAnsi="Times New Roman" w:cs="Times New Roman"/>
          <w:sz w:val="24"/>
          <w:szCs w:val="24"/>
        </w:rPr>
        <w:t>, tem-se que o indivíduo não quer nada com a vida dentro da lei. Não se dialoga com o indivíduo, oferece-se</w:t>
      </w:r>
      <w:r w:rsidR="005674F7" w:rsidRPr="00B1730A">
        <w:rPr>
          <w:rFonts w:ascii="Times New Roman" w:hAnsi="Times New Roman" w:cs="Times New Roman"/>
          <w:sz w:val="24"/>
          <w:szCs w:val="24"/>
        </w:rPr>
        <w:t xml:space="preserve"> a ele determinada colocação e a </w:t>
      </w:r>
      <w:r w:rsidR="00046572" w:rsidRPr="00B1730A">
        <w:rPr>
          <w:rFonts w:ascii="Times New Roman" w:hAnsi="Times New Roman" w:cs="Times New Roman"/>
          <w:sz w:val="24"/>
          <w:szCs w:val="24"/>
        </w:rPr>
        <w:t xml:space="preserve">consequente </w:t>
      </w:r>
      <w:r w:rsidR="005674F7" w:rsidRPr="00B1730A">
        <w:rPr>
          <w:rFonts w:ascii="Times New Roman" w:hAnsi="Times New Roman" w:cs="Times New Roman"/>
          <w:sz w:val="24"/>
          <w:szCs w:val="24"/>
        </w:rPr>
        <w:t>aceitação ou não do indivíduo falará sobre sua condição</w:t>
      </w:r>
      <w:r w:rsidRPr="00B1730A">
        <w:rPr>
          <w:rFonts w:ascii="Times New Roman" w:hAnsi="Times New Roman" w:cs="Times New Roman"/>
          <w:sz w:val="24"/>
          <w:szCs w:val="24"/>
        </w:rPr>
        <w:t xml:space="preserve"> (</w:t>
      </w:r>
      <w:r w:rsidR="0059619F" w:rsidRPr="00B1730A">
        <w:rPr>
          <w:rFonts w:ascii="Times New Roman" w:hAnsi="Times New Roman" w:cs="Times New Roman"/>
          <w:sz w:val="24"/>
          <w:szCs w:val="24"/>
        </w:rPr>
        <w:t>“</w:t>
      </w:r>
      <w:r w:rsidRPr="00B1730A">
        <w:rPr>
          <w:rFonts w:ascii="Times New Roman" w:hAnsi="Times New Roman" w:cs="Times New Roman"/>
          <w:sz w:val="24"/>
          <w:szCs w:val="24"/>
        </w:rPr>
        <w:t>ca</w:t>
      </w:r>
      <w:r w:rsidR="0059619F" w:rsidRPr="00B1730A">
        <w:rPr>
          <w:rFonts w:ascii="Times New Roman" w:hAnsi="Times New Roman" w:cs="Times New Roman"/>
          <w:sz w:val="24"/>
          <w:szCs w:val="24"/>
        </w:rPr>
        <w:t>valo dado não se olha os dentes”, ou,</w:t>
      </w:r>
      <w:r w:rsidRPr="00B1730A">
        <w:rPr>
          <w:rFonts w:ascii="Times New Roman" w:hAnsi="Times New Roman" w:cs="Times New Roman"/>
          <w:sz w:val="24"/>
          <w:szCs w:val="24"/>
        </w:rPr>
        <w:t xml:space="preserve"> </w:t>
      </w:r>
      <w:r w:rsidR="009C6BC8" w:rsidRPr="00B1730A">
        <w:rPr>
          <w:rFonts w:ascii="Times New Roman" w:hAnsi="Times New Roman" w:cs="Times New Roman"/>
          <w:sz w:val="24"/>
          <w:szCs w:val="24"/>
        </w:rPr>
        <w:t xml:space="preserve">melhor dizendo, </w:t>
      </w:r>
      <w:r w:rsidR="0059619F" w:rsidRPr="00B1730A">
        <w:rPr>
          <w:rFonts w:ascii="Times New Roman" w:hAnsi="Times New Roman" w:cs="Times New Roman"/>
          <w:sz w:val="24"/>
          <w:szCs w:val="24"/>
        </w:rPr>
        <w:t>“</w:t>
      </w:r>
      <w:r w:rsidRPr="00B1730A">
        <w:rPr>
          <w:rFonts w:ascii="Times New Roman" w:hAnsi="Times New Roman" w:cs="Times New Roman"/>
          <w:sz w:val="24"/>
          <w:szCs w:val="24"/>
        </w:rPr>
        <w:t>não se recusa um cavalo dado</w:t>
      </w:r>
      <w:r w:rsidR="00207050" w:rsidRPr="00B1730A">
        <w:rPr>
          <w:rFonts w:ascii="Times New Roman" w:hAnsi="Times New Roman" w:cs="Times New Roman"/>
          <w:sz w:val="24"/>
          <w:szCs w:val="24"/>
        </w:rPr>
        <w:t>, apesar dos dentes</w:t>
      </w:r>
      <w:r w:rsidR="0059619F" w:rsidRPr="00B1730A">
        <w:rPr>
          <w:rFonts w:ascii="Times New Roman" w:hAnsi="Times New Roman" w:cs="Times New Roman"/>
          <w:sz w:val="24"/>
          <w:szCs w:val="24"/>
        </w:rPr>
        <w:t>”</w:t>
      </w:r>
      <w:r w:rsidRPr="00B1730A">
        <w:rPr>
          <w:rFonts w:ascii="Times New Roman" w:hAnsi="Times New Roman" w:cs="Times New Roman"/>
          <w:sz w:val="24"/>
          <w:szCs w:val="24"/>
        </w:rPr>
        <w:t>).</w:t>
      </w:r>
      <w:r w:rsidR="00BD4F4A" w:rsidRPr="00B1730A">
        <w:rPr>
          <w:rFonts w:ascii="Times New Roman" w:hAnsi="Times New Roman" w:cs="Times New Roman"/>
          <w:sz w:val="24"/>
          <w:szCs w:val="24"/>
        </w:rPr>
        <w:t xml:space="preserve"> Uma</w:t>
      </w:r>
      <w:r w:rsidR="005674F7" w:rsidRPr="00B1730A">
        <w:rPr>
          <w:rFonts w:ascii="Times New Roman" w:hAnsi="Times New Roman" w:cs="Times New Roman"/>
          <w:sz w:val="24"/>
          <w:szCs w:val="24"/>
        </w:rPr>
        <w:t xml:space="preserve"> recusa</w:t>
      </w:r>
      <w:r w:rsidR="00BD4F4A" w:rsidRPr="00B1730A">
        <w:rPr>
          <w:rFonts w:ascii="Times New Roman" w:hAnsi="Times New Roman" w:cs="Times New Roman"/>
          <w:sz w:val="24"/>
          <w:szCs w:val="24"/>
        </w:rPr>
        <w:t xml:space="preserve"> assim só poderia ser entendida como sintoma de </w:t>
      </w:r>
      <w:r w:rsidR="005674F7" w:rsidRPr="00B1730A">
        <w:rPr>
          <w:rFonts w:ascii="Times New Roman" w:hAnsi="Times New Roman" w:cs="Times New Roman"/>
          <w:sz w:val="24"/>
          <w:szCs w:val="24"/>
        </w:rPr>
        <w:t>incapacidade</w:t>
      </w:r>
      <w:r w:rsidR="00BD4F4A" w:rsidRPr="00B1730A">
        <w:rPr>
          <w:rFonts w:ascii="Times New Roman" w:hAnsi="Times New Roman" w:cs="Times New Roman"/>
          <w:sz w:val="24"/>
          <w:szCs w:val="24"/>
        </w:rPr>
        <w:t xml:space="preserve"> da pessoa em</w:t>
      </w:r>
      <w:r w:rsidR="005674F7" w:rsidRPr="00B1730A">
        <w:rPr>
          <w:rFonts w:ascii="Times New Roman" w:hAnsi="Times New Roman" w:cs="Times New Roman"/>
          <w:sz w:val="24"/>
          <w:szCs w:val="24"/>
        </w:rPr>
        <w:t xml:space="preserve"> viver</w:t>
      </w:r>
      <w:r w:rsidR="007718AA" w:rsidRPr="00B1730A">
        <w:rPr>
          <w:rFonts w:ascii="Times New Roman" w:hAnsi="Times New Roman" w:cs="Times New Roman"/>
          <w:sz w:val="24"/>
          <w:szCs w:val="24"/>
        </w:rPr>
        <w:t xml:space="preserve"> em liber</w:t>
      </w:r>
      <w:r w:rsidR="005674F7" w:rsidRPr="00B1730A">
        <w:rPr>
          <w:rFonts w:ascii="Times New Roman" w:hAnsi="Times New Roman" w:cs="Times New Roman"/>
          <w:sz w:val="24"/>
          <w:szCs w:val="24"/>
        </w:rPr>
        <w:t>dade</w:t>
      </w:r>
      <w:r w:rsidR="00BD4F4A" w:rsidRPr="00B1730A">
        <w:rPr>
          <w:rFonts w:ascii="Times New Roman" w:hAnsi="Times New Roman" w:cs="Times New Roman"/>
          <w:sz w:val="24"/>
          <w:szCs w:val="24"/>
        </w:rPr>
        <w:t>, da</w:t>
      </w:r>
      <w:r w:rsidR="00416611" w:rsidRPr="00B1730A">
        <w:rPr>
          <w:rFonts w:ascii="Times New Roman" w:hAnsi="Times New Roman" w:cs="Times New Roman"/>
          <w:sz w:val="24"/>
          <w:szCs w:val="24"/>
        </w:rPr>
        <w:t xml:space="preserve"> sua</w:t>
      </w:r>
      <w:r w:rsidR="009C6BC8" w:rsidRPr="00B1730A">
        <w:rPr>
          <w:rFonts w:ascii="Times New Roman" w:hAnsi="Times New Roman" w:cs="Times New Roman"/>
          <w:sz w:val="24"/>
          <w:szCs w:val="24"/>
        </w:rPr>
        <w:t xml:space="preserve"> </w:t>
      </w:r>
      <w:r w:rsidR="00BD4F4A" w:rsidRPr="00B1730A">
        <w:rPr>
          <w:rFonts w:ascii="Times New Roman" w:hAnsi="Times New Roman" w:cs="Times New Roman"/>
          <w:sz w:val="24"/>
          <w:szCs w:val="24"/>
        </w:rPr>
        <w:t>“</w:t>
      </w:r>
      <w:r w:rsidR="009C6BC8" w:rsidRPr="00B1730A">
        <w:rPr>
          <w:rFonts w:ascii="Times New Roman" w:hAnsi="Times New Roman" w:cs="Times New Roman"/>
          <w:sz w:val="24"/>
          <w:szCs w:val="24"/>
        </w:rPr>
        <w:t xml:space="preserve">tendência ao </w:t>
      </w:r>
      <w:r w:rsidR="0069328D" w:rsidRPr="00B1730A">
        <w:rPr>
          <w:rFonts w:ascii="Times New Roman" w:hAnsi="Times New Roman" w:cs="Times New Roman"/>
          <w:sz w:val="24"/>
          <w:szCs w:val="24"/>
        </w:rPr>
        <w:t>crime</w:t>
      </w:r>
      <w:r w:rsidR="00BD4F4A" w:rsidRPr="00B1730A">
        <w:rPr>
          <w:rFonts w:ascii="Times New Roman" w:hAnsi="Times New Roman" w:cs="Times New Roman"/>
          <w:sz w:val="24"/>
          <w:szCs w:val="24"/>
        </w:rPr>
        <w:t>”</w:t>
      </w:r>
      <w:r w:rsidR="0069328D" w:rsidRPr="00B1730A">
        <w:rPr>
          <w:rFonts w:ascii="Times New Roman" w:hAnsi="Times New Roman" w:cs="Times New Roman"/>
          <w:sz w:val="24"/>
          <w:szCs w:val="24"/>
        </w:rPr>
        <w:t xml:space="preserve">, de sua </w:t>
      </w:r>
      <w:r w:rsidR="00416611" w:rsidRPr="00B1730A">
        <w:rPr>
          <w:rFonts w:ascii="Times New Roman" w:hAnsi="Times New Roman" w:cs="Times New Roman"/>
          <w:sz w:val="24"/>
          <w:szCs w:val="24"/>
        </w:rPr>
        <w:t>“</w:t>
      </w:r>
      <w:r w:rsidR="0069328D" w:rsidRPr="00B1730A">
        <w:rPr>
          <w:rFonts w:ascii="Times New Roman" w:hAnsi="Times New Roman" w:cs="Times New Roman"/>
          <w:sz w:val="24"/>
          <w:szCs w:val="24"/>
        </w:rPr>
        <w:t>periculosidade inerente</w:t>
      </w:r>
      <w:r w:rsidR="00416611" w:rsidRPr="00B1730A">
        <w:rPr>
          <w:rFonts w:ascii="Times New Roman" w:hAnsi="Times New Roman" w:cs="Times New Roman"/>
          <w:sz w:val="24"/>
          <w:szCs w:val="24"/>
        </w:rPr>
        <w:t>”</w:t>
      </w:r>
      <w:r w:rsidR="005674F7" w:rsidRPr="00B1730A">
        <w:rPr>
          <w:rFonts w:ascii="Times New Roman" w:hAnsi="Times New Roman" w:cs="Times New Roman"/>
          <w:sz w:val="24"/>
          <w:szCs w:val="24"/>
        </w:rPr>
        <w:t>. Estes são</w:t>
      </w:r>
      <w:r w:rsidR="008B5DBA" w:rsidRPr="00B1730A">
        <w:rPr>
          <w:rFonts w:ascii="Times New Roman" w:hAnsi="Times New Roman" w:cs="Times New Roman"/>
          <w:sz w:val="24"/>
          <w:szCs w:val="24"/>
        </w:rPr>
        <w:t xml:space="preserve"> os regramentos que estão por </w:t>
      </w:r>
      <w:r w:rsidR="005674F7" w:rsidRPr="00B1730A">
        <w:rPr>
          <w:rFonts w:ascii="Times New Roman" w:hAnsi="Times New Roman" w:cs="Times New Roman"/>
          <w:sz w:val="24"/>
          <w:szCs w:val="24"/>
        </w:rPr>
        <w:t xml:space="preserve">trás </w:t>
      </w:r>
      <w:r w:rsidR="00BB18A5" w:rsidRPr="00B1730A">
        <w:rPr>
          <w:rFonts w:ascii="Times New Roman" w:hAnsi="Times New Roman" w:cs="Times New Roman"/>
          <w:sz w:val="24"/>
          <w:szCs w:val="24"/>
        </w:rPr>
        <w:t>de atividades</w:t>
      </w:r>
      <w:r w:rsidR="005674F7" w:rsidRPr="00B1730A">
        <w:rPr>
          <w:rFonts w:ascii="Times New Roman" w:hAnsi="Times New Roman" w:cs="Times New Roman"/>
          <w:sz w:val="24"/>
          <w:szCs w:val="24"/>
        </w:rPr>
        <w:t xml:space="preserve"> com geração de emprego e re</w:t>
      </w:r>
      <w:r w:rsidR="00E1407E" w:rsidRPr="00B1730A">
        <w:rPr>
          <w:rFonts w:ascii="Times New Roman" w:hAnsi="Times New Roman" w:cs="Times New Roman"/>
          <w:sz w:val="24"/>
          <w:szCs w:val="24"/>
        </w:rPr>
        <w:t>n</w:t>
      </w:r>
      <w:r w:rsidR="00BD4F4A" w:rsidRPr="00B1730A">
        <w:rPr>
          <w:rFonts w:ascii="Times New Roman" w:hAnsi="Times New Roman" w:cs="Times New Roman"/>
          <w:sz w:val="24"/>
          <w:szCs w:val="24"/>
        </w:rPr>
        <w:t>da para os egressos prisionais (</w:t>
      </w:r>
      <w:r w:rsidR="00E1407E" w:rsidRPr="00B1730A">
        <w:rPr>
          <w:rFonts w:ascii="Times New Roman" w:hAnsi="Times New Roman" w:cs="Times New Roman"/>
          <w:sz w:val="24"/>
          <w:szCs w:val="24"/>
        </w:rPr>
        <w:t>e que norteia</w:t>
      </w:r>
      <w:r w:rsidR="0014614A" w:rsidRPr="00B1730A">
        <w:rPr>
          <w:rFonts w:ascii="Times New Roman" w:hAnsi="Times New Roman" w:cs="Times New Roman"/>
          <w:sz w:val="24"/>
          <w:szCs w:val="24"/>
        </w:rPr>
        <w:t>m</w:t>
      </w:r>
      <w:r w:rsidR="00E1407E" w:rsidRPr="00B1730A">
        <w:rPr>
          <w:rFonts w:ascii="Times New Roman" w:hAnsi="Times New Roman" w:cs="Times New Roman"/>
          <w:sz w:val="24"/>
          <w:szCs w:val="24"/>
        </w:rPr>
        <w:t xml:space="preserve"> a questão laboral </w:t>
      </w:r>
      <w:r w:rsidR="00A83082" w:rsidRPr="00B1730A">
        <w:rPr>
          <w:rFonts w:ascii="Times New Roman" w:hAnsi="Times New Roman" w:cs="Times New Roman"/>
          <w:sz w:val="24"/>
          <w:szCs w:val="24"/>
        </w:rPr>
        <w:t xml:space="preserve">também </w:t>
      </w:r>
      <w:r w:rsidR="00E1407E" w:rsidRPr="00B1730A">
        <w:rPr>
          <w:rFonts w:ascii="Times New Roman" w:hAnsi="Times New Roman" w:cs="Times New Roman"/>
          <w:sz w:val="24"/>
          <w:szCs w:val="24"/>
        </w:rPr>
        <w:t>no cárcere</w:t>
      </w:r>
      <w:r w:rsidR="00A83082" w:rsidRPr="00B1730A">
        <w:rPr>
          <w:rFonts w:ascii="Times New Roman" w:hAnsi="Times New Roman" w:cs="Times New Roman"/>
          <w:sz w:val="24"/>
          <w:szCs w:val="24"/>
        </w:rPr>
        <w:t>)</w:t>
      </w:r>
      <w:r w:rsidR="00E1407E" w:rsidRPr="00B1730A">
        <w:rPr>
          <w:rFonts w:ascii="Times New Roman" w:hAnsi="Times New Roman" w:cs="Times New Roman"/>
          <w:sz w:val="24"/>
          <w:szCs w:val="24"/>
        </w:rPr>
        <w:t>.</w:t>
      </w:r>
      <w:r w:rsidR="00F20C39" w:rsidRPr="00B1730A">
        <w:rPr>
          <w:rFonts w:ascii="Times New Roman" w:hAnsi="Times New Roman" w:cs="Times New Roman"/>
          <w:sz w:val="24"/>
          <w:szCs w:val="24"/>
        </w:rPr>
        <w:t xml:space="preserve"> Evidentemente que esta oferta de ganhos pessoais e profissionais não </w:t>
      </w:r>
      <w:r w:rsidR="00A00A93" w:rsidRPr="00B1730A">
        <w:rPr>
          <w:rFonts w:ascii="Times New Roman" w:hAnsi="Times New Roman" w:cs="Times New Roman"/>
          <w:sz w:val="24"/>
          <w:szCs w:val="24"/>
        </w:rPr>
        <w:t>passa</w:t>
      </w:r>
      <w:r w:rsidR="00F20C39" w:rsidRPr="00B1730A">
        <w:rPr>
          <w:rFonts w:ascii="Times New Roman" w:hAnsi="Times New Roman" w:cs="Times New Roman"/>
          <w:sz w:val="24"/>
          <w:szCs w:val="24"/>
        </w:rPr>
        <w:t xml:space="preserve"> por uma adequada conexão com os trabalhos das equipes técnicas prisionais, em algo </w:t>
      </w:r>
      <w:r w:rsidR="00E019B8" w:rsidRPr="00B1730A">
        <w:rPr>
          <w:rFonts w:ascii="Times New Roman" w:hAnsi="Times New Roman" w:cs="Times New Roman"/>
          <w:sz w:val="24"/>
          <w:szCs w:val="24"/>
        </w:rPr>
        <w:t xml:space="preserve">que seja </w:t>
      </w:r>
      <w:r w:rsidR="00F20C39" w:rsidRPr="00B1730A">
        <w:rPr>
          <w:rFonts w:ascii="Times New Roman" w:hAnsi="Times New Roman" w:cs="Times New Roman"/>
          <w:sz w:val="24"/>
          <w:szCs w:val="24"/>
        </w:rPr>
        <w:t>minimamente planejado.</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F446F7" w:rsidRPr="00B1730A" w:rsidRDefault="00FE0DB9"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Já a</w:t>
      </w:r>
      <w:r w:rsidR="007C7D02" w:rsidRPr="00B1730A">
        <w:rPr>
          <w:rFonts w:ascii="Times New Roman" w:hAnsi="Times New Roman" w:cs="Times New Roman"/>
          <w:sz w:val="24"/>
          <w:szCs w:val="24"/>
        </w:rPr>
        <w:t xml:space="preserve"> visitação</w:t>
      </w:r>
      <w:r w:rsidRPr="00B1730A">
        <w:rPr>
          <w:rFonts w:ascii="Times New Roman" w:hAnsi="Times New Roman" w:cs="Times New Roman"/>
          <w:sz w:val="24"/>
          <w:szCs w:val="24"/>
        </w:rPr>
        <w:t xml:space="preserve"> dos cárceres pelos Conselhos da Comunidade</w:t>
      </w:r>
      <w:r w:rsidR="007C7D02" w:rsidRPr="00B1730A">
        <w:rPr>
          <w:rFonts w:ascii="Times New Roman" w:hAnsi="Times New Roman" w:cs="Times New Roman"/>
          <w:sz w:val="24"/>
          <w:szCs w:val="24"/>
        </w:rPr>
        <w:t xml:space="preserve"> serve</w:t>
      </w:r>
      <w:r w:rsidR="00994882" w:rsidRPr="00B1730A">
        <w:rPr>
          <w:rFonts w:ascii="Times New Roman" w:hAnsi="Times New Roman" w:cs="Times New Roman"/>
          <w:sz w:val="24"/>
          <w:szCs w:val="24"/>
        </w:rPr>
        <w:t>, quando muito,</w:t>
      </w:r>
      <w:r w:rsidR="007C7D02" w:rsidRPr="00B1730A">
        <w:rPr>
          <w:rFonts w:ascii="Times New Roman" w:hAnsi="Times New Roman" w:cs="Times New Roman"/>
          <w:sz w:val="24"/>
          <w:szCs w:val="24"/>
        </w:rPr>
        <w:t xml:space="preserve"> para demonstrar </w:t>
      </w:r>
      <w:r w:rsidR="00994882" w:rsidRPr="00B1730A">
        <w:rPr>
          <w:rFonts w:ascii="Times New Roman" w:hAnsi="Times New Roman" w:cs="Times New Roman"/>
          <w:sz w:val="24"/>
          <w:szCs w:val="24"/>
        </w:rPr>
        <w:t>irregularidades na situação das unidades visitadas, mas a partir de</w:t>
      </w:r>
      <w:r w:rsidR="007C7D02" w:rsidRPr="00B1730A">
        <w:rPr>
          <w:rFonts w:ascii="Times New Roman" w:hAnsi="Times New Roman" w:cs="Times New Roman"/>
          <w:sz w:val="24"/>
          <w:szCs w:val="24"/>
        </w:rPr>
        <w:t xml:space="preserve"> parâmetros previamente est</w:t>
      </w:r>
      <w:r w:rsidR="00176657" w:rsidRPr="00B1730A">
        <w:rPr>
          <w:rFonts w:ascii="Times New Roman" w:hAnsi="Times New Roman" w:cs="Times New Roman"/>
          <w:sz w:val="24"/>
          <w:szCs w:val="24"/>
        </w:rPr>
        <w:t>abelecidos n</w:t>
      </w:r>
      <w:r w:rsidR="00D82D9E" w:rsidRPr="00B1730A">
        <w:rPr>
          <w:rFonts w:ascii="Times New Roman" w:hAnsi="Times New Roman" w:cs="Times New Roman"/>
          <w:sz w:val="24"/>
          <w:szCs w:val="24"/>
        </w:rPr>
        <w:t>a lei, dentro de seu âmbito mais restrito</w:t>
      </w:r>
      <w:r w:rsidR="00E019B8" w:rsidRPr="00B1730A">
        <w:rPr>
          <w:rFonts w:ascii="Times New Roman" w:hAnsi="Times New Roman" w:cs="Times New Roman"/>
          <w:sz w:val="24"/>
          <w:szCs w:val="24"/>
        </w:rPr>
        <w:t xml:space="preserve"> (e para reportar para outras autoridades – ou seja, sem efeito prático</w:t>
      </w:r>
      <w:r w:rsidR="00EC3586" w:rsidRPr="00B1730A">
        <w:rPr>
          <w:rFonts w:ascii="Times New Roman" w:hAnsi="Times New Roman" w:cs="Times New Roman"/>
          <w:sz w:val="24"/>
          <w:szCs w:val="24"/>
        </w:rPr>
        <w:t xml:space="preserve"> </w:t>
      </w:r>
      <w:r w:rsidR="00FB0000" w:rsidRPr="00B1730A">
        <w:rPr>
          <w:rFonts w:ascii="Times New Roman" w:hAnsi="Times New Roman" w:cs="Times New Roman"/>
          <w:sz w:val="24"/>
          <w:szCs w:val="24"/>
        </w:rPr>
        <w:t>que decorra</w:t>
      </w:r>
      <w:r w:rsidR="00146E3F" w:rsidRPr="00B1730A">
        <w:rPr>
          <w:rFonts w:ascii="Times New Roman" w:hAnsi="Times New Roman" w:cs="Times New Roman"/>
          <w:sz w:val="24"/>
          <w:szCs w:val="24"/>
        </w:rPr>
        <w:t xml:space="preserve"> </w:t>
      </w:r>
      <w:r w:rsidR="00EC3586" w:rsidRPr="00B1730A">
        <w:rPr>
          <w:rFonts w:ascii="Times New Roman" w:hAnsi="Times New Roman" w:cs="Times New Roman"/>
          <w:sz w:val="24"/>
          <w:szCs w:val="24"/>
        </w:rPr>
        <w:t>instantaneamente</w:t>
      </w:r>
      <w:r w:rsidR="00FB0000" w:rsidRPr="00B1730A">
        <w:rPr>
          <w:rFonts w:ascii="Times New Roman" w:hAnsi="Times New Roman" w:cs="Times New Roman"/>
          <w:sz w:val="24"/>
          <w:szCs w:val="24"/>
        </w:rPr>
        <w:t xml:space="preserve"> da </w:t>
      </w:r>
      <w:r w:rsidR="00146E3F" w:rsidRPr="00B1730A">
        <w:rPr>
          <w:rFonts w:ascii="Times New Roman" w:hAnsi="Times New Roman" w:cs="Times New Roman"/>
          <w:sz w:val="24"/>
          <w:szCs w:val="24"/>
        </w:rPr>
        <w:t xml:space="preserve">simples </w:t>
      </w:r>
      <w:r w:rsidR="00FB0000" w:rsidRPr="00B1730A">
        <w:rPr>
          <w:rFonts w:ascii="Times New Roman" w:hAnsi="Times New Roman" w:cs="Times New Roman"/>
          <w:sz w:val="24"/>
          <w:szCs w:val="24"/>
        </w:rPr>
        <w:t>elaboração da peça</w:t>
      </w:r>
      <w:r w:rsidR="00483F44" w:rsidRPr="00B1730A">
        <w:rPr>
          <w:rFonts w:ascii="Times New Roman" w:hAnsi="Times New Roman" w:cs="Times New Roman"/>
          <w:sz w:val="24"/>
          <w:szCs w:val="24"/>
        </w:rPr>
        <w:t xml:space="preserve"> relatorial</w:t>
      </w:r>
      <w:r w:rsidR="00E019B8" w:rsidRPr="00B1730A">
        <w:rPr>
          <w:rFonts w:ascii="Times New Roman" w:hAnsi="Times New Roman" w:cs="Times New Roman"/>
          <w:sz w:val="24"/>
          <w:szCs w:val="24"/>
        </w:rPr>
        <w:t>)</w:t>
      </w:r>
      <w:r w:rsidR="00D82D9E" w:rsidRPr="00B1730A">
        <w:rPr>
          <w:rFonts w:ascii="Times New Roman" w:hAnsi="Times New Roman" w:cs="Times New Roman"/>
          <w:sz w:val="24"/>
          <w:szCs w:val="24"/>
        </w:rPr>
        <w:t xml:space="preserve">. </w:t>
      </w:r>
    </w:p>
    <w:p w:rsidR="007C7D02" w:rsidRPr="00B1730A" w:rsidRDefault="00EB6F1F"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lastRenderedPageBreak/>
        <w:t>Como se pode ver</w:t>
      </w:r>
      <w:r w:rsidR="00D82D9E" w:rsidRPr="00B1730A">
        <w:rPr>
          <w:rFonts w:ascii="Times New Roman" w:hAnsi="Times New Roman" w:cs="Times New Roman"/>
          <w:sz w:val="24"/>
          <w:szCs w:val="24"/>
        </w:rPr>
        <w:t xml:space="preserve"> aqui neste trabalho, por vezes, a entrevista</w:t>
      </w:r>
      <w:r w:rsidR="00F446F7" w:rsidRPr="00B1730A">
        <w:rPr>
          <w:rFonts w:ascii="Times New Roman" w:hAnsi="Times New Roman" w:cs="Times New Roman"/>
          <w:sz w:val="24"/>
          <w:szCs w:val="24"/>
        </w:rPr>
        <w:t xml:space="preserve"> (</w:t>
      </w:r>
      <w:r w:rsidR="00EB5470" w:rsidRPr="00B1730A">
        <w:rPr>
          <w:rFonts w:ascii="Times New Roman" w:hAnsi="Times New Roman" w:cs="Times New Roman"/>
          <w:sz w:val="24"/>
          <w:szCs w:val="24"/>
        </w:rPr>
        <w:t xml:space="preserve">um </w:t>
      </w:r>
      <w:r w:rsidR="00F446F7" w:rsidRPr="00B1730A">
        <w:rPr>
          <w:rFonts w:ascii="Times New Roman" w:hAnsi="Times New Roman" w:cs="Times New Roman"/>
          <w:sz w:val="24"/>
          <w:szCs w:val="24"/>
        </w:rPr>
        <w:t>instrumento</w:t>
      </w:r>
      <w:r w:rsidR="00EB5470" w:rsidRPr="00B1730A">
        <w:rPr>
          <w:rFonts w:ascii="Times New Roman" w:hAnsi="Times New Roman" w:cs="Times New Roman"/>
          <w:sz w:val="24"/>
          <w:szCs w:val="24"/>
        </w:rPr>
        <w:t xml:space="preserve"> fundamental n</w:t>
      </w:r>
      <w:r w:rsidR="00881741" w:rsidRPr="00B1730A">
        <w:rPr>
          <w:rFonts w:ascii="Times New Roman" w:hAnsi="Times New Roman" w:cs="Times New Roman"/>
          <w:sz w:val="24"/>
          <w:szCs w:val="24"/>
        </w:rPr>
        <w:t>a inspeção carcerária)</w:t>
      </w:r>
      <w:r w:rsidR="00D82D9E" w:rsidRPr="00B1730A">
        <w:rPr>
          <w:rFonts w:ascii="Times New Roman" w:hAnsi="Times New Roman" w:cs="Times New Roman"/>
          <w:sz w:val="24"/>
          <w:szCs w:val="24"/>
        </w:rPr>
        <w:t xml:space="preserve"> se torna um meio de execução de avaliações dos encarcerados, atividade que </w:t>
      </w:r>
      <w:r w:rsidR="007D75B2" w:rsidRPr="00B1730A">
        <w:rPr>
          <w:rFonts w:ascii="Times New Roman" w:hAnsi="Times New Roman" w:cs="Times New Roman"/>
          <w:sz w:val="24"/>
          <w:szCs w:val="24"/>
        </w:rPr>
        <w:t>remete a</w:t>
      </w:r>
      <w:r w:rsidR="00D82D9E" w:rsidRPr="00B1730A">
        <w:rPr>
          <w:rFonts w:ascii="Times New Roman" w:hAnsi="Times New Roman" w:cs="Times New Roman"/>
          <w:sz w:val="24"/>
          <w:szCs w:val="24"/>
        </w:rPr>
        <w:t>o primeiro modelo de Criminologia Cl</w:t>
      </w:r>
      <w:r w:rsidR="005D065A" w:rsidRPr="00B1730A">
        <w:rPr>
          <w:rFonts w:ascii="Times New Roman" w:hAnsi="Times New Roman" w:cs="Times New Roman"/>
          <w:sz w:val="24"/>
          <w:szCs w:val="24"/>
        </w:rPr>
        <w:t>ínica, com o agravante de que os Conselh</w:t>
      </w:r>
      <w:r w:rsidR="00EC40E7" w:rsidRPr="00B1730A">
        <w:rPr>
          <w:rFonts w:ascii="Times New Roman" w:hAnsi="Times New Roman" w:cs="Times New Roman"/>
          <w:sz w:val="24"/>
          <w:szCs w:val="24"/>
        </w:rPr>
        <w:t>eiros da Comunidade sequer terem a</w:t>
      </w:r>
      <w:r w:rsidR="005D065A" w:rsidRPr="00B1730A">
        <w:rPr>
          <w:rFonts w:ascii="Times New Roman" w:hAnsi="Times New Roman" w:cs="Times New Roman"/>
          <w:sz w:val="24"/>
          <w:szCs w:val="24"/>
        </w:rPr>
        <w:t xml:space="preserve"> incumbência e/ou capacidade técnica </w:t>
      </w:r>
      <w:r w:rsidR="00480456" w:rsidRPr="00B1730A">
        <w:rPr>
          <w:rFonts w:ascii="Times New Roman" w:hAnsi="Times New Roman" w:cs="Times New Roman"/>
          <w:sz w:val="24"/>
          <w:szCs w:val="24"/>
        </w:rPr>
        <w:t xml:space="preserve">(e autorização técnica) </w:t>
      </w:r>
      <w:r w:rsidR="00EC40E7" w:rsidRPr="00B1730A">
        <w:rPr>
          <w:rFonts w:ascii="Times New Roman" w:hAnsi="Times New Roman" w:cs="Times New Roman"/>
          <w:sz w:val="24"/>
          <w:szCs w:val="24"/>
        </w:rPr>
        <w:t>para</w:t>
      </w:r>
      <w:r w:rsidR="005D065A" w:rsidRPr="00B1730A">
        <w:rPr>
          <w:rFonts w:ascii="Times New Roman" w:hAnsi="Times New Roman" w:cs="Times New Roman"/>
          <w:sz w:val="24"/>
          <w:szCs w:val="24"/>
        </w:rPr>
        <w:t xml:space="preserve"> desenvolver uma atividade como essa.</w:t>
      </w:r>
      <w:r w:rsidR="008D5BB9" w:rsidRPr="00B1730A">
        <w:rPr>
          <w:rFonts w:ascii="Times New Roman" w:hAnsi="Times New Roman" w:cs="Times New Roman"/>
          <w:sz w:val="24"/>
          <w:szCs w:val="24"/>
        </w:rPr>
        <w:t xml:space="preserve"> É algo que seja possível? O</w:t>
      </w:r>
      <w:r w:rsidR="006B3130" w:rsidRPr="00B1730A">
        <w:rPr>
          <w:rFonts w:ascii="Times New Roman" w:hAnsi="Times New Roman" w:cs="Times New Roman"/>
          <w:sz w:val="24"/>
          <w:szCs w:val="24"/>
        </w:rPr>
        <w:t>s Conselheiros da Comunidade</w:t>
      </w:r>
      <w:r w:rsidR="008D5BB9" w:rsidRPr="00B1730A">
        <w:rPr>
          <w:rFonts w:ascii="Times New Roman" w:hAnsi="Times New Roman" w:cs="Times New Roman"/>
          <w:sz w:val="24"/>
          <w:szCs w:val="24"/>
        </w:rPr>
        <w:t>, que</w:t>
      </w:r>
      <w:r w:rsidR="006B3130" w:rsidRPr="00B1730A">
        <w:rPr>
          <w:rFonts w:ascii="Times New Roman" w:hAnsi="Times New Roman" w:cs="Times New Roman"/>
          <w:sz w:val="24"/>
          <w:szCs w:val="24"/>
        </w:rPr>
        <w:t xml:space="preserve"> não acompanham a dinâmica prisional,</w:t>
      </w:r>
      <w:r w:rsidR="008D5BB9" w:rsidRPr="00B1730A">
        <w:rPr>
          <w:rFonts w:ascii="Times New Roman" w:hAnsi="Times New Roman" w:cs="Times New Roman"/>
          <w:sz w:val="24"/>
          <w:szCs w:val="24"/>
        </w:rPr>
        <w:t xml:space="preserve"> que não presenciam</w:t>
      </w:r>
      <w:r w:rsidR="006B3130" w:rsidRPr="00B1730A">
        <w:rPr>
          <w:rFonts w:ascii="Times New Roman" w:hAnsi="Times New Roman" w:cs="Times New Roman"/>
          <w:sz w:val="24"/>
          <w:szCs w:val="24"/>
        </w:rPr>
        <w:t xml:space="preserve"> a dinâmica </w:t>
      </w:r>
      <w:r w:rsidR="008D5BB9" w:rsidRPr="00B1730A">
        <w:rPr>
          <w:rFonts w:ascii="Times New Roman" w:hAnsi="Times New Roman" w:cs="Times New Roman"/>
          <w:sz w:val="24"/>
          <w:szCs w:val="24"/>
        </w:rPr>
        <w:t>vital</w:t>
      </w:r>
      <w:r w:rsidR="006B3130" w:rsidRPr="00B1730A">
        <w:rPr>
          <w:rFonts w:ascii="Times New Roman" w:hAnsi="Times New Roman" w:cs="Times New Roman"/>
          <w:sz w:val="24"/>
          <w:szCs w:val="24"/>
        </w:rPr>
        <w:t xml:space="preserve"> do indivíduo no cárcere, </w:t>
      </w:r>
      <w:r w:rsidR="008D5BB9" w:rsidRPr="00B1730A">
        <w:rPr>
          <w:rFonts w:ascii="Times New Roman" w:hAnsi="Times New Roman" w:cs="Times New Roman"/>
          <w:sz w:val="24"/>
          <w:szCs w:val="24"/>
        </w:rPr>
        <w:t>como poderiam realizar</w:t>
      </w:r>
      <w:r w:rsidR="00D82ED7" w:rsidRPr="00B1730A">
        <w:rPr>
          <w:rFonts w:ascii="Times New Roman" w:hAnsi="Times New Roman" w:cs="Times New Roman"/>
          <w:sz w:val="24"/>
          <w:szCs w:val="24"/>
        </w:rPr>
        <w:t xml:space="preserve"> tal atividade sem cair numa generalização perigosa e numa afronta aos direitos dos sentenciados de obterem benefícios</w:t>
      </w:r>
      <w:r w:rsidR="0035759B" w:rsidRPr="00B1730A">
        <w:rPr>
          <w:rFonts w:ascii="Times New Roman" w:hAnsi="Times New Roman" w:cs="Times New Roman"/>
          <w:sz w:val="24"/>
          <w:szCs w:val="24"/>
        </w:rPr>
        <w:t xml:space="preserve"> ante uma avaliação </w:t>
      </w:r>
      <w:r w:rsidR="009256B4" w:rsidRPr="00B1730A">
        <w:rPr>
          <w:rFonts w:ascii="Times New Roman" w:hAnsi="Times New Roman" w:cs="Times New Roman"/>
          <w:sz w:val="24"/>
          <w:szCs w:val="24"/>
        </w:rPr>
        <w:t>minimamente</w:t>
      </w:r>
      <w:r w:rsidR="0035759B" w:rsidRPr="00B1730A">
        <w:rPr>
          <w:rFonts w:ascii="Times New Roman" w:hAnsi="Times New Roman" w:cs="Times New Roman"/>
          <w:sz w:val="24"/>
          <w:szCs w:val="24"/>
        </w:rPr>
        <w:t xml:space="preserve"> adequada</w:t>
      </w:r>
      <w:r w:rsidR="006112AD" w:rsidRPr="00B1730A">
        <w:rPr>
          <w:rFonts w:ascii="Times New Roman" w:hAnsi="Times New Roman" w:cs="Times New Roman"/>
          <w:sz w:val="24"/>
          <w:szCs w:val="24"/>
        </w:rPr>
        <w:t xml:space="preserve"> e de ter apoio psicossocial dentro do cárcere</w:t>
      </w:r>
      <w:r w:rsidR="00157ACC" w:rsidRPr="00B1730A">
        <w:rPr>
          <w:rFonts w:ascii="Times New Roman" w:hAnsi="Times New Roman" w:cs="Times New Roman"/>
          <w:sz w:val="24"/>
          <w:szCs w:val="24"/>
        </w:rPr>
        <w:t xml:space="preserve"> realizado de modo sério</w:t>
      </w:r>
      <w:r w:rsidR="00E46FD2" w:rsidRPr="00B1730A">
        <w:rPr>
          <w:rFonts w:ascii="Times New Roman" w:hAnsi="Times New Roman" w:cs="Times New Roman"/>
          <w:sz w:val="24"/>
          <w:szCs w:val="24"/>
        </w:rPr>
        <w:t xml:space="preserve"> e comprometido com o crescimento do</w:t>
      </w:r>
      <w:r w:rsidR="008D5BB9" w:rsidRPr="00B1730A">
        <w:rPr>
          <w:rFonts w:ascii="Times New Roman" w:hAnsi="Times New Roman" w:cs="Times New Roman"/>
          <w:sz w:val="24"/>
          <w:szCs w:val="24"/>
        </w:rPr>
        <w:t>s</w:t>
      </w:r>
      <w:r w:rsidR="00E46FD2" w:rsidRPr="00B1730A">
        <w:rPr>
          <w:rFonts w:ascii="Times New Roman" w:hAnsi="Times New Roman" w:cs="Times New Roman"/>
          <w:sz w:val="24"/>
          <w:szCs w:val="24"/>
        </w:rPr>
        <w:t xml:space="preserve"> indivíduo</w:t>
      </w:r>
      <w:r w:rsidR="008D5BB9" w:rsidRPr="00B1730A">
        <w:rPr>
          <w:rFonts w:ascii="Times New Roman" w:hAnsi="Times New Roman" w:cs="Times New Roman"/>
          <w:sz w:val="24"/>
          <w:szCs w:val="24"/>
        </w:rPr>
        <w:t>s</w:t>
      </w:r>
      <w:r w:rsidR="006112AD" w:rsidRPr="00B1730A">
        <w:rPr>
          <w:rFonts w:ascii="Times New Roman" w:hAnsi="Times New Roman" w:cs="Times New Roman"/>
          <w:sz w:val="24"/>
          <w:szCs w:val="24"/>
        </w:rPr>
        <w:t>?</w:t>
      </w:r>
      <w:r w:rsidR="004063E0" w:rsidRPr="00B1730A">
        <w:rPr>
          <w:rFonts w:ascii="Times New Roman" w:hAnsi="Times New Roman" w:cs="Times New Roman"/>
          <w:sz w:val="24"/>
          <w:szCs w:val="24"/>
        </w:rPr>
        <w:t xml:space="preserve"> Ações estas que, por sinal, devem ser realizadas por profissionais t</w:t>
      </w:r>
      <w:r w:rsidR="00E76008" w:rsidRPr="00B1730A">
        <w:rPr>
          <w:rFonts w:ascii="Times New Roman" w:hAnsi="Times New Roman" w:cs="Times New Roman"/>
          <w:sz w:val="24"/>
          <w:szCs w:val="24"/>
        </w:rPr>
        <w:t>écnicos diferentes (cada técnico se envolve em</w:t>
      </w:r>
      <w:r w:rsidRPr="00B1730A">
        <w:rPr>
          <w:rFonts w:ascii="Times New Roman" w:hAnsi="Times New Roman" w:cs="Times New Roman"/>
          <w:sz w:val="24"/>
          <w:szCs w:val="24"/>
        </w:rPr>
        <w:t xml:space="preserve"> apenas</w:t>
      </w:r>
      <w:r w:rsidR="00E76008" w:rsidRPr="00B1730A">
        <w:rPr>
          <w:rFonts w:ascii="Times New Roman" w:hAnsi="Times New Roman" w:cs="Times New Roman"/>
          <w:sz w:val="24"/>
          <w:szCs w:val="24"/>
        </w:rPr>
        <w:t xml:space="preserve"> uma </w:t>
      </w:r>
      <w:r w:rsidR="001357A8" w:rsidRPr="00B1730A">
        <w:rPr>
          <w:rFonts w:ascii="Times New Roman" w:hAnsi="Times New Roman" w:cs="Times New Roman"/>
          <w:sz w:val="24"/>
          <w:szCs w:val="24"/>
        </w:rPr>
        <w:t>das duas</w:t>
      </w:r>
      <w:r w:rsidRPr="00B1730A">
        <w:rPr>
          <w:rFonts w:ascii="Times New Roman" w:hAnsi="Times New Roman" w:cs="Times New Roman"/>
          <w:sz w:val="24"/>
          <w:szCs w:val="24"/>
        </w:rPr>
        <w:t xml:space="preserve"> – ou faz exames e avaliações</w:t>
      </w:r>
      <w:r w:rsidR="005D691D" w:rsidRPr="00B1730A">
        <w:rPr>
          <w:rFonts w:ascii="Times New Roman" w:hAnsi="Times New Roman" w:cs="Times New Roman"/>
          <w:sz w:val="24"/>
          <w:szCs w:val="24"/>
        </w:rPr>
        <w:t>, isto é, presta um serviço ao Estado e à sociedade,</w:t>
      </w:r>
      <w:r w:rsidRPr="00B1730A">
        <w:rPr>
          <w:rFonts w:ascii="Times New Roman" w:hAnsi="Times New Roman" w:cs="Times New Roman"/>
          <w:sz w:val="24"/>
          <w:szCs w:val="24"/>
        </w:rPr>
        <w:t xml:space="preserve"> ou faz o apoio psicossocial para o crescimento do indivíduo</w:t>
      </w:r>
      <w:r w:rsidR="000C5952" w:rsidRPr="00B1730A">
        <w:rPr>
          <w:rFonts w:ascii="Times New Roman" w:hAnsi="Times New Roman" w:cs="Times New Roman"/>
          <w:sz w:val="24"/>
          <w:szCs w:val="24"/>
        </w:rPr>
        <w:t xml:space="preserve">, ou seja, presta </w:t>
      </w:r>
      <w:r w:rsidR="000C5952" w:rsidRPr="00B1730A">
        <w:rPr>
          <w:rFonts w:ascii="Times New Roman" w:hAnsi="Times New Roman" w:cs="Times New Roman"/>
          <w:i/>
          <w:sz w:val="24"/>
          <w:szCs w:val="24"/>
        </w:rPr>
        <w:t>a ele</w:t>
      </w:r>
      <w:r w:rsidR="00E644F6" w:rsidRPr="00B1730A">
        <w:rPr>
          <w:rFonts w:ascii="Times New Roman" w:hAnsi="Times New Roman" w:cs="Times New Roman"/>
          <w:sz w:val="24"/>
          <w:szCs w:val="24"/>
        </w:rPr>
        <w:t xml:space="preserve"> diretamente</w:t>
      </w:r>
      <w:r w:rsidR="000C5952" w:rsidRPr="00B1730A">
        <w:rPr>
          <w:rFonts w:ascii="Times New Roman" w:hAnsi="Times New Roman" w:cs="Times New Roman"/>
          <w:sz w:val="24"/>
          <w:szCs w:val="24"/>
        </w:rPr>
        <w:t xml:space="preserve"> um serviço</w:t>
      </w:r>
      <w:r w:rsidR="0070046D" w:rsidRPr="00B1730A">
        <w:rPr>
          <w:rFonts w:ascii="Times New Roman" w:hAnsi="Times New Roman" w:cs="Times New Roman"/>
          <w:sz w:val="24"/>
          <w:szCs w:val="24"/>
        </w:rPr>
        <w:t xml:space="preserve">, </w:t>
      </w:r>
      <w:r w:rsidR="00353534" w:rsidRPr="00B1730A">
        <w:rPr>
          <w:rFonts w:ascii="Times New Roman" w:hAnsi="Times New Roman" w:cs="Times New Roman"/>
          <w:sz w:val="24"/>
          <w:szCs w:val="24"/>
        </w:rPr>
        <w:t>visando à felicidade do indivíduo</w:t>
      </w:r>
      <w:r w:rsidR="00E76008"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5D065A" w:rsidRPr="00B1730A" w:rsidRDefault="005D065A"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Os relatórios</w:t>
      </w:r>
      <w:r w:rsidR="0099755D" w:rsidRPr="00B1730A">
        <w:rPr>
          <w:rFonts w:ascii="Times New Roman" w:hAnsi="Times New Roman" w:cs="Times New Roman"/>
          <w:sz w:val="24"/>
          <w:szCs w:val="24"/>
        </w:rPr>
        <w:t xml:space="preserve"> elaborados pelos Conselhos da Comunidade</w:t>
      </w:r>
      <w:r w:rsidR="005A36EC" w:rsidRPr="00B1730A">
        <w:rPr>
          <w:rFonts w:ascii="Times New Roman" w:hAnsi="Times New Roman" w:cs="Times New Roman"/>
          <w:sz w:val="24"/>
          <w:szCs w:val="24"/>
        </w:rPr>
        <w:t>, muitos dos quais decorrentes das visitas aos cárceres</w:t>
      </w:r>
      <w:r w:rsidR="001357A8" w:rsidRPr="00B1730A">
        <w:rPr>
          <w:rFonts w:ascii="Times New Roman" w:hAnsi="Times New Roman" w:cs="Times New Roman"/>
          <w:sz w:val="24"/>
          <w:szCs w:val="24"/>
        </w:rPr>
        <w:t>, não raramente</w:t>
      </w:r>
      <w:r w:rsidR="005E1CE8" w:rsidRPr="00B1730A">
        <w:rPr>
          <w:rFonts w:ascii="Times New Roman" w:hAnsi="Times New Roman" w:cs="Times New Roman"/>
          <w:sz w:val="24"/>
          <w:szCs w:val="24"/>
        </w:rPr>
        <w:t xml:space="preserve">, não se prestam muito além da </w:t>
      </w:r>
      <w:r w:rsidR="00B873F2" w:rsidRPr="00B1730A">
        <w:rPr>
          <w:rFonts w:ascii="Times New Roman" w:hAnsi="Times New Roman" w:cs="Times New Roman"/>
          <w:sz w:val="24"/>
          <w:szCs w:val="24"/>
        </w:rPr>
        <w:t xml:space="preserve">realização </w:t>
      </w:r>
      <w:r w:rsidR="005E1CE8" w:rsidRPr="00B1730A">
        <w:rPr>
          <w:rFonts w:ascii="Times New Roman" w:hAnsi="Times New Roman" w:cs="Times New Roman"/>
          <w:sz w:val="24"/>
          <w:szCs w:val="24"/>
        </w:rPr>
        <w:t>de</w:t>
      </w:r>
      <w:r w:rsidRPr="00B1730A">
        <w:rPr>
          <w:rFonts w:ascii="Times New Roman" w:hAnsi="Times New Roman" w:cs="Times New Roman"/>
          <w:sz w:val="24"/>
          <w:szCs w:val="24"/>
        </w:rPr>
        <w:t xml:space="preserve"> uma formalidade legal, quando muito se resumem </w:t>
      </w:r>
      <w:r w:rsidR="003A6D5F" w:rsidRPr="00B1730A">
        <w:rPr>
          <w:rFonts w:ascii="Times New Roman" w:hAnsi="Times New Roman" w:cs="Times New Roman"/>
          <w:sz w:val="24"/>
          <w:szCs w:val="24"/>
        </w:rPr>
        <w:t>a acúmulos</w:t>
      </w:r>
      <w:r w:rsidR="00204080" w:rsidRPr="00B1730A">
        <w:rPr>
          <w:rFonts w:ascii="Times New Roman" w:hAnsi="Times New Roman" w:cs="Times New Roman"/>
          <w:sz w:val="24"/>
          <w:szCs w:val="24"/>
        </w:rPr>
        <w:t xml:space="preserve"> de</w:t>
      </w:r>
      <w:r w:rsidRPr="00B1730A">
        <w:rPr>
          <w:rFonts w:ascii="Times New Roman" w:hAnsi="Times New Roman" w:cs="Times New Roman"/>
          <w:sz w:val="24"/>
          <w:szCs w:val="24"/>
        </w:rPr>
        <w:t xml:space="preserve"> referências à</w:t>
      </w:r>
      <w:r w:rsidR="00DD1055" w:rsidRPr="00B1730A">
        <w:rPr>
          <w:rFonts w:ascii="Times New Roman" w:hAnsi="Times New Roman" w:cs="Times New Roman"/>
          <w:sz w:val="24"/>
          <w:szCs w:val="24"/>
        </w:rPr>
        <w:t>s situações</w:t>
      </w:r>
      <w:r w:rsidRPr="00B1730A">
        <w:rPr>
          <w:rFonts w:ascii="Times New Roman" w:hAnsi="Times New Roman" w:cs="Times New Roman"/>
          <w:sz w:val="24"/>
          <w:szCs w:val="24"/>
        </w:rPr>
        <w:t xml:space="preserve"> degradantes dos c</w:t>
      </w:r>
      <w:r w:rsidR="0099755D" w:rsidRPr="00B1730A">
        <w:rPr>
          <w:rFonts w:ascii="Times New Roman" w:hAnsi="Times New Roman" w:cs="Times New Roman"/>
          <w:sz w:val="24"/>
          <w:szCs w:val="24"/>
        </w:rPr>
        <w:t>árceres</w:t>
      </w:r>
      <w:r w:rsidR="00481762" w:rsidRPr="00B1730A">
        <w:rPr>
          <w:rFonts w:ascii="Times New Roman" w:hAnsi="Times New Roman" w:cs="Times New Roman"/>
          <w:sz w:val="24"/>
          <w:szCs w:val="24"/>
        </w:rPr>
        <w:t xml:space="preserve"> pelo país</w:t>
      </w:r>
      <w:r w:rsidR="00443820" w:rsidRPr="00B1730A">
        <w:rPr>
          <w:rFonts w:ascii="Times New Roman" w:hAnsi="Times New Roman" w:cs="Times New Roman"/>
          <w:sz w:val="24"/>
          <w:szCs w:val="24"/>
        </w:rPr>
        <w:t>, não se tornando</w:t>
      </w:r>
      <w:r w:rsidR="0099755D" w:rsidRPr="00B1730A">
        <w:rPr>
          <w:rFonts w:ascii="Times New Roman" w:hAnsi="Times New Roman" w:cs="Times New Roman"/>
          <w:sz w:val="24"/>
          <w:szCs w:val="24"/>
        </w:rPr>
        <w:t xml:space="preserve"> verdadeiros instrumentos</w:t>
      </w:r>
      <w:r w:rsidRPr="00B1730A">
        <w:rPr>
          <w:rFonts w:ascii="Times New Roman" w:hAnsi="Times New Roman" w:cs="Times New Roman"/>
          <w:sz w:val="24"/>
          <w:szCs w:val="24"/>
        </w:rPr>
        <w:t xml:space="preserve"> da transformação dos cárceres ou de sua melhoria gradativa, nem sequer </w:t>
      </w:r>
      <w:r w:rsidR="007B0A8C" w:rsidRPr="00B1730A">
        <w:rPr>
          <w:rFonts w:ascii="Times New Roman" w:hAnsi="Times New Roman" w:cs="Times New Roman"/>
          <w:sz w:val="24"/>
          <w:szCs w:val="24"/>
        </w:rPr>
        <w:t xml:space="preserve">são os </w:t>
      </w:r>
      <w:r w:rsidRPr="00B1730A">
        <w:rPr>
          <w:rFonts w:ascii="Times New Roman" w:hAnsi="Times New Roman" w:cs="Times New Roman"/>
          <w:sz w:val="24"/>
          <w:szCs w:val="24"/>
        </w:rPr>
        <w:t>geradores de responsabilizaç</w:t>
      </w:r>
      <w:r w:rsidR="007B0A8C" w:rsidRPr="00B1730A">
        <w:rPr>
          <w:rFonts w:ascii="Times New Roman" w:hAnsi="Times New Roman" w:cs="Times New Roman"/>
          <w:sz w:val="24"/>
          <w:szCs w:val="24"/>
        </w:rPr>
        <w:t>ões de</w:t>
      </w:r>
      <w:r w:rsidRPr="00B1730A">
        <w:rPr>
          <w:rFonts w:ascii="Times New Roman" w:hAnsi="Times New Roman" w:cs="Times New Roman"/>
          <w:sz w:val="24"/>
          <w:szCs w:val="24"/>
        </w:rPr>
        <w:t xml:space="preserve"> servidores e diret</w:t>
      </w:r>
      <w:r w:rsidR="002B6DEB" w:rsidRPr="00B1730A">
        <w:rPr>
          <w:rFonts w:ascii="Times New Roman" w:hAnsi="Times New Roman" w:cs="Times New Roman"/>
          <w:sz w:val="24"/>
          <w:szCs w:val="24"/>
        </w:rPr>
        <w:t>ores prisionais, muito menos para a responsabilização de</w:t>
      </w:r>
      <w:r w:rsidRPr="00B1730A">
        <w:rPr>
          <w:rFonts w:ascii="Times New Roman" w:hAnsi="Times New Roman" w:cs="Times New Roman"/>
          <w:sz w:val="24"/>
          <w:szCs w:val="24"/>
        </w:rPr>
        <w:t xml:space="preserve"> juízes e promotores, </w:t>
      </w:r>
      <w:r w:rsidR="007B0A8C" w:rsidRPr="00B1730A">
        <w:rPr>
          <w:rFonts w:ascii="Times New Roman" w:hAnsi="Times New Roman" w:cs="Times New Roman"/>
          <w:sz w:val="24"/>
          <w:szCs w:val="24"/>
        </w:rPr>
        <w:t xml:space="preserve">estes sim </w:t>
      </w:r>
      <w:r w:rsidRPr="00B1730A">
        <w:rPr>
          <w:rFonts w:ascii="Times New Roman" w:hAnsi="Times New Roman" w:cs="Times New Roman"/>
          <w:sz w:val="24"/>
          <w:szCs w:val="24"/>
        </w:rPr>
        <w:t>respons</w:t>
      </w:r>
      <w:r w:rsidR="00803943" w:rsidRPr="00B1730A">
        <w:rPr>
          <w:rFonts w:ascii="Times New Roman" w:hAnsi="Times New Roman" w:cs="Times New Roman"/>
          <w:sz w:val="24"/>
          <w:szCs w:val="24"/>
        </w:rPr>
        <w:t>áveis primeiros no zelar</w:t>
      </w:r>
      <w:r w:rsidRPr="00B1730A">
        <w:rPr>
          <w:rFonts w:ascii="Times New Roman" w:hAnsi="Times New Roman" w:cs="Times New Roman"/>
          <w:sz w:val="24"/>
          <w:szCs w:val="24"/>
        </w:rPr>
        <w:t xml:space="preserve"> pelos direitos dos sentenciados.</w:t>
      </w:r>
      <w:r w:rsidR="00FC0F52" w:rsidRPr="00B1730A">
        <w:rPr>
          <w:rFonts w:ascii="Times New Roman" w:hAnsi="Times New Roman" w:cs="Times New Roman"/>
          <w:sz w:val="24"/>
          <w:szCs w:val="24"/>
        </w:rPr>
        <w:t xml:space="preserve"> Estes</w:t>
      </w:r>
      <w:r w:rsidR="00443820" w:rsidRPr="00B1730A">
        <w:rPr>
          <w:rFonts w:ascii="Times New Roman" w:hAnsi="Times New Roman" w:cs="Times New Roman"/>
          <w:sz w:val="24"/>
          <w:szCs w:val="24"/>
        </w:rPr>
        <w:t xml:space="preserve"> relatórios também, ao que se pode aferir, não são discutidos com as equipes técnicas, de modo a</w:t>
      </w:r>
      <w:r w:rsidR="005B01D0" w:rsidRPr="00B1730A">
        <w:rPr>
          <w:rFonts w:ascii="Times New Roman" w:hAnsi="Times New Roman" w:cs="Times New Roman"/>
          <w:sz w:val="24"/>
          <w:szCs w:val="24"/>
        </w:rPr>
        <w:t xml:space="preserve"> se pensar</w:t>
      </w:r>
      <w:r w:rsidR="00443820" w:rsidRPr="00B1730A">
        <w:rPr>
          <w:rFonts w:ascii="Times New Roman" w:hAnsi="Times New Roman" w:cs="Times New Roman"/>
          <w:sz w:val="24"/>
          <w:szCs w:val="24"/>
        </w:rPr>
        <w:t xml:space="preserve"> intervenções mais apropriadas na</w:t>
      </w:r>
      <w:r w:rsidR="00DB1571" w:rsidRPr="00B1730A">
        <w:rPr>
          <w:rFonts w:ascii="Times New Roman" w:hAnsi="Times New Roman" w:cs="Times New Roman"/>
          <w:sz w:val="24"/>
          <w:szCs w:val="24"/>
        </w:rPr>
        <w:t>s</w:t>
      </w:r>
      <w:r w:rsidR="00443820" w:rsidRPr="00B1730A">
        <w:rPr>
          <w:rFonts w:ascii="Times New Roman" w:hAnsi="Times New Roman" w:cs="Times New Roman"/>
          <w:sz w:val="24"/>
          <w:szCs w:val="24"/>
        </w:rPr>
        <w:t xml:space="preserve"> unidade</w:t>
      </w:r>
      <w:r w:rsidR="00DB1571" w:rsidRPr="00B1730A">
        <w:rPr>
          <w:rFonts w:ascii="Times New Roman" w:hAnsi="Times New Roman" w:cs="Times New Roman"/>
          <w:sz w:val="24"/>
          <w:szCs w:val="24"/>
        </w:rPr>
        <w:t>s</w:t>
      </w:r>
      <w:r w:rsidR="00165923" w:rsidRPr="00B1730A">
        <w:rPr>
          <w:rFonts w:ascii="Times New Roman" w:hAnsi="Times New Roman" w:cs="Times New Roman"/>
          <w:sz w:val="24"/>
          <w:szCs w:val="24"/>
        </w:rPr>
        <w:t xml:space="preserve"> inspecionadas</w:t>
      </w:r>
      <w:r w:rsidR="00443820"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B63B65" w:rsidRPr="00B1730A" w:rsidRDefault="007A7772"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As prestações das assistências e das melhorias físicas e humanas se estabelecem</w:t>
      </w:r>
      <w:r w:rsidR="00622342" w:rsidRPr="00B1730A">
        <w:rPr>
          <w:rFonts w:ascii="Times New Roman" w:hAnsi="Times New Roman" w:cs="Times New Roman"/>
          <w:sz w:val="24"/>
          <w:szCs w:val="24"/>
        </w:rPr>
        <w:t>, a partir das ações dos Conselhos da Comunidade,</w:t>
      </w:r>
      <w:r w:rsidR="00B63B65" w:rsidRPr="00B1730A">
        <w:rPr>
          <w:rFonts w:ascii="Times New Roman" w:hAnsi="Times New Roman" w:cs="Times New Roman"/>
          <w:sz w:val="24"/>
          <w:szCs w:val="24"/>
        </w:rPr>
        <w:t xml:space="preserve"> num quadro de total dependência do indivíduo</w:t>
      </w:r>
      <w:r w:rsidR="00E43DAF" w:rsidRPr="00B1730A">
        <w:rPr>
          <w:rFonts w:ascii="Times New Roman" w:hAnsi="Times New Roman" w:cs="Times New Roman"/>
          <w:sz w:val="24"/>
          <w:szCs w:val="24"/>
        </w:rPr>
        <w:t xml:space="preserve"> (como na tradicional </w:t>
      </w:r>
      <w:r w:rsidR="00DF6AC1" w:rsidRPr="00B1730A">
        <w:rPr>
          <w:rFonts w:ascii="Times New Roman" w:hAnsi="Times New Roman" w:cs="Times New Roman"/>
          <w:sz w:val="24"/>
          <w:szCs w:val="24"/>
        </w:rPr>
        <w:t>noção de</w:t>
      </w:r>
      <w:r w:rsidR="00E43DAF" w:rsidRPr="00B1730A">
        <w:rPr>
          <w:rFonts w:ascii="Times New Roman" w:hAnsi="Times New Roman" w:cs="Times New Roman"/>
          <w:sz w:val="24"/>
          <w:szCs w:val="24"/>
        </w:rPr>
        <w:t xml:space="preserve"> assistência social</w:t>
      </w:r>
      <w:r w:rsidR="008F5D29" w:rsidRPr="00B1730A">
        <w:rPr>
          <w:rFonts w:ascii="Times New Roman" w:hAnsi="Times New Roman" w:cs="Times New Roman"/>
          <w:sz w:val="24"/>
          <w:szCs w:val="24"/>
        </w:rPr>
        <w:t xml:space="preserve"> – que por vezes pode ser aproximada de um controle social formal</w:t>
      </w:r>
      <w:r w:rsidR="00AE0CEF" w:rsidRPr="00B1730A">
        <w:rPr>
          <w:rFonts w:ascii="Times New Roman" w:hAnsi="Times New Roman" w:cs="Times New Roman"/>
          <w:sz w:val="24"/>
          <w:szCs w:val="24"/>
        </w:rPr>
        <w:t xml:space="preserve"> não reconhecido</w:t>
      </w:r>
      <w:r w:rsidR="00E43DAF" w:rsidRPr="00B1730A">
        <w:rPr>
          <w:rFonts w:ascii="Times New Roman" w:hAnsi="Times New Roman" w:cs="Times New Roman"/>
          <w:sz w:val="24"/>
          <w:szCs w:val="24"/>
        </w:rPr>
        <w:t>)</w:t>
      </w:r>
      <w:r w:rsidR="005B0F99" w:rsidRPr="00B1730A">
        <w:rPr>
          <w:rFonts w:ascii="Times New Roman" w:hAnsi="Times New Roman" w:cs="Times New Roman"/>
          <w:sz w:val="24"/>
          <w:szCs w:val="24"/>
        </w:rPr>
        <w:t>, não ofertando aos sentenciados</w:t>
      </w:r>
      <w:r w:rsidR="00B63B65" w:rsidRPr="00B1730A">
        <w:rPr>
          <w:rFonts w:ascii="Times New Roman" w:hAnsi="Times New Roman" w:cs="Times New Roman"/>
          <w:sz w:val="24"/>
          <w:szCs w:val="24"/>
        </w:rPr>
        <w:t xml:space="preserve"> nada a não ser uma</w:t>
      </w:r>
      <w:r w:rsidR="00AB1522" w:rsidRPr="00B1730A">
        <w:rPr>
          <w:rFonts w:ascii="Times New Roman" w:hAnsi="Times New Roman" w:cs="Times New Roman"/>
          <w:sz w:val="24"/>
          <w:szCs w:val="24"/>
        </w:rPr>
        <w:t xml:space="preserve"> incapacitante</w:t>
      </w:r>
      <w:r w:rsidR="00B63B65" w:rsidRPr="00B1730A">
        <w:rPr>
          <w:rFonts w:ascii="Times New Roman" w:hAnsi="Times New Roman" w:cs="Times New Roman"/>
          <w:sz w:val="24"/>
          <w:szCs w:val="24"/>
        </w:rPr>
        <w:t xml:space="preserve"> subsistência</w:t>
      </w:r>
      <w:r w:rsidR="00AB1522" w:rsidRPr="00B1730A">
        <w:rPr>
          <w:rFonts w:ascii="Times New Roman" w:hAnsi="Times New Roman" w:cs="Times New Roman"/>
          <w:sz w:val="24"/>
          <w:szCs w:val="24"/>
        </w:rPr>
        <w:t xml:space="preserve"> e</w:t>
      </w:r>
      <w:r w:rsidR="00AE0CEF" w:rsidRPr="00B1730A">
        <w:rPr>
          <w:rFonts w:ascii="Times New Roman" w:hAnsi="Times New Roman" w:cs="Times New Roman"/>
          <w:sz w:val="24"/>
          <w:szCs w:val="24"/>
        </w:rPr>
        <w:t xml:space="preserve"> </w:t>
      </w:r>
      <w:r w:rsidR="00153608" w:rsidRPr="00B1730A">
        <w:rPr>
          <w:rFonts w:ascii="Times New Roman" w:hAnsi="Times New Roman" w:cs="Times New Roman"/>
          <w:sz w:val="24"/>
          <w:szCs w:val="24"/>
        </w:rPr>
        <w:t xml:space="preserve">uma </w:t>
      </w:r>
      <w:r w:rsidR="00AE0CEF" w:rsidRPr="00B1730A">
        <w:rPr>
          <w:rFonts w:ascii="Times New Roman" w:hAnsi="Times New Roman" w:cs="Times New Roman"/>
          <w:sz w:val="24"/>
          <w:szCs w:val="24"/>
        </w:rPr>
        <w:t>consequente</w:t>
      </w:r>
      <w:r w:rsidR="00AB1522" w:rsidRPr="00B1730A">
        <w:rPr>
          <w:rFonts w:ascii="Times New Roman" w:hAnsi="Times New Roman" w:cs="Times New Roman"/>
          <w:sz w:val="24"/>
          <w:szCs w:val="24"/>
        </w:rPr>
        <w:t xml:space="preserve"> dependência</w:t>
      </w:r>
      <w:r w:rsidR="00FE5EAB" w:rsidRPr="00B1730A">
        <w:rPr>
          <w:rFonts w:ascii="Times New Roman" w:hAnsi="Times New Roman" w:cs="Times New Roman"/>
          <w:sz w:val="24"/>
          <w:szCs w:val="24"/>
        </w:rPr>
        <w:t xml:space="preserve"> dos aparelhos estatais</w:t>
      </w:r>
      <w:r w:rsidR="00B63B65" w:rsidRPr="00B1730A">
        <w:rPr>
          <w:rFonts w:ascii="Times New Roman" w:hAnsi="Times New Roman" w:cs="Times New Roman"/>
          <w:sz w:val="24"/>
          <w:szCs w:val="24"/>
        </w:rPr>
        <w:t xml:space="preserve">. </w:t>
      </w:r>
      <w:r w:rsidR="00B643A7" w:rsidRPr="00B1730A">
        <w:rPr>
          <w:rFonts w:ascii="Times New Roman" w:hAnsi="Times New Roman" w:cs="Times New Roman"/>
          <w:sz w:val="24"/>
          <w:szCs w:val="24"/>
        </w:rPr>
        <w:t>Um mero assistencialismo (ofertando recursos aos presos, em harmonia com o estabelecimento pen</w:t>
      </w:r>
      <w:r w:rsidR="00E43DAF" w:rsidRPr="00B1730A">
        <w:rPr>
          <w:rFonts w:ascii="Times New Roman" w:hAnsi="Times New Roman" w:cs="Times New Roman"/>
          <w:sz w:val="24"/>
          <w:szCs w:val="24"/>
        </w:rPr>
        <w:t>al), não ressoando dialogicamente</w:t>
      </w:r>
      <w:r w:rsidR="00B643A7" w:rsidRPr="00B1730A">
        <w:rPr>
          <w:rFonts w:ascii="Times New Roman" w:hAnsi="Times New Roman" w:cs="Times New Roman"/>
          <w:sz w:val="24"/>
          <w:szCs w:val="24"/>
        </w:rPr>
        <w:t xml:space="preserve"> nem mesmo com as reais</w:t>
      </w:r>
      <w:r w:rsidR="00AE0CEF" w:rsidRPr="00B1730A">
        <w:rPr>
          <w:rFonts w:ascii="Times New Roman" w:hAnsi="Times New Roman" w:cs="Times New Roman"/>
          <w:sz w:val="24"/>
          <w:szCs w:val="24"/>
        </w:rPr>
        <w:t xml:space="preserve"> </w:t>
      </w:r>
      <w:r w:rsidR="00AE0CEF" w:rsidRPr="00B1730A">
        <w:rPr>
          <w:rFonts w:ascii="Times New Roman" w:hAnsi="Times New Roman" w:cs="Times New Roman"/>
          <w:sz w:val="24"/>
          <w:szCs w:val="24"/>
        </w:rPr>
        <w:lastRenderedPageBreak/>
        <w:t>necessidades dos encarcerados (</w:t>
      </w:r>
      <w:r w:rsidR="00B643A7" w:rsidRPr="00B1730A">
        <w:rPr>
          <w:rFonts w:ascii="Times New Roman" w:hAnsi="Times New Roman" w:cs="Times New Roman"/>
          <w:sz w:val="24"/>
          <w:szCs w:val="24"/>
        </w:rPr>
        <w:t xml:space="preserve">que, muitas vezes, sequer se referem a eles, mas </w:t>
      </w:r>
      <w:r w:rsidR="00E43DAF" w:rsidRPr="00B1730A">
        <w:rPr>
          <w:rFonts w:ascii="Times New Roman" w:hAnsi="Times New Roman" w:cs="Times New Roman"/>
          <w:sz w:val="24"/>
          <w:szCs w:val="24"/>
        </w:rPr>
        <w:t>à</w:t>
      </w:r>
      <w:r w:rsidR="00B643A7" w:rsidRPr="00B1730A">
        <w:rPr>
          <w:rFonts w:ascii="Times New Roman" w:hAnsi="Times New Roman" w:cs="Times New Roman"/>
          <w:sz w:val="24"/>
          <w:szCs w:val="24"/>
        </w:rPr>
        <w:t xml:space="preserve"> situação em que se encontram seus familiares, fora do cárcere</w:t>
      </w:r>
      <w:r w:rsidR="00AE0CEF" w:rsidRPr="00B1730A">
        <w:rPr>
          <w:rFonts w:ascii="Times New Roman" w:hAnsi="Times New Roman" w:cs="Times New Roman"/>
          <w:sz w:val="24"/>
          <w:szCs w:val="24"/>
        </w:rPr>
        <w:t>)</w:t>
      </w:r>
      <w:r w:rsidR="00B643A7" w:rsidRPr="00B1730A">
        <w:rPr>
          <w:rFonts w:ascii="Times New Roman" w:hAnsi="Times New Roman" w:cs="Times New Roman"/>
          <w:sz w:val="24"/>
          <w:szCs w:val="24"/>
        </w:rPr>
        <w:t>.</w:t>
      </w:r>
      <w:r w:rsidR="005E19A6" w:rsidRPr="00B1730A">
        <w:rPr>
          <w:rFonts w:ascii="Times New Roman" w:hAnsi="Times New Roman" w:cs="Times New Roman"/>
          <w:sz w:val="24"/>
          <w:szCs w:val="24"/>
        </w:rPr>
        <w:t xml:space="preserve"> O assistencialismo não é planejado</w:t>
      </w:r>
      <w:r w:rsidR="008874FC" w:rsidRPr="00B1730A">
        <w:rPr>
          <w:rFonts w:ascii="Times New Roman" w:hAnsi="Times New Roman" w:cs="Times New Roman"/>
          <w:sz w:val="24"/>
          <w:szCs w:val="24"/>
        </w:rPr>
        <w:t xml:space="preserve"> (ao menos fosse)</w:t>
      </w:r>
      <w:r w:rsidR="005E19A6" w:rsidRPr="00B1730A">
        <w:rPr>
          <w:rFonts w:ascii="Times New Roman" w:hAnsi="Times New Roman" w:cs="Times New Roman"/>
          <w:sz w:val="24"/>
          <w:szCs w:val="24"/>
        </w:rPr>
        <w:t xml:space="preserve"> com a equipe técnica da unidade, mas </w:t>
      </w:r>
      <w:r w:rsidR="005E19A6" w:rsidRPr="00B1730A">
        <w:rPr>
          <w:rFonts w:ascii="Times New Roman" w:hAnsi="Times New Roman" w:cs="Times New Roman"/>
          <w:i/>
          <w:sz w:val="24"/>
          <w:szCs w:val="24"/>
        </w:rPr>
        <w:t>contingencialmente</w:t>
      </w:r>
      <w:r w:rsidR="005E19A6" w:rsidRPr="00B1730A">
        <w:rPr>
          <w:rFonts w:ascii="Times New Roman" w:hAnsi="Times New Roman" w:cs="Times New Roman"/>
          <w:sz w:val="24"/>
          <w:szCs w:val="24"/>
        </w:rPr>
        <w:t xml:space="preserve"> prestado.</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44289F" w:rsidRPr="00B1730A" w:rsidRDefault="00F86D43"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Da mesma forma, a vigilância que porventura se exerça sobre o egresso </w:t>
      </w:r>
      <w:r w:rsidR="00746755" w:rsidRPr="00B1730A">
        <w:rPr>
          <w:rFonts w:ascii="Times New Roman" w:hAnsi="Times New Roman" w:cs="Times New Roman"/>
          <w:sz w:val="24"/>
          <w:szCs w:val="24"/>
        </w:rPr>
        <w:t>prisional (liberado condicional) ou</w:t>
      </w:r>
      <w:r w:rsidR="00485CBF" w:rsidRPr="00B1730A">
        <w:rPr>
          <w:rFonts w:ascii="Times New Roman" w:hAnsi="Times New Roman" w:cs="Times New Roman"/>
          <w:sz w:val="24"/>
          <w:szCs w:val="24"/>
        </w:rPr>
        <w:t xml:space="preserve"> sobre</w:t>
      </w:r>
      <w:r w:rsidRPr="00B1730A">
        <w:rPr>
          <w:rFonts w:ascii="Times New Roman" w:hAnsi="Times New Roman" w:cs="Times New Roman"/>
          <w:sz w:val="24"/>
          <w:szCs w:val="24"/>
        </w:rPr>
        <w:t xml:space="preserve"> aquele que tenha suspensa a execuç</w:t>
      </w:r>
      <w:r w:rsidR="00746755" w:rsidRPr="00B1730A">
        <w:rPr>
          <w:rFonts w:ascii="Times New Roman" w:hAnsi="Times New Roman" w:cs="Times New Roman"/>
          <w:sz w:val="24"/>
          <w:szCs w:val="24"/>
        </w:rPr>
        <w:t xml:space="preserve">ão de sua pena </w:t>
      </w:r>
      <w:r w:rsidRPr="00B1730A">
        <w:rPr>
          <w:rFonts w:ascii="Times New Roman" w:hAnsi="Times New Roman" w:cs="Times New Roman"/>
          <w:sz w:val="24"/>
          <w:szCs w:val="24"/>
        </w:rPr>
        <w:t>nada r</w:t>
      </w:r>
      <w:r w:rsidR="00936E4B" w:rsidRPr="00B1730A">
        <w:rPr>
          <w:rFonts w:ascii="Times New Roman" w:hAnsi="Times New Roman" w:cs="Times New Roman"/>
          <w:sz w:val="24"/>
          <w:szCs w:val="24"/>
        </w:rPr>
        <w:t>eporta de dialogal, além de ser</w:t>
      </w:r>
      <w:r w:rsidR="00485CBF" w:rsidRPr="00B1730A">
        <w:rPr>
          <w:rFonts w:ascii="Times New Roman" w:hAnsi="Times New Roman" w:cs="Times New Roman"/>
          <w:sz w:val="24"/>
          <w:szCs w:val="24"/>
        </w:rPr>
        <w:t xml:space="preserve"> notoriamente desconhecida a existência</w:t>
      </w:r>
      <w:r w:rsidR="00936E4B" w:rsidRPr="00B1730A">
        <w:rPr>
          <w:rFonts w:ascii="Times New Roman" w:hAnsi="Times New Roman" w:cs="Times New Roman"/>
          <w:sz w:val="24"/>
          <w:szCs w:val="24"/>
        </w:rPr>
        <w:t xml:space="preserve"> </w:t>
      </w:r>
      <w:r w:rsidR="00485CBF" w:rsidRPr="00B1730A">
        <w:rPr>
          <w:rFonts w:ascii="Times New Roman" w:hAnsi="Times New Roman" w:cs="Times New Roman"/>
          <w:sz w:val="24"/>
          <w:szCs w:val="24"/>
        </w:rPr>
        <w:t xml:space="preserve">de um </w:t>
      </w:r>
      <w:r w:rsidR="00936E4B" w:rsidRPr="00B1730A">
        <w:rPr>
          <w:rFonts w:ascii="Times New Roman" w:hAnsi="Times New Roman" w:cs="Times New Roman"/>
          <w:sz w:val="24"/>
          <w:szCs w:val="24"/>
        </w:rPr>
        <w:t>acom</w:t>
      </w:r>
      <w:r w:rsidR="00485CBF" w:rsidRPr="00B1730A">
        <w:rPr>
          <w:rFonts w:ascii="Times New Roman" w:hAnsi="Times New Roman" w:cs="Times New Roman"/>
          <w:sz w:val="24"/>
          <w:szCs w:val="24"/>
        </w:rPr>
        <w:t xml:space="preserve">panhamento técnico sistemático a </w:t>
      </w:r>
      <w:r w:rsidR="00936E4B" w:rsidRPr="00B1730A">
        <w:rPr>
          <w:rFonts w:ascii="Times New Roman" w:hAnsi="Times New Roman" w:cs="Times New Roman"/>
          <w:sz w:val="24"/>
          <w:szCs w:val="24"/>
        </w:rPr>
        <w:t>estas pesso</w:t>
      </w:r>
      <w:r w:rsidR="00485CBF" w:rsidRPr="00B1730A">
        <w:rPr>
          <w:rFonts w:ascii="Times New Roman" w:hAnsi="Times New Roman" w:cs="Times New Roman"/>
          <w:sz w:val="24"/>
          <w:szCs w:val="24"/>
        </w:rPr>
        <w:t xml:space="preserve">as, especialmente quando saem </w:t>
      </w:r>
      <w:r w:rsidR="00936E4B" w:rsidRPr="00B1730A">
        <w:rPr>
          <w:rFonts w:ascii="Times New Roman" w:hAnsi="Times New Roman" w:cs="Times New Roman"/>
          <w:sz w:val="24"/>
          <w:szCs w:val="24"/>
        </w:rPr>
        <w:t>do cárcere (há atividades com egressos, mas um acompanhamento técnico pelo Estado está longe de acontecer adequadamente)</w:t>
      </w:r>
      <w:r w:rsidRPr="00B1730A">
        <w:rPr>
          <w:rFonts w:ascii="Times New Roman" w:hAnsi="Times New Roman" w:cs="Times New Roman"/>
          <w:sz w:val="24"/>
          <w:szCs w:val="24"/>
        </w:rPr>
        <w:t>. O Conselho da C</w:t>
      </w:r>
      <w:r w:rsidR="00485CBF" w:rsidRPr="00B1730A">
        <w:rPr>
          <w:rFonts w:ascii="Times New Roman" w:hAnsi="Times New Roman" w:cs="Times New Roman"/>
          <w:sz w:val="24"/>
          <w:szCs w:val="24"/>
        </w:rPr>
        <w:t>omunidade se põe, apesar de tudo,</w:t>
      </w:r>
      <w:r w:rsidRPr="00B1730A">
        <w:rPr>
          <w:rFonts w:ascii="Times New Roman" w:hAnsi="Times New Roman" w:cs="Times New Roman"/>
          <w:sz w:val="24"/>
          <w:szCs w:val="24"/>
        </w:rPr>
        <w:t xml:space="preserve"> numa situação policialesca, </w:t>
      </w:r>
      <w:r w:rsidR="00746755" w:rsidRPr="00B1730A">
        <w:rPr>
          <w:rFonts w:ascii="Times New Roman" w:hAnsi="Times New Roman" w:cs="Times New Roman"/>
          <w:sz w:val="24"/>
          <w:szCs w:val="24"/>
        </w:rPr>
        <w:t>de supervisão</w:t>
      </w:r>
      <w:r w:rsidR="004F3838" w:rsidRPr="00B1730A">
        <w:rPr>
          <w:rFonts w:ascii="Times New Roman" w:hAnsi="Times New Roman" w:cs="Times New Roman"/>
          <w:sz w:val="24"/>
          <w:szCs w:val="24"/>
        </w:rPr>
        <w:t xml:space="preserve"> (vigilância),</w:t>
      </w:r>
      <w:r w:rsidR="0044289F" w:rsidRPr="00B1730A">
        <w:rPr>
          <w:rFonts w:ascii="Times New Roman" w:hAnsi="Times New Roman" w:cs="Times New Roman"/>
          <w:sz w:val="24"/>
          <w:szCs w:val="24"/>
        </w:rPr>
        <w:t xml:space="preserve"> aponta</w:t>
      </w:r>
      <w:r w:rsidRPr="00B1730A">
        <w:rPr>
          <w:rFonts w:ascii="Times New Roman" w:hAnsi="Times New Roman" w:cs="Times New Roman"/>
          <w:sz w:val="24"/>
          <w:szCs w:val="24"/>
        </w:rPr>
        <w:t xml:space="preserve"> irregularidades</w:t>
      </w:r>
      <w:r w:rsidR="0044289F" w:rsidRPr="00B1730A">
        <w:rPr>
          <w:rFonts w:ascii="Times New Roman" w:hAnsi="Times New Roman" w:cs="Times New Roman"/>
          <w:sz w:val="24"/>
          <w:szCs w:val="24"/>
        </w:rPr>
        <w:t xml:space="preserve"> no cumprimento das condições sentenciais</w:t>
      </w:r>
      <w:r w:rsidR="004F3838" w:rsidRPr="00B1730A">
        <w:rPr>
          <w:rFonts w:ascii="Times New Roman" w:hAnsi="Times New Roman" w:cs="Times New Roman"/>
          <w:sz w:val="24"/>
          <w:szCs w:val="24"/>
        </w:rPr>
        <w:t xml:space="preserve"> e acaba (ou pode acabar) </w:t>
      </w:r>
      <w:r w:rsidRPr="00B1730A">
        <w:rPr>
          <w:rFonts w:ascii="Times New Roman" w:hAnsi="Times New Roman" w:cs="Times New Roman"/>
          <w:sz w:val="24"/>
          <w:szCs w:val="24"/>
        </w:rPr>
        <w:t>a conduzir o indivíduo novamente ao cárcere</w:t>
      </w:r>
      <w:r w:rsidR="00B4448A" w:rsidRPr="00B1730A">
        <w:rPr>
          <w:rFonts w:ascii="Times New Roman" w:hAnsi="Times New Roman" w:cs="Times New Roman"/>
          <w:sz w:val="24"/>
          <w:szCs w:val="24"/>
        </w:rPr>
        <w:t>, fazer crescer as evidências de suas incapacidades de viver em liberdade, de aumentar o estigma</w:t>
      </w:r>
      <w:r w:rsidRPr="00B1730A">
        <w:rPr>
          <w:rFonts w:ascii="Times New Roman" w:hAnsi="Times New Roman" w:cs="Times New Roman"/>
          <w:sz w:val="24"/>
          <w:szCs w:val="24"/>
        </w:rPr>
        <w:t xml:space="preserve">. </w:t>
      </w:r>
      <w:r w:rsidR="00F42956" w:rsidRPr="00B1730A">
        <w:rPr>
          <w:rFonts w:ascii="Times New Roman" w:hAnsi="Times New Roman" w:cs="Times New Roman"/>
          <w:sz w:val="24"/>
          <w:szCs w:val="24"/>
        </w:rPr>
        <w:t>Atividades mais de controle do que de tratamento sequer podem s</w:t>
      </w:r>
      <w:r w:rsidR="002B7F34" w:rsidRPr="00B1730A">
        <w:rPr>
          <w:rFonts w:ascii="Times New Roman" w:hAnsi="Times New Roman" w:cs="Times New Roman"/>
          <w:sz w:val="24"/>
          <w:szCs w:val="24"/>
        </w:rPr>
        <w:t>er encaixadas em qualquer</w:t>
      </w:r>
      <w:r w:rsidR="00B056E2" w:rsidRPr="00B1730A">
        <w:rPr>
          <w:rFonts w:ascii="Times New Roman" w:hAnsi="Times New Roman" w:cs="Times New Roman"/>
          <w:sz w:val="24"/>
          <w:szCs w:val="24"/>
        </w:rPr>
        <w:t xml:space="preserve"> modelo criminológico</w:t>
      </w:r>
      <w:r w:rsidR="00F42956" w:rsidRPr="00B1730A">
        <w:rPr>
          <w:rFonts w:ascii="Times New Roman" w:hAnsi="Times New Roman" w:cs="Times New Roman"/>
          <w:sz w:val="24"/>
          <w:szCs w:val="24"/>
        </w:rPr>
        <w:t xml:space="preserve"> de intervenç</w:t>
      </w:r>
      <w:r w:rsidR="00896316" w:rsidRPr="00B1730A">
        <w:rPr>
          <w:rFonts w:ascii="Times New Roman" w:hAnsi="Times New Roman" w:cs="Times New Roman"/>
          <w:sz w:val="24"/>
          <w:szCs w:val="24"/>
        </w:rPr>
        <w:t>ão tecnicamente estabelecid</w:t>
      </w:r>
      <w:r w:rsidR="00B056E2" w:rsidRPr="00B1730A">
        <w:rPr>
          <w:rFonts w:ascii="Times New Roman" w:hAnsi="Times New Roman" w:cs="Times New Roman"/>
          <w:sz w:val="24"/>
          <w:szCs w:val="24"/>
        </w:rPr>
        <w:t>o</w:t>
      </w:r>
      <w:r w:rsidR="00F42956"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942111" w:rsidRPr="00B1730A" w:rsidRDefault="00B63B65"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Neste contexto, o indivíduo é </w:t>
      </w:r>
      <w:r w:rsidR="0044289F" w:rsidRPr="00B1730A">
        <w:rPr>
          <w:rFonts w:ascii="Times New Roman" w:hAnsi="Times New Roman" w:cs="Times New Roman"/>
          <w:sz w:val="24"/>
          <w:szCs w:val="24"/>
        </w:rPr>
        <w:t>um vigiado, como que</w:t>
      </w:r>
      <w:r w:rsidRPr="00B1730A">
        <w:rPr>
          <w:rFonts w:ascii="Times New Roman" w:hAnsi="Times New Roman" w:cs="Times New Roman"/>
          <w:sz w:val="24"/>
          <w:szCs w:val="24"/>
        </w:rPr>
        <w:t xml:space="preserve"> controlado, incapaz </w:t>
      </w:r>
      <w:r w:rsidR="00746755" w:rsidRPr="00B1730A">
        <w:rPr>
          <w:rFonts w:ascii="Times New Roman" w:hAnsi="Times New Roman" w:cs="Times New Roman"/>
          <w:sz w:val="24"/>
          <w:szCs w:val="24"/>
        </w:rPr>
        <w:t>d</w:t>
      </w:r>
      <w:r w:rsidR="004248F8" w:rsidRPr="00B1730A">
        <w:rPr>
          <w:rFonts w:ascii="Times New Roman" w:hAnsi="Times New Roman" w:cs="Times New Roman"/>
          <w:sz w:val="24"/>
          <w:szCs w:val="24"/>
        </w:rPr>
        <w:t>e se estabelecer autonomamente,</w:t>
      </w:r>
      <w:r w:rsidR="00746755" w:rsidRPr="00B1730A">
        <w:rPr>
          <w:rFonts w:ascii="Times New Roman" w:hAnsi="Times New Roman" w:cs="Times New Roman"/>
          <w:sz w:val="24"/>
          <w:szCs w:val="24"/>
        </w:rPr>
        <w:t xml:space="preserve"> que deve constantemente dar cabo de se explicar sobre </w:t>
      </w:r>
      <w:r w:rsidR="007E637A" w:rsidRPr="00B1730A">
        <w:rPr>
          <w:rFonts w:ascii="Times New Roman" w:hAnsi="Times New Roman" w:cs="Times New Roman"/>
          <w:sz w:val="24"/>
          <w:szCs w:val="24"/>
        </w:rPr>
        <w:t>as</w:t>
      </w:r>
      <w:r w:rsidR="00746755" w:rsidRPr="00B1730A">
        <w:rPr>
          <w:rFonts w:ascii="Times New Roman" w:hAnsi="Times New Roman" w:cs="Times New Roman"/>
          <w:sz w:val="24"/>
          <w:szCs w:val="24"/>
        </w:rPr>
        <w:t xml:space="preserve"> atividades</w:t>
      </w:r>
      <w:r w:rsidR="004248F8" w:rsidRPr="00B1730A">
        <w:rPr>
          <w:rFonts w:ascii="Times New Roman" w:hAnsi="Times New Roman" w:cs="Times New Roman"/>
          <w:sz w:val="24"/>
          <w:szCs w:val="24"/>
        </w:rPr>
        <w:t xml:space="preserve"> que vêm desenvolvendo</w:t>
      </w:r>
      <w:r w:rsidR="007E637A" w:rsidRPr="00B1730A">
        <w:rPr>
          <w:rFonts w:ascii="Times New Roman" w:hAnsi="Times New Roman" w:cs="Times New Roman"/>
          <w:sz w:val="24"/>
          <w:szCs w:val="24"/>
        </w:rPr>
        <w:t xml:space="preserve"> </w:t>
      </w:r>
      <w:r w:rsidR="00E472AD" w:rsidRPr="00B1730A">
        <w:rPr>
          <w:rFonts w:ascii="Times New Roman" w:hAnsi="Times New Roman" w:cs="Times New Roman"/>
          <w:sz w:val="24"/>
          <w:szCs w:val="24"/>
        </w:rPr>
        <w:t>(e das razões de não estar produz</w:t>
      </w:r>
      <w:r w:rsidR="004E7BF7" w:rsidRPr="00B1730A">
        <w:rPr>
          <w:rFonts w:ascii="Times New Roman" w:hAnsi="Times New Roman" w:cs="Times New Roman"/>
          <w:sz w:val="24"/>
          <w:szCs w:val="24"/>
        </w:rPr>
        <w:t>indo, de não estar trabalhando “</w:t>
      </w:r>
      <w:r w:rsidR="00E472AD" w:rsidRPr="00B1730A">
        <w:rPr>
          <w:rFonts w:ascii="Times New Roman" w:hAnsi="Times New Roman" w:cs="Times New Roman"/>
          <w:sz w:val="24"/>
          <w:szCs w:val="24"/>
        </w:rPr>
        <w:t>dentro da lei</w:t>
      </w:r>
      <w:r w:rsidR="004E7BF7" w:rsidRPr="00B1730A">
        <w:rPr>
          <w:rFonts w:ascii="Times New Roman" w:hAnsi="Times New Roman" w:cs="Times New Roman"/>
          <w:sz w:val="24"/>
          <w:szCs w:val="24"/>
        </w:rPr>
        <w:t>”</w:t>
      </w:r>
      <w:r w:rsidR="00E472AD" w:rsidRPr="00B1730A">
        <w:rPr>
          <w:rFonts w:ascii="Times New Roman" w:hAnsi="Times New Roman" w:cs="Times New Roman"/>
          <w:sz w:val="24"/>
          <w:szCs w:val="24"/>
        </w:rPr>
        <w:t>)</w:t>
      </w:r>
      <w:r w:rsidR="00746755" w:rsidRPr="00B1730A">
        <w:rPr>
          <w:rFonts w:ascii="Times New Roman" w:hAnsi="Times New Roman" w:cs="Times New Roman"/>
          <w:sz w:val="24"/>
          <w:szCs w:val="24"/>
        </w:rPr>
        <w:t>.</w:t>
      </w:r>
      <w:r w:rsidR="00772731" w:rsidRPr="00B1730A">
        <w:rPr>
          <w:rFonts w:ascii="Times New Roman" w:hAnsi="Times New Roman" w:cs="Times New Roman"/>
          <w:sz w:val="24"/>
          <w:szCs w:val="24"/>
        </w:rPr>
        <w:t xml:space="preserve"> De maneira alguma se pode dizer que se está, a</w:t>
      </w:r>
      <w:r w:rsidR="00890F0E" w:rsidRPr="00B1730A">
        <w:rPr>
          <w:rFonts w:ascii="Times New Roman" w:hAnsi="Times New Roman" w:cs="Times New Roman"/>
          <w:sz w:val="24"/>
          <w:szCs w:val="24"/>
        </w:rPr>
        <w:t>o</w:t>
      </w:r>
      <w:r w:rsidR="00942111" w:rsidRPr="00B1730A">
        <w:rPr>
          <w:rFonts w:ascii="Times New Roman" w:hAnsi="Times New Roman" w:cs="Times New Roman"/>
          <w:sz w:val="24"/>
          <w:szCs w:val="24"/>
        </w:rPr>
        <w:t xml:space="preserve"> exercer esta vigilância sobre o indivíduo, tra</w:t>
      </w:r>
      <w:r w:rsidR="00772731" w:rsidRPr="00B1730A">
        <w:rPr>
          <w:rFonts w:ascii="Times New Roman" w:hAnsi="Times New Roman" w:cs="Times New Roman"/>
          <w:sz w:val="24"/>
          <w:szCs w:val="24"/>
        </w:rPr>
        <w:t>tando a pessoa como alguém que se mostra capaz de se</w:t>
      </w:r>
      <w:r w:rsidR="00942111" w:rsidRPr="00B1730A">
        <w:rPr>
          <w:rFonts w:ascii="Times New Roman" w:hAnsi="Times New Roman" w:cs="Times New Roman"/>
          <w:sz w:val="24"/>
          <w:szCs w:val="24"/>
        </w:rPr>
        <w:t xml:space="preserve"> posiciona</w:t>
      </w:r>
      <w:r w:rsidR="00772731" w:rsidRPr="00B1730A">
        <w:rPr>
          <w:rFonts w:ascii="Times New Roman" w:hAnsi="Times New Roman" w:cs="Times New Roman"/>
          <w:sz w:val="24"/>
          <w:szCs w:val="24"/>
        </w:rPr>
        <w:t>r</w:t>
      </w:r>
      <w:r w:rsidR="00942111" w:rsidRPr="00B1730A">
        <w:rPr>
          <w:rFonts w:ascii="Times New Roman" w:hAnsi="Times New Roman" w:cs="Times New Roman"/>
          <w:sz w:val="24"/>
          <w:szCs w:val="24"/>
        </w:rPr>
        <w:t xml:space="preserve"> perante sua própria situação de vida, sobre seus conflitos, sobre seus desejos</w:t>
      </w:r>
      <w:r w:rsidR="00E472AD" w:rsidRPr="00B1730A">
        <w:rPr>
          <w:rFonts w:ascii="Times New Roman" w:hAnsi="Times New Roman" w:cs="Times New Roman"/>
          <w:sz w:val="24"/>
          <w:szCs w:val="24"/>
        </w:rPr>
        <w:t xml:space="preserve">, angústias e frustrações. Estaria o Conselho da Comunidade </w:t>
      </w:r>
      <w:r w:rsidR="00942111" w:rsidRPr="00B1730A">
        <w:rPr>
          <w:rFonts w:ascii="Times New Roman" w:hAnsi="Times New Roman" w:cs="Times New Roman"/>
          <w:sz w:val="24"/>
          <w:szCs w:val="24"/>
        </w:rPr>
        <w:t>tão somente estabelecendo um controle que ainda se julga necessário, ante a crença da possibilidade (e por isso sua aferição tão de perto) de reincid</w:t>
      </w:r>
      <w:r w:rsidR="00AF791A" w:rsidRPr="00B1730A">
        <w:rPr>
          <w:rFonts w:ascii="Times New Roman" w:hAnsi="Times New Roman" w:cs="Times New Roman"/>
          <w:sz w:val="24"/>
          <w:szCs w:val="24"/>
        </w:rPr>
        <w:t xml:space="preserve">ência no crime, ou para confirmar que o indivíduo pode ser </w:t>
      </w:r>
      <w:r w:rsidR="003E323B" w:rsidRPr="00B1730A">
        <w:rPr>
          <w:rFonts w:ascii="Times New Roman" w:hAnsi="Times New Roman" w:cs="Times New Roman"/>
          <w:sz w:val="24"/>
          <w:szCs w:val="24"/>
        </w:rPr>
        <w:t>realmente deixado em liberdade (sup</w:t>
      </w:r>
      <w:r w:rsidR="002B7F34" w:rsidRPr="00B1730A">
        <w:rPr>
          <w:rFonts w:ascii="Times New Roman" w:hAnsi="Times New Roman" w:cs="Times New Roman"/>
          <w:sz w:val="24"/>
          <w:szCs w:val="24"/>
        </w:rPr>
        <w:t>osição da cessação do seu “</w:t>
      </w:r>
      <w:r w:rsidR="00613009" w:rsidRPr="00B1730A">
        <w:rPr>
          <w:rFonts w:ascii="Times New Roman" w:hAnsi="Times New Roman" w:cs="Times New Roman"/>
          <w:sz w:val="24"/>
          <w:szCs w:val="24"/>
        </w:rPr>
        <w:t>estado perigos</w:t>
      </w:r>
      <w:r w:rsidR="002B7F34" w:rsidRPr="00B1730A">
        <w:rPr>
          <w:rFonts w:ascii="Times New Roman" w:hAnsi="Times New Roman" w:cs="Times New Roman"/>
          <w:sz w:val="24"/>
          <w:szCs w:val="24"/>
        </w:rPr>
        <w:t>o”</w:t>
      </w:r>
      <w:r w:rsidR="003E323B" w:rsidRPr="00B1730A">
        <w:rPr>
          <w:rFonts w:ascii="Times New Roman" w:hAnsi="Times New Roman" w:cs="Times New Roman"/>
          <w:sz w:val="24"/>
          <w:szCs w:val="24"/>
        </w:rPr>
        <w:t>).</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2B6466" w:rsidRPr="00B1730A" w:rsidRDefault="00E472AD"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Persiste, portanto, </w:t>
      </w:r>
      <w:r w:rsidR="00890F0E" w:rsidRPr="00B1730A">
        <w:rPr>
          <w:rFonts w:ascii="Times New Roman" w:hAnsi="Times New Roman" w:cs="Times New Roman"/>
          <w:sz w:val="24"/>
          <w:szCs w:val="24"/>
        </w:rPr>
        <w:t>a consciência</w:t>
      </w:r>
      <w:r w:rsidRPr="00B1730A">
        <w:rPr>
          <w:rFonts w:ascii="Times New Roman" w:hAnsi="Times New Roman" w:cs="Times New Roman"/>
          <w:sz w:val="24"/>
          <w:szCs w:val="24"/>
        </w:rPr>
        <w:t xml:space="preserve"> que o cometimento do delito se dá a partir </w:t>
      </w:r>
      <w:r w:rsidR="004823B1" w:rsidRPr="00B1730A">
        <w:rPr>
          <w:rFonts w:ascii="Times New Roman" w:hAnsi="Times New Roman" w:cs="Times New Roman"/>
          <w:sz w:val="24"/>
          <w:szCs w:val="24"/>
        </w:rPr>
        <w:t xml:space="preserve">de uma comissão individual, </w:t>
      </w:r>
      <w:r w:rsidRPr="00B1730A">
        <w:rPr>
          <w:rFonts w:ascii="Times New Roman" w:hAnsi="Times New Roman" w:cs="Times New Roman"/>
          <w:sz w:val="24"/>
          <w:szCs w:val="24"/>
        </w:rPr>
        <w:t>sem qualquer consideração quanto ao papel da sociedade e das instâncias de controle nesta questão (consideração que igualmente é inexistente quando se trata de uma atuação voltada pelos parâmetros do segundo modelo – psicossocial).</w:t>
      </w:r>
      <w:r w:rsidR="00AE37DD" w:rsidRPr="00B1730A">
        <w:rPr>
          <w:rFonts w:ascii="Times New Roman" w:hAnsi="Times New Roman" w:cs="Times New Roman"/>
          <w:sz w:val="24"/>
          <w:szCs w:val="24"/>
        </w:rPr>
        <w:t xml:space="preserve"> </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E472AD" w:rsidRPr="00B1730A" w:rsidRDefault="00AE37DD"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lastRenderedPageBreak/>
        <w:t>Por esta</w:t>
      </w:r>
      <w:r w:rsidR="002B6466" w:rsidRPr="00B1730A">
        <w:rPr>
          <w:rFonts w:ascii="Times New Roman" w:hAnsi="Times New Roman" w:cs="Times New Roman"/>
          <w:sz w:val="24"/>
          <w:szCs w:val="24"/>
        </w:rPr>
        <w:t>s razões</w:t>
      </w:r>
      <w:r w:rsidRPr="00B1730A">
        <w:rPr>
          <w:rFonts w:ascii="Times New Roman" w:hAnsi="Times New Roman" w:cs="Times New Roman"/>
          <w:sz w:val="24"/>
          <w:szCs w:val="24"/>
        </w:rPr>
        <w:t xml:space="preserve">, ainda que </w:t>
      </w:r>
      <w:r w:rsidR="002B6466" w:rsidRPr="00B1730A">
        <w:rPr>
          <w:rFonts w:ascii="Times New Roman" w:hAnsi="Times New Roman" w:cs="Times New Roman"/>
          <w:sz w:val="24"/>
          <w:szCs w:val="24"/>
        </w:rPr>
        <w:t xml:space="preserve">se </w:t>
      </w:r>
      <w:r w:rsidRPr="00B1730A">
        <w:rPr>
          <w:rFonts w:ascii="Times New Roman" w:hAnsi="Times New Roman" w:cs="Times New Roman"/>
          <w:sz w:val="24"/>
          <w:szCs w:val="24"/>
        </w:rPr>
        <w:t>considere o indi</w:t>
      </w:r>
      <w:r w:rsidR="002B6466" w:rsidRPr="00B1730A">
        <w:rPr>
          <w:rFonts w:ascii="Times New Roman" w:hAnsi="Times New Roman" w:cs="Times New Roman"/>
          <w:sz w:val="24"/>
          <w:szCs w:val="24"/>
        </w:rPr>
        <w:t>víduo como pessoa, como cidadão</w:t>
      </w:r>
      <w:r w:rsidR="00E579EC" w:rsidRPr="00B1730A">
        <w:rPr>
          <w:rFonts w:ascii="Times New Roman" w:hAnsi="Times New Roman" w:cs="Times New Roman"/>
          <w:sz w:val="24"/>
          <w:szCs w:val="24"/>
        </w:rPr>
        <w:t>,</w:t>
      </w:r>
      <w:r w:rsidRPr="00B1730A">
        <w:rPr>
          <w:rFonts w:ascii="Times New Roman" w:hAnsi="Times New Roman" w:cs="Times New Roman"/>
          <w:sz w:val="24"/>
          <w:szCs w:val="24"/>
        </w:rPr>
        <w:t xml:space="preserve"> e se elabore estratégias d</w:t>
      </w:r>
      <w:r w:rsidR="002B6466" w:rsidRPr="00B1730A">
        <w:rPr>
          <w:rFonts w:ascii="Times New Roman" w:hAnsi="Times New Roman" w:cs="Times New Roman"/>
          <w:sz w:val="24"/>
          <w:szCs w:val="24"/>
        </w:rPr>
        <w:t>e reinserção social junto ao egresso e</w:t>
      </w:r>
      <w:r w:rsidRPr="00B1730A">
        <w:rPr>
          <w:rFonts w:ascii="Times New Roman" w:hAnsi="Times New Roman" w:cs="Times New Roman"/>
          <w:sz w:val="24"/>
          <w:szCs w:val="24"/>
        </w:rPr>
        <w:t xml:space="preserve"> aos familiares</w:t>
      </w:r>
      <w:r w:rsidR="004823B1" w:rsidRPr="00B1730A">
        <w:rPr>
          <w:rFonts w:ascii="Times New Roman" w:hAnsi="Times New Roman" w:cs="Times New Roman"/>
          <w:sz w:val="24"/>
          <w:szCs w:val="24"/>
        </w:rPr>
        <w:t xml:space="preserve"> deste</w:t>
      </w:r>
      <w:r w:rsidRPr="00B1730A">
        <w:rPr>
          <w:rFonts w:ascii="Times New Roman" w:hAnsi="Times New Roman" w:cs="Times New Roman"/>
          <w:sz w:val="24"/>
          <w:szCs w:val="24"/>
        </w:rPr>
        <w:t xml:space="preserve">, até </w:t>
      </w:r>
      <w:r w:rsidR="002B6466" w:rsidRPr="00B1730A">
        <w:rPr>
          <w:rFonts w:ascii="Times New Roman" w:hAnsi="Times New Roman" w:cs="Times New Roman"/>
          <w:sz w:val="24"/>
          <w:szCs w:val="24"/>
        </w:rPr>
        <w:t xml:space="preserve">mesmo dentro de parâmetros mínimos referentes ao modelo psicossocial, se </w:t>
      </w:r>
      <w:r w:rsidRPr="00B1730A">
        <w:rPr>
          <w:rFonts w:ascii="Times New Roman" w:hAnsi="Times New Roman" w:cs="Times New Roman"/>
          <w:sz w:val="24"/>
          <w:szCs w:val="24"/>
        </w:rPr>
        <w:t>desconhece</w:t>
      </w:r>
      <w:r w:rsidR="002B6466" w:rsidRPr="00B1730A">
        <w:rPr>
          <w:rFonts w:ascii="Times New Roman" w:hAnsi="Times New Roman" w:cs="Times New Roman"/>
          <w:sz w:val="24"/>
          <w:szCs w:val="24"/>
        </w:rPr>
        <w:t>rá, nesta vigilância</w:t>
      </w:r>
      <w:r w:rsidRPr="00B1730A">
        <w:rPr>
          <w:rFonts w:ascii="Times New Roman" w:hAnsi="Times New Roman" w:cs="Times New Roman"/>
          <w:sz w:val="24"/>
          <w:szCs w:val="24"/>
        </w:rPr>
        <w:t>, os efeitos do controle social formal, da atuação da polícia junto a estas pessoas (nestas condições), da seletividade, da estigmatização, da vulnerabilidade penal que se encontram, do etiquetamento e, por tantos motivos, da corresponsabilidade social diante dos comportamentos socialmente problemáticos (e da reação da sociedade diante dos delitos e dos autores destes delitos – aqui em especial quando retornam ao convívio social).</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5D065A" w:rsidRPr="00B1730A" w:rsidRDefault="006C4197"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 opção comum nos casos de descumprimento das condições das sentenças, nestes casos citados, pode ser a de sugerir o retorno ao cárcere, diante da inca</w:t>
      </w:r>
      <w:r w:rsidR="00D7369E" w:rsidRPr="00B1730A">
        <w:rPr>
          <w:rFonts w:ascii="Times New Roman" w:hAnsi="Times New Roman" w:cs="Times New Roman"/>
          <w:sz w:val="24"/>
          <w:szCs w:val="24"/>
        </w:rPr>
        <w:t>pacidade de viver em sociedade</w:t>
      </w:r>
      <w:r w:rsidR="004F709C" w:rsidRPr="00B1730A">
        <w:rPr>
          <w:rFonts w:ascii="Times New Roman" w:hAnsi="Times New Roman" w:cs="Times New Roman"/>
          <w:sz w:val="24"/>
          <w:szCs w:val="24"/>
        </w:rPr>
        <w:t>. D</w:t>
      </w:r>
      <w:r w:rsidR="00561C88" w:rsidRPr="00B1730A">
        <w:rPr>
          <w:rFonts w:ascii="Times New Roman" w:hAnsi="Times New Roman" w:cs="Times New Roman"/>
          <w:sz w:val="24"/>
          <w:szCs w:val="24"/>
        </w:rPr>
        <w:t>e maneira que se a atuação</w:t>
      </w:r>
      <w:r w:rsidR="00280388" w:rsidRPr="00B1730A">
        <w:rPr>
          <w:rFonts w:ascii="Times New Roman" w:hAnsi="Times New Roman" w:cs="Times New Roman"/>
          <w:sz w:val="24"/>
          <w:szCs w:val="24"/>
        </w:rPr>
        <w:t xml:space="preserve"> do Conselho</w:t>
      </w:r>
      <w:r w:rsidR="00561C88" w:rsidRPr="00B1730A">
        <w:rPr>
          <w:rFonts w:ascii="Times New Roman" w:hAnsi="Times New Roman" w:cs="Times New Roman"/>
          <w:sz w:val="24"/>
          <w:szCs w:val="24"/>
        </w:rPr>
        <w:t xml:space="preserve"> se dá pelos parâmetros do modelo psicossocial, é </w:t>
      </w:r>
      <w:r w:rsidR="004F709C" w:rsidRPr="00B1730A">
        <w:rPr>
          <w:rFonts w:ascii="Times New Roman" w:hAnsi="Times New Roman" w:cs="Times New Roman"/>
          <w:sz w:val="24"/>
          <w:szCs w:val="24"/>
        </w:rPr>
        <w:t xml:space="preserve">de se levar </w:t>
      </w:r>
      <w:r w:rsidR="00561C88" w:rsidRPr="00B1730A">
        <w:rPr>
          <w:rFonts w:ascii="Times New Roman" w:hAnsi="Times New Roman" w:cs="Times New Roman"/>
          <w:sz w:val="24"/>
          <w:szCs w:val="24"/>
        </w:rPr>
        <w:t xml:space="preserve">em consideração ao menos a capacidade do indivíduo de readequar-se diante das situações complexas e complicadas da vida social, da sua vida </w:t>
      </w:r>
      <w:r w:rsidR="004F709C" w:rsidRPr="00B1730A">
        <w:rPr>
          <w:rFonts w:ascii="Times New Roman" w:hAnsi="Times New Roman" w:cs="Times New Roman"/>
          <w:sz w:val="24"/>
          <w:szCs w:val="24"/>
        </w:rPr>
        <w:t>familiar, de sua vida produtiva:</w:t>
      </w:r>
      <w:r w:rsidR="00561C88" w:rsidRPr="00B1730A">
        <w:rPr>
          <w:rFonts w:ascii="Times New Roman" w:hAnsi="Times New Roman" w:cs="Times New Roman"/>
          <w:sz w:val="24"/>
          <w:szCs w:val="24"/>
        </w:rPr>
        <w:t xml:space="preserve"> </w:t>
      </w:r>
      <w:r w:rsidR="00280388" w:rsidRPr="00B1730A">
        <w:rPr>
          <w:rFonts w:ascii="Times New Roman" w:hAnsi="Times New Roman" w:cs="Times New Roman"/>
          <w:sz w:val="24"/>
          <w:szCs w:val="24"/>
        </w:rPr>
        <w:t>será</w:t>
      </w:r>
      <w:r w:rsidR="004F709C" w:rsidRPr="00B1730A">
        <w:rPr>
          <w:rFonts w:ascii="Times New Roman" w:hAnsi="Times New Roman" w:cs="Times New Roman"/>
          <w:sz w:val="24"/>
          <w:szCs w:val="24"/>
        </w:rPr>
        <w:t xml:space="preserve"> então</w:t>
      </w:r>
      <w:r w:rsidR="00280388" w:rsidRPr="00B1730A">
        <w:rPr>
          <w:rFonts w:ascii="Times New Roman" w:hAnsi="Times New Roman" w:cs="Times New Roman"/>
          <w:sz w:val="24"/>
          <w:szCs w:val="24"/>
        </w:rPr>
        <w:t xml:space="preserve"> mais adequada </w:t>
      </w:r>
      <w:r w:rsidR="004A1FAF" w:rsidRPr="00B1730A">
        <w:rPr>
          <w:rFonts w:ascii="Times New Roman" w:hAnsi="Times New Roman" w:cs="Times New Roman"/>
          <w:sz w:val="24"/>
          <w:szCs w:val="24"/>
        </w:rPr>
        <w:t>a proposição</w:t>
      </w:r>
      <w:r w:rsidR="00280388" w:rsidRPr="00B1730A">
        <w:rPr>
          <w:rFonts w:ascii="Times New Roman" w:hAnsi="Times New Roman" w:cs="Times New Roman"/>
          <w:sz w:val="24"/>
          <w:szCs w:val="24"/>
        </w:rPr>
        <w:t xml:space="preserve"> de</w:t>
      </w:r>
      <w:r w:rsidR="00790899" w:rsidRPr="00B1730A">
        <w:rPr>
          <w:rFonts w:ascii="Times New Roman" w:hAnsi="Times New Roman" w:cs="Times New Roman"/>
          <w:sz w:val="24"/>
          <w:szCs w:val="24"/>
        </w:rPr>
        <w:t xml:space="preserve"> imperiosas</w:t>
      </w:r>
      <w:r w:rsidR="00280388" w:rsidRPr="00B1730A">
        <w:rPr>
          <w:rFonts w:ascii="Times New Roman" w:hAnsi="Times New Roman" w:cs="Times New Roman"/>
          <w:sz w:val="24"/>
          <w:szCs w:val="24"/>
        </w:rPr>
        <w:t xml:space="preserve"> </w:t>
      </w:r>
      <w:r w:rsidR="00280388" w:rsidRPr="00B1730A">
        <w:rPr>
          <w:rFonts w:ascii="Times New Roman" w:hAnsi="Times New Roman" w:cs="Times New Roman"/>
          <w:i/>
          <w:sz w:val="24"/>
          <w:szCs w:val="24"/>
        </w:rPr>
        <w:t>readequações</w:t>
      </w:r>
      <w:r w:rsidR="00280388" w:rsidRPr="00B1730A">
        <w:rPr>
          <w:rFonts w:ascii="Times New Roman" w:hAnsi="Times New Roman" w:cs="Times New Roman"/>
          <w:sz w:val="24"/>
          <w:szCs w:val="24"/>
        </w:rPr>
        <w:t xml:space="preserve"> nas</w:t>
      </w:r>
      <w:r w:rsidR="00561C88" w:rsidRPr="00B1730A">
        <w:rPr>
          <w:rFonts w:ascii="Times New Roman" w:hAnsi="Times New Roman" w:cs="Times New Roman"/>
          <w:sz w:val="24"/>
          <w:szCs w:val="24"/>
        </w:rPr>
        <w:t xml:space="preserve"> condições da sentença</w:t>
      </w:r>
      <w:r w:rsidR="00280388" w:rsidRPr="00B1730A">
        <w:rPr>
          <w:rFonts w:ascii="Times New Roman" w:hAnsi="Times New Roman" w:cs="Times New Roman"/>
          <w:sz w:val="24"/>
          <w:szCs w:val="24"/>
        </w:rPr>
        <w:t xml:space="preserve">, sempre </w:t>
      </w:r>
      <w:r w:rsidR="00790899" w:rsidRPr="00B1730A">
        <w:rPr>
          <w:rFonts w:ascii="Times New Roman" w:hAnsi="Times New Roman" w:cs="Times New Roman"/>
          <w:sz w:val="24"/>
          <w:szCs w:val="24"/>
        </w:rPr>
        <w:t>levando</w:t>
      </w:r>
      <w:r w:rsidR="00561C88" w:rsidRPr="00B1730A">
        <w:rPr>
          <w:rFonts w:ascii="Times New Roman" w:hAnsi="Times New Roman" w:cs="Times New Roman"/>
          <w:sz w:val="24"/>
          <w:szCs w:val="24"/>
        </w:rPr>
        <w:t xml:space="preserve"> em consideração o diálogo construtivo que deve ocorrer com o liberado egresso</w:t>
      </w:r>
      <w:r w:rsidR="00790899" w:rsidRPr="00B1730A">
        <w:rPr>
          <w:rFonts w:ascii="Times New Roman" w:hAnsi="Times New Roman" w:cs="Times New Roman"/>
          <w:sz w:val="24"/>
          <w:szCs w:val="24"/>
        </w:rPr>
        <w:t xml:space="preserve"> ou com a pessoa em suspensão de</w:t>
      </w:r>
      <w:r w:rsidR="004F709C" w:rsidRPr="00B1730A">
        <w:rPr>
          <w:rFonts w:ascii="Times New Roman" w:hAnsi="Times New Roman" w:cs="Times New Roman"/>
          <w:sz w:val="24"/>
          <w:szCs w:val="24"/>
        </w:rPr>
        <w:t xml:space="preserve"> execução da pena, a partir da intervenç</w:t>
      </w:r>
      <w:r w:rsidR="00AB1B58" w:rsidRPr="00B1730A">
        <w:rPr>
          <w:rFonts w:ascii="Times New Roman" w:hAnsi="Times New Roman" w:cs="Times New Roman"/>
          <w:sz w:val="24"/>
          <w:szCs w:val="24"/>
        </w:rPr>
        <w:t>ão tecnicamente planejada e executada.</w:t>
      </w:r>
    </w:p>
    <w:p w:rsidR="003E0565" w:rsidRPr="00B1730A" w:rsidRDefault="003E0565" w:rsidP="000F5E62">
      <w:pPr>
        <w:spacing w:after="0" w:line="360" w:lineRule="auto"/>
        <w:ind w:firstLine="851"/>
        <w:jc w:val="both"/>
        <w:rPr>
          <w:rFonts w:ascii="Times New Roman" w:hAnsi="Times New Roman" w:cs="Times New Roman"/>
          <w:sz w:val="24"/>
          <w:szCs w:val="24"/>
        </w:rPr>
      </w:pPr>
    </w:p>
    <w:p w:rsidR="003E0565" w:rsidRPr="00B1730A" w:rsidRDefault="008455B9" w:rsidP="003E0565">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U</w:t>
      </w:r>
      <w:r w:rsidR="00B006E9" w:rsidRPr="00B1730A">
        <w:rPr>
          <w:rFonts w:ascii="Times New Roman" w:hAnsi="Times New Roman" w:cs="Times New Roman"/>
          <w:sz w:val="24"/>
          <w:szCs w:val="24"/>
        </w:rPr>
        <w:t>m viés</w:t>
      </w:r>
      <w:r w:rsidR="000E09A7" w:rsidRPr="00B1730A">
        <w:rPr>
          <w:rFonts w:ascii="Times New Roman" w:hAnsi="Times New Roman" w:cs="Times New Roman"/>
          <w:sz w:val="24"/>
          <w:szCs w:val="24"/>
        </w:rPr>
        <w:t xml:space="preserve"> </w:t>
      </w:r>
      <w:r w:rsidR="00087519" w:rsidRPr="00B1730A">
        <w:rPr>
          <w:rFonts w:ascii="Times New Roman" w:hAnsi="Times New Roman" w:cs="Times New Roman"/>
          <w:sz w:val="24"/>
          <w:szCs w:val="24"/>
        </w:rPr>
        <w:t>neste sentido deve encarar positivamente</w:t>
      </w:r>
      <w:r w:rsidR="000E09A7" w:rsidRPr="00B1730A">
        <w:rPr>
          <w:rFonts w:ascii="Times New Roman" w:hAnsi="Times New Roman" w:cs="Times New Roman"/>
          <w:sz w:val="24"/>
          <w:szCs w:val="24"/>
        </w:rPr>
        <w:t xml:space="preserve"> a capacidade de</w:t>
      </w:r>
      <w:r w:rsidR="00B006E9" w:rsidRPr="00B1730A">
        <w:rPr>
          <w:rFonts w:ascii="Times New Roman" w:hAnsi="Times New Roman" w:cs="Times New Roman"/>
          <w:sz w:val="24"/>
          <w:szCs w:val="24"/>
        </w:rPr>
        <w:t xml:space="preserve"> uma</w:t>
      </w:r>
      <w:r w:rsidR="000E09A7" w:rsidRPr="00B1730A">
        <w:rPr>
          <w:rFonts w:ascii="Times New Roman" w:hAnsi="Times New Roman" w:cs="Times New Roman"/>
          <w:sz w:val="24"/>
          <w:szCs w:val="24"/>
        </w:rPr>
        <w:t xml:space="preserve"> pessoa </w:t>
      </w:r>
      <w:r w:rsidR="00087519" w:rsidRPr="00B1730A">
        <w:rPr>
          <w:rFonts w:ascii="Times New Roman" w:hAnsi="Times New Roman" w:cs="Times New Roman"/>
          <w:sz w:val="24"/>
          <w:szCs w:val="24"/>
        </w:rPr>
        <w:t xml:space="preserve">(desde que </w:t>
      </w:r>
      <w:r w:rsidR="000E09A7" w:rsidRPr="00B1730A">
        <w:rPr>
          <w:rFonts w:ascii="Times New Roman" w:hAnsi="Times New Roman" w:cs="Times New Roman"/>
          <w:sz w:val="24"/>
          <w:szCs w:val="24"/>
        </w:rPr>
        <w:t>alteradas as condições</w:t>
      </w:r>
      <w:r w:rsidR="00087519" w:rsidRPr="00B1730A">
        <w:rPr>
          <w:rFonts w:ascii="Times New Roman" w:hAnsi="Times New Roman" w:cs="Times New Roman"/>
          <w:sz w:val="24"/>
          <w:szCs w:val="24"/>
        </w:rPr>
        <w:t xml:space="preserve"> sentenciais</w:t>
      </w:r>
      <w:r w:rsidR="000E09A7" w:rsidRPr="00B1730A">
        <w:rPr>
          <w:rFonts w:ascii="Times New Roman" w:hAnsi="Times New Roman" w:cs="Times New Roman"/>
          <w:sz w:val="24"/>
          <w:szCs w:val="24"/>
        </w:rPr>
        <w:t xml:space="preserve"> de modo a</w:t>
      </w:r>
      <w:r w:rsidR="00BB45AA" w:rsidRPr="00B1730A">
        <w:rPr>
          <w:rFonts w:ascii="Times New Roman" w:hAnsi="Times New Roman" w:cs="Times New Roman"/>
          <w:sz w:val="24"/>
          <w:szCs w:val="24"/>
        </w:rPr>
        <w:t xml:space="preserve"> efetivamente</w:t>
      </w:r>
      <w:r w:rsidR="000E09A7" w:rsidRPr="00B1730A">
        <w:rPr>
          <w:rFonts w:ascii="Times New Roman" w:hAnsi="Times New Roman" w:cs="Times New Roman"/>
          <w:sz w:val="24"/>
          <w:szCs w:val="24"/>
        </w:rPr>
        <w:t xml:space="preserve"> </w:t>
      </w:r>
      <w:r w:rsidR="00BB45AA" w:rsidRPr="00B1730A">
        <w:rPr>
          <w:rFonts w:ascii="Times New Roman" w:hAnsi="Times New Roman" w:cs="Times New Roman"/>
          <w:sz w:val="24"/>
          <w:szCs w:val="24"/>
        </w:rPr>
        <w:t xml:space="preserve">levar em consideração </w:t>
      </w:r>
      <w:r w:rsidR="000E09A7" w:rsidRPr="00B1730A">
        <w:rPr>
          <w:rFonts w:ascii="Times New Roman" w:hAnsi="Times New Roman" w:cs="Times New Roman"/>
          <w:sz w:val="24"/>
          <w:szCs w:val="24"/>
        </w:rPr>
        <w:t>as condições pessoais, sociais e familiares, levando-se em alta conta suas frustrações, suas angústias, seus momentos de dific</w:t>
      </w:r>
      <w:r w:rsidR="00BB45AA" w:rsidRPr="00B1730A">
        <w:rPr>
          <w:rFonts w:ascii="Times New Roman" w:hAnsi="Times New Roman" w:cs="Times New Roman"/>
          <w:sz w:val="24"/>
          <w:szCs w:val="24"/>
        </w:rPr>
        <w:t>uldade</w:t>
      </w:r>
      <w:r w:rsidR="00B006E9" w:rsidRPr="00B1730A">
        <w:rPr>
          <w:rFonts w:ascii="Times New Roman" w:hAnsi="Times New Roman" w:cs="Times New Roman"/>
          <w:sz w:val="24"/>
          <w:szCs w:val="24"/>
        </w:rPr>
        <w:t>),</w:t>
      </w:r>
      <w:r w:rsidR="000E09A7" w:rsidRPr="00B1730A">
        <w:rPr>
          <w:rFonts w:ascii="Times New Roman" w:hAnsi="Times New Roman" w:cs="Times New Roman"/>
          <w:sz w:val="24"/>
          <w:szCs w:val="24"/>
        </w:rPr>
        <w:t xml:space="preserve"> de se reposicionar diante da sociedade e de seus próximos parentes e familiares.</w:t>
      </w:r>
      <w:r w:rsidR="004E1AB4" w:rsidRPr="00B1730A">
        <w:rPr>
          <w:rFonts w:ascii="Times New Roman" w:hAnsi="Times New Roman" w:cs="Times New Roman"/>
          <w:sz w:val="24"/>
          <w:szCs w:val="24"/>
        </w:rPr>
        <w:t xml:space="preserve"> Ao invés de mera indicação de incapacidad</w:t>
      </w:r>
      <w:r w:rsidR="00B122A0" w:rsidRPr="00B1730A">
        <w:rPr>
          <w:rFonts w:ascii="Times New Roman" w:hAnsi="Times New Roman" w:cs="Times New Roman"/>
          <w:sz w:val="24"/>
          <w:szCs w:val="24"/>
        </w:rPr>
        <w:t xml:space="preserve">e de viver em sociedade e </w:t>
      </w:r>
      <w:r w:rsidR="00BE2B9B" w:rsidRPr="00B1730A">
        <w:rPr>
          <w:rFonts w:ascii="Times New Roman" w:hAnsi="Times New Roman" w:cs="Times New Roman"/>
          <w:sz w:val="24"/>
          <w:szCs w:val="24"/>
        </w:rPr>
        <w:t xml:space="preserve">a famigerada </w:t>
      </w:r>
      <w:r w:rsidR="00B122A0" w:rsidRPr="00B1730A">
        <w:rPr>
          <w:rFonts w:ascii="Times New Roman" w:hAnsi="Times New Roman" w:cs="Times New Roman"/>
          <w:sz w:val="24"/>
          <w:szCs w:val="24"/>
        </w:rPr>
        <w:t>sugestão para que a pessoa retorne</w:t>
      </w:r>
      <w:r w:rsidR="004E1AB4" w:rsidRPr="00B1730A">
        <w:rPr>
          <w:rFonts w:ascii="Times New Roman" w:hAnsi="Times New Roman" w:cs="Times New Roman"/>
          <w:sz w:val="24"/>
          <w:szCs w:val="24"/>
        </w:rPr>
        <w:t xml:space="preserve"> ao cárcere, u</w:t>
      </w:r>
      <w:r w:rsidR="00BE2B9B" w:rsidRPr="00B1730A">
        <w:rPr>
          <w:rFonts w:ascii="Times New Roman" w:hAnsi="Times New Roman" w:cs="Times New Roman"/>
          <w:sz w:val="24"/>
          <w:szCs w:val="24"/>
        </w:rPr>
        <w:t>m diálogo construtivo que sugira</w:t>
      </w:r>
      <w:r w:rsidR="004E1AB4" w:rsidRPr="00B1730A">
        <w:rPr>
          <w:rFonts w:ascii="Times New Roman" w:hAnsi="Times New Roman" w:cs="Times New Roman"/>
          <w:sz w:val="24"/>
          <w:szCs w:val="24"/>
        </w:rPr>
        <w:t xml:space="preserve"> estratégia</w:t>
      </w:r>
      <w:r w:rsidR="00D1714C" w:rsidRPr="00B1730A">
        <w:rPr>
          <w:rFonts w:ascii="Times New Roman" w:hAnsi="Times New Roman" w:cs="Times New Roman"/>
          <w:sz w:val="24"/>
          <w:szCs w:val="24"/>
        </w:rPr>
        <w:t>s de reinserção social, em planejamento com equipes técnicas (que inexistem para estas atividades)</w:t>
      </w:r>
      <w:r w:rsidR="004E1AB4" w:rsidRPr="00B1730A">
        <w:rPr>
          <w:rFonts w:ascii="Times New Roman" w:hAnsi="Times New Roman" w:cs="Times New Roman"/>
          <w:sz w:val="24"/>
          <w:szCs w:val="24"/>
        </w:rPr>
        <w:t xml:space="preserve"> e que utilizem</w:t>
      </w:r>
      <w:r w:rsidR="00D1714C" w:rsidRPr="00B1730A">
        <w:rPr>
          <w:rFonts w:ascii="Times New Roman" w:hAnsi="Times New Roman" w:cs="Times New Roman"/>
          <w:sz w:val="24"/>
          <w:szCs w:val="24"/>
        </w:rPr>
        <w:t xml:space="preserve"> o próprio indivíduo em conta no momento da</w:t>
      </w:r>
      <w:r w:rsidR="004E1AB4" w:rsidRPr="00B1730A">
        <w:rPr>
          <w:rFonts w:ascii="Times New Roman" w:hAnsi="Times New Roman" w:cs="Times New Roman"/>
          <w:sz w:val="24"/>
          <w:szCs w:val="24"/>
        </w:rPr>
        <w:t xml:space="preserve"> elaboração de condições</w:t>
      </w:r>
      <w:r w:rsidR="00DE7B6C" w:rsidRPr="00B1730A">
        <w:rPr>
          <w:rFonts w:ascii="Times New Roman" w:hAnsi="Times New Roman" w:cs="Times New Roman"/>
          <w:sz w:val="24"/>
          <w:szCs w:val="24"/>
        </w:rPr>
        <w:t xml:space="preserve"> sentenciais para se vive</w:t>
      </w:r>
      <w:r w:rsidR="008E2FB7" w:rsidRPr="00B1730A">
        <w:rPr>
          <w:rFonts w:ascii="Times New Roman" w:hAnsi="Times New Roman" w:cs="Times New Roman"/>
          <w:sz w:val="24"/>
          <w:szCs w:val="24"/>
        </w:rPr>
        <w:t>r em liberdade (muitas destas condições</w:t>
      </w:r>
      <w:r w:rsidR="00A37292" w:rsidRPr="00B1730A">
        <w:rPr>
          <w:rFonts w:ascii="Times New Roman" w:hAnsi="Times New Roman" w:cs="Times New Roman"/>
          <w:sz w:val="24"/>
          <w:szCs w:val="24"/>
        </w:rPr>
        <w:t xml:space="preserve"> sentenciais,</w:t>
      </w:r>
      <w:r w:rsidR="008E2FB7" w:rsidRPr="00B1730A">
        <w:rPr>
          <w:rFonts w:ascii="Times New Roman" w:hAnsi="Times New Roman" w:cs="Times New Roman"/>
          <w:sz w:val="24"/>
          <w:szCs w:val="24"/>
        </w:rPr>
        <w:t xml:space="preserve"> genéricas</w:t>
      </w:r>
      <w:r w:rsidR="00A37292" w:rsidRPr="00B1730A">
        <w:rPr>
          <w:rFonts w:ascii="Times New Roman" w:hAnsi="Times New Roman" w:cs="Times New Roman"/>
          <w:sz w:val="24"/>
          <w:szCs w:val="24"/>
        </w:rPr>
        <w:t>,</w:t>
      </w:r>
      <w:r w:rsidR="00DE7B6C" w:rsidRPr="00B1730A">
        <w:rPr>
          <w:rFonts w:ascii="Times New Roman" w:hAnsi="Times New Roman" w:cs="Times New Roman"/>
          <w:sz w:val="24"/>
          <w:szCs w:val="24"/>
        </w:rPr>
        <w:t xml:space="preserve"> desconsideram situações </w:t>
      </w:r>
      <w:r w:rsidR="00E04ABD" w:rsidRPr="00B1730A">
        <w:rPr>
          <w:rFonts w:ascii="Times New Roman" w:hAnsi="Times New Roman" w:cs="Times New Roman"/>
          <w:sz w:val="24"/>
          <w:szCs w:val="24"/>
        </w:rPr>
        <w:t xml:space="preserve">particulares e </w:t>
      </w:r>
      <w:r w:rsidR="00DE7B6C" w:rsidRPr="00B1730A">
        <w:rPr>
          <w:rFonts w:ascii="Times New Roman" w:hAnsi="Times New Roman" w:cs="Times New Roman"/>
          <w:sz w:val="24"/>
          <w:szCs w:val="24"/>
        </w:rPr>
        <w:t>insuperáveis da vida destas pessoas tão vulneráveis – e mais vulneráveis ainda após o encarceramento).</w:t>
      </w:r>
      <w:r w:rsidR="00E04ABD" w:rsidRPr="00B1730A">
        <w:rPr>
          <w:rFonts w:ascii="Times New Roman" w:hAnsi="Times New Roman" w:cs="Times New Roman"/>
          <w:sz w:val="24"/>
          <w:szCs w:val="24"/>
        </w:rPr>
        <w:t xml:space="preserve"> Não há individualização</w:t>
      </w:r>
      <w:r w:rsidR="00881A88" w:rsidRPr="00B1730A">
        <w:rPr>
          <w:rFonts w:ascii="Times New Roman" w:hAnsi="Times New Roman" w:cs="Times New Roman"/>
          <w:sz w:val="24"/>
          <w:szCs w:val="24"/>
        </w:rPr>
        <w:t xml:space="preserve"> – no sentido técnico de acompanhamento profissional </w:t>
      </w:r>
      <w:r w:rsidR="00E76E7E" w:rsidRPr="00B1730A">
        <w:rPr>
          <w:rFonts w:ascii="Times New Roman" w:hAnsi="Times New Roman" w:cs="Times New Roman"/>
          <w:sz w:val="24"/>
          <w:szCs w:val="24"/>
        </w:rPr>
        <w:t>–</w:t>
      </w:r>
      <w:r w:rsidR="00E04ABD" w:rsidRPr="00B1730A">
        <w:rPr>
          <w:rFonts w:ascii="Times New Roman" w:hAnsi="Times New Roman" w:cs="Times New Roman"/>
          <w:sz w:val="24"/>
          <w:szCs w:val="24"/>
        </w:rPr>
        <w:t xml:space="preserve"> das condições da sentença concessiva da liberdade condicional e da suspensão da execução da pena.</w:t>
      </w:r>
    </w:p>
    <w:p w:rsidR="004C2D94" w:rsidRPr="00B1730A" w:rsidRDefault="007B486F"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lastRenderedPageBreak/>
        <w:t xml:space="preserve">Para se inserir esta atividade com egressos e com pessoas em suspensão das execuções das penas dentro de um contexto próximo ao terceiro modelo, será imperioso se atentar ao </w:t>
      </w:r>
      <w:r w:rsidR="00057CBF" w:rsidRPr="00B1730A">
        <w:rPr>
          <w:rFonts w:ascii="Times New Roman" w:hAnsi="Times New Roman" w:cs="Times New Roman"/>
          <w:sz w:val="24"/>
          <w:szCs w:val="24"/>
        </w:rPr>
        <w:t>controle policial mais rígido sobre estes indivíduos, a estigmatização levada ao limite pelas polícias quanto ao menor indício de prática delitiva por parte destas pessoas</w:t>
      </w:r>
      <w:r w:rsidRPr="00B1730A">
        <w:rPr>
          <w:rFonts w:ascii="Times New Roman" w:hAnsi="Times New Roman" w:cs="Times New Roman"/>
          <w:sz w:val="24"/>
          <w:szCs w:val="24"/>
        </w:rPr>
        <w:t xml:space="preserve"> (“um suspeito com ‘passagem’ é com certeza o autor do delito”), o etiquetamento quase “natural”</w:t>
      </w:r>
      <w:r w:rsidR="00057CBF" w:rsidRPr="00B1730A">
        <w:rPr>
          <w:rFonts w:ascii="Times New Roman" w:hAnsi="Times New Roman" w:cs="Times New Roman"/>
          <w:sz w:val="24"/>
          <w:szCs w:val="24"/>
        </w:rPr>
        <w:t xml:space="preserve"> </w:t>
      </w:r>
      <w:r w:rsidR="00226342" w:rsidRPr="00B1730A">
        <w:rPr>
          <w:rFonts w:ascii="Times New Roman" w:hAnsi="Times New Roman" w:cs="Times New Roman"/>
          <w:sz w:val="24"/>
          <w:szCs w:val="24"/>
        </w:rPr>
        <w:t>de infrator pela</w:t>
      </w:r>
      <w:r w:rsidRPr="00B1730A">
        <w:rPr>
          <w:rFonts w:ascii="Times New Roman" w:hAnsi="Times New Roman" w:cs="Times New Roman"/>
          <w:sz w:val="24"/>
          <w:szCs w:val="24"/>
        </w:rPr>
        <w:t xml:space="preserve"> </w:t>
      </w:r>
      <w:r w:rsidR="00057CBF" w:rsidRPr="00B1730A">
        <w:rPr>
          <w:rFonts w:ascii="Times New Roman" w:hAnsi="Times New Roman" w:cs="Times New Roman"/>
          <w:sz w:val="24"/>
          <w:szCs w:val="24"/>
        </w:rPr>
        <w:t>condição</w:t>
      </w:r>
      <w:r w:rsidRPr="00B1730A">
        <w:rPr>
          <w:rFonts w:ascii="Times New Roman" w:hAnsi="Times New Roman" w:cs="Times New Roman"/>
          <w:sz w:val="24"/>
          <w:szCs w:val="24"/>
        </w:rPr>
        <w:t xml:space="preserve"> pregressa</w:t>
      </w:r>
      <w:r w:rsidR="00057CBF" w:rsidRPr="00B1730A">
        <w:rPr>
          <w:rFonts w:ascii="Times New Roman" w:hAnsi="Times New Roman" w:cs="Times New Roman"/>
          <w:sz w:val="24"/>
          <w:szCs w:val="24"/>
        </w:rPr>
        <w:t xml:space="preserve"> de autor de delitos, mesmo que atualmente nada venha a cometer, enfim, uma vulnerabilidade penal que vem a somar-se a uma vulnerabilidade social preexistente</w:t>
      </w:r>
      <w:r w:rsidR="00AC214F" w:rsidRPr="00B1730A">
        <w:rPr>
          <w:rFonts w:ascii="Times New Roman" w:hAnsi="Times New Roman" w:cs="Times New Roman"/>
          <w:sz w:val="24"/>
          <w:szCs w:val="24"/>
        </w:rPr>
        <w:t xml:space="preserve"> e geralmente crônica</w:t>
      </w:r>
      <w:r w:rsidR="00057CBF" w:rsidRPr="00B1730A">
        <w:rPr>
          <w:rFonts w:ascii="Times New Roman" w:hAnsi="Times New Roman" w:cs="Times New Roman"/>
          <w:sz w:val="24"/>
          <w:szCs w:val="24"/>
        </w:rPr>
        <w:t xml:space="preserve">. </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5A01E4" w:rsidRPr="00B1730A" w:rsidRDefault="0023240B"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Com relação à atividade de </w:t>
      </w:r>
      <w:r w:rsidR="00D719FB" w:rsidRPr="00B1730A">
        <w:rPr>
          <w:rFonts w:ascii="Times New Roman" w:hAnsi="Times New Roman" w:cs="Times New Roman"/>
          <w:sz w:val="24"/>
          <w:szCs w:val="24"/>
        </w:rPr>
        <w:t>realização de audiências com a participação de técnicos e especialistas e representantes de entidades públicas e privadas, em</w:t>
      </w:r>
      <w:r w:rsidR="00CA6157" w:rsidRPr="00B1730A">
        <w:rPr>
          <w:rFonts w:ascii="Times New Roman" w:hAnsi="Times New Roman" w:cs="Times New Roman"/>
          <w:sz w:val="24"/>
          <w:szCs w:val="24"/>
        </w:rPr>
        <w:t xml:space="preserve"> geral, pode dar-se a partir do discurso de </w:t>
      </w:r>
      <w:r w:rsidR="00D719FB" w:rsidRPr="00B1730A">
        <w:rPr>
          <w:rFonts w:ascii="Times New Roman" w:hAnsi="Times New Roman" w:cs="Times New Roman"/>
          <w:sz w:val="24"/>
          <w:szCs w:val="24"/>
        </w:rPr>
        <w:t>“autoridades” no assunto prisional, tornando</w:t>
      </w:r>
      <w:r w:rsidR="00CA6157" w:rsidRPr="00B1730A">
        <w:rPr>
          <w:rFonts w:ascii="Times New Roman" w:hAnsi="Times New Roman" w:cs="Times New Roman"/>
          <w:sz w:val="24"/>
          <w:szCs w:val="24"/>
        </w:rPr>
        <w:t xml:space="preserve"> por sua vez</w:t>
      </w:r>
      <w:r w:rsidR="00D719FB" w:rsidRPr="00B1730A">
        <w:rPr>
          <w:rFonts w:ascii="Times New Roman" w:hAnsi="Times New Roman" w:cs="Times New Roman"/>
          <w:sz w:val="24"/>
          <w:szCs w:val="24"/>
        </w:rPr>
        <w:t xml:space="preserve"> o discurso do sentenciado algo inaceitável. Diante de autoridades policiais, penais, prisionais, </w:t>
      </w:r>
      <w:r w:rsidR="00526E4A" w:rsidRPr="00B1730A">
        <w:rPr>
          <w:rFonts w:ascii="Times New Roman" w:hAnsi="Times New Roman" w:cs="Times New Roman"/>
          <w:sz w:val="24"/>
          <w:szCs w:val="24"/>
        </w:rPr>
        <w:t>“</w:t>
      </w:r>
      <w:r w:rsidR="00D719FB" w:rsidRPr="00B1730A">
        <w:rPr>
          <w:rFonts w:ascii="Times New Roman" w:hAnsi="Times New Roman" w:cs="Times New Roman"/>
          <w:sz w:val="24"/>
          <w:szCs w:val="24"/>
        </w:rPr>
        <w:t>acadêmicas</w:t>
      </w:r>
      <w:r w:rsidR="00526E4A" w:rsidRPr="00B1730A">
        <w:rPr>
          <w:rFonts w:ascii="Times New Roman" w:hAnsi="Times New Roman" w:cs="Times New Roman"/>
          <w:sz w:val="24"/>
          <w:szCs w:val="24"/>
        </w:rPr>
        <w:t>”</w:t>
      </w:r>
      <w:r w:rsidR="00D719FB" w:rsidRPr="00B1730A">
        <w:rPr>
          <w:rFonts w:ascii="Times New Roman" w:hAnsi="Times New Roman" w:cs="Times New Roman"/>
          <w:sz w:val="24"/>
          <w:szCs w:val="24"/>
        </w:rPr>
        <w:t>, o que resta do discurso do sentenciado qu</w:t>
      </w:r>
      <w:r w:rsidR="00CA6157" w:rsidRPr="00B1730A">
        <w:rPr>
          <w:rFonts w:ascii="Times New Roman" w:hAnsi="Times New Roman" w:cs="Times New Roman"/>
          <w:sz w:val="24"/>
          <w:szCs w:val="24"/>
        </w:rPr>
        <w:t>e não seja a sua autocondenação ou</w:t>
      </w:r>
      <w:r w:rsidR="00D719FB" w:rsidRPr="00B1730A">
        <w:rPr>
          <w:rFonts w:ascii="Times New Roman" w:hAnsi="Times New Roman" w:cs="Times New Roman"/>
          <w:sz w:val="24"/>
          <w:szCs w:val="24"/>
        </w:rPr>
        <w:t xml:space="preserve"> a sua autorepresentação na condição de infrator? Ao se realizar eventos deste porte, a intervenção do sentenciado é a de expectador da sua própria condição, descrita a partir de</w:t>
      </w:r>
      <w:r w:rsidR="0018286F" w:rsidRPr="00B1730A">
        <w:rPr>
          <w:rFonts w:ascii="Times New Roman" w:hAnsi="Times New Roman" w:cs="Times New Roman"/>
          <w:sz w:val="24"/>
          <w:szCs w:val="24"/>
        </w:rPr>
        <w:t xml:space="preserve"> teorizaç</w:t>
      </w:r>
      <w:r w:rsidR="00D1302C" w:rsidRPr="00B1730A">
        <w:rPr>
          <w:rFonts w:ascii="Times New Roman" w:hAnsi="Times New Roman" w:cs="Times New Roman"/>
          <w:sz w:val="24"/>
          <w:szCs w:val="24"/>
        </w:rPr>
        <w:t xml:space="preserve">ões e de estudos que qualificam, </w:t>
      </w:r>
      <w:r w:rsidR="0018286F" w:rsidRPr="00B1730A">
        <w:rPr>
          <w:rFonts w:ascii="Times New Roman" w:hAnsi="Times New Roman" w:cs="Times New Roman"/>
          <w:sz w:val="24"/>
          <w:szCs w:val="24"/>
        </w:rPr>
        <w:t>classifica</w:t>
      </w:r>
      <w:r w:rsidR="00817B33" w:rsidRPr="00B1730A">
        <w:rPr>
          <w:rFonts w:ascii="Times New Roman" w:hAnsi="Times New Roman" w:cs="Times New Roman"/>
          <w:sz w:val="24"/>
          <w:szCs w:val="24"/>
        </w:rPr>
        <w:t>m</w:t>
      </w:r>
      <w:r w:rsidR="00D1302C" w:rsidRPr="00B1730A">
        <w:rPr>
          <w:rFonts w:ascii="Times New Roman" w:hAnsi="Times New Roman" w:cs="Times New Roman"/>
          <w:sz w:val="24"/>
          <w:szCs w:val="24"/>
        </w:rPr>
        <w:t>,</w:t>
      </w:r>
      <w:r w:rsidR="00D719FB" w:rsidRPr="00B1730A">
        <w:rPr>
          <w:rFonts w:ascii="Times New Roman" w:hAnsi="Times New Roman" w:cs="Times New Roman"/>
          <w:sz w:val="24"/>
          <w:szCs w:val="24"/>
        </w:rPr>
        <w:t xml:space="preserve"> d</w:t>
      </w:r>
      <w:r w:rsidR="0018286F" w:rsidRPr="00B1730A">
        <w:rPr>
          <w:rFonts w:ascii="Times New Roman" w:hAnsi="Times New Roman" w:cs="Times New Roman"/>
          <w:sz w:val="24"/>
          <w:szCs w:val="24"/>
        </w:rPr>
        <w:t>etermina</w:t>
      </w:r>
      <w:r w:rsidR="00817B33" w:rsidRPr="00B1730A">
        <w:rPr>
          <w:rFonts w:ascii="Times New Roman" w:hAnsi="Times New Roman" w:cs="Times New Roman"/>
          <w:sz w:val="24"/>
          <w:szCs w:val="24"/>
        </w:rPr>
        <w:t>m</w:t>
      </w:r>
      <w:r w:rsidR="00D1302C" w:rsidRPr="00B1730A">
        <w:rPr>
          <w:rFonts w:ascii="Times New Roman" w:hAnsi="Times New Roman" w:cs="Times New Roman"/>
          <w:sz w:val="24"/>
          <w:szCs w:val="24"/>
        </w:rPr>
        <w:t xml:space="preserve"> os indivíduos</w:t>
      </w:r>
      <w:r w:rsidR="00D719FB" w:rsidRPr="00B1730A">
        <w:rPr>
          <w:rFonts w:ascii="Times New Roman" w:hAnsi="Times New Roman" w:cs="Times New Roman"/>
          <w:sz w:val="24"/>
          <w:szCs w:val="24"/>
        </w:rPr>
        <w:t>.</w:t>
      </w:r>
      <w:r w:rsidR="00817B33" w:rsidRPr="00B1730A">
        <w:rPr>
          <w:rFonts w:ascii="Times New Roman" w:hAnsi="Times New Roman" w:cs="Times New Roman"/>
          <w:sz w:val="24"/>
          <w:szCs w:val="24"/>
        </w:rPr>
        <w:t xml:space="preserve"> </w:t>
      </w:r>
      <w:r w:rsidR="00CB4E60" w:rsidRPr="00B1730A">
        <w:rPr>
          <w:rFonts w:ascii="Times New Roman" w:hAnsi="Times New Roman" w:cs="Times New Roman"/>
          <w:sz w:val="24"/>
          <w:szCs w:val="24"/>
        </w:rPr>
        <w:t xml:space="preserve">Basta ver a participação de sentenciados e de egressos nestes eventos: são colocados à mostra, como </w:t>
      </w:r>
      <w:r w:rsidR="002E5819" w:rsidRPr="00B1730A">
        <w:rPr>
          <w:rFonts w:ascii="Times New Roman" w:hAnsi="Times New Roman" w:cs="Times New Roman"/>
          <w:sz w:val="24"/>
          <w:szCs w:val="24"/>
        </w:rPr>
        <w:t>exemplos do “sucesso” de certas intervenções prisionais.</w:t>
      </w:r>
      <w:r w:rsidR="001322C2" w:rsidRPr="00B1730A">
        <w:rPr>
          <w:rFonts w:ascii="Times New Roman" w:hAnsi="Times New Roman" w:cs="Times New Roman"/>
          <w:sz w:val="24"/>
          <w:szCs w:val="24"/>
        </w:rPr>
        <w:t xml:space="preserve"> </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81053D" w:rsidRPr="00B1730A" w:rsidRDefault="0081053D"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Os especialistas, os acadêmicos, os pro</w:t>
      </w:r>
      <w:r w:rsidR="000F0471" w:rsidRPr="00B1730A">
        <w:rPr>
          <w:rFonts w:ascii="Times New Roman" w:hAnsi="Times New Roman" w:cs="Times New Roman"/>
          <w:sz w:val="24"/>
          <w:szCs w:val="24"/>
        </w:rPr>
        <w:t>fissionais da questão prisional e</w:t>
      </w:r>
      <w:r w:rsidRPr="00B1730A">
        <w:rPr>
          <w:rFonts w:ascii="Times New Roman" w:hAnsi="Times New Roman" w:cs="Times New Roman"/>
          <w:sz w:val="24"/>
          <w:szCs w:val="24"/>
        </w:rPr>
        <w:t xml:space="preserve"> judicial, assim entendidos como os </w:t>
      </w:r>
      <w:r w:rsidR="00870D0F" w:rsidRPr="00B1730A">
        <w:rPr>
          <w:rFonts w:ascii="Times New Roman" w:hAnsi="Times New Roman" w:cs="Times New Roman"/>
          <w:sz w:val="24"/>
          <w:szCs w:val="24"/>
        </w:rPr>
        <w:t>“</w:t>
      </w:r>
      <w:r w:rsidRPr="00B1730A">
        <w:rPr>
          <w:rFonts w:ascii="Times New Roman" w:hAnsi="Times New Roman" w:cs="Times New Roman"/>
          <w:sz w:val="24"/>
          <w:szCs w:val="24"/>
        </w:rPr>
        <w:t>autorizados</w:t>
      </w:r>
      <w:r w:rsidR="00870D0F" w:rsidRPr="00B1730A">
        <w:rPr>
          <w:rFonts w:ascii="Times New Roman" w:hAnsi="Times New Roman" w:cs="Times New Roman"/>
          <w:sz w:val="24"/>
          <w:szCs w:val="24"/>
        </w:rPr>
        <w:t>”</w:t>
      </w:r>
      <w:r w:rsidRPr="00B1730A">
        <w:rPr>
          <w:rFonts w:ascii="Times New Roman" w:hAnsi="Times New Roman" w:cs="Times New Roman"/>
          <w:sz w:val="24"/>
          <w:szCs w:val="24"/>
        </w:rPr>
        <w:t xml:space="preserve"> a falar do s</w:t>
      </w:r>
      <w:r w:rsidR="00380179" w:rsidRPr="00B1730A">
        <w:rPr>
          <w:rFonts w:ascii="Times New Roman" w:hAnsi="Times New Roman" w:cs="Times New Roman"/>
          <w:sz w:val="24"/>
          <w:szCs w:val="24"/>
        </w:rPr>
        <w:t xml:space="preserve">entenciado, a falar por ele, </w:t>
      </w:r>
      <w:r w:rsidRPr="00B1730A">
        <w:rPr>
          <w:rFonts w:ascii="Times New Roman" w:hAnsi="Times New Roman" w:cs="Times New Roman"/>
          <w:sz w:val="24"/>
          <w:szCs w:val="24"/>
        </w:rPr>
        <w:t>colocam</w:t>
      </w:r>
      <w:r w:rsidR="00380179" w:rsidRPr="00B1730A">
        <w:rPr>
          <w:rFonts w:ascii="Times New Roman" w:hAnsi="Times New Roman" w:cs="Times New Roman"/>
          <w:sz w:val="24"/>
          <w:szCs w:val="24"/>
        </w:rPr>
        <w:t>-se</w:t>
      </w:r>
      <w:r w:rsidRPr="00B1730A">
        <w:rPr>
          <w:rFonts w:ascii="Times New Roman" w:hAnsi="Times New Roman" w:cs="Times New Roman"/>
          <w:sz w:val="24"/>
          <w:szCs w:val="24"/>
        </w:rPr>
        <w:t xml:space="preserve"> numa situação em que o diálogo inexiste,</w:t>
      </w:r>
      <w:r w:rsidR="000F0471" w:rsidRPr="00B1730A">
        <w:rPr>
          <w:rFonts w:ascii="Times New Roman" w:hAnsi="Times New Roman" w:cs="Times New Roman"/>
          <w:sz w:val="24"/>
          <w:szCs w:val="24"/>
        </w:rPr>
        <w:t xml:space="preserve"> e</w:t>
      </w:r>
      <w:r w:rsidRPr="00B1730A">
        <w:rPr>
          <w:rFonts w:ascii="Times New Roman" w:hAnsi="Times New Roman" w:cs="Times New Roman"/>
          <w:sz w:val="24"/>
          <w:szCs w:val="24"/>
        </w:rPr>
        <w:t xml:space="preserve"> inexiste também a crítica a esta po</w:t>
      </w:r>
      <w:r w:rsidR="000F0471" w:rsidRPr="00B1730A">
        <w:rPr>
          <w:rFonts w:ascii="Times New Roman" w:hAnsi="Times New Roman" w:cs="Times New Roman"/>
          <w:sz w:val="24"/>
          <w:szCs w:val="24"/>
        </w:rPr>
        <w:t>stura academicista e tecnicizante</w:t>
      </w:r>
      <w:r w:rsidRPr="00B1730A">
        <w:rPr>
          <w:rFonts w:ascii="Times New Roman" w:hAnsi="Times New Roman" w:cs="Times New Roman"/>
          <w:sz w:val="24"/>
          <w:szCs w:val="24"/>
        </w:rPr>
        <w:t xml:space="preserve"> destes eventos, repletos de definições, de entendimentos </w:t>
      </w:r>
      <w:r w:rsidRPr="00B1730A">
        <w:rPr>
          <w:rFonts w:ascii="Times New Roman" w:hAnsi="Times New Roman" w:cs="Times New Roman"/>
          <w:i/>
          <w:sz w:val="24"/>
          <w:szCs w:val="24"/>
        </w:rPr>
        <w:t>feitos</w:t>
      </w:r>
      <w:r w:rsidRPr="00B1730A">
        <w:rPr>
          <w:rFonts w:ascii="Times New Roman" w:hAnsi="Times New Roman" w:cs="Times New Roman"/>
          <w:sz w:val="24"/>
          <w:szCs w:val="24"/>
        </w:rPr>
        <w:t xml:space="preserve"> do</w:t>
      </w:r>
      <w:r w:rsidR="000615DA" w:rsidRPr="00B1730A">
        <w:rPr>
          <w:rFonts w:ascii="Times New Roman" w:hAnsi="Times New Roman" w:cs="Times New Roman"/>
          <w:sz w:val="24"/>
          <w:szCs w:val="24"/>
        </w:rPr>
        <w:t>s</w:t>
      </w:r>
      <w:r w:rsidRPr="00B1730A">
        <w:rPr>
          <w:rFonts w:ascii="Times New Roman" w:hAnsi="Times New Roman" w:cs="Times New Roman"/>
          <w:sz w:val="24"/>
          <w:szCs w:val="24"/>
        </w:rPr>
        <w:t xml:space="preserve"> problema</w:t>
      </w:r>
      <w:r w:rsidR="000615DA" w:rsidRPr="00B1730A">
        <w:rPr>
          <w:rFonts w:ascii="Times New Roman" w:hAnsi="Times New Roman" w:cs="Times New Roman"/>
          <w:sz w:val="24"/>
          <w:szCs w:val="24"/>
        </w:rPr>
        <w:t>s</w:t>
      </w:r>
      <w:r w:rsidRPr="00B1730A">
        <w:rPr>
          <w:rFonts w:ascii="Times New Roman" w:hAnsi="Times New Roman" w:cs="Times New Roman"/>
          <w:sz w:val="24"/>
          <w:szCs w:val="24"/>
        </w:rPr>
        <w:t xml:space="preserve"> do</w:t>
      </w:r>
      <w:r w:rsidR="000615DA" w:rsidRPr="00B1730A">
        <w:rPr>
          <w:rFonts w:ascii="Times New Roman" w:hAnsi="Times New Roman" w:cs="Times New Roman"/>
          <w:sz w:val="24"/>
          <w:szCs w:val="24"/>
        </w:rPr>
        <w:t>s</w:t>
      </w:r>
      <w:r w:rsidRPr="00B1730A">
        <w:rPr>
          <w:rFonts w:ascii="Times New Roman" w:hAnsi="Times New Roman" w:cs="Times New Roman"/>
          <w:sz w:val="24"/>
          <w:szCs w:val="24"/>
        </w:rPr>
        <w:t xml:space="preserve"> cárcere</w:t>
      </w:r>
      <w:r w:rsidR="000615DA" w:rsidRPr="00B1730A">
        <w:rPr>
          <w:rFonts w:ascii="Times New Roman" w:hAnsi="Times New Roman" w:cs="Times New Roman"/>
          <w:sz w:val="24"/>
          <w:szCs w:val="24"/>
        </w:rPr>
        <w:t>s</w:t>
      </w:r>
      <w:r w:rsidRPr="00B1730A">
        <w:rPr>
          <w:rFonts w:ascii="Times New Roman" w:hAnsi="Times New Roman" w:cs="Times New Roman"/>
          <w:sz w:val="24"/>
          <w:szCs w:val="24"/>
        </w:rPr>
        <w:t xml:space="preserve"> e dos encarcerados. No máximo, o sentenciado ou o egresso participariam </w:t>
      </w:r>
      <w:r w:rsidR="00A06AAC" w:rsidRPr="00B1730A">
        <w:rPr>
          <w:rFonts w:ascii="Times New Roman" w:hAnsi="Times New Roman" w:cs="Times New Roman"/>
          <w:sz w:val="24"/>
          <w:szCs w:val="24"/>
        </w:rPr>
        <w:t xml:space="preserve">de eventos assim na condição </w:t>
      </w:r>
      <w:r w:rsidR="00870D0F" w:rsidRPr="00B1730A">
        <w:rPr>
          <w:rFonts w:ascii="Times New Roman" w:hAnsi="Times New Roman" w:cs="Times New Roman"/>
          <w:sz w:val="24"/>
          <w:szCs w:val="24"/>
        </w:rPr>
        <w:t>de representarem os que</w:t>
      </w:r>
      <w:r w:rsidRPr="00B1730A">
        <w:rPr>
          <w:rFonts w:ascii="Times New Roman" w:hAnsi="Times New Roman" w:cs="Times New Roman"/>
          <w:sz w:val="24"/>
          <w:szCs w:val="24"/>
        </w:rPr>
        <w:t xml:space="preserve"> “se recuperaram”</w:t>
      </w:r>
      <w:r w:rsidR="00A06AAC" w:rsidRPr="00B1730A">
        <w:rPr>
          <w:rFonts w:ascii="Times New Roman" w:hAnsi="Times New Roman" w:cs="Times New Roman"/>
          <w:sz w:val="24"/>
          <w:szCs w:val="24"/>
        </w:rPr>
        <w:t xml:space="preserve"> </w:t>
      </w:r>
      <w:r w:rsidR="00CB3F9C" w:rsidRPr="00B1730A">
        <w:rPr>
          <w:rFonts w:ascii="Times New Roman" w:hAnsi="Times New Roman" w:cs="Times New Roman"/>
          <w:sz w:val="24"/>
          <w:szCs w:val="24"/>
        </w:rPr>
        <w:t>(e que, portanto, é possível “</w:t>
      </w:r>
      <w:r w:rsidR="00A06AAC" w:rsidRPr="00B1730A">
        <w:rPr>
          <w:rFonts w:ascii="Times New Roman" w:hAnsi="Times New Roman" w:cs="Times New Roman"/>
          <w:sz w:val="24"/>
          <w:szCs w:val="24"/>
        </w:rPr>
        <w:t>recuperar</w:t>
      </w:r>
      <w:r w:rsidR="00CB3F9C" w:rsidRPr="00B1730A">
        <w:rPr>
          <w:rFonts w:ascii="Times New Roman" w:hAnsi="Times New Roman" w:cs="Times New Roman"/>
          <w:sz w:val="24"/>
          <w:szCs w:val="24"/>
        </w:rPr>
        <w:t>”</w:t>
      </w:r>
      <w:r w:rsidR="00A06AAC" w:rsidRPr="00B1730A">
        <w:rPr>
          <w:rFonts w:ascii="Times New Roman" w:hAnsi="Times New Roman" w:cs="Times New Roman"/>
          <w:sz w:val="24"/>
          <w:szCs w:val="24"/>
        </w:rPr>
        <w:t>, desmentindo as teorias que desacreditam na recuperação</w:t>
      </w:r>
      <w:r w:rsidR="002A57C9" w:rsidRPr="00B1730A">
        <w:rPr>
          <w:rFonts w:ascii="Times New Roman" w:hAnsi="Times New Roman" w:cs="Times New Roman"/>
          <w:sz w:val="24"/>
          <w:szCs w:val="24"/>
        </w:rPr>
        <w:t>, em</w:t>
      </w:r>
      <w:r w:rsidR="00870D0F" w:rsidRPr="00B1730A">
        <w:rPr>
          <w:rFonts w:ascii="Times New Roman" w:hAnsi="Times New Roman" w:cs="Times New Roman"/>
          <w:sz w:val="24"/>
          <w:szCs w:val="24"/>
        </w:rPr>
        <w:t xml:space="preserve"> </w:t>
      </w:r>
      <w:r w:rsidR="002A57C9" w:rsidRPr="00B1730A">
        <w:rPr>
          <w:rFonts w:ascii="Times New Roman" w:hAnsi="Times New Roman" w:cs="Times New Roman"/>
          <w:sz w:val="24"/>
          <w:szCs w:val="24"/>
        </w:rPr>
        <w:t>“</w:t>
      </w:r>
      <w:r w:rsidR="00870D0F" w:rsidRPr="00B1730A">
        <w:rPr>
          <w:rFonts w:ascii="Times New Roman" w:hAnsi="Times New Roman" w:cs="Times New Roman"/>
          <w:sz w:val="24"/>
          <w:szCs w:val="24"/>
        </w:rPr>
        <w:t>tratamentos penais</w:t>
      </w:r>
      <w:r w:rsidR="002A57C9" w:rsidRPr="00B1730A">
        <w:rPr>
          <w:rFonts w:ascii="Times New Roman" w:hAnsi="Times New Roman" w:cs="Times New Roman"/>
          <w:sz w:val="24"/>
          <w:szCs w:val="24"/>
        </w:rPr>
        <w:t>”</w:t>
      </w:r>
      <w:r w:rsidR="00A06AAC" w:rsidRPr="00B1730A">
        <w:rPr>
          <w:rFonts w:ascii="Times New Roman" w:hAnsi="Times New Roman" w:cs="Times New Roman"/>
          <w:sz w:val="24"/>
          <w:szCs w:val="24"/>
        </w:rPr>
        <w:t>)</w:t>
      </w:r>
      <w:r w:rsidRPr="00B1730A">
        <w:rPr>
          <w:rFonts w:ascii="Times New Roman" w:hAnsi="Times New Roman" w:cs="Times New Roman"/>
          <w:sz w:val="24"/>
          <w:szCs w:val="24"/>
        </w:rPr>
        <w:t>,</w:t>
      </w:r>
      <w:r w:rsidR="00572EE7" w:rsidRPr="00B1730A">
        <w:rPr>
          <w:rFonts w:ascii="Times New Roman" w:hAnsi="Times New Roman" w:cs="Times New Roman"/>
          <w:sz w:val="24"/>
          <w:szCs w:val="24"/>
        </w:rPr>
        <w:t xml:space="preserve"> aparecem</w:t>
      </w:r>
      <w:r w:rsidR="000922D1" w:rsidRPr="00B1730A">
        <w:rPr>
          <w:rFonts w:ascii="Times New Roman" w:hAnsi="Times New Roman" w:cs="Times New Roman"/>
          <w:sz w:val="24"/>
          <w:szCs w:val="24"/>
        </w:rPr>
        <w:t xml:space="preserve"> na situação de pessoas</w:t>
      </w:r>
      <w:r w:rsidRPr="00B1730A">
        <w:rPr>
          <w:rFonts w:ascii="Times New Roman" w:hAnsi="Times New Roman" w:cs="Times New Roman"/>
          <w:sz w:val="24"/>
          <w:szCs w:val="24"/>
        </w:rPr>
        <w:t xml:space="preserve"> que “retomaram o caminho do cumprimento dos deveres e da lei</w:t>
      </w:r>
      <w:r w:rsidR="00890A49" w:rsidRPr="00B1730A">
        <w:rPr>
          <w:rFonts w:ascii="Times New Roman" w:hAnsi="Times New Roman" w:cs="Times New Roman"/>
          <w:sz w:val="24"/>
          <w:szCs w:val="24"/>
        </w:rPr>
        <w:t>, apesar de todas as dificuldades e as crenças negativas</w:t>
      </w:r>
      <w:r w:rsidRPr="00B1730A">
        <w:rPr>
          <w:rFonts w:ascii="Times New Roman" w:hAnsi="Times New Roman" w:cs="Times New Roman"/>
          <w:sz w:val="24"/>
          <w:szCs w:val="24"/>
        </w:rPr>
        <w:t xml:space="preserve">”. Enfim, que se resignaram e </w:t>
      </w:r>
      <w:r w:rsidRPr="00B1730A">
        <w:rPr>
          <w:rFonts w:ascii="Times New Roman" w:hAnsi="Times New Roman" w:cs="Times New Roman"/>
          <w:i/>
          <w:sz w:val="24"/>
          <w:szCs w:val="24"/>
        </w:rPr>
        <w:t>agora</w:t>
      </w:r>
      <w:r w:rsidR="00831FCF" w:rsidRPr="00B1730A">
        <w:rPr>
          <w:rFonts w:ascii="Times New Roman" w:hAnsi="Times New Roman" w:cs="Times New Roman"/>
          <w:i/>
          <w:sz w:val="24"/>
          <w:szCs w:val="24"/>
        </w:rPr>
        <w:t xml:space="preserve"> sim</w:t>
      </w:r>
      <w:r w:rsidRPr="00B1730A">
        <w:rPr>
          <w:rFonts w:ascii="Times New Roman" w:hAnsi="Times New Roman" w:cs="Times New Roman"/>
          <w:sz w:val="24"/>
          <w:szCs w:val="24"/>
        </w:rPr>
        <w:t xml:space="preserve"> podem viver em liberdade. </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DE63FE" w:rsidRPr="00B1730A" w:rsidRDefault="00DE63FE"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Isso está bem perto d</w:t>
      </w:r>
      <w:r w:rsidR="00831FCF" w:rsidRPr="00B1730A">
        <w:rPr>
          <w:rFonts w:ascii="Times New Roman" w:hAnsi="Times New Roman" w:cs="Times New Roman"/>
          <w:sz w:val="24"/>
          <w:szCs w:val="24"/>
        </w:rPr>
        <w:t>e um entendimento mais tradicional e radical de um positivismo</w:t>
      </w:r>
      <w:r w:rsidRPr="00B1730A">
        <w:rPr>
          <w:rFonts w:ascii="Times New Roman" w:hAnsi="Times New Roman" w:cs="Times New Roman"/>
          <w:sz w:val="24"/>
          <w:szCs w:val="24"/>
        </w:rPr>
        <w:t xml:space="preserve">, a partir da consideração de que estes eventos, assim descritos, consideram o indivíduo como incapaz de dialogar e de se posicionar (e se reposicionar) diante das </w:t>
      </w:r>
      <w:r w:rsidRPr="00B1730A">
        <w:rPr>
          <w:rFonts w:ascii="Times New Roman" w:hAnsi="Times New Roman" w:cs="Times New Roman"/>
          <w:sz w:val="24"/>
          <w:szCs w:val="24"/>
        </w:rPr>
        <w:lastRenderedPageBreak/>
        <w:t>situações da vida. São considerados inca</w:t>
      </w:r>
      <w:r w:rsidR="00260091" w:rsidRPr="00B1730A">
        <w:rPr>
          <w:rFonts w:ascii="Times New Roman" w:hAnsi="Times New Roman" w:cs="Times New Roman"/>
          <w:sz w:val="24"/>
          <w:szCs w:val="24"/>
        </w:rPr>
        <w:t xml:space="preserve">pazes de se autodeterminarem, </w:t>
      </w:r>
      <w:r w:rsidRPr="00B1730A">
        <w:rPr>
          <w:rFonts w:ascii="Times New Roman" w:hAnsi="Times New Roman" w:cs="Times New Roman"/>
          <w:sz w:val="24"/>
          <w:szCs w:val="24"/>
        </w:rPr>
        <w:t>que precisam</w:t>
      </w:r>
      <w:r w:rsidR="00260091" w:rsidRPr="00B1730A">
        <w:rPr>
          <w:rFonts w:ascii="Times New Roman" w:hAnsi="Times New Roman" w:cs="Times New Roman"/>
          <w:sz w:val="24"/>
          <w:szCs w:val="24"/>
        </w:rPr>
        <w:t>, portanto,</w:t>
      </w:r>
      <w:r w:rsidRPr="00B1730A">
        <w:rPr>
          <w:rFonts w:ascii="Times New Roman" w:hAnsi="Times New Roman" w:cs="Times New Roman"/>
          <w:sz w:val="24"/>
          <w:szCs w:val="24"/>
        </w:rPr>
        <w:t xml:space="preserve"> de constante intervenção do aparelho estatal e da sociedade civil organizada para se “recuper</w:t>
      </w:r>
      <w:r w:rsidR="00C96096" w:rsidRPr="00B1730A">
        <w:rPr>
          <w:rFonts w:ascii="Times New Roman" w:hAnsi="Times New Roman" w:cs="Times New Roman"/>
          <w:sz w:val="24"/>
          <w:szCs w:val="24"/>
        </w:rPr>
        <w:t>arem”, sem os quais</w:t>
      </w:r>
      <w:r w:rsidR="00260091" w:rsidRPr="00B1730A">
        <w:rPr>
          <w:rFonts w:ascii="Times New Roman" w:hAnsi="Times New Roman" w:cs="Times New Roman"/>
          <w:sz w:val="24"/>
          <w:szCs w:val="24"/>
        </w:rPr>
        <w:t xml:space="preserve"> as chances disso ocorrer são m</w:t>
      </w:r>
      <w:r w:rsidR="009975C1" w:rsidRPr="00B1730A">
        <w:rPr>
          <w:rFonts w:ascii="Times New Roman" w:hAnsi="Times New Roman" w:cs="Times New Roman"/>
          <w:sz w:val="24"/>
          <w:szCs w:val="24"/>
        </w:rPr>
        <w:t>ínimas (daí a alegada importância da participação da sociedade neste processo de “recuperação” da pessoa</w:t>
      </w:r>
      <w:r w:rsidR="00D56D23" w:rsidRPr="00B1730A">
        <w:rPr>
          <w:rFonts w:ascii="Times New Roman" w:hAnsi="Times New Roman" w:cs="Times New Roman"/>
          <w:sz w:val="24"/>
          <w:szCs w:val="24"/>
        </w:rPr>
        <w:t xml:space="preserve"> – tida por fundamental, ou seja, </w:t>
      </w:r>
      <w:r w:rsidR="00D56D23" w:rsidRPr="00B1730A">
        <w:rPr>
          <w:rFonts w:ascii="Times New Roman" w:hAnsi="Times New Roman" w:cs="Times New Roman"/>
          <w:i/>
          <w:sz w:val="24"/>
          <w:szCs w:val="24"/>
        </w:rPr>
        <w:t>sem a qual esta recuperação não ocorrerá</w:t>
      </w:r>
      <w:r w:rsidR="00294480" w:rsidRPr="00B1730A">
        <w:rPr>
          <w:rFonts w:ascii="Times New Roman" w:hAnsi="Times New Roman" w:cs="Times New Roman"/>
          <w:sz w:val="24"/>
          <w:szCs w:val="24"/>
        </w:rPr>
        <w:t>)</w:t>
      </w:r>
      <w:r w:rsidR="00C96096" w:rsidRPr="00B1730A">
        <w:rPr>
          <w:rFonts w:ascii="Times New Roman" w:hAnsi="Times New Roman" w:cs="Times New Roman"/>
          <w:sz w:val="24"/>
          <w:szCs w:val="24"/>
        </w:rPr>
        <w:t>. A</w:t>
      </w:r>
      <w:r w:rsidR="00D56D23" w:rsidRPr="00B1730A">
        <w:rPr>
          <w:rFonts w:ascii="Times New Roman" w:hAnsi="Times New Roman" w:cs="Times New Roman"/>
          <w:sz w:val="24"/>
          <w:szCs w:val="24"/>
        </w:rPr>
        <w:t xml:space="preserve"> depender somente do indivíduo, </w:t>
      </w:r>
      <w:r w:rsidR="00D56D23" w:rsidRPr="00B1730A">
        <w:rPr>
          <w:rFonts w:ascii="Times New Roman" w:hAnsi="Times New Roman" w:cs="Times New Roman"/>
          <w:i/>
          <w:sz w:val="24"/>
          <w:szCs w:val="24"/>
        </w:rPr>
        <w:t>sem o apoio da sociedade</w:t>
      </w:r>
      <w:r w:rsidR="00D56D23" w:rsidRPr="00B1730A">
        <w:rPr>
          <w:rFonts w:ascii="Times New Roman" w:hAnsi="Times New Roman" w:cs="Times New Roman"/>
          <w:sz w:val="24"/>
          <w:szCs w:val="24"/>
        </w:rPr>
        <w:t xml:space="preserve"> – </w:t>
      </w:r>
      <w:r w:rsidR="009D4C48" w:rsidRPr="00B1730A">
        <w:rPr>
          <w:rFonts w:ascii="Times New Roman" w:hAnsi="Times New Roman" w:cs="Times New Roman"/>
          <w:sz w:val="24"/>
          <w:szCs w:val="24"/>
        </w:rPr>
        <w:t>aqui implícita a ideia muito difundida da</w:t>
      </w:r>
      <w:r w:rsidR="00D56D23" w:rsidRPr="00B1730A">
        <w:rPr>
          <w:rFonts w:ascii="Times New Roman" w:hAnsi="Times New Roman" w:cs="Times New Roman"/>
          <w:sz w:val="24"/>
          <w:szCs w:val="24"/>
        </w:rPr>
        <w:t xml:space="preserve"> incapacidade</w:t>
      </w:r>
      <w:r w:rsidR="00121D31" w:rsidRPr="00B1730A">
        <w:rPr>
          <w:rFonts w:ascii="Times New Roman" w:hAnsi="Times New Roman" w:cs="Times New Roman"/>
          <w:sz w:val="24"/>
          <w:szCs w:val="24"/>
        </w:rPr>
        <w:t xml:space="preserve"> </w:t>
      </w:r>
      <w:r w:rsidR="00D56D23" w:rsidRPr="00B1730A">
        <w:rPr>
          <w:rFonts w:ascii="Times New Roman" w:hAnsi="Times New Roman" w:cs="Times New Roman"/>
          <w:sz w:val="24"/>
          <w:szCs w:val="24"/>
        </w:rPr>
        <w:t xml:space="preserve">do indivíduo </w:t>
      </w:r>
      <w:r w:rsidR="009D4C48" w:rsidRPr="00B1730A">
        <w:rPr>
          <w:rFonts w:ascii="Times New Roman" w:hAnsi="Times New Roman" w:cs="Times New Roman"/>
          <w:sz w:val="24"/>
          <w:szCs w:val="24"/>
        </w:rPr>
        <w:t>em se</w:t>
      </w:r>
      <w:r w:rsidR="00D56D23" w:rsidRPr="00B1730A">
        <w:rPr>
          <w:rFonts w:ascii="Times New Roman" w:hAnsi="Times New Roman" w:cs="Times New Roman"/>
          <w:sz w:val="24"/>
          <w:szCs w:val="24"/>
        </w:rPr>
        <w:t xml:space="preserve"> recuperar sozinho</w:t>
      </w:r>
      <w:r w:rsidR="00411712" w:rsidRPr="00B1730A">
        <w:rPr>
          <w:rFonts w:ascii="Times New Roman" w:hAnsi="Times New Roman" w:cs="Times New Roman"/>
          <w:sz w:val="24"/>
          <w:szCs w:val="24"/>
        </w:rPr>
        <w:t xml:space="preserve"> – “sem a ajuda da sociedade”</w:t>
      </w:r>
      <w:r w:rsidR="00C96096" w:rsidRPr="00B1730A">
        <w:rPr>
          <w:rFonts w:ascii="Times New Roman" w:hAnsi="Times New Roman" w:cs="Times New Roman"/>
          <w:sz w:val="24"/>
          <w:szCs w:val="24"/>
        </w:rPr>
        <w:t>, é impossível ou inapropriada a intervenção.</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294480" w:rsidRPr="00B1730A" w:rsidRDefault="00294480"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Neste termos a sociedade assume </w:t>
      </w:r>
      <w:r w:rsidR="00C02318" w:rsidRPr="00B1730A">
        <w:rPr>
          <w:rFonts w:ascii="Times New Roman" w:hAnsi="Times New Roman" w:cs="Times New Roman"/>
          <w:sz w:val="24"/>
          <w:szCs w:val="24"/>
        </w:rPr>
        <w:t xml:space="preserve">um </w:t>
      </w:r>
      <w:r w:rsidR="00663268" w:rsidRPr="00B1730A">
        <w:rPr>
          <w:rFonts w:ascii="Times New Roman" w:hAnsi="Times New Roman" w:cs="Times New Roman"/>
          <w:sz w:val="24"/>
          <w:szCs w:val="24"/>
        </w:rPr>
        <w:t>papel central – mas dentro de concepções já anteriormente criticadas e que conduz a um processo em que o indivíduo é desvalorizado quanto à sua individualidade e capacidade, ao passo que à sociedade é delegado o superior afazer de conceder esta chance aos indivíduos, uma “segunda chance”.</w:t>
      </w:r>
      <w:r w:rsidR="00C02318" w:rsidRPr="00B1730A">
        <w:rPr>
          <w:rFonts w:ascii="Times New Roman" w:hAnsi="Times New Roman" w:cs="Times New Roman"/>
          <w:sz w:val="24"/>
          <w:szCs w:val="24"/>
        </w:rPr>
        <w:t xml:space="preserve"> Isso pode ser visualizado em </w:t>
      </w:r>
      <w:r w:rsidR="00C02318" w:rsidRPr="00B1730A">
        <w:rPr>
          <w:rFonts w:ascii="Times New Roman" w:hAnsi="Times New Roman" w:cs="Times New Roman"/>
          <w:i/>
          <w:sz w:val="24"/>
          <w:szCs w:val="24"/>
        </w:rPr>
        <w:t>slogans</w:t>
      </w:r>
      <w:r w:rsidR="00C02318" w:rsidRPr="00B1730A">
        <w:rPr>
          <w:rFonts w:ascii="Times New Roman" w:hAnsi="Times New Roman" w:cs="Times New Roman"/>
          <w:sz w:val="24"/>
          <w:szCs w:val="24"/>
        </w:rPr>
        <w:t xml:space="preserve"> dos Conselhos da Comunidade, representativamente pelas “mãos” da sociedade estendidas à mão do preso.</w:t>
      </w:r>
      <w:r w:rsidR="00EA53EC" w:rsidRPr="00B1730A">
        <w:rPr>
          <w:rFonts w:ascii="Times New Roman" w:hAnsi="Times New Roman" w:cs="Times New Roman"/>
          <w:sz w:val="24"/>
          <w:szCs w:val="24"/>
        </w:rPr>
        <w:t xml:space="preserve"> O apoio dito imprescindível.</w:t>
      </w:r>
      <w:r w:rsidR="00124857" w:rsidRPr="00B1730A">
        <w:rPr>
          <w:rFonts w:ascii="Times New Roman" w:hAnsi="Times New Roman" w:cs="Times New Roman"/>
          <w:sz w:val="24"/>
          <w:szCs w:val="24"/>
        </w:rPr>
        <w:t xml:space="preserve"> Portanto, uma condição </w:t>
      </w:r>
      <w:r w:rsidR="00BA2D5A" w:rsidRPr="00B1730A">
        <w:rPr>
          <w:rFonts w:ascii="Times New Roman" w:hAnsi="Times New Roman" w:cs="Times New Roman"/>
          <w:i/>
          <w:sz w:val="24"/>
          <w:szCs w:val="24"/>
        </w:rPr>
        <w:t>sine qua non</w:t>
      </w:r>
      <w:r w:rsidR="00124857" w:rsidRPr="00B1730A">
        <w:rPr>
          <w:rFonts w:ascii="Times New Roman" w:hAnsi="Times New Roman" w:cs="Times New Roman"/>
          <w:i/>
          <w:sz w:val="24"/>
          <w:szCs w:val="24"/>
        </w:rPr>
        <w:t xml:space="preserve"> </w:t>
      </w:r>
      <w:r w:rsidR="00124857" w:rsidRPr="00B1730A">
        <w:rPr>
          <w:rFonts w:ascii="Times New Roman" w:hAnsi="Times New Roman" w:cs="Times New Roman"/>
          <w:sz w:val="24"/>
          <w:szCs w:val="24"/>
        </w:rPr>
        <w:t>para a recuperação do preso</w:t>
      </w:r>
      <w:r w:rsidR="0077406C" w:rsidRPr="00B1730A">
        <w:rPr>
          <w:rFonts w:ascii="Times New Roman" w:hAnsi="Times New Roman" w:cs="Times New Roman"/>
          <w:sz w:val="24"/>
          <w:szCs w:val="24"/>
        </w:rPr>
        <w:t xml:space="preserve"> ou egresso</w:t>
      </w:r>
      <w:r w:rsidR="00B7214C" w:rsidRPr="00B1730A">
        <w:rPr>
          <w:rFonts w:ascii="Times New Roman" w:hAnsi="Times New Roman" w:cs="Times New Roman"/>
          <w:sz w:val="24"/>
          <w:szCs w:val="24"/>
        </w:rPr>
        <w:t xml:space="preserve"> é esta ajuda social.</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BB1366" w:rsidRPr="00B1730A" w:rsidRDefault="00BB1366"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Sob o enfoque do segundo modelo, o psicossocial, a realização de eventos</w:t>
      </w:r>
      <w:r w:rsidR="00A12B2D" w:rsidRPr="00B1730A">
        <w:rPr>
          <w:rFonts w:ascii="Times New Roman" w:hAnsi="Times New Roman" w:cs="Times New Roman"/>
          <w:sz w:val="24"/>
          <w:szCs w:val="24"/>
        </w:rPr>
        <w:t xml:space="preserve"> (com estilos mais acadêmicos ou menos acadêmicos)</w:t>
      </w:r>
      <w:r w:rsidRPr="00B1730A">
        <w:rPr>
          <w:rFonts w:ascii="Times New Roman" w:hAnsi="Times New Roman" w:cs="Times New Roman"/>
          <w:sz w:val="24"/>
          <w:szCs w:val="24"/>
        </w:rPr>
        <w:t xml:space="preserve"> deve sempre levar em conta as propostas de reinserção social, considera</w:t>
      </w:r>
      <w:r w:rsidR="009A7779" w:rsidRPr="00B1730A">
        <w:rPr>
          <w:rFonts w:ascii="Times New Roman" w:hAnsi="Times New Roman" w:cs="Times New Roman"/>
          <w:sz w:val="24"/>
          <w:szCs w:val="24"/>
        </w:rPr>
        <w:t>ndo tais propostas dentro de um</w:t>
      </w:r>
      <w:r w:rsidRPr="00B1730A">
        <w:rPr>
          <w:rFonts w:ascii="Times New Roman" w:hAnsi="Times New Roman" w:cs="Times New Roman"/>
          <w:sz w:val="24"/>
          <w:szCs w:val="24"/>
        </w:rPr>
        <w:t xml:space="preserve"> quadro que entende o sentenciado e o egresso como cidadão, daí algumas proposições no sentido de se atrelar a cidadania como fator primordial à reinserção social.</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031F98" w:rsidRPr="00B1730A" w:rsidRDefault="00031F98"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Pensando-se estes event</w:t>
      </w:r>
      <w:r w:rsidR="008C2C5D" w:rsidRPr="00B1730A">
        <w:rPr>
          <w:rFonts w:ascii="Times New Roman" w:hAnsi="Times New Roman" w:cs="Times New Roman"/>
          <w:sz w:val="24"/>
          <w:szCs w:val="24"/>
        </w:rPr>
        <w:t>os num contexto em que prevaleça</w:t>
      </w:r>
      <w:r w:rsidRPr="00B1730A">
        <w:rPr>
          <w:rFonts w:ascii="Times New Roman" w:hAnsi="Times New Roman" w:cs="Times New Roman"/>
          <w:sz w:val="24"/>
          <w:szCs w:val="24"/>
        </w:rPr>
        <w:t xml:space="preserve"> o terceiro modelo, o sentenciado, o egresso, seus familiares, possuem</w:t>
      </w:r>
      <w:r w:rsidR="005706BD" w:rsidRPr="00B1730A">
        <w:rPr>
          <w:rFonts w:ascii="Times New Roman" w:hAnsi="Times New Roman" w:cs="Times New Roman"/>
          <w:sz w:val="24"/>
          <w:szCs w:val="24"/>
        </w:rPr>
        <w:t>,</w:t>
      </w:r>
      <w:r w:rsidR="008C2C5D" w:rsidRPr="00B1730A">
        <w:rPr>
          <w:rFonts w:ascii="Times New Roman" w:hAnsi="Times New Roman" w:cs="Times New Roman"/>
          <w:sz w:val="24"/>
          <w:szCs w:val="24"/>
        </w:rPr>
        <w:t xml:space="preserve"> de partida</w:t>
      </w:r>
      <w:r w:rsidR="005706BD" w:rsidRPr="00B1730A">
        <w:rPr>
          <w:rFonts w:ascii="Times New Roman" w:hAnsi="Times New Roman" w:cs="Times New Roman"/>
          <w:sz w:val="24"/>
          <w:szCs w:val="24"/>
        </w:rPr>
        <w:t>,</w:t>
      </w:r>
      <w:r w:rsidRPr="00B1730A">
        <w:rPr>
          <w:rFonts w:ascii="Times New Roman" w:hAnsi="Times New Roman" w:cs="Times New Roman"/>
          <w:sz w:val="24"/>
          <w:szCs w:val="24"/>
        </w:rPr>
        <w:t xml:space="preserve"> um</w:t>
      </w:r>
      <w:r w:rsidR="008C2C5D" w:rsidRPr="00B1730A">
        <w:rPr>
          <w:rFonts w:ascii="Times New Roman" w:hAnsi="Times New Roman" w:cs="Times New Roman"/>
          <w:sz w:val="24"/>
          <w:szCs w:val="24"/>
        </w:rPr>
        <w:t xml:space="preserve"> discurso forte, suas falas serão então </w:t>
      </w:r>
      <w:r w:rsidRPr="00B1730A">
        <w:rPr>
          <w:rFonts w:ascii="Times New Roman" w:hAnsi="Times New Roman" w:cs="Times New Roman"/>
          <w:sz w:val="24"/>
          <w:szCs w:val="24"/>
        </w:rPr>
        <w:t xml:space="preserve">levadas em consideração sem a pretensão de </w:t>
      </w:r>
      <w:r w:rsidR="001F28D7" w:rsidRPr="00B1730A">
        <w:rPr>
          <w:rFonts w:ascii="Times New Roman" w:hAnsi="Times New Roman" w:cs="Times New Roman"/>
          <w:sz w:val="24"/>
          <w:szCs w:val="24"/>
        </w:rPr>
        <w:t xml:space="preserve">se </w:t>
      </w:r>
      <w:r w:rsidRPr="00B1730A">
        <w:rPr>
          <w:rFonts w:ascii="Times New Roman" w:hAnsi="Times New Roman" w:cs="Times New Roman"/>
          <w:sz w:val="24"/>
          <w:szCs w:val="24"/>
        </w:rPr>
        <w:t>d</w:t>
      </w:r>
      <w:r w:rsidR="001F28D7" w:rsidRPr="00B1730A">
        <w:rPr>
          <w:rFonts w:ascii="Times New Roman" w:hAnsi="Times New Roman" w:cs="Times New Roman"/>
          <w:sz w:val="24"/>
          <w:szCs w:val="24"/>
        </w:rPr>
        <w:t>escobrir</w:t>
      </w:r>
      <w:r w:rsidRPr="00B1730A">
        <w:rPr>
          <w:rFonts w:ascii="Times New Roman" w:hAnsi="Times New Roman" w:cs="Times New Roman"/>
          <w:sz w:val="24"/>
          <w:szCs w:val="24"/>
        </w:rPr>
        <w:t xml:space="preserve"> sintomas de problemas pessoais ou de saúde, problemas com a “lei”. Estas pessoas não são exemplos</w:t>
      </w:r>
      <w:r w:rsidR="00BE030F" w:rsidRPr="00B1730A">
        <w:rPr>
          <w:rFonts w:ascii="Times New Roman" w:hAnsi="Times New Roman" w:cs="Times New Roman"/>
          <w:sz w:val="24"/>
          <w:szCs w:val="24"/>
        </w:rPr>
        <w:t xml:space="preserve"> de conduta ou exemplos das “inadequadas condutas</w:t>
      </w:r>
      <w:r w:rsidRPr="00B1730A">
        <w:rPr>
          <w:rFonts w:ascii="Times New Roman" w:hAnsi="Times New Roman" w:cs="Times New Roman"/>
          <w:sz w:val="24"/>
          <w:szCs w:val="24"/>
        </w:rPr>
        <w:t xml:space="preserve">”, mas </w:t>
      </w:r>
      <w:r w:rsidR="001F28D7" w:rsidRPr="00B1730A">
        <w:rPr>
          <w:rFonts w:ascii="Times New Roman" w:hAnsi="Times New Roman" w:cs="Times New Roman"/>
          <w:sz w:val="24"/>
          <w:szCs w:val="24"/>
        </w:rPr>
        <w:t xml:space="preserve">sim </w:t>
      </w:r>
      <w:r w:rsidRPr="00B1730A">
        <w:rPr>
          <w:rFonts w:ascii="Times New Roman" w:hAnsi="Times New Roman" w:cs="Times New Roman"/>
          <w:sz w:val="24"/>
          <w:szCs w:val="24"/>
        </w:rPr>
        <w:t>representam o outro lado do discurso, o discu</w:t>
      </w:r>
      <w:r w:rsidR="001F28D7" w:rsidRPr="00B1730A">
        <w:rPr>
          <w:rFonts w:ascii="Times New Roman" w:hAnsi="Times New Roman" w:cs="Times New Roman"/>
          <w:sz w:val="24"/>
          <w:szCs w:val="24"/>
        </w:rPr>
        <w:t>rso que de fraco se torna forte</w:t>
      </w:r>
      <w:r w:rsidR="006F5176" w:rsidRPr="00B1730A">
        <w:rPr>
          <w:rFonts w:ascii="Times New Roman" w:hAnsi="Times New Roman" w:cs="Times New Roman"/>
          <w:sz w:val="24"/>
          <w:szCs w:val="24"/>
        </w:rPr>
        <w:t xml:space="preserve"> (neste último sentido já tangenciando o terceiro modelo).</w:t>
      </w:r>
      <w:r w:rsidR="00BE030F" w:rsidRPr="00B1730A">
        <w:rPr>
          <w:rFonts w:ascii="Times New Roman" w:hAnsi="Times New Roman" w:cs="Times New Roman"/>
          <w:sz w:val="24"/>
          <w:szCs w:val="24"/>
        </w:rPr>
        <w:t xml:space="preserve"> Um contraponto necessário e inafastável.</w:t>
      </w:r>
    </w:p>
    <w:p w:rsidR="00BA24A0" w:rsidRPr="00B1730A" w:rsidRDefault="00BA24A0" w:rsidP="000F5E62">
      <w:pPr>
        <w:spacing w:after="0" w:line="360" w:lineRule="auto"/>
        <w:ind w:firstLine="851"/>
        <w:jc w:val="both"/>
        <w:rPr>
          <w:rFonts w:ascii="Times New Roman" w:hAnsi="Times New Roman" w:cs="Times New Roman"/>
          <w:sz w:val="24"/>
          <w:szCs w:val="24"/>
        </w:rPr>
      </w:pPr>
    </w:p>
    <w:p w:rsidR="00876A17" w:rsidRPr="00B1730A" w:rsidRDefault="008F5FA1"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E</w:t>
      </w:r>
      <w:r w:rsidR="00876A17" w:rsidRPr="00B1730A">
        <w:rPr>
          <w:rFonts w:ascii="Times New Roman" w:hAnsi="Times New Roman" w:cs="Times New Roman"/>
          <w:sz w:val="24"/>
          <w:szCs w:val="24"/>
        </w:rPr>
        <w:t>stes eventos</w:t>
      </w:r>
      <w:r w:rsidRPr="00B1730A">
        <w:rPr>
          <w:rFonts w:ascii="Times New Roman" w:hAnsi="Times New Roman" w:cs="Times New Roman"/>
          <w:sz w:val="24"/>
          <w:szCs w:val="24"/>
        </w:rPr>
        <w:t xml:space="preserve">, pensados </w:t>
      </w:r>
      <w:r w:rsidR="00876A17" w:rsidRPr="00B1730A">
        <w:rPr>
          <w:rFonts w:ascii="Times New Roman" w:hAnsi="Times New Roman" w:cs="Times New Roman"/>
          <w:sz w:val="24"/>
          <w:szCs w:val="24"/>
        </w:rPr>
        <w:t>dentro de um qu</w:t>
      </w:r>
      <w:r w:rsidRPr="00B1730A">
        <w:rPr>
          <w:rFonts w:ascii="Times New Roman" w:hAnsi="Times New Roman" w:cs="Times New Roman"/>
          <w:sz w:val="24"/>
          <w:szCs w:val="24"/>
        </w:rPr>
        <w:t xml:space="preserve">adro próprio do terceiro modelo, </w:t>
      </w:r>
      <w:r w:rsidR="00876A17" w:rsidRPr="00B1730A">
        <w:rPr>
          <w:rFonts w:ascii="Times New Roman" w:hAnsi="Times New Roman" w:cs="Times New Roman"/>
          <w:sz w:val="24"/>
          <w:szCs w:val="24"/>
        </w:rPr>
        <w:t>não podem ser realizados senão de forma a se instaurar pequenos grupos de discussões, com painéis que discutam problemas da reação social</w:t>
      </w:r>
      <w:r w:rsidR="006F5176" w:rsidRPr="00B1730A">
        <w:rPr>
          <w:rFonts w:ascii="Times New Roman" w:hAnsi="Times New Roman" w:cs="Times New Roman"/>
          <w:sz w:val="24"/>
          <w:szCs w:val="24"/>
        </w:rPr>
        <w:t xml:space="preserve"> ao delito (e</w:t>
      </w:r>
      <w:r w:rsidRPr="00B1730A">
        <w:rPr>
          <w:rFonts w:ascii="Times New Roman" w:hAnsi="Times New Roman" w:cs="Times New Roman"/>
          <w:sz w:val="24"/>
          <w:szCs w:val="24"/>
        </w:rPr>
        <w:t xml:space="preserve"> a reação</w:t>
      </w:r>
      <w:r w:rsidR="00280767" w:rsidRPr="00B1730A">
        <w:rPr>
          <w:rFonts w:ascii="Times New Roman" w:hAnsi="Times New Roman" w:cs="Times New Roman"/>
          <w:sz w:val="24"/>
          <w:szCs w:val="24"/>
        </w:rPr>
        <w:t xml:space="preserve"> social</w:t>
      </w:r>
      <w:r w:rsidR="006F5176" w:rsidRPr="00B1730A">
        <w:rPr>
          <w:rFonts w:ascii="Times New Roman" w:hAnsi="Times New Roman" w:cs="Times New Roman"/>
          <w:sz w:val="24"/>
          <w:szCs w:val="24"/>
        </w:rPr>
        <w:t xml:space="preserve"> aos ex-</w:t>
      </w:r>
      <w:r w:rsidR="006F5176" w:rsidRPr="00B1730A">
        <w:rPr>
          <w:rFonts w:ascii="Times New Roman" w:hAnsi="Times New Roman" w:cs="Times New Roman"/>
          <w:sz w:val="24"/>
          <w:szCs w:val="24"/>
        </w:rPr>
        <w:lastRenderedPageBreak/>
        <w:t>presidiários)</w:t>
      </w:r>
      <w:r w:rsidR="00876A17" w:rsidRPr="00B1730A">
        <w:rPr>
          <w:rFonts w:ascii="Times New Roman" w:hAnsi="Times New Roman" w:cs="Times New Roman"/>
          <w:sz w:val="24"/>
          <w:szCs w:val="24"/>
        </w:rPr>
        <w:t>, da malha paradigmática das inter-relações sociais e, muito especialmente</w:t>
      </w:r>
      <w:r w:rsidR="004F4863" w:rsidRPr="00B1730A">
        <w:rPr>
          <w:rFonts w:ascii="Times New Roman" w:hAnsi="Times New Roman" w:cs="Times New Roman"/>
          <w:sz w:val="24"/>
          <w:szCs w:val="24"/>
        </w:rPr>
        <w:t>,</w:t>
      </w:r>
      <w:r w:rsidR="00876A17" w:rsidRPr="00B1730A">
        <w:rPr>
          <w:rFonts w:ascii="Times New Roman" w:hAnsi="Times New Roman" w:cs="Times New Roman"/>
          <w:sz w:val="24"/>
          <w:szCs w:val="24"/>
        </w:rPr>
        <w:t xml:space="preserve"> a corresponsabilidade social na produção </w:t>
      </w:r>
      <w:r w:rsidR="004A3DED" w:rsidRPr="00B1730A">
        <w:rPr>
          <w:rFonts w:ascii="Times New Roman" w:hAnsi="Times New Roman" w:cs="Times New Roman"/>
          <w:sz w:val="24"/>
          <w:szCs w:val="24"/>
        </w:rPr>
        <w:t xml:space="preserve">e na manutenção </w:t>
      </w:r>
      <w:r w:rsidR="00876A17" w:rsidRPr="00B1730A">
        <w:rPr>
          <w:rFonts w:ascii="Times New Roman" w:hAnsi="Times New Roman" w:cs="Times New Roman"/>
          <w:sz w:val="24"/>
          <w:szCs w:val="24"/>
        </w:rPr>
        <w:t>dos comportamentos socialmente proble</w:t>
      </w:r>
      <w:r w:rsidR="004A3DED" w:rsidRPr="00B1730A">
        <w:rPr>
          <w:rFonts w:ascii="Times New Roman" w:hAnsi="Times New Roman" w:cs="Times New Roman"/>
          <w:sz w:val="24"/>
          <w:szCs w:val="24"/>
        </w:rPr>
        <w:t>máticos</w:t>
      </w:r>
      <w:r w:rsidR="00F10D7E" w:rsidRPr="00B1730A">
        <w:rPr>
          <w:rFonts w:ascii="Times New Roman" w:hAnsi="Times New Roman" w:cs="Times New Roman"/>
          <w:sz w:val="24"/>
          <w:szCs w:val="24"/>
        </w:rPr>
        <w:t>.</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DE60AE" w:rsidRPr="00B1730A" w:rsidRDefault="009111F2"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O fomento ofertado pelos Conselhos da Comunidade na execução de penas restr</w:t>
      </w:r>
      <w:r w:rsidR="009975C1" w:rsidRPr="00B1730A">
        <w:rPr>
          <w:rFonts w:ascii="Times New Roman" w:hAnsi="Times New Roman" w:cs="Times New Roman"/>
          <w:sz w:val="24"/>
          <w:szCs w:val="24"/>
        </w:rPr>
        <w:t xml:space="preserve">itivas de direitos, em especial </w:t>
      </w:r>
      <w:r w:rsidRPr="00B1730A">
        <w:rPr>
          <w:rFonts w:ascii="Times New Roman" w:hAnsi="Times New Roman" w:cs="Times New Roman"/>
          <w:sz w:val="24"/>
          <w:szCs w:val="24"/>
        </w:rPr>
        <w:t xml:space="preserve">nas penas de prestação de serviços à comunidade, pode ser realizado sem qualquer pretensão de inserir os apenados dentro de um contexto dialogal, de um contexto em que são sujeitos ativos do processo da pena, a partir da consideração de que </w:t>
      </w:r>
      <w:r w:rsidR="00BB5496" w:rsidRPr="00B1730A">
        <w:rPr>
          <w:rFonts w:ascii="Times New Roman" w:hAnsi="Times New Roman" w:cs="Times New Roman"/>
          <w:sz w:val="24"/>
          <w:szCs w:val="24"/>
        </w:rPr>
        <w:t>estas penas são positivas e que o que é</w:t>
      </w:r>
      <w:r w:rsidRPr="00B1730A">
        <w:rPr>
          <w:rFonts w:ascii="Times New Roman" w:hAnsi="Times New Roman" w:cs="Times New Roman"/>
          <w:sz w:val="24"/>
          <w:szCs w:val="24"/>
        </w:rPr>
        <w:t xml:space="preserve"> </w:t>
      </w:r>
      <w:r w:rsidR="00154467" w:rsidRPr="00B1730A">
        <w:rPr>
          <w:rFonts w:ascii="Times New Roman" w:hAnsi="Times New Roman" w:cs="Times New Roman"/>
          <w:sz w:val="24"/>
          <w:szCs w:val="24"/>
        </w:rPr>
        <w:t xml:space="preserve">de </w:t>
      </w:r>
      <w:r w:rsidRPr="00B1730A">
        <w:rPr>
          <w:rFonts w:ascii="Times New Roman" w:hAnsi="Times New Roman" w:cs="Times New Roman"/>
          <w:sz w:val="24"/>
          <w:szCs w:val="24"/>
        </w:rPr>
        <w:t>positivo</w:t>
      </w:r>
      <w:r w:rsidR="00BB5496" w:rsidRPr="00B1730A">
        <w:rPr>
          <w:rFonts w:ascii="Times New Roman" w:hAnsi="Times New Roman" w:cs="Times New Roman"/>
          <w:sz w:val="24"/>
          <w:szCs w:val="24"/>
        </w:rPr>
        <w:t xml:space="preserve"> nela</w:t>
      </w:r>
      <w:r w:rsidRPr="00B1730A">
        <w:rPr>
          <w:rFonts w:ascii="Times New Roman" w:hAnsi="Times New Roman" w:cs="Times New Roman"/>
          <w:sz w:val="24"/>
          <w:szCs w:val="24"/>
        </w:rPr>
        <w:t xml:space="preserve"> </w:t>
      </w:r>
      <w:r w:rsidRPr="00B1730A">
        <w:rPr>
          <w:rFonts w:ascii="Times New Roman" w:hAnsi="Times New Roman" w:cs="Times New Roman"/>
          <w:i/>
          <w:sz w:val="24"/>
          <w:szCs w:val="24"/>
        </w:rPr>
        <w:t>parte da ação do apenado</w:t>
      </w:r>
      <w:r w:rsidRPr="00B1730A">
        <w:rPr>
          <w:rFonts w:ascii="Times New Roman" w:hAnsi="Times New Roman" w:cs="Times New Roman"/>
          <w:sz w:val="24"/>
          <w:szCs w:val="24"/>
        </w:rPr>
        <w:t>, e não necessariamente da sociedade “que se abre para receber estes apenados”, como</w:t>
      </w:r>
      <w:r w:rsidR="003162E9" w:rsidRPr="00B1730A">
        <w:rPr>
          <w:rFonts w:ascii="Times New Roman" w:hAnsi="Times New Roman" w:cs="Times New Roman"/>
          <w:sz w:val="24"/>
          <w:szCs w:val="24"/>
        </w:rPr>
        <w:t xml:space="preserve"> </w:t>
      </w:r>
      <w:r w:rsidR="00F10D7E" w:rsidRPr="00B1730A">
        <w:rPr>
          <w:rFonts w:ascii="Times New Roman" w:hAnsi="Times New Roman" w:cs="Times New Roman"/>
          <w:sz w:val="24"/>
          <w:szCs w:val="24"/>
        </w:rPr>
        <w:t>se tratasse de</w:t>
      </w:r>
      <w:r w:rsidR="00D2054A" w:rsidRPr="00B1730A">
        <w:rPr>
          <w:rFonts w:ascii="Times New Roman" w:hAnsi="Times New Roman" w:cs="Times New Roman"/>
          <w:sz w:val="24"/>
          <w:szCs w:val="24"/>
        </w:rPr>
        <w:t xml:space="preserve"> mais um ex</w:t>
      </w:r>
      <w:r w:rsidR="00E17E46" w:rsidRPr="00B1730A">
        <w:rPr>
          <w:rFonts w:ascii="Times New Roman" w:hAnsi="Times New Roman" w:cs="Times New Roman"/>
          <w:sz w:val="24"/>
          <w:szCs w:val="24"/>
        </w:rPr>
        <w:t>emplo da</w:t>
      </w:r>
      <w:r w:rsidRPr="00B1730A">
        <w:rPr>
          <w:rFonts w:ascii="Times New Roman" w:hAnsi="Times New Roman" w:cs="Times New Roman"/>
          <w:sz w:val="24"/>
          <w:szCs w:val="24"/>
        </w:rPr>
        <w:t xml:space="preserve"> espécie de benevol</w:t>
      </w:r>
      <w:r w:rsidR="00A67AAE" w:rsidRPr="00B1730A">
        <w:rPr>
          <w:rFonts w:ascii="Times New Roman" w:hAnsi="Times New Roman" w:cs="Times New Roman"/>
          <w:sz w:val="24"/>
          <w:szCs w:val="24"/>
        </w:rPr>
        <w:t>ência</w:t>
      </w:r>
      <w:r w:rsidR="003162E9" w:rsidRPr="00B1730A">
        <w:rPr>
          <w:rFonts w:ascii="Times New Roman" w:hAnsi="Times New Roman" w:cs="Times New Roman"/>
          <w:sz w:val="24"/>
          <w:szCs w:val="24"/>
        </w:rPr>
        <w:t xml:space="preserve"> da sociedade </w:t>
      </w:r>
      <w:r w:rsidR="00843E62" w:rsidRPr="00B1730A">
        <w:rPr>
          <w:rFonts w:ascii="Times New Roman" w:hAnsi="Times New Roman" w:cs="Times New Roman"/>
          <w:sz w:val="24"/>
          <w:szCs w:val="24"/>
        </w:rPr>
        <w:t xml:space="preserve">para </w:t>
      </w:r>
      <w:r w:rsidR="003162E9" w:rsidRPr="00B1730A">
        <w:rPr>
          <w:rFonts w:ascii="Times New Roman" w:hAnsi="Times New Roman" w:cs="Times New Roman"/>
          <w:sz w:val="24"/>
          <w:szCs w:val="24"/>
        </w:rPr>
        <w:t>com os que se “comportaram mal”</w:t>
      </w:r>
      <w:r w:rsidR="005706BD" w:rsidRPr="00B1730A">
        <w:rPr>
          <w:rFonts w:ascii="Times New Roman" w:hAnsi="Times New Roman" w:cs="Times New Roman"/>
          <w:sz w:val="24"/>
          <w:szCs w:val="24"/>
        </w:rPr>
        <w:t>,</w:t>
      </w:r>
      <w:r w:rsidR="00E17E46" w:rsidRPr="00B1730A">
        <w:rPr>
          <w:rFonts w:ascii="Times New Roman" w:hAnsi="Times New Roman" w:cs="Times New Roman"/>
          <w:sz w:val="24"/>
          <w:szCs w:val="24"/>
        </w:rPr>
        <w:t xml:space="preserve"> c</w:t>
      </w:r>
      <w:r w:rsidR="005F5E79" w:rsidRPr="00B1730A">
        <w:rPr>
          <w:rFonts w:ascii="Times New Roman" w:hAnsi="Times New Roman" w:cs="Times New Roman"/>
          <w:sz w:val="24"/>
          <w:szCs w:val="24"/>
        </w:rPr>
        <w:t>itado</w:t>
      </w:r>
      <w:r w:rsidR="00E17E46" w:rsidRPr="00B1730A">
        <w:rPr>
          <w:rFonts w:ascii="Times New Roman" w:hAnsi="Times New Roman" w:cs="Times New Roman"/>
          <w:sz w:val="24"/>
          <w:szCs w:val="24"/>
        </w:rPr>
        <w:t xml:space="preserve"> anterio</w:t>
      </w:r>
      <w:r w:rsidR="00047AC1" w:rsidRPr="00B1730A">
        <w:rPr>
          <w:rFonts w:ascii="Times New Roman" w:hAnsi="Times New Roman" w:cs="Times New Roman"/>
          <w:sz w:val="24"/>
          <w:szCs w:val="24"/>
        </w:rPr>
        <w:t>r</w:t>
      </w:r>
      <w:r w:rsidR="00E17E46" w:rsidRPr="00B1730A">
        <w:rPr>
          <w:rFonts w:ascii="Times New Roman" w:hAnsi="Times New Roman" w:cs="Times New Roman"/>
          <w:sz w:val="24"/>
          <w:szCs w:val="24"/>
        </w:rPr>
        <w:t>mente</w:t>
      </w:r>
      <w:r w:rsidR="00A67AAE" w:rsidRPr="00B1730A">
        <w:rPr>
          <w:rFonts w:ascii="Times New Roman" w:hAnsi="Times New Roman" w:cs="Times New Roman"/>
          <w:sz w:val="24"/>
          <w:szCs w:val="24"/>
        </w:rPr>
        <w:t xml:space="preserve">. Na verdade, o principal da pena de prestação de serviços à comunidade é o trabalho importante desenvolvido pelo apenado, que, de </w:t>
      </w:r>
      <w:r w:rsidR="00843E62" w:rsidRPr="00B1730A">
        <w:rPr>
          <w:rFonts w:ascii="Times New Roman" w:hAnsi="Times New Roman" w:cs="Times New Roman"/>
          <w:sz w:val="24"/>
          <w:szCs w:val="24"/>
        </w:rPr>
        <w:t>pessoa alijada da sociedade, passa</w:t>
      </w:r>
      <w:r w:rsidR="00A67AAE" w:rsidRPr="00B1730A">
        <w:rPr>
          <w:rFonts w:ascii="Times New Roman" w:hAnsi="Times New Roman" w:cs="Times New Roman"/>
          <w:sz w:val="24"/>
          <w:szCs w:val="24"/>
        </w:rPr>
        <w:t xml:space="preserve"> a contribuir para a construção de novos caminhos e novas ações</w:t>
      </w:r>
      <w:r w:rsidR="00843E62" w:rsidRPr="00B1730A">
        <w:rPr>
          <w:rFonts w:ascii="Times New Roman" w:hAnsi="Times New Roman" w:cs="Times New Roman"/>
          <w:sz w:val="24"/>
          <w:szCs w:val="24"/>
        </w:rPr>
        <w:t xml:space="preserve"> (faz parte das ações e se responsabiliza pelos resultados delas – como diz Sá)</w:t>
      </w:r>
      <w:r w:rsidR="00A67AAE" w:rsidRPr="00B1730A">
        <w:rPr>
          <w:rFonts w:ascii="Times New Roman" w:hAnsi="Times New Roman" w:cs="Times New Roman"/>
          <w:sz w:val="24"/>
          <w:szCs w:val="24"/>
        </w:rPr>
        <w:t xml:space="preserve">, a partir de seu esforço pessoal. </w:t>
      </w:r>
      <w:r w:rsidR="00520E67" w:rsidRPr="00B1730A">
        <w:rPr>
          <w:rFonts w:ascii="Times New Roman" w:hAnsi="Times New Roman" w:cs="Times New Roman"/>
          <w:sz w:val="24"/>
          <w:szCs w:val="24"/>
        </w:rPr>
        <w:t xml:space="preserve">Não é um </w:t>
      </w:r>
      <w:r w:rsidR="00047AC1" w:rsidRPr="00B1730A">
        <w:rPr>
          <w:rFonts w:ascii="Times New Roman" w:hAnsi="Times New Roman" w:cs="Times New Roman"/>
          <w:sz w:val="24"/>
          <w:szCs w:val="24"/>
        </w:rPr>
        <w:t>“</w:t>
      </w:r>
      <w:r w:rsidR="00520E67" w:rsidRPr="00B1730A">
        <w:rPr>
          <w:rFonts w:ascii="Times New Roman" w:hAnsi="Times New Roman" w:cs="Times New Roman"/>
          <w:sz w:val="24"/>
          <w:szCs w:val="24"/>
        </w:rPr>
        <w:t>mero receptáculo da pena</w:t>
      </w:r>
      <w:r w:rsidR="00047AC1" w:rsidRPr="00B1730A">
        <w:rPr>
          <w:rFonts w:ascii="Times New Roman" w:hAnsi="Times New Roman" w:cs="Times New Roman"/>
          <w:sz w:val="24"/>
          <w:szCs w:val="24"/>
        </w:rPr>
        <w:t>”</w:t>
      </w:r>
      <w:r w:rsidR="00520E67" w:rsidRPr="00B1730A">
        <w:rPr>
          <w:rFonts w:ascii="Times New Roman" w:hAnsi="Times New Roman" w:cs="Times New Roman"/>
          <w:sz w:val="24"/>
          <w:szCs w:val="24"/>
        </w:rPr>
        <w:t xml:space="preserve">, senão o executor da transformação social (dele e de seu entorno). </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9111F2" w:rsidRPr="00B1730A" w:rsidRDefault="00FF615A"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Aliás, os Conselhos da Comunidade, ao executarem</w:t>
      </w:r>
      <w:r w:rsidR="00671A62" w:rsidRPr="00B1730A">
        <w:rPr>
          <w:rFonts w:ascii="Times New Roman" w:hAnsi="Times New Roman" w:cs="Times New Roman"/>
          <w:sz w:val="24"/>
          <w:szCs w:val="24"/>
        </w:rPr>
        <w:t xml:space="preserve"> (diretamente)</w:t>
      </w:r>
      <w:r w:rsidRPr="00B1730A">
        <w:rPr>
          <w:rFonts w:ascii="Times New Roman" w:hAnsi="Times New Roman" w:cs="Times New Roman"/>
          <w:sz w:val="24"/>
          <w:szCs w:val="24"/>
        </w:rPr>
        <w:t xml:space="preserve"> estas penas, não passariam de meros executores, controladores </w:t>
      </w:r>
      <w:r w:rsidR="00BE3632" w:rsidRPr="00B1730A">
        <w:rPr>
          <w:rFonts w:ascii="Times New Roman" w:hAnsi="Times New Roman" w:cs="Times New Roman"/>
          <w:sz w:val="24"/>
          <w:szCs w:val="24"/>
        </w:rPr>
        <w:t>dos indivíduos, isso</w:t>
      </w:r>
      <w:r w:rsidRPr="00B1730A">
        <w:rPr>
          <w:rFonts w:ascii="Times New Roman" w:hAnsi="Times New Roman" w:cs="Times New Roman"/>
          <w:sz w:val="24"/>
          <w:szCs w:val="24"/>
        </w:rPr>
        <w:t xml:space="preserve"> sem que proponham inovações necessárias, como o diálogo</w:t>
      </w:r>
      <w:r w:rsidR="00BE3632" w:rsidRPr="00B1730A">
        <w:rPr>
          <w:rFonts w:ascii="Times New Roman" w:hAnsi="Times New Roman" w:cs="Times New Roman"/>
          <w:sz w:val="24"/>
          <w:szCs w:val="24"/>
        </w:rPr>
        <w:t xml:space="preserve"> entre os apenados, a sociedade e</w:t>
      </w:r>
      <w:r w:rsidRPr="00B1730A">
        <w:rPr>
          <w:rFonts w:ascii="Times New Roman" w:hAnsi="Times New Roman" w:cs="Times New Roman"/>
          <w:sz w:val="24"/>
          <w:szCs w:val="24"/>
        </w:rPr>
        <w:t xml:space="preserve"> os beneficiários dos serviços executados.</w:t>
      </w:r>
      <w:r w:rsidR="00DE60AE" w:rsidRPr="00B1730A">
        <w:rPr>
          <w:rFonts w:ascii="Times New Roman" w:hAnsi="Times New Roman" w:cs="Times New Roman"/>
          <w:sz w:val="24"/>
          <w:szCs w:val="24"/>
        </w:rPr>
        <w:t xml:space="preserve"> Nos moldes de meros executores, os Conselhos da Comunidade passariam </w:t>
      </w:r>
      <w:r w:rsidR="00D80E0B" w:rsidRPr="00B1730A">
        <w:rPr>
          <w:rFonts w:ascii="Times New Roman" w:hAnsi="Times New Roman" w:cs="Times New Roman"/>
          <w:sz w:val="24"/>
          <w:szCs w:val="24"/>
        </w:rPr>
        <w:t>a</w:t>
      </w:r>
      <w:r w:rsidR="00DE60AE" w:rsidRPr="00B1730A">
        <w:rPr>
          <w:rFonts w:ascii="Times New Roman" w:hAnsi="Times New Roman" w:cs="Times New Roman"/>
          <w:sz w:val="24"/>
          <w:szCs w:val="24"/>
        </w:rPr>
        <w:t xml:space="preserve"> executores da pena e os apenados seriam apenas aqueles que se submetem a uma espécie de “tratamento penal” que consiste em fazer com que o indivíduo valorize a sociedade</w:t>
      </w:r>
      <w:r w:rsidR="007A3A3D" w:rsidRPr="00B1730A">
        <w:rPr>
          <w:rFonts w:ascii="Times New Roman" w:hAnsi="Times New Roman" w:cs="Times New Roman"/>
          <w:sz w:val="24"/>
          <w:szCs w:val="24"/>
        </w:rPr>
        <w:t xml:space="preserve"> na me</w:t>
      </w:r>
      <w:r w:rsidR="00184E71" w:rsidRPr="00B1730A">
        <w:rPr>
          <w:rFonts w:ascii="Times New Roman" w:hAnsi="Times New Roman" w:cs="Times New Roman"/>
          <w:sz w:val="24"/>
          <w:szCs w:val="24"/>
        </w:rPr>
        <w:t xml:space="preserve">dida em que se envolve com as </w:t>
      </w:r>
      <w:r w:rsidR="007A3A3D" w:rsidRPr="00B1730A">
        <w:rPr>
          <w:rFonts w:ascii="Times New Roman" w:hAnsi="Times New Roman" w:cs="Times New Roman"/>
          <w:sz w:val="24"/>
          <w:szCs w:val="24"/>
        </w:rPr>
        <w:t>dificuldades</w:t>
      </w:r>
      <w:r w:rsidR="00184E71" w:rsidRPr="00B1730A">
        <w:rPr>
          <w:rFonts w:ascii="Times New Roman" w:hAnsi="Times New Roman" w:cs="Times New Roman"/>
          <w:sz w:val="24"/>
          <w:szCs w:val="24"/>
        </w:rPr>
        <w:t xml:space="preserve"> </w:t>
      </w:r>
      <w:r w:rsidR="00184E71" w:rsidRPr="00B1730A">
        <w:rPr>
          <w:rFonts w:ascii="Times New Roman" w:hAnsi="Times New Roman" w:cs="Times New Roman"/>
          <w:i/>
          <w:sz w:val="24"/>
          <w:szCs w:val="24"/>
        </w:rPr>
        <w:t>da</w:t>
      </w:r>
      <w:r w:rsidR="00184E71" w:rsidRPr="00B1730A">
        <w:rPr>
          <w:rFonts w:ascii="Times New Roman" w:hAnsi="Times New Roman" w:cs="Times New Roman"/>
          <w:sz w:val="24"/>
          <w:szCs w:val="24"/>
        </w:rPr>
        <w:t xml:space="preserve"> sociedade</w:t>
      </w:r>
      <w:r w:rsidR="007A3A3D" w:rsidRPr="00B1730A">
        <w:rPr>
          <w:rFonts w:ascii="Times New Roman" w:hAnsi="Times New Roman" w:cs="Times New Roman"/>
          <w:sz w:val="24"/>
          <w:szCs w:val="24"/>
        </w:rPr>
        <w:t xml:space="preserve">, com as necessidades </w:t>
      </w:r>
      <w:r w:rsidR="007A3A3D" w:rsidRPr="00B1730A">
        <w:rPr>
          <w:rFonts w:ascii="Times New Roman" w:hAnsi="Times New Roman" w:cs="Times New Roman"/>
          <w:i/>
          <w:sz w:val="24"/>
          <w:szCs w:val="24"/>
        </w:rPr>
        <w:t>da</w:t>
      </w:r>
      <w:r w:rsidR="007A3A3D" w:rsidRPr="00B1730A">
        <w:rPr>
          <w:rFonts w:ascii="Times New Roman" w:hAnsi="Times New Roman" w:cs="Times New Roman"/>
          <w:sz w:val="24"/>
          <w:szCs w:val="24"/>
        </w:rPr>
        <w:t xml:space="preserve"> sociedade</w:t>
      </w:r>
      <w:r w:rsidR="00184E71" w:rsidRPr="00B1730A">
        <w:rPr>
          <w:rFonts w:ascii="Times New Roman" w:hAnsi="Times New Roman" w:cs="Times New Roman"/>
          <w:sz w:val="24"/>
          <w:szCs w:val="24"/>
        </w:rPr>
        <w:t xml:space="preserve"> (como se o apenado não fizesse parte dela ou ela do apenado)</w:t>
      </w:r>
      <w:r w:rsidR="00DD573D" w:rsidRPr="00B1730A">
        <w:rPr>
          <w:rFonts w:ascii="Times New Roman" w:hAnsi="Times New Roman" w:cs="Times New Roman"/>
          <w:sz w:val="24"/>
          <w:szCs w:val="24"/>
        </w:rPr>
        <w:t xml:space="preserve">, sem que </w:t>
      </w:r>
      <w:r w:rsidR="00405761" w:rsidRPr="00B1730A">
        <w:rPr>
          <w:rFonts w:ascii="Times New Roman" w:hAnsi="Times New Roman" w:cs="Times New Roman"/>
          <w:sz w:val="24"/>
          <w:szCs w:val="24"/>
        </w:rPr>
        <w:t>esta sociedade s</w:t>
      </w:r>
      <w:r w:rsidR="00DE60AE" w:rsidRPr="00B1730A">
        <w:rPr>
          <w:rFonts w:ascii="Times New Roman" w:hAnsi="Times New Roman" w:cs="Times New Roman"/>
          <w:sz w:val="24"/>
          <w:szCs w:val="24"/>
        </w:rPr>
        <w:t xml:space="preserve">e esforce </w:t>
      </w:r>
      <w:r w:rsidR="00DD573D" w:rsidRPr="00B1730A">
        <w:rPr>
          <w:rFonts w:ascii="Times New Roman" w:hAnsi="Times New Roman" w:cs="Times New Roman"/>
          <w:sz w:val="24"/>
          <w:szCs w:val="24"/>
        </w:rPr>
        <w:t>para</w:t>
      </w:r>
      <w:r w:rsidR="00DE60AE" w:rsidRPr="00B1730A">
        <w:rPr>
          <w:rFonts w:ascii="Times New Roman" w:hAnsi="Times New Roman" w:cs="Times New Roman"/>
          <w:sz w:val="24"/>
          <w:szCs w:val="24"/>
        </w:rPr>
        <w:t xml:space="preserve"> valorizar o indivíduo, em ao menos compreendê-lo, ao me</w:t>
      </w:r>
      <w:r w:rsidR="00FB44E9" w:rsidRPr="00B1730A">
        <w:rPr>
          <w:rFonts w:ascii="Times New Roman" w:hAnsi="Times New Roman" w:cs="Times New Roman"/>
          <w:sz w:val="24"/>
          <w:szCs w:val="24"/>
        </w:rPr>
        <w:t>nos ouvi-lo com respeito e com vonta</w:t>
      </w:r>
      <w:r w:rsidR="0009015E" w:rsidRPr="00B1730A">
        <w:rPr>
          <w:rFonts w:ascii="Times New Roman" w:hAnsi="Times New Roman" w:cs="Times New Roman"/>
          <w:sz w:val="24"/>
          <w:szCs w:val="24"/>
        </w:rPr>
        <w:t>de, ao menos saber o que ele acha da própria pena que está cumprindo.</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3A48A0" w:rsidRPr="00B1730A" w:rsidRDefault="003A48A0"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Ainda, a atividade de fomentar as penas restritivas de direito deve vir acompanhada de um </w:t>
      </w:r>
      <w:r w:rsidR="007642A1" w:rsidRPr="00B1730A">
        <w:rPr>
          <w:rFonts w:ascii="Times New Roman" w:hAnsi="Times New Roman" w:cs="Times New Roman"/>
          <w:sz w:val="24"/>
          <w:szCs w:val="24"/>
        </w:rPr>
        <w:t xml:space="preserve">adequado </w:t>
      </w:r>
      <w:r w:rsidRPr="00B1730A">
        <w:rPr>
          <w:rFonts w:ascii="Times New Roman" w:hAnsi="Times New Roman" w:cs="Times New Roman"/>
          <w:sz w:val="24"/>
          <w:szCs w:val="24"/>
        </w:rPr>
        <w:t>acompanhamento psicossocial para s</w:t>
      </w:r>
      <w:r w:rsidR="00843E62" w:rsidRPr="00B1730A">
        <w:rPr>
          <w:rFonts w:ascii="Times New Roman" w:hAnsi="Times New Roman" w:cs="Times New Roman"/>
          <w:sz w:val="24"/>
          <w:szCs w:val="24"/>
        </w:rPr>
        <w:t>er enquadrada no segundo modelo</w:t>
      </w:r>
      <w:r w:rsidRPr="00B1730A">
        <w:rPr>
          <w:rFonts w:ascii="Times New Roman" w:hAnsi="Times New Roman" w:cs="Times New Roman"/>
          <w:sz w:val="24"/>
          <w:szCs w:val="24"/>
        </w:rPr>
        <w:t xml:space="preserve"> </w:t>
      </w:r>
      <w:r w:rsidR="00BF35A6" w:rsidRPr="00B1730A">
        <w:rPr>
          <w:rFonts w:ascii="Times New Roman" w:hAnsi="Times New Roman" w:cs="Times New Roman"/>
          <w:sz w:val="24"/>
          <w:szCs w:val="24"/>
        </w:rPr>
        <w:t xml:space="preserve">– </w:t>
      </w:r>
      <w:r w:rsidRPr="00B1730A">
        <w:rPr>
          <w:rFonts w:ascii="Times New Roman" w:hAnsi="Times New Roman" w:cs="Times New Roman"/>
          <w:sz w:val="24"/>
          <w:szCs w:val="24"/>
        </w:rPr>
        <w:t xml:space="preserve">e não simplesmente se ofertar a possibilidade de cumprir a pena fora do cárcere (como algo </w:t>
      </w:r>
      <w:r w:rsidR="00843E62" w:rsidRPr="00B1730A">
        <w:rPr>
          <w:rFonts w:ascii="Times New Roman" w:hAnsi="Times New Roman" w:cs="Times New Roman"/>
          <w:sz w:val="24"/>
          <w:szCs w:val="24"/>
        </w:rPr>
        <w:t xml:space="preserve">que fosse </w:t>
      </w:r>
      <w:r w:rsidRPr="00B1730A">
        <w:rPr>
          <w:rFonts w:ascii="Times New Roman" w:hAnsi="Times New Roman" w:cs="Times New Roman"/>
          <w:sz w:val="24"/>
          <w:szCs w:val="24"/>
        </w:rPr>
        <w:t>por si</w:t>
      </w:r>
      <w:r w:rsidR="00843E62" w:rsidRPr="00B1730A">
        <w:rPr>
          <w:rFonts w:ascii="Times New Roman" w:hAnsi="Times New Roman" w:cs="Times New Roman"/>
          <w:sz w:val="24"/>
          <w:szCs w:val="24"/>
        </w:rPr>
        <w:t xml:space="preserve"> só</w:t>
      </w:r>
      <w:r w:rsidRPr="00B1730A">
        <w:rPr>
          <w:rFonts w:ascii="Times New Roman" w:hAnsi="Times New Roman" w:cs="Times New Roman"/>
          <w:sz w:val="24"/>
          <w:szCs w:val="24"/>
        </w:rPr>
        <w:t xml:space="preserve"> melhor para o indiví</w:t>
      </w:r>
      <w:r w:rsidR="00843E62" w:rsidRPr="00B1730A">
        <w:rPr>
          <w:rFonts w:ascii="Times New Roman" w:hAnsi="Times New Roman" w:cs="Times New Roman"/>
          <w:sz w:val="24"/>
          <w:szCs w:val="24"/>
        </w:rPr>
        <w:t>duo,</w:t>
      </w:r>
      <w:r w:rsidR="00AA3962" w:rsidRPr="00B1730A">
        <w:rPr>
          <w:rFonts w:ascii="Times New Roman" w:hAnsi="Times New Roman" w:cs="Times New Roman"/>
          <w:sz w:val="24"/>
          <w:szCs w:val="24"/>
        </w:rPr>
        <w:t xml:space="preserve"> já</w:t>
      </w:r>
      <w:r w:rsidR="00843E62" w:rsidRPr="00B1730A">
        <w:rPr>
          <w:rFonts w:ascii="Times New Roman" w:hAnsi="Times New Roman" w:cs="Times New Roman"/>
          <w:sz w:val="24"/>
          <w:szCs w:val="24"/>
        </w:rPr>
        <w:t xml:space="preserve"> que</w:t>
      </w:r>
      <w:r w:rsidR="00AA3962" w:rsidRPr="00B1730A">
        <w:rPr>
          <w:rFonts w:ascii="Times New Roman" w:hAnsi="Times New Roman" w:cs="Times New Roman"/>
          <w:sz w:val="24"/>
          <w:szCs w:val="24"/>
        </w:rPr>
        <w:t xml:space="preserve"> ele</w:t>
      </w:r>
      <w:r w:rsidR="00843E62" w:rsidRPr="00B1730A">
        <w:rPr>
          <w:rFonts w:ascii="Times New Roman" w:hAnsi="Times New Roman" w:cs="Times New Roman"/>
          <w:sz w:val="24"/>
          <w:szCs w:val="24"/>
        </w:rPr>
        <w:t xml:space="preserve"> “poderia estar </w:t>
      </w:r>
      <w:r w:rsidR="00843E62" w:rsidRPr="00B1730A">
        <w:rPr>
          <w:rFonts w:ascii="Times New Roman" w:hAnsi="Times New Roman" w:cs="Times New Roman"/>
          <w:sz w:val="24"/>
          <w:szCs w:val="24"/>
        </w:rPr>
        <w:lastRenderedPageBreak/>
        <w:t>preso”</w:t>
      </w:r>
      <w:r w:rsidRPr="00B1730A">
        <w:rPr>
          <w:rFonts w:ascii="Times New Roman" w:hAnsi="Times New Roman" w:cs="Times New Roman"/>
          <w:sz w:val="24"/>
          <w:szCs w:val="24"/>
        </w:rPr>
        <w:t>).</w:t>
      </w:r>
      <w:r w:rsidR="00342685" w:rsidRPr="00B1730A">
        <w:rPr>
          <w:rFonts w:ascii="Times New Roman" w:hAnsi="Times New Roman" w:cs="Times New Roman"/>
          <w:sz w:val="24"/>
          <w:szCs w:val="24"/>
        </w:rPr>
        <w:t xml:space="preserve"> A pena de prestação de serviços à comunidade sem qualquer planejamento de estratégias</w:t>
      </w:r>
      <w:r w:rsidR="00AA3962" w:rsidRPr="00B1730A">
        <w:rPr>
          <w:rFonts w:ascii="Times New Roman" w:hAnsi="Times New Roman" w:cs="Times New Roman"/>
          <w:sz w:val="24"/>
          <w:szCs w:val="24"/>
        </w:rPr>
        <w:t xml:space="preserve"> correlatas e imediatas</w:t>
      </w:r>
      <w:r w:rsidR="00BA62C4" w:rsidRPr="00B1730A">
        <w:rPr>
          <w:rFonts w:ascii="Times New Roman" w:hAnsi="Times New Roman" w:cs="Times New Roman"/>
          <w:sz w:val="24"/>
          <w:szCs w:val="24"/>
        </w:rPr>
        <w:t xml:space="preserve"> de reinserção social (ou seja, </w:t>
      </w:r>
      <w:r w:rsidR="00342685" w:rsidRPr="00B1730A">
        <w:rPr>
          <w:rFonts w:ascii="Times New Roman" w:hAnsi="Times New Roman" w:cs="Times New Roman"/>
          <w:sz w:val="24"/>
          <w:szCs w:val="24"/>
        </w:rPr>
        <w:t>sem</w:t>
      </w:r>
      <w:r w:rsidR="00674267" w:rsidRPr="00B1730A">
        <w:rPr>
          <w:rFonts w:ascii="Times New Roman" w:hAnsi="Times New Roman" w:cs="Times New Roman"/>
          <w:sz w:val="24"/>
          <w:szCs w:val="24"/>
        </w:rPr>
        <w:t xml:space="preserve"> acompanhamento técnico</w:t>
      </w:r>
      <w:r w:rsidR="00BA62C4" w:rsidRPr="00B1730A">
        <w:rPr>
          <w:rFonts w:ascii="Times New Roman" w:hAnsi="Times New Roman" w:cs="Times New Roman"/>
          <w:sz w:val="24"/>
          <w:szCs w:val="24"/>
        </w:rPr>
        <w:t>)</w:t>
      </w:r>
      <w:r w:rsidR="00674267" w:rsidRPr="00B1730A">
        <w:rPr>
          <w:rFonts w:ascii="Times New Roman" w:hAnsi="Times New Roman" w:cs="Times New Roman"/>
          <w:sz w:val="24"/>
          <w:szCs w:val="24"/>
        </w:rPr>
        <w:t xml:space="preserve"> não pode</w:t>
      </w:r>
      <w:r w:rsidR="00342685" w:rsidRPr="00B1730A">
        <w:rPr>
          <w:rFonts w:ascii="Times New Roman" w:hAnsi="Times New Roman" w:cs="Times New Roman"/>
          <w:sz w:val="24"/>
          <w:szCs w:val="24"/>
        </w:rPr>
        <w:t xml:space="preserve"> ser enquadrada </w:t>
      </w:r>
      <w:r w:rsidR="00094274" w:rsidRPr="00B1730A">
        <w:rPr>
          <w:rFonts w:ascii="Times New Roman" w:hAnsi="Times New Roman" w:cs="Times New Roman"/>
          <w:sz w:val="24"/>
          <w:szCs w:val="24"/>
        </w:rPr>
        <w:t>sem sérias ressalvas</w:t>
      </w:r>
      <w:r w:rsidR="0062133C" w:rsidRPr="00B1730A">
        <w:rPr>
          <w:rFonts w:ascii="Times New Roman" w:hAnsi="Times New Roman" w:cs="Times New Roman"/>
          <w:sz w:val="24"/>
          <w:szCs w:val="24"/>
        </w:rPr>
        <w:t xml:space="preserve"> nos</w:t>
      </w:r>
      <w:r w:rsidR="00B86B30" w:rsidRPr="00B1730A">
        <w:rPr>
          <w:rFonts w:ascii="Times New Roman" w:hAnsi="Times New Roman" w:cs="Times New Roman"/>
          <w:sz w:val="24"/>
          <w:szCs w:val="24"/>
        </w:rPr>
        <w:t xml:space="preserve"> modelos criminológicos clínicos</w:t>
      </w:r>
      <w:r w:rsidR="0062133C" w:rsidRPr="00B1730A">
        <w:rPr>
          <w:rFonts w:ascii="Times New Roman" w:hAnsi="Times New Roman" w:cs="Times New Roman"/>
          <w:sz w:val="24"/>
          <w:szCs w:val="24"/>
        </w:rPr>
        <w:t xml:space="preserve"> comentados</w:t>
      </w:r>
      <w:r w:rsidR="00B86B30" w:rsidRPr="00B1730A">
        <w:rPr>
          <w:rFonts w:ascii="Times New Roman" w:hAnsi="Times New Roman" w:cs="Times New Roman"/>
          <w:sz w:val="24"/>
          <w:szCs w:val="24"/>
        </w:rPr>
        <w:t>.</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E61434" w:rsidRPr="00B1730A" w:rsidRDefault="00DE7DF6"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Por fim, a mera colaboração dos Conselhos da Comunidade com os órgãos de formulação de</w:t>
      </w:r>
      <w:r w:rsidR="00686842" w:rsidRPr="00B1730A">
        <w:rPr>
          <w:rFonts w:ascii="Times New Roman" w:hAnsi="Times New Roman" w:cs="Times New Roman"/>
          <w:sz w:val="24"/>
          <w:szCs w:val="24"/>
        </w:rPr>
        <w:t xml:space="preserve"> políticas públicas prisionais </w:t>
      </w:r>
      <w:r w:rsidRPr="00B1730A">
        <w:rPr>
          <w:rFonts w:ascii="Times New Roman" w:hAnsi="Times New Roman" w:cs="Times New Roman"/>
          <w:sz w:val="24"/>
          <w:szCs w:val="24"/>
        </w:rPr>
        <w:t>penitenciárias, referencia</w:t>
      </w:r>
      <w:r w:rsidR="00686842" w:rsidRPr="00B1730A">
        <w:rPr>
          <w:rFonts w:ascii="Times New Roman" w:hAnsi="Times New Roman" w:cs="Times New Roman"/>
          <w:sz w:val="24"/>
          <w:szCs w:val="24"/>
        </w:rPr>
        <w:t xml:space="preserve"> exemplarmente uma indesejável</w:t>
      </w:r>
      <w:r w:rsidRPr="00B1730A">
        <w:rPr>
          <w:rFonts w:ascii="Times New Roman" w:hAnsi="Times New Roman" w:cs="Times New Roman"/>
          <w:sz w:val="24"/>
          <w:szCs w:val="24"/>
        </w:rPr>
        <w:t xml:space="preserve"> função de coadjuvante aos Conselhos da Comunidade, de meros </w:t>
      </w:r>
      <w:r w:rsidR="00686842" w:rsidRPr="00B1730A">
        <w:rPr>
          <w:rFonts w:ascii="Times New Roman" w:hAnsi="Times New Roman" w:cs="Times New Roman"/>
          <w:sz w:val="24"/>
          <w:szCs w:val="24"/>
        </w:rPr>
        <w:t xml:space="preserve">“colaboradores”, auxiliares dos outros órgãos </w:t>
      </w:r>
      <w:r w:rsidRPr="00B1730A">
        <w:rPr>
          <w:rFonts w:ascii="Times New Roman" w:hAnsi="Times New Roman" w:cs="Times New Roman"/>
          <w:sz w:val="24"/>
          <w:szCs w:val="24"/>
        </w:rPr>
        <w:t>que formularão as políticas. Ora, veja que nesta situação sequer o indivíduo en</w:t>
      </w:r>
      <w:r w:rsidR="002A744F" w:rsidRPr="00B1730A">
        <w:rPr>
          <w:rFonts w:ascii="Times New Roman" w:hAnsi="Times New Roman" w:cs="Times New Roman"/>
          <w:sz w:val="24"/>
          <w:szCs w:val="24"/>
        </w:rPr>
        <w:t>carcerado foi inserido como uma das partes colaboradora</w:t>
      </w:r>
      <w:r w:rsidRPr="00B1730A">
        <w:rPr>
          <w:rFonts w:ascii="Times New Roman" w:hAnsi="Times New Roman" w:cs="Times New Roman"/>
          <w:sz w:val="24"/>
          <w:szCs w:val="24"/>
        </w:rPr>
        <w:t xml:space="preserve">s (e por qual razão não poderia ser?). Aos Conselhos da Comunidade cabe, a partir das </w:t>
      </w:r>
      <w:r w:rsidR="00D776B3" w:rsidRPr="00B1730A">
        <w:rPr>
          <w:rFonts w:ascii="Times New Roman" w:hAnsi="Times New Roman" w:cs="Times New Roman"/>
          <w:sz w:val="24"/>
          <w:szCs w:val="24"/>
        </w:rPr>
        <w:t>incursões que faz no cárcere, a partir das e</w:t>
      </w:r>
      <w:r w:rsidR="00D33A17" w:rsidRPr="00B1730A">
        <w:rPr>
          <w:rFonts w:ascii="Times New Roman" w:hAnsi="Times New Roman" w:cs="Times New Roman"/>
          <w:sz w:val="24"/>
          <w:szCs w:val="24"/>
        </w:rPr>
        <w:t>ntrevistas (unilaterais, é claro</w:t>
      </w:r>
      <w:r w:rsidR="00B52268" w:rsidRPr="00B1730A">
        <w:rPr>
          <w:rFonts w:ascii="Times New Roman" w:hAnsi="Times New Roman" w:cs="Times New Roman"/>
          <w:sz w:val="24"/>
          <w:szCs w:val="24"/>
        </w:rPr>
        <w:t xml:space="preserve">, na medida em que os Conselheiros não </w:t>
      </w:r>
      <w:r w:rsidR="00D76AC5" w:rsidRPr="00B1730A">
        <w:rPr>
          <w:rFonts w:ascii="Times New Roman" w:hAnsi="Times New Roman" w:cs="Times New Roman"/>
          <w:sz w:val="24"/>
          <w:szCs w:val="24"/>
        </w:rPr>
        <w:t>discutem,</w:t>
      </w:r>
      <w:r w:rsidR="00EA573A" w:rsidRPr="00B1730A">
        <w:rPr>
          <w:rFonts w:ascii="Times New Roman" w:hAnsi="Times New Roman" w:cs="Times New Roman"/>
          <w:sz w:val="24"/>
          <w:szCs w:val="24"/>
        </w:rPr>
        <w:t xml:space="preserve"> apenas escuta</w:t>
      </w:r>
      <w:r w:rsidR="00B52268" w:rsidRPr="00B1730A">
        <w:rPr>
          <w:rFonts w:ascii="Times New Roman" w:hAnsi="Times New Roman" w:cs="Times New Roman"/>
          <w:sz w:val="24"/>
          <w:szCs w:val="24"/>
        </w:rPr>
        <w:t>m</w:t>
      </w:r>
      <w:r w:rsidR="00EA573A" w:rsidRPr="00B1730A">
        <w:rPr>
          <w:rFonts w:ascii="Times New Roman" w:hAnsi="Times New Roman" w:cs="Times New Roman"/>
          <w:sz w:val="24"/>
          <w:szCs w:val="24"/>
        </w:rPr>
        <w:t xml:space="preserve"> e anota</w:t>
      </w:r>
      <w:r w:rsidR="006A6A02" w:rsidRPr="00B1730A">
        <w:rPr>
          <w:rFonts w:ascii="Times New Roman" w:hAnsi="Times New Roman" w:cs="Times New Roman"/>
          <w:sz w:val="24"/>
          <w:szCs w:val="24"/>
        </w:rPr>
        <w:t>m</w:t>
      </w:r>
      <w:r w:rsidR="00EA573A" w:rsidRPr="00B1730A">
        <w:rPr>
          <w:rFonts w:ascii="Times New Roman" w:hAnsi="Times New Roman" w:cs="Times New Roman"/>
          <w:sz w:val="24"/>
          <w:szCs w:val="24"/>
        </w:rPr>
        <w:t xml:space="preserve"> sobre os</w:t>
      </w:r>
      <w:r w:rsidR="00686842" w:rsidRPr="00B1730A">
        <w:rPr>
          <w:rFonts w:ascii="Times New Roman" w:hAnsi="Times New Roman" w:cs="Times New Roman"/>
          <w:sz w:val="24"/>
          <w:szCs w:val="24"/>
        </w:rPr>
        <w:t xml:space="preserve"> problemas cotidianos</w:t>
      </w:r>
      <w:r w:rsidR="00D776B3" w:rsidRPr="00B1730A">
        <w:rPr>
          <w:rFonts w:ascii="Times New Roman" w:hAnsi="Times New Roman" w:cs="Times New Roman"/>
          <w:sz w:val="24"/>
          <w:szCs w:val="24"/>
        </w:rPr>
        <w:t>), a partir das experiências com as dificu</w:t>
      </w:r>
      <w:r w:rsidR="00613F3C" w:rsidRPr="00B1730A">
        <w:rPr>
          <w:rFonts w:ascii="Times New Roman" w:hAnsi="Times New Roman" w:cs="Times New Roman"/>
          <w:sz w:val="24"/>
          <w:szCs w:val="24"/>
        </w:rPr>
        <w:t>ldades dos sentenciados, a oferta de</w:t>
      </w:r>
      <w:r w:rsidR="00D776B3" w:rsidRPr="00B1730A">
        <w:rPr>
          <w:rFonts w:ascii="Times New Roman" w:hAnsi="Times New Roman" w:cs="Times New Roman"/>
          <w:sz w:val="24"/>
          <w:szCs w:val="24"/>
        </w:rPr>
        <w:t xml:space="preserve"> propostas (igualmente unilaterais) aos órgãos incumbidos da</w:t>
      </w:r>
      <w:r w:rsidR="00EA573A" w:rsidRPr="00B1730A">
        <w:rPr>
          <w:rFonts w:ascii="Times New Roman" w:hAnsi="Times New Roman" w:cs="Times New Roman"/>
          <w:sz w:val="24"/>
          <w:szCs w:val="24"/>
        </w:rPr>
        <w:t xml:space="preserve"> real</w:t>
      </w:r>
      <w:r w:rsidR="00D776B3" w:rsidRPr="00B1730A">
        <w:rPr>
          <w:rFonts w:ascii="Times New Roman" w:hAnsi="Times New Roman" w:cs="Times New Roman"/>
          <w:sz w:val="24"/>
          <w:szCs w:val="24"/>
        </w:rPr>
        <w:t xml:space="preserve"> proposição de políticas.</w:t>
      </w:r>
      <w:r w:rsidR="00546D50" w:rsidRPr="00B1730A">
        <w:rPr>
          <w:rFonts w:ascii="Times New Roman" w:hAnsi="Times New Roman" w:cs="Times New Roman"/>
          <w:sz w:val="24"/>
          <w:szCs w:val="24"/>
        </w:rPr>
        <w:t xml:space="preserve"> Isso quando se faz propostas, pois não é raro um mero relato do estado das prisões.</w:t>
      </w:r>
      <w:r w:rsidR="00D776B3" w:rsidRPr="00B1730A">
        <w:rPr>
          <w:rFonts w:ascii="Times New Roman" w:hAnsi="Times New Roman" w:cs="Times New Roman"/>
          <w:sz w:val="24"/>
          <w:szCs w:val="24"/>
        </w:rPr>
        <w:t xml:space="preserve"> </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094824" w:rsidRPr="00B1730A" w:rsidRDefault="00631C72"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Deste modo, sem a participação efetiva e dialogal dos sentenciados na questão dos fundamentos da proposição de políticas públicas, ou mesmo a exclusão dos Conselhos da discuss</w:t>
      </w:r>
      <w:r w:rsidR="00D445B3" w:rsidRPr="00B1730A">
        <w:rPr>
          <w:rFonts w:ascii="Times New Roman" w:hAnsi="Times New Roman" w:cs="Times New Roman"/>
          <w:sz w:val="24"/>
          <w:szCs w:val="24"/>
        </w:rPr>
        <w:t>ão destas</w:t>
      </w:r>
      <w:r w:rsidRPr="00B1730A">
        <w:rPr>
          <w:rFonts w:ascii="Times New Roman" w:hAnsi="Times New Roman" w:cs="Times New Roman"/>
          <w:sz w:val="24"/>
          <w:szCs w:val="24"/>
        </w:rPr>
        <w:t xml:space="preserve"> políticas, os C</w:t>
      </w:r>
      <w:r w:rsidR="00D445B3" w:rsidRPr="00B1730A">
        <w:rPr>
          <w:rFonts w:ascii="Times New Roman" w:hAnsi="Times New Roman" w:cs="Times New Roman"/>
          <w:sz w:val="24"/>
          <w:szCs w:val="24"/>
        </w:rPr>
        <w:t>onselhos</w:t>
      </w:r>
      <w:r w:rsidR="000F01EB" w:rsidRPr="00B1730A">
        <w:rPr>
          <w:rFonts w:ascii="Times New Roman" w:hAnsi="Times New Roman" w:cs="Times New Roman"/>
          <w:sz w:val="24"/>
          <w:szCs w:val="24"/>
        </w:rPr>
        <w:t xml:space="preserve"> (a sociedade)</w:t>
      </w:r>
      <w:r w:rsidR="00D445B3" w:rsidRPr="00B1730A">
        <w:rPr>
          <w:rFonts w:ascii="Times New Roman" w:hAnsi="Times New Roman" w:cs="Times New Roman"/>
          <w:sz w:val="24"/>
          <w:szCs w:val="24"/>
        </w:rPr>
        <w:t xml:space="preserve"> e os sentenciados aparecem como</w:t>
      </w:r>
      <w:r w:rsidRPr="00B1730A">
        <w:rPr>
          <w:rFonts w:ascii="Times New Roman" w:hAnsi="Times New Roman" w:cs="Times New Roman"/>
          <w:sz w:val="24"/>
          <w:szCs w:val="24"/>
        </w:rPr>
        <w:t xml:space="preserve"> meros receptores de pol</w:t>
      </w:r>
      <w:r w:rsidR="00D445B3" w:rsidRPr="00B1730A">
        <w:rPr>
          <w:rFonts w:ascii="Times New Roman" w:hAnsi="Times New Roman" w:cs="Times New Roman"/>
          <w:sz w:val="24"/>
          <w:szCs w:val="24"/>
        </w:rPr>
        <w:t xml:space="preserve">íticas, como </w:t>
      </w:r>
      <w:r w:rsidRPr="00B1730A">
        <w:rPr>
          <w:rFonts w:ascii="Times New Roman" w:hAnsi="Times New Roman" w:cs="Times New Roman"/>
          <w:sz w:val="24"/>
          <w:szCs w:val="24"/>
        </w:rPr>
        <w:t>meros executores</w:t>
      </w:r>
      <w:r w:rsidR="00BD4A30" w:rsidRPr="00B1730A">
        <w:rPr>
          <w:rFonts w:ascii="Times New Roman" w:hAnsi="Times New Roman" w:cs="Times New Roman"/>
          <w:sz w:val="24"/>
          <w:szCs w:val="24"/>
        </w:rPr>
        <w:t xml:space="preserve"> e cumpridores</w:t>
      </w:r>
      <w:r w:rsidRPr="00B1730A">
        <w:rPr>
          <w:rFonts w:ascii="Times New Roman" w:hAnsi="Times New Roman" w:cs="Times New Roman"/>
          <w:sz w:val="24"/>
          <w:szCs w:val="24"/>
        </w:rPr>
        <w:t xml:space="preserve"> das políticas escolhidas </w:t>
      </w:r>
      <w:r w:rsidR="00BD4A30" w:rsidRPr="00B1730A">
        <w:rPr>
          <w:rFonts w:ascii="Times New Roman" w:hAnsi="Times New Roman" w:cs="Times New Roman"/>
          <w:sz w:val="24"/>
          <w:szCs w:val="24"/>
        </w:rPr>
        <w:t>previamente por outros órgãos</w:t>
      </w:r>
      <w:r w:rsidR="000A4935" w:rsidRPr="00B1730A">
        <w:rPr>
          <w:rFonts w:ascii="Times New Roman" w:hAnsi="Times New Roman" w:cs="Times New Roman"/>
          <w:sz w:val="24"/>
          <w:szCs w:val="24"/>
        </w:rPr>
        <w:t xml:space="preserve"> (incluso aqui os </w:t>
      </w:r>
      <w:r w:rsidR="000A43B6" w:rsidRPr="00B1730A">
        <w:rPr>
          <w:rFonts w:ascii="Times New Roman" w:hAnsi="Times New Roman" w:cs="Times New Roman"/>
          <w:sz w:val="24"/>
          <w:szCs w:val="24"/>
        </w:rPr>
        <w:t>l</w:t>
      </w:r>
      <w:r w:rsidR="000A4935" w:rsidRPr="00B1730A">
        <w:rPr>
          <w:rFonts w:ascii="Times New Roman" w:hAnsi="Times New Roman" w:cs="Times New Roman"/>
          <w:sz w:val="24"/>
          <w:szCs w:val="24"/>
        </w:rPr>
        <w:t xml:space="preserve">egislativos, </w:t>
      </w:r>
      <w:r w:rsidR="000A43B6" w:rsidRPr="00B1730A">
        <w:rPr>
          <w:rFonts w:ascii="Times New Roman" w:hAnsi="Times New Roman" w:cs="Times New Roman"/>
          <w:sz w:val="24"/>
          <w:szCs w:val="24"/>
        </w:rPr>
        <w:t>e</w:t>
      </w:r>
      <w:r w:rsidR="000A4935" w:rsidRPr="00B1730A">
        <w:rPr>
          <w:rFonts w:ascii="Times New Roman" w:hAnsi="Times New Roman" w:cs="Times New Roman"/>
          <w:sz w:val="24"/>
          <w:szCs w:val="24"/>
        </w:rPr>
        <w:t>xecutivos e at</w:t>
      </w:r>
      <w:r w:rsidR="000A43B6" w:rsidRPr="00B1730A">
        <w:rPr>
          <w:rFonts w:ascii="Times New Roman" w:hAnsi="Times New Roman" w:cs="Times New Roman"/>
          <w:sz w:val="24"/>
          <w:szCs w:val="24"/>
        </w:rPr>
        <w:t>é os judiciais e m</w:t>
      </w:r>
      <w:r w:rsidR="000A4935" w:rsidRPr="00B1730A">
        <w:rPr>
          <w:rFonts w:ascii="Times New Roman" w:hAnsi="Times New Roman" w:cs="Times New Roman"/>
          <w:sz w:val="24"/>
          <w:szCs w:val="24"/>
        </w:rPr>
        <w:t>inisteriais)</w:t>
      </w:r>
      <w:r w:rsidR="00BD4A30" w:rsidRPr="00B1730A">
        <w:rPr>
          <w:rFonts w:ascii="Times New Roman" w:hAnsi="Times New Roman" w:cs="Times New Roman"/>
          <w:sz w:val="24"/>
          <w:szCs w:val="24"/>
        </w:rPr>
        <w:t>,</w:t>
      </w:r>
      <w:r w:rsidRPr="00B1730A">
        <w:rPr>
          <w:rFonts w:ascii="Times New Roman" w:hAnsi="Times New Roman" w:cs="Times New Roman"/>
          <w:sz w:val="24"/>
          <w:szCs w:val="24"/>
        </w:rPr>
        <w:t xml:space="preserve"> como sujeitos</w:t>
      </w:r>
      <w:r w:rsidR="009D3D35" w:rsidRPr="00B1730A">
        <w:rPr>
          <w:rFonts w:ascii="Times New Roman" w:hAnsi="Times New Roman" w:cs="Times New Roman"/>
          <w:sz w:val="24"/>
          <w:szCs w:val="24"/>
        </w:rPr>
        <w:t xml:space="preserve"> nos quais </w:t>
      </w:r>
      <w:r w:rsidRPr="00B1730A">
        <w:rPr>
          <w:rFonts w:ascii="Times New Roman" w:hAnsi="Times New Roman" w:cs="Times New Roman"/>
          <w:sz w:val="24"/>
          <w:szCs w:val="24"/>
        </w:rPr>
        <w:t>se aplicam as propostas políticas escolhidas.</w:t>
      </w:r>
      <w:r w:rsidR="0030035F" w:rsidRPr="00B1730A">
        <w:rPr>
          <w:rFonts w:ascii="Times New Roman" w:hAnsi="Times New Roman" w:cs="Times New Roman"/>
          <w:sz w:val="24"/>
          <w:szCs w:val="24"/>
        </w:rPr>
        <w:t xml:space="preserve"> </w:t>
      </w:r>
      <w:r w:rsidR="008A0619" w:rsidRPr="00B1730A">
        <w:rPr>
          <w:rFonts w:ascii="Times New Roman" w:hAnsi="Times New Roman" w:cs="Times New Roman"/>
          <w:sz w:val="24"/>
          <w:szCs w:val="24"/>
        </w:rPr>
        <w:t>A par da</w:t>
      </w:r>
      <w:r w:rsidR="0030035F" w:rsidRPr="00B1730A">
        <w:rPr>
          <w:rFonts w:ascii="Times New Roman" w:hAnsi="Times New Roman" w:cs="Times New Roman"/>
          <w:sz w:val="24"/>
          <w:szCs w:val="24"/>
        </w:rPr>
        <w:t xml:space="preserve"> condição </w:t>
      </w:r>
      <w:r w:rsidR="008A0619" w:rsidRPr="00B1730A">
        <w:rPr>
          <w:rFonts w:ascii="Times New Roman" w:hAnsi="Times New Roman" w:cs="Times New Roman"/>
          <w:sz w:val="24"/>
          <w:szCs w:val="24"/>
        </w:rPr>
        <w:t xml:space="preserve">do Conselho </w:t>
      </w:r>
      <w:r w:rsidR="0030035F" w:rsidRPr="00B1730A">
        <w:rPr>
          <w:rFonts w:ascii="Times New Roman" w:hAnsi="Times New Roman" w:cs="Times New Roman"/>
          <w:sz w:val="24"/>
          <w:szCs w:val="24"/>
        </w:rPr>
        <w:t xml:space="preserve">de </w:t>
      </w:r>
      <w:r w:rsidR="00BD4A30" w:rsidRPr="00B1730A">
        <w:rPr>
          <w:rFonts w:ascii="Times New Roman" w:hAnsi="Times New Roman" w:cs="Times New Roman"/>
          <w:sz w:val="24"/>
          <w:szCs w:val="24"/>
        </w:rPr>
        <w:t>órgão executor das políticas</w:t>
      </w:r>
      <w:r w:rsidR="0030035F" w:rsidRPr="00B1730A">
        <w:rPr>
          <w:rFonts w:ascii="Times New Roman" w:hAnsi="Times New Roman" w:cs="Times New Roman"/>
          <w:sz w:val="24"/>
          <w:szCs w:val="24"/>
        </w:rPr>
        <w:t>,</w:t>
      </w:r>
      <w:r w:rsidR="008A0619" w:rsidRPr="00B1730A">
        <w:rPr>
          <w:rFonts w:ascii="Times New Roman" w:hAnsi="Times New Roman" w:cs="Times New Roman"/>
          <w:sz w:val="24"/>
          <w:szCs w:val="24"/>
        </w:rPr>
        <w:t xml:space="preserve"> este deve</w:t>
      </w:r>
      <w:r w:rsidR="0030035F" w:rsidRPr="00B1730A">
        <w:rPr>
          <w:rFonts w:ascii="Times New Roman" w:hAnsi="Times New Roman" w:cs="Times New Roman"/>
          <w:sz w:val="24"/>
          <w:szCs w:val="24"/>
        </w:rPr>
        <w:t xml:space="preserve"> </w:t>
      </w:r>
      <w:r w:rsidR="007506F2" w:rsidRPr="00B1730A">
        <w:rPr>
          <w:rFonts w:ascii="Times New Roman" w:hAnsi="Times New Roman" w:cs="Times New Roman"/>
          <w:sz w:val="24"/>
          <w:szCs w:val="24"/>
        </w:rPr>
        <w:t>se adequar às pol</w:t>
      </w:r>
      <w:r w:rsidR="00D47EED" w:rsidRPr="00B1730A">
        <w:rPr>
          <w:rFonts w:ascii="Times New Roman" w:hAnsi="Times New Roman" w:cs="Times New Roman"/>
          <w:sz w:val="24"/>
          <w:szCs w:val="24"/>
        </w:rPr>
        <w:t>íticas escolhidas.</w:t>
      </w:r>
      <w:r w:rsidR="008F6653" w:rsidRPr="00B1730A">
        <w:rPr>
          <w:rFonts w:ascii="Times New Roman" w:hAnsi="Times New Roman" w:cs="Times New Roman"/>
          <w:sz w:val="24"/>
          <w:szCs w:val="24"/>
        </w:rPr>
        <w:t xml:space="preserve"> </w:t>
      </w:r>
    </w:p>
    <w:p w:rsidR="00B7362C" w:rsidRPr="00B1730A" w:rsidRDefault="00B7362C" w:rsidP="000F5E62">
      <w:pPr>
        <w:spacing w:after="0" w:line="360" w:lineRule="auto"/>
        <w:ind w:firstLine="851"/>
        <w:jc w:val="both"/>
        <w:rPr>
          <w:rFonts w:ascii="Times New Roman" w:hAnsi="Times New Roman" w:cs="Times New Roman"/>
          <w:sz w:val="24"/>
          <w:szCs w:val="24"/>
        </w:rPr>
      </w:pPr>
    </w:p>
    <w:p w:rsidR="00BD4A30" w:rsidRPr="00B1730A" w:rsidRDefault="00BD4A30"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Nem a isso a sociedade deve se curvar. A sociedade deve</w:t>
      </w:r>
      <w:r w:rsidR="00DF6B2D" w:rsidRPr="00B1730A">
        <w:rPr>
          <w:rFonts w:ascii="Times New Roman" w:hAnsi="Times New Roman" w:cs="Times New Roman"/>
          <w:sz w:val="24"/>
          <w:szCs w:val="24"/>
        </w:rPr>
        <w:t xml:space="preserve"> sim</w:t>
      </w:r>
      <w:r w:rsidRPr="00B1730A">
        <w:rPr>
          <w:rFonts w:ascii="Times New Roman" w:hAnsi="Times New Roman" w:cs="Times New Roman"/>
          <w:sz w:val="24"/>
          <w:szCs w:val="24"/>
        </w:rPr>
        <w:t xml:space="preserve"> buscar, a partir dos Conselhos da Comunidade, intervir na discussão</w:t>
      </w:r>
      <w:r w:rsidR="008E0E5F" w:rsidRPr="00B1730A">
        <w:rPr>
          <w:rFonts w:ascii="Times New Roman" w:hAnsi="Times New Roman" w:cs="Times New Roman"/>
          <w:sz w:val="24"/>
          <w:szCs w:val="24"/>
        </w:rPr>
        <w:t xml:space="preserve"> política, discuti-las</w:t>
      </w:r>
      <w:r w:rsidR="009D3D35" w:rsidRPr="00B1730A">
        <w:rPr>
          <w:rFonts w:ascii="Times New Roman" w:hAnsi="Times New Roman" w:cs="Times New Roman"/>
          <w:sz w:val="24"/>
          <w:szCs w:val="24"/>
        </w:rPr>
        <w:t>,</w:t>
      </w:r>
      <w:r w:rsidR="000D6741" w:rsidRPr="00B1730A">
        <w:rPr>
          <w:rFonts w:ascii="Times New Roman" w:hAnsi="Times New Roman" w:cs="Times New Roman"/>
          <w:sz w:val="24"/>
          <w:szCs w:val="24"/>
        </w:rPr>
        <w:t xml:space="preserve"> </w:t>
      </w:r>
      <w:r w:rsidRPr="00B1730A">
        <w:rPr>
          <w:rFonts w:ascii="Times New Roman" w:hAnsi="Times New Roman" w:cs="Times New Roman"/>
          <w:sz w:val="24"/>
          <w:szCs w:val="24"/>
        </w:rPr>
        <w:t xml:space="preserve">e não </w:t>
      </w:r>
      <w:r w:rsidR="008E0E5F" w:rsidRPr="00B1730A">
        <w:rPr>
          <w:rFonts w:ascii="Times New Roman" w:hAnsi="Times New Roman" w:cs="Times New Roman"/>
          <w:sz w:val="24"/>
          <w:szCs w:val="24"/>
        </w:rPr>
        <w:t xml:space="preserve">simplesmente </w:t>
      </w:r>
      <w:r w:rsidRPr="00B1730A">
        <w:rPr>
          <w:rFonts w:ascii="Times New Roman" w:hAnsi="Times New Roman" w:cs="Times New Roman"/>
          <w:sz w:val="24"/>
          <w:szCs w:val="24"/>
        </w:rPr>
        <w:t>as executar. A sociedade, a partir dos Conselhos da Comunidade, só atingirá, nesta atribuição, o terceiro modelo, se de fato introduzir nas discussões políticas não só os aspectos reais da ação delitiva, mas as implicações da reação</w:t>
      </w:r>
      <w:r w:rsidR="005505A8" w:rsidRPr="00B1730A">
        <w:rPr>
          <w:rFonts w:ascii="Times New Roman" w:hAnsi="Times New Roman" w:cs="Times New Roman"/>
          <w:sz w:val="24"/>
          <w:szCs w:val="24"/>
        </w:rPr>
        <w:t xml:space="preserve"> social ao delito, da atuação das instâncias de controle social (da polícia, dos agentes prisionais, </w:t>
      </w:r>
      <w:r w:rsidR="001E5DBE" w:rsidRPr="00B1730A">
        <w:rPr>
          <w:rFonts w:ascii="Times New Roman" w:hAnsi="Times New Roman" w:cs="Times New Roman"/>
          <w:sz w:val="24"/>
          <w:szCs w:val="24"/>
        </w:rPr>
        <w:t xml:space="preserve">dos juízes, dos promotores, </w:t>
      </w:r>
      <w:r w:rsidR="005505A8" w:rsidRPr="00B1730A">
        <w:rPr>
          <w:rFonts w:ascii="Times New Roman" w:hAnsi="Times New Roman" w:cs="Times New Roman"/>
          <w:sz w:val="24"/>
          <w:szCs w:val="24"/>
        </w:rPr>
        <w:t>dos assistentes sociais, dos médicos, dos psic</w:t>
      </w:r>
      <w:r w:rsidR="001E5DBE" w:rsidRPr="00B1730A">
        <w:rPr>
          <w:rFonts w:ascii="Times New Roman" w:hAnsi="Times New Roman" w:cs="Times New Roman"/>
          <w:sz w:val="24"/>
          <w:szCs w:val="24"/>
        </w:rPr>
        <w:t>ólogos</w:t>
      </w:r>
      <w:r w:rsidR="005505A8" w:rsidRPr="00B1730A">
        <w:rPr>
          <w:rFonts w:ascii="Times New Roman" w:hAnsi="Times New Roman" w:cs="Times New Roman"/>
          <w:sz w:val="24"/>
          <w:szCs w:val="24"/>
        </w:rPr>
        <w:t xml:space="preserve"> e dos</w:t>
      </w:r>
      <w:r w:rsidR="001E5DBE" w:rsidRPr="00B1730A">
        <w:rPr>
          <w:rFonts w:ascii="Times New Roman" w:hAnsi="Times New Roman" w:cs="Times New Roman"/>
          <w:sz w:val="24"/>
          <w:szCs w:val="24"/>
        </w:rPr>
        <w:t xml:space="preserve"> demais</w:t>
      </w:r>
      <w:r w:rsidR="00E32F58" w:rsidRPr="00B1730A">
        <w:rPr>
          <w:rFonts w:ascii="Times New Roman" w:hAnsi="Times New Roman" w:cs="Times New Roman"/>
          <w:sz w:val="24"/>
          <w:szCs w:val="24"/>
        </w:rPr>
        <w:t xml:space="preserve"> envolvidos </w:t>
      </w:r>
      <w:r w:rsidR="00E32F58" w:rsidRPr="00B1730A">
        <w:rPr>
          <w:rFonts w:ascii="Times New Roman" w:hAnsi="Times New Roman" w:cs="Times New Roman"/>
          <w:sz w:val="24"/>
          <w:szCs w:val="24"/>
        </w:rPr>
        <w:lastRenderedPageBreak/>
        <w:t xml:space="preserve">nestas políticas), se </w:t>
      </w:r>
      <w:r w:rsidR="0037172B" w:rsidRPr="00B1730A">
        <w:rPr>
          <w:rFonts w:ascii="Times New Roman" w:hAnsi="Times New Roman" w:cs="Times New Roman"/>
          <w:sz w:val="24"/>
          <w:szCs w:val="24"/>
        </w:rPr>
        <w:t>e</w:t>
      </w:r>
      <w:r w:rsidR="00E32F58" w:rsidRPr="00B1730A">
        <w:rPr>
          <w:rFonts w:ascii="Times New Roman" w:hAnsi="Times New Roman" w:cs="Times New Roman"/>
          <w:sz w:val="24"/>
          <w:szCs w:val="24"/>
        </w:rPr>
        <w:t>levar o discurso do preso a um patamar considerado “forte”, e</w:t>
      </w:r>
      <w:r w:rsidR="009865D6" w:rsidRPr="00B1730A">
        <w:rPr>
          <w:rFonts w:ascii="Times New Roman" w:hAnsi="Times New Roman" w:cs="Times New Roman"/>
          <w:sz w:val="24"/>
          <w:szCs w:val="24"/>
        </w:rPr>
        <w:t xml:space="preserve">xpressivo, </w:t>
      </w:r>
      <w:r w:rsidR="000073F5" w:rsidRPr="00B1730A">
        <w:rPr>
          <w:rFonts w:ascii="Times New Roman" w:hAnsi="Times New Roman" w:cs="Times New Roman"/>
          <w:sz w:val="24"/>
          <w:szCs w:val="24"/>
        </w:rPr>
        <w:t>sinceramente</w:t>
      </w:r>
      <w:r w:rsidR="009865D6" w:rsidRPr="00B1730A">
        <w:rPr>
          <w:rFonts w:ascii="Times New Roman" w:hAnsi="Times New Roman" w:cs="Times New Roman"/>
          <w:sz w:val="24"/>
          <w:szCs w:val="24"/>
        </w:rPr>
        <w:t xml:space="preserve"> valorizado</w:t>
      </w:r>
      <w:r w:rsidR="00E32F58" w:rsidRPr="00B1730A">
        <w:rPr>
          <w:rFonts w:ascii="Times New Roman" w:hAnsi="Times New Roman" w:cs="Times New Roman"/>
          <w:sz w:val="24"/>
          <w:szCs w:val="24"/>
        </w:rPr>
        <w:t>.</w:t>
      </w:r>
    </w:p>
    <w:p w:rsidR="00315D73" w:rsidRPr="00B1730A" w:rsidRDefault="00315D73" w:rsidP="000F5E62">
      <w:pPr>
        <w:spacing w:after="0" w:line="360" w:lineRule="auto"/>
        <w:ind w:firstLine="851"/>
        <w:jc w:val="both"/>
        <w:rPr>
          <w:rFonts w:ascii="Times New Roman" w:hAnsi="Times New Roman" w:cs="Times New Roman"/>
          <w:sz w:val="24"/>
          <w:szCs w:val="24"/>
        </w:rPr>
      </w:pPr>
    </w:p>
    <w:p w:rsidR="00EB6F13" w:rsidRPr="00B1730A" w:rsidRDefault="00DD0DCF" w:rsidP="000F5E62">
      <w:pPr>
        <w:spacing w:after="0" w:line="360" w:lineRule="auto"/>
        <w:ind w:firstLine="851"/>
        <w:jc w:val="both"/>
        <w:rPr>
          <w:rFonts w:ascii="Times New Roman" w:hAnsi="Times New Roman" w:cs="Times New Roman"/>
          <w:sz w:val="24"/>
          <w:szCs w:val="24"/>
        </w:rPr>
      </w:pPr>
      <w:r w:rsidRPr="00B1730A">
        <w:rPr>
          <w:rFonts w:ascii="Times New Roman" w:hAnsi="Times New Roman" w:cs="Times New Roman"/>
          <w:sz w:val="24"/>
          <w:szCs w:val="24"/>
        </w:rPr>
        <w:t xml:space="preserve">Apesar </w:t>
      </w:r>
      <w:r w:rsidR="00C8114E" w:rsidRPr="00B1730A">
        <w:rPr>
          <w:rFonts w:ascii="Times New Roman" w:hAnsi="Times New Roman" w:cs="Times New Roman"/>
          <w:sz w:val="24"/>
          <w:szCs w:val="24"/>
        </w:rPr>
        <w:t>de o comportamento delitivo</w:t>
      </w:r>
      <w:r w:rsidR="002C6CCD" w:rsidRPr="00B1730A">
        <w:rPr>
          <w:rFonts w:ascii="Times New Roman" w:hAnsi="Times New Roman" w:cs="Times New Roman"/>
          <w:sz w:val="24"/>
          <w:szCs w:val="24"/>
        </w:rPr>
        <w:t xml:space="preserve"> ter</w:t>
      </w:r>
      <w:r w:rsidRPr="00B1730A">
        <w:rPr>
          <w:rFonts w:ascii="Times New Roman" w:hAnsi="Times New Roman" w:cs="Times New Roman"/>
          <w:sz w:val="24"/>
          <w:szCs w:val="24"/>
        </w:rPr>
        <w:t xml:space="preserve"> que ser levado em consideração, na discussão destas políticas o Conselho da Comunidade deve intervir de modo a situar o discurso do sentenciad</w:t>
      </w:r>
      <w:r w:rsidR="000D6741" w:rsidRPr="00B1730A">
        <w:rPr>
          <w:rFonts w:ascii="Times New Roman" w:hAnsi="Times New Roman" w:cs="Times New Roman"/>
          <w:sz w:val="24"/>
          <w:szCs w:val="24"/>
        </w:rPr>
        <w:t>o enquanto discurso forte, capaz</w:t>
      </w:r>
      <w:r w:rsidRPr="00B1730A">
        <w:rPr>
          <w:rFonts w:ascii="Times New Roman" w:hAnsi="Times New Roman" w:cs="Times New Roman"/>
          <w:sz w:val="24"/>
          <w:szCs w:val="24"/>
        </w:rPr>
        <w:t xml:space="preserve"> de determinar </w:t>
      </w:r>
      <w:r w:rsidR="002C6CCD" w:rsidRPr="00B1730A">
        <w:rPr>
          <w:rFonts w:ascii="Times New Roman" w:hAnsi="Times New Roman" w:cs="Times New Roman"/>
          <w:sz w:val="24"/>
          <w:szCs w:val="24"/>
        </w:rPr>
        <w:t xml:space="preserve">(também) </w:t>
      </w:r>
      <w:r w:rsidRPr="00B1730A">
        <w:rPr>
          <w:rFonts w:ascii="Times New Roman" w:hAnsi="Times New Roman" w:cs="Times New Roman"/>
          <w:sz w:val="24"/>
          <w:szCs w:val="24"/>
        </w:rPr>
        <w:t xml:space="preserve">os rumos da política. </w:t>
      </w:r>
      <w:r w:rsidR="0051624A" w:rsidRPr="00B1730A">
        <w:rPr>
          <w:rFonts w:ascii="Times New Roman" w:hAnsi="Times New Roman" w:cs="Times New Roman"/>
          <w:sz w:val="24"/>
          <w:szCs w:val="24"/>
        </w:rPr>
        <w:t>Assim</w:t>
      </w:r>
      <w:r w:rsidR="00D21976" w:rsidRPr="00B1730A">
        <w:rPr>
          <w:rFonts w:ascii="Times New Roman" w:hAnsi="Times New Roman" w:cs="Times New Roman"/>
          <w:sz w:val="24"/>
          <w:szCs w:val="24"/>
        </w:rPr>
        <w:t>, só atuaria no terceiro modelo se conseguisse</w:t>
      </w:r>
      <w:r w:rsidR="0051624A" w:rsidRPr="00B1730A">
        <w:rPr>
          <w:rFonts w:ascii="Times New Roman" w:hAnsi="Times New Roman" w:cs="Times New Roman"/>
          <w:sz w:val="24"/>
          <w:szCs w:val="24"/>
        </w:rPr>
        <w:t xml:space="preserve"> </w:t>
      </w:r>
      <w:r w:rsidR="00A84A8E" w:rsidRPr="00B1730A">
        <w:rPr>
          <w:rFonts w:ascii="Times New Roman" w:hAnsi="Times New Roman" w:cs="Times New Roman"/>
          <w:sz w:val="24"/>
          <w:szCs w:val="24"/>
        </w:rPr>
        <w:t xml:space="preserve">inserir </w:t>
      </w:r>
      <w:r w:rsidR="00D21976" w:rsidRPr="00B1730A">
        <w:rPr>
          <w:rFonts w:ascii="Times New Roman" w:hAnsi="Times New Roman" w:cs="Times New Roman"/>
          <w:sz w:val="24"/>
          <w:szCs w:val="24"/>
        </w:rPr>
        <w:t xml:space="preserve">nestas discussões e nestas políticas </w:t>
      </w:r>
      <w:r w:rsidR="00A84A8E" w:rsidRPr="00B1730A">
        <w:rPr>
          <w:rFonts w:ascii="Times New Roman" w:hAnsi="Times New Roman" w:cs="Times New Roman"/>
          <w:sz w:val="24"/>
          <w:szCs w:val="24"/>
        </w:rPr>
        <w:t>as considerações sobre as noções de comportamentos problemáticos,</w:t>
      </w:r>
      <w:r w:rsidR="00D21976" w:rsidRPr="00B1730A">
        <w:rPr>
          <w:rFonts w:ascii="Times New Roman" w:hAnsi="Times New Roman" w:cs="Times New Roman"/>
          <w:sz w:val="24"/>
          <w:szCs w:val="24"/>
        </w:rPr>
        <w:t xml:space="preserve"> sobre as inter-relações pessoais,</w:t>
      </w:r>
      <w:r w:rsidR="00A84A8E" w:rsidRPr="00B1730A">
        <w:rPr>
          <w:rFonts w:ascii="Times New Roman" w:hAnsi="Times New Roman" w:cs="Times New Roman"/>
          <w:sz w:val="24"/>
          <w:szCs w:val="24"/>
        </w:rPr>
        <w:t xml:space="preserve"> sobre os empreendedores morais (em que se deve enquadrar a sociedade), os aplicadores da lei, os intérpretes das leis, os </w:t>
      </w:r>
      <w:r w:rsidR="00837165" w:rsidRPr="00B1730A">
        <w:rPr>
          <w:rFonts w:ascii="Times New Roman" w:hAnsi="Times New Roman" w:cs="Times New Roman"/>
          <w:sz w:val="24"/>
          <w:szCs w:val="24"/>
        </w:rPr>
        <w:t>executores das leis penais, os processos de</w:t>
      </w:r>
      <w:r w:rsidR="00A84A8E" w:rsidRPr="00B1730A">
        <w:rPr>
          <w:rFonts w:ascii="Times New Roman" w:hAnsi="Times New Roman" w:cs="Times New Roman"/>
          <w:sz w:val="24"/>
          <w:szCs w:val="24"/>
        </w:rPr>
        <w:t xml:space="preserve"> criminalizaç</w:t>
      </w:r>
      <w:r w:rsidR="00AE6ECD" w:rsidRPr="00B1730A">
        <w:rPr>
          <w:rFonts w:ascii="Times New Roman" w:hAnsi="Times New Roman" w:cs="Times New Roman"/>
          <w:sz w:val="24"/>
          <w:szCs w:val="24"/>
        </w:rPr>
        <w:t>ão das pessoas e do encarceramento em massa</w:t>
      </w:r>
      <w:r w:rsidR="00D21976" w:rsidRPr="00B1730A">
        <w:rPr>
          <w:rFonts w:ascii="Times New Roman" w:hAnsi="Times New Roman" w:cs="Times New Roman"/>
          <w:sz w:val="24"/>
          <w:szCs w:val="24"/>
        </w:rPr>
        <w:t xml:space="preserve"> (este </w:t>
      </w:r>
      <w:r w:rsidR="00026312" w:rsidRPr="00B1730A">
        <w:rPr>
          <w:rFonts w:ascii="Times New Roman" w:hAnsi="Times New Roman" w:cs="Times New Roman"/>
          <w:sz w:val="24"/>
          <w:szCs w:val="24"/>
        </w:rPr>
        <w:t>como “solução inafastável”</w:t>
      </w:r>
      <w:r w:rsidR="00197B8B" w:rsidRPr="00B1730A">
        <w:rPr>
          <w:rFonts w:ascii="Times New Roman" w:hAnsi="Times New Roman" w:cs="Times New Roman"/>
          <w:sz w:val="24"/>
          <w:szCs w:val="24"/>
        </w:rPr>
        <w:t xml:space="preserve"> para</w:t>
      </w:r>
      <w:r w:rsidR="002F115A" w:rsidRPr="00B1730A">
        <w:rPr>
          <w:rFonts w:ascii="Times New Roman" w:hAnsi="Times New Roman" w:cs="Times New Roman"/>
          <w:sz w:val="24"/>
          <w:szCs w:val="24"/>
        </w:rPr>
        <w:t xml:space="preserve"> os delitos</w:t>
      </w:r>
      <w:r w:rsidR="00D21976" w:rsidRPr="00B1730A">
        <w:rPr>
          <w:rFonts w:ascii="Times New Roman" w:hAnsi="Times New Roman" w:cs="Times New Roman"/>
          <w:sz w:val="24"/>
          <w:szCs w:val="24"/>
        </w:rPr>
        <w:t>)</w:t>
      </w:r>
      <w:r w:rsidR="00385D1C" w:rsidRPr="00B1730A">
        <w:rPr>
          <w:rFonts w:ascii="Times New Roman" w:hAnsi="Times New Roman" w:cs="Times New Roman"/>
          <w:sz w:val="24"/>
          <w:szCs w:val="24"/>
        </w:rPr>
        <w:t>.</w:t>
      </w:r>
    </w:p>
    <w:p w:rsidR="00E3307B" w:rsidRPr="000F5E62" w:rsidRDefault="00E3307B"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Pr="000F5E62" w:rsidRDefault="009D3D35" w:rsidP="000F5E62">
      <w:pPr>
        <w:spacing w:after="0" w:line="360" w:lineRule="auto"/>
        <w:ind w:firstLine="851"/>
        <w:jc w:val="both"/>
        <w:rPr>
          <w:rFonts w:ascii="Times New Roman" w:hAnsi="Times New Roman" w:cs="Times New Roman"/>
          <w:color w:val="002060"/>
          <w:sz w:val="24"/>
          <w:szCs w:val="24"/>
        </w:rPr>
      </w:pPr>
    </w:p>
    <w:p w:rsidR="009D3D35" w:rsidRDefault="009D3D35"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Default="000F5E62" w:rsidP="00315D73">
      <w:pPr>
        <w:spacing w:after="0" w:line="360" w:lineRule="auto"/>
        <w:jc w:val="both"/>
        <w:rPr>
          <w:rFonts w:ascii="Times New Roman" w:hAnsi="Times New Roman" w:cs="Times New Roman"/>
          <w:color w:val="002060"/>
          <w:sz w:val="24"/>
          <w:szCs w:val="24"/>
        </w:rPr>
      </w:pPr>
    </w:p>
    <w:p w:rsidR="000F5E62" w:rsidRDefault="000F5E62" w:rsidP="000F5E62">
      <w:pPr>
        <w:spacing w:after="0" w:line="360" w:lineRule="auto"/>
        <w:ind w:firstLine="851"/>
        <w:jc w:val="both"/>
        <w:rPr>
          <w:rFonts w:ascii="Times New Roman" w:hAnsi="Times New Roman" w:cs="Times New Roman"/>
          <w:color w:val="002060"/>
          <w:sz w:val="24"/>
          <w:szCs w:val="24"/>
        </w:rPr>
      </w:pPr>
    </w:p>
    <w:p w:rsidR="000F5E62" w:rsidRPr="000F5E62" w:rsidRDefault="000F5E62" w:rsidP="000F5E62">
      <w:pPr>
        <w:spacing w:after="0" w:line="360" w:lineRule="auto"/>
        <w:ind w:firstLine="851"/>
        <w:jc w:val="both"/>
        <w:rPr>
          <w:rFonts w:ascii="Times New Roman" w:hAnsi="Times New Roman" w:cs="Times New Roman"/>
          <w:color w:val="002060"/>
          <w:sz w:val="24"/>
          <w:szCs w:val="24"/>
        </w:rPr>
      </w:pPr>
    </w:p>
    <w:p w:rsidR="009D3D35" w:rsidRPr="00E3307B" w:rsidRDefault="009D3D35" w:rsidP="009D3D35">
      <w:pPr>
        <w:spacing w:after="0" w:line="360" w:lineRule="auto"/>
        <w:jc w:val="both"/>
        <w:rPr>
          <w:rFonts w:ascii="Andalus" w:hAnsi="Andalus" w:cs="Andalus"/>
          <w:color w:val="002060"/>
          <w:sz w:val="24"/>
          <w:szCs w:val="24"/>
        </w:rPr>
      </w:pPr>
    </w:p>
    <w:p w:rsidR="00E83FA7" w:rsidRPr="009338B8" w:rsidRDefault="00A67046" w:rsidP="00A67046">
      <w:pPr>
        <w:spacing w:line="240" w:lineRule="auto"/>
        <w:jc w:val="both"/>
        <w:rPr>
          <w:rFonts w:ascii="Times New Roman" w:hAnsi="Times New Roman" w:cs="Times New Roman"/>
          <w:b/>
          <w:sz w:val="28"/>
          <w:szCs w:val="28"/>
        </w:rPr>
      </w:pPr>
      <w:r w:rsidRPr="009338B8">
        <w:rPr>
          <w:rFonts w:ascii="Times New Roman" w:hAnsi="Times New Roman" w:cs="Times New Roman"/>
          <w:b/>
          <w:sz w:val="28"/>
          <w:szCs w:val="28"/>
        </w:rPr>
        <w:lastRenderedPageBreak/>
        <w:t>3. O C</w:t>
      </w:r>
      <w:r w:rsidR="00E83FA7" w:rsidRPr="009338B8">
        <w:rPr>
          <w:rFonts w:ascii="Times New Roman" w:hAnsi="Times New Roman" w:cs="Times New Roman"/>
          <w:b/>
          <w:sz w:val="28"/>
          <w:szCs w:val="28"/>
        </w:rPr>
        <w:t>ONSELHO DA COMUNIDADE: ÓRGÃO DA EXECUÇÃO PENAL E ENTIDADE COM PERSONALIDADE JURÍDICA PRIVADA</w:t>
      </w:r>
    </w:p>
    <w:p w:rsidR="00A67046" w:rsidRPr="009338B8" w:rsidRDefault="00A67046" w:rsidP="00A67046">
      <w:pPr>
        <w:pStyle w:val="NormalWeb"/>
        <w:spacing w:before="0" w:beforeAutospacing="0" w:after="0" w:afterAutospacing="0" w:line="360" w:lineRule="auto"/>
        <w:jc w:val="both"/>
        <w:rPr>
          <w:b/>
        </w:rPr>
      </w:pPr>
    </w:p>
    <w:p w:rsidR="00A67046" w:rsidRPr="009338B8" w:rsidRDefault="00A67046" w:rsidP="00A67046">
      <w:pPr>
        <w:pStyle w:val="NormalWeb"/>
        <w:spacing w:before="0" w:beforeAutospacing="0" w:after="0" w:afterAutospacing="0" w:line="360" w:lineRule="auto"/>
        <w:ind w:firstLine="851"/>
        <w:jc w:val="both"/>
      </w:pPr>
      <w:r w:rsidRPr="009338B8">
        <w:t xml:space="preserve">A questão já introduzida do Conselho da Comunidade ser, ao mesmo tempo, um órgão da execução penal e uma entidade com personalidade jurídica privada merece </w:t>
      </w:r>
      <w:r w:rsidR="00627C82" w:rsidRPr="009338B8">
        <w:t>maior atenção</w:t>
      </w:r>
      <w:r w:rsidR="00C25B33" w:rsidRPr="009338B8">
        <w:t>. Este fato i</w:t>
      </w:r>
      <w:r w:rsidRPr="009338B8">
        <w:t>nfluirá em diversas outras situações relacionadas ao tipo de personal</w:t>
      </w:r>
      <w:bookmarkStart w:id="2" w:name="_GoBack"/>
      <w:bookmarkEnd w:id="2"/>
      <w:r w:rsidRPr="009338B8">
        <w:t>idade jurídica adotada.</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A ausência de uma reestruturação para os Conselh</w:t>
      </w:r>
      <w:r w:rsidR="002C659B" w:rsidRPr="009338B8">
        <w:t>os da Comunidade torna a questão</w:t>
      </w:r>
      <w:r w:rsidRPr="009338B8">
        <w:t xml:space="preserve"> ainda mais complexa, diant</w:t>
      </w:r>
      <w:r w:rsidR="00A954FC" w:rsidRPr="009338B8">
        <w:t>e da possibilidade de cada</w:t>
      </w:r>
      <w:r w:rsidR="002C659B" w:rsidRPr="009338B8">
        <w:t xml:space="preserve"> Conselho da Comunidade em cada</w:t>
      </w:r>
      <w:r w:rsidRPr="009338B8">
        <w:t xml:space="preserve"> Comarca</w:t>
      </w:r>
      <w:r w:rsidR="00A954FC" w:rsidRPr="009338B8">
        <w:t xml:space="preserve"> poder</w:t>
      </w:r>
      <w:r w:rsidRPr="009338B8">
        <w:t xml:space="preserve"> apre</w:t>
      </w:r>
      <w:r w:rsidR="002C659B" w:rsidRPr="009338B8">
        <w:t xml:space="preserve">sentar natureza jurídica </w:t>
      </w:r>
      <w:r w:rsidR="00881646" w:rsidRPr="009338B8">
        <w:t>diversificada</w:t>
      </w:r>
      <w:r w:rsidRPr="009338B8">
        <w:t>. Este pro</w:t>
      </w:r>
      <w:r w:rsidR="008B6D35" w:rsidRPr="009338B8">
        <w:t xml:space="preserve">blema poderia ter sido </w:t>
      </w:r>
      <w:r w:rsidR="00B54620" w:rsidRPr="009338B8">
        <w:t>ao menos normatizado (não resolvido)</w:t>
      </w:r>
      <w:r w:rsidRPr="009338B8">
        <w:t xml:space="preserve"> por uma lei federal específica que fosse capaz de organizar nacionalmente estes órgãos.</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Como informa Valdirene Daufemback (2010, p. 74) a questão da formalização institucional é o principal dilema do Conselho da Comunidade, que é uma entidade de direito público (u</w:t>
      </w:r>
      <w:r w:rsidR="00B70E2F" w:rsidRPr="009338B8">
        <w:t>m órgão da execução penal) e,</w:t>
      </w:r>
      <w:r w:rsidR="00EB45CF" w:rsidRPr="009338B8">
        <w:t xml:space="preserve"> </w:t>
      </w:r>
      <w:r w:rsidRPr="009338B8">
        <w:t>no entanto, nã</w:t>
      </w:r>
      <w:r w:rsidR="00C32CC1" w:rsidRPr="009338B8">
        <w:t>o possui dotação público-orçamentária</w:t>
      </w:r>
      <w:r w:rsidRPr="009338B8">
        <w:t xml:space="preserve"> para operar nem sequer apresenta poder postulatório. A autora explica que a alternativa encontrada foi constituir os Conselhos com personalidade jurídica de direito privado, e, assim, </w:t>
      </w:r>
      <w:r w:rsidR="00C32CC1" w:rsidRPr="009338B8">
        <w:t>possibilitar</w:t>
      </w:r>
      <w:r w:rsidRPr="009338B8">
        <w:t xml:space="preserve"> a busca e operacionalização de recursos financeiros, através da utilização de um CNPJ (Cadastro Nacional de Pessoa Jurídica) próprio.</w:t>
      </w:r>
      <w:r w:rsidR="00935498" w:rsidRPr="009338B8">
        <w:t xml:space="preserve"> </w:t>
      </w:r>
    </w:p>
    <w:p w:rsidR="008B6470" w:rsidRPr="009338B8" w:rsidRDefault="008B6470" w:rsidP="00A67046">
      <w:pPr>
        <w:pStyle w:val="NormalWeb"/>
        <w:spacing w:before="0" w:beforeAutospacing="0" w:after="0" w:afterAutospacing="0" w:line="360" w:lineRule="auto"/>
        <w:ind w:firstLine="851"/>
        <w:jc w:val="both"/>
      </w:pPr>
    </w:p>
    <w:p w:rsidR="00001458" w:rsidRPr="009338B8" w:rsidRDefault="00A67046" w:rsidP="001B1458">
      <w:pPr>
        <w:pStyle w:val="NormalWeb"/>
        <w:spacing w:before="0" w:beforeAutospacing="0" w:after="0" w:afterAutospacing="0" w:line="360" w:lineRule="auto"/>
        <w:ind w:firstLine="851"/>
        <w:jc w:val="both"/>
      </w:pPr>
      <w:r w:rsidRPr="009338B8">
        <w:t>Entretanto, a constituição do Conselho da Comunidade como entidade privada</w:t>
      </w:r>
      <w:r w:rsidR="00762B80" w:rsidRPr="009338B8">
        <w:t xml:space="preserve"> parece resolver, em parte, os problemas destes órgãos</w:t>
      </w:r>
      <w:r w:rsidRPr="009338B8">
        <w:t xml:space="preserve">, já que o que é solução para o problema financeiro pode se tornar um </w:t>
      </w:r>
      <w:r w:rsidR="00762B80" w:rsidRPr="009338B8">
        <w:t>problema em determinados casos</w:t>
      </w:r>
      <w:r w:rsidRPr="009338B8">
        <w:t>. Daufemback (2010, p. 74) alerta</w:t>
      </w:r>
      <w:r w:rsidR="00E64B10" w:rsidRPr="009338B8">
        <w:t xml:space="preserve"> ainda</w:t>
      </w:r>
      <w:r w:rsidRPr="009338B8">
        <w:t xml:space="preserve"> para um dos maiores problemas da adoção de uma personalidade jurídica de direito privado, qual seja: ser uma associação (personalidade jurídica adotada para muitos Conselhos) pode gerar confusões quanto ao papel do Conselho. A associação é uma entidade formada a partir de interesses de um determinado grupamento. Questiona a autora de que maneira se colocaria o Conselho da Comunidade diante desta situação, sendo um órgão da execução penal? E mais, no momento de se dissolver o Conselho, de que maneira o juiz poderia fazê-lo se a entidade tem estatuto próprio</w:t>
      </w:r>
      <w:r w:rsidR="00E64B10" w:rsidRPr="009338B8">
        <w:t xml:space="preserve"> (e, diga-se, gestão própria)</w:t>
      </w:r>
      <w:r w:rsidRPr="009338B8">
        <w:t>, continua indagando Daufemback.</w:t>
      </w:r>
    </w:p>
    <w:p w:rsidR="00A67046" w:rsidRPr="009338B8" w:rsidRDefault="00A67046" w:rsidP="00A67046">
      <w:pPr>
        <w:pStyle w:val="NormalWeb"/>
        <w:spacing w:before="0" w:beforeAutospacing="0" w:after="0" w:afterAutospacing="0" w:line="360" w:lineRule="auto"/>
        <w:ind w:firstLine="851"/>
        <w:jc w:val="both"/>
      </w:pPr>
      <w:r w:rsidRPr="009338B8">
        <w:lastRenderedPageBreak/>
        <w:t>Por estes e outros motivos é que se questiona</w:t>
      </w:r>
      <w:r w:rsidR="006F2CD9" w:rsidRPr="009338B8">
        <w:t>:</w:t>
      </w:r>
      <w:r w:rsidRPr="009338B8">
        <w:t xml:space="preserve"> como foi possível chegar a uma situação como essa? Para Daufemback (2010, p. 74) a resposta estaria no fato do Conselho da Comunidade estar numa situação de relevância no cenário da execução penal, pelo volume dos resultados alcançados pelas ações destes órgãos, mas alerta também ao fato de que esta situação deve ser resolvida pelos legisladores, em especial no sentido de que a comunidade tenha um órgão “adequadamente viável e reconhecido”.</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Realmente a questão chama a atenção porque os Conselh</w:t>
      </w:r>
      <w:r w:rsidR="006710AE" w:rsidRPr="009338B8">
        <w:t>os da Comunidade e os</w:t>
      </w:r>
      <w:r w:rsidRPr="009338B8">
        <w:t xml:space="preserve"> P</w:t>
      </w:r>
      <w:r w:rsidR="002E6ED3" w:rsidRPr="009338B8">
        <w:t>atronatos</w:t>
      </w:r>
      <w:r w:rsidRPr="009338B8">
        <w:t xml:space="preserve"> são</w:t>
      </w:r>
      <w:r w:rsidR="006710AE" w:rsidRPr="009338B8">
        <w:t xml:space="preserve"> os únicos</w:t>
      </w:r>
      <w:r w:rsidR="002E6ED3" w:rsidRPr="009338B8">
        <w:t xml:space="preserve"> órgãos</w:t>
      </w:r>
      <w:r w:rsidRPr="009338B8">
        <w:t xml:space="preserve"> privados, dentre todos os outros órgãos da execução penal. Aos Patronatos está previsto que sejam privados, além de públicos. Aos Conselhos da Comunidade não está prevista semelhante disposição.</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Em se tratando de um órgão da execução penal,</w:t>
      </w:r>
      <w:r w:rsidR="00B541F4" w:rsidRPr="009338B8">
        <w:t xml:space="preserve"> o Conselho</w:t>
      </w:r>
      <w:r w:rsidRPr="009338B8">
        <w:t xml:space="preserve"> deveria ter personalidade de direito público, com orçamento público próprio. Assim, também poderia ser prevista em lei federal uma completa regulamentação, que suprisse a ausência de determinadas situações que atualmente são supridas em Estatutos Sociais e Regimentos Internos de entidades de cunho privado.</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145F8F">
      <w:pPr>
        <w:pStyle w:val="NormalWeb"/>
        <w:spacing w:before="0" w:beforeAutospacing="0" w:after="0" w:afterAutospacing="0" w:line="360" w:lineRule="auto"/>
        <w:ind w:firstLine="851"/>
        <w:jc w:val="both"/>
      </w:pPr>
      <w:r w:rsidRPr="009338B8">
        <w:t xml:space="preserve">A inovação </w:t>
      </w:r>
      <w:r w:rsidR="009F46BA" w:rsidRPr="009338B8">
        <w:t>de instituir os Conselhos</w:t>
      </w:r>
      <w:r w:rsidRPr="009338B8">
        <w:t xml:space="preserve"> como pessoa</w:t>
      </w:r>
      <w:r w:rsidR="009F46BA" w:rsidRPr="009338B8">
        <w:t>s</w:t>
      </w:r>
      <w:r w:rsidRPr="009338B8">
        <w:t xml:space="preserve"> jurídica</w:t>
      </w:r>
      <w:r w:rsidR="009F46BA" w:rsidRPr="009338B8">
        <w:t>s</w:t>
      </w:r>
      <w:r w:rsidR="00B97A20" w:rsidRPr="009338B8">
        <w:t xml:space="preserve"> de direito privado (a</w:t>
      </w:r>
      <w:r w:rsidRPr="009338B8">
        <w:t xml:space="preserve"> </w:t>
      </w:r>
      <w:r w:rsidRPr="009338B8">
        <w:rPr>
          <w:i/>
        </w:rPr>
        <w:t>associação civil sem fins lucrativos</w:t>
      </w:r>
      <w:r w:rsidR="00B97A20" w:rsidRPr="009338B8">
        <w:t xml:space="preserve"> é a forma </w:t>
      </w:r>
      <w:r w:rsidRPr="009338B8">
        <w:t>mais ado</w:t>
      </w:r>
      <w:r w:rsidR="00296C8A" w:rsidRPr="009338B8">
        <w:t>tada para tanto</w:t>
      </w:r>
      <w:r w:rsidRPr="009338B8">
        <w:t xml:space="preserve">) tem sua justificativa não só financeiramente. </w:t>
      </w:r>
      <w:r w:rsidR="00296C8A" w:rsidRPr="009338B8">
        <w:t xml:space="preserve">É essencial o </w:t>
      </w:r>
      <w:r w:rsidRPr="009338B8">
        <w:t>fato de se</w:t>
      </w:r>
      <w:r w:rsidR="00296C8A" w:rsidRPr="009338B8">
        <w:t>r uma associação para se</w:t>
      </w:r>
      <w:r w:rsidRPr="009338B8">
        <w:t xml:space="preserve"> depender menos do Poder Judiciá</w:t>
      </w:r>
      <w:r w:rsidR="00B82ADE" w:rsidRPr="009338B8">
        <w:t xml:space="preserve">rio. A partir da instalação e </w:t>
      </w:r>
      <w:r w:rsidRPr="009338B8">
        <w:t>criação da entidade, a sociedade passa a tomar conta dos rumos dos Conselhos da Comunidade (com exceção da alocação de recursos e da prestação de contas sobre os mesmos e das atividades e ações que envolvam estes recursos, que ainda são situações que dependem da relação estreita com o Poder Judiciário).</w:t>
      </w:r>
      <w:r w:rsidR="00145F8F" w:rsidRPr="009338B8">
        <w:t xml:space="preserve"> </w:t>
      </w:r>
      <w:r w:rsidRPr="009338B8">
        <w:t>A independência do Conselho é importante e talvez seja a condição de associação</w:t>
      </w:r>
      <w:r w:rsidR="001B4DF8" w:rsidRPr="009338B8">
        <w:t xml:space="preserve"> civil que oferta as </w:t>
      </w:r>
      <w:r w:rsidR="00145F8F" w:rsidRPr="009338B8">
        <w:t>maiores possibilidade</w:t>
      </w:r>
      <w:r w:rsidRPr="009338B8">
        <w:t xml:space="preserve">s para se </w:t>
      </w:r>
      <w:r w:rsidR="001B4DF8" w:rsidRPr="009338B8">
        <w:t>alcançar a autonomia tão desejada por muitos Conselheiros</w:t>
      </w:r>
      <w:r w:rsidRPr="009338B8">
        <w:t>. Se os Conselhos da Comunidade não fossem associações da sociedade civil não se pode</w:t>
      </w:r>
      <w:r w:rsidR="00734762" w:rsidRPr="009338B8">
        <w:t>ria</w:t>
      </w:r>
      <w:r w:rsidRPr="009338B8">
        <w:t xml:space="preserve"> garantir que existiriam</w:t>
      </w:r>
      <w:r w:rsidR="00553314" w:rsidRPr="009338B8">
        <w:t xml:space="preserve"> tal</w:t>
      </w:r>
      <w:r w:rsidRPr="009338B8">
        <w:t xml:space="preserve"> como existem hoje, não tanto numericamente, mas </w:t>
      </w:r>
      <w:r w:rsidR="00553314" w:rsidRPr="009338B8">
        <w:t xml:space="preserve">com relação a um pleno funcionamento e </w:t>
      </w:r>
      <w:r w:rsidRPr="009338B8">
        <w:t>com ações expressivas.</w:t>
      </w:r>
    </w:p>
    <w:p w:rsidR="008F0CD7" w:rsidRPr="009338B8" w:rsidRDefault="008F0CD7" w:rsidP="00145F8F">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Todavia, repita-se: o que por um lado implica </w:t>
      </w:r>
      <w:r w:rsidR="00EF2791" w:rsidRPr="009338B8">
        <w:t xml:space="preserve">em </w:t>
      </w:r>
      <w:r w:rsidRPr="009338B8">
        <w:t xml:space="preserve">solução, por outro implica em problemas. Um dos principais </w:t>
      </w:r>
      <w:r w:rsidR="00EF2791" w:rsidRPr="009338B8">
        <w:t>deles</w:t>
      </w:r>
      <w:r w:rsidRPr="009338B8">
        <w:t xml:space="preserve"> talvez seja que a condição de entidade privada ocasione uma impressão dos Conselhos da Comunidade distanciada do organismo público </w:t>
      </w:r>
      <w:r w:rsidRPr="009338B8">
        <w:lastRenderedPageBreak/>
        <w:t xml:space="preserve">que </w:t>
      </w:r>
      <w:r w:rsidR="00EF2791" w:rsidRPr="009338B8">
        <w:t xml:space="preserve">ele </w:t>
      </w:r>
      <w:r w:rsidRPr="009338B8">
        <w:t xml:space="preserve">realmente é. Isto pode gerar certos </w:t>
      </w:r>
      <w:r w:rsidR="0088003F" w:rsidRPr="009338B8">
        <w:t>entrave</w:t>
      </w:r>
      <w:r w:rsidRPr="009338B8">
        <w:t>s nas relações dos Conselhos com os demais órgãos da execução e com os servidores e diretores das unidades prisionais. De fato, o servidor da unidade prisional</w:t>
      </w:r>
      <w:r w:rsidR="0088003F" w:rsidRPr="009338B8">
        <w:t xml:space="preserve"> e a autoridade prisional estarão</w:t>
      </w:r>
      <w:r w:rsidRPr="009338B8">
        <w:t xml:space="preserve"> ofertando informações e </w:t>
      </w:r>
      <w:r w:rsidR="00026587" w:rsidRPr="009338B8">
        <w:t>literalmente “abrindo”</w:t>
      </w:r>
      <w:r w:rsidRPr="009338B8">
        <w:t xml:space="preserve"> o cárcere, como não é costume, para uma entidade privada.</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Não se tenha dúvida de que o fato de os Conselhos da Comunidade </w:t>
      </w:r>
      <w:r w:rsidR="00882F1A" w:rsidRPr="009338B8">
        <w:t xml:space="preserve">terem personalidade </w:t>
      </w:r>
      <w:r w:rsidRPr="009338B8">
        <w:t xml:space="preserve">privada gera um desconforto com a administração prisional, porque embora estejam previstos na LEP, a administração prisional sabe que o </w:t>
      </w:r>
      <w:r w:rsidR="00FD169F" w:rsidRPr="009338B8">
        <w:t>Conselho é uma entidade privada</w:t>
      </w:r>
      <w:r w:rsidRPr="009338B8">
        <w:t>, e não existe um suporte institucional, com exceção de resoluções admin</w:t>
      </w:r>
      <w:r w:rsidR="00FD169F" w:rsidRPr="009338B8">
        <w:t>istrativas, para se respeitar a</w:t>
      </w:r>
      <w:r w:rsidRPr="009338B8">
        <w:t xml:space="preserve"> condição</w:t>
      </w:r>
      <w:r w:rsidR="00FD169F" w:rsidRPr="009338B8">
        <w:t xml:space="preserve"> de órgão executivo-penal</w:t>
      </w:r>
      <w:r w:rsidRPr="009338B8">
        <w:t xml:space="preserve">. Ao contrário, à sociedade em geral sequer cabe se envolver com as questões prisionais (pelo menos é a regra vigente dentro do cárcere). Esta é uma </w:t>
      </w:r>
      <w:r w:rsidR="00D97F50" w:rsidRPr="009338B8">
        <w:t>“</w:t>
      </w:r>
      <w:r w:rsidRPr="009338B8">
        <w:t>tradição</w:t>
      </w:r>
      <w:r w:rsidR="00D97F50" w:rsidRPr="009338B8">
        <w:t>” no</w:t>
      </w:r>
      <w:r w:rsidRPr="009338B8">
        <w:t xml:space="preserve"> sistema prisional, não há como negar: a questão p</w:t>
      </w:r>
      <w:r w:rsidR="00D97F50" w:rsidRPr="009338B8">
        <w:t>enitenciária é resolvida por</w:t>
      </w:r>
      <w:r w:rsidRPr="009338B8">
        <w:t xml:space="preserve"> órgãos públicos</w:t>
      </w:r>
      <w:r w:rsidR="00D97F50" w:rsidRPr="009338B8">
        <w:t xml:space="preserve"> prisionais</w:t>
      </w:r>
      <w:r w:rsidR="000864FD" w:rsidRPr="009338B8">
        <w:t xml:space="preserve"> e/ou policiais</w:t>
      </w:r>
      <w:r w:rsidRPr="009338B8">
        <w:t xml:space="preserve">. A noção que se tem é que a questão prisional cabe exclusivamente aos servidores públicos ligados à segurança pública, e não a entidades da sociedade livre, ainda que com </w:t>
      </w:r>
      <w:r w:rsidRPr="009338B8">
        <w:rPr>
          <w:i/>
        </w:rPr>
        <w:t>status</w:t>
      </w:r>
      <w:r w:rsidRPr="009338B8">
        <w:t xml:space="preserve"> de órgão da execução penal. À sociedade caberia apenas um papel </w:t>
      </w:r>
      <w:r w:rsidR="00E466B3" w:rsidRPr="009338B8">
        <w:t>de coadjuvante, ofertar</w:t>
      </w:r>
      <w:r w:rsidRPr="009338B8">
        <w:t xml:space="preserve"> </w:t>
      </w:r>
      <w:r w:rsidR="000C678E" w:rsidRPr="009338B8">
        <w:t xml:space="preserve">um </w:t>
      </w:r>
      <w:r w:rsidRPr="009338B8">
        <w:t xml:space="preserve">mero </w:t>
      </w:r>
      <w:r w:rsidR="000C678E" w:rsidRPr="009338B8">
        <w:t>auxílio, mera cooperação, e</w:t>
      </w:r>
      <w:r w:rsidR="007D14E2" w:rsidRPr="009338B8">
        <w:t>, principalmente,</w:t>
      </w:r>
      <w:r w:rsidR="000C678E" w:rsidRPr="009338B8">
        <w:t xml:space="preserve"> não interferir</w:t>
      </w:r>
      <w:r w:rsidRPr="009338B8">
        <w:t>.</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O problema, portanto, é o seguinte: uma entidade privada com </w:t>
      </w:r>
      <w:r w:rsidRPr="009338B8">
        <w:rPr>
          <w:i/>
        </w:rPr>
        <w:t>status</w:t>
      </w:r>
      <w:r w:rsidRPr="009338B8">
        <w:t xml:space="preserve"> de órgão de execução penal. Ter esta condição, ter este </w:t>
      </w:r>
      <w:r w:rsidRPr="009338B8">
        <w:rPr>
          <w:i/>
        </w:rPr>
        <w:t>status</w:t>
      </w:r>
      <w:r w:rsidRPr="009338B8">
        <w:t xml:space="preserve">, não quer dizer que tenha a mesma respeitabilidade </w:t>
      </w:r>
      <w:r w:rsidR="000A1D12" w:rsidRPr="009338B8">
        <w:t>diante</w:t>
      </w:r>
      <w:r w:rsidRPr="009338B8">
        <w:t xml:space="preserve"> </w:t>
      </w:r>
      <w:r w:rsidR="000A1D12" w:rsidRPr="009338B8">
        <w:t>d</w:t>
      </w:r>
      <w:r w:rsidRPr="009338B8">
        <w:t>os out</w:t>
      </w:r>
      <w:r w:rsidR="000A1D12" w:rsidRPr="009338B8">
        <w:t>ros órgãos da execução penal e perante a</w:t>
      </w:r>
      <w:r w:rsidRPr="009338B8">
        <w:t xml:space="preserve"> administração prisional. O simples fato de ter o </w:t>
      </w:r>
      <w:r w:rsidRPr="009338B8">
        <w:rPr>
          <w:i/>
        </w:rPr>
        <w:t>status</w:t>
      </w:r>
      <w:r w:rsidRPr="009338B8">
        <w:t xml:space="preserve"> de órgão da execução penal não garante que os Conselhos da Comunidade tenham envolvimento </w:t>
      </w:r>
      <w:r w:rsidR="000A1D12" w:rsidRPr="009338B8">
        <w:t>em</w:t>
      </w:r>
      <w:r w:rsidRPr="009338B8">
        <w:t xml:space="preserve"> questões</w:t>
      </w:r>
      <w:r w:rsidR="000A1D12" w:rsidRPr="009338B8">
        <w:t xml:space="preserve"> cruciais da execução da pena</w:t>
      </w:r>
      <w:r w:rsidRPr="009338B8">
        <w:t>, como por e</w:t>
      </w:r>
      <w:r w:rsidR="00D0092B" w:rsidRPr="009338B8">
        <w:t>xemplo, na participação direta n</w:t>
      </w:r>
      <w:r w:rsidRPr="009338B8">
        <w:t>as atividades da execução penal, a ponto de influírem nos rumos das políticas prisionais e penitenciárias. Em verdade, a sociedade privada é lembrada apenas para questões secundárias, para auxiliar os outros órgãos.</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A situação de ser entidade privada não significa necessariamente que determinado grupo vá direcionar as ações do Conselho em prol de seus próprios interesses, já que o Conselho é instituído em seus documentos oficiais a partir de determinados preceitos, que devem estar previstos inclusive para que possam ser destituídos os Conselheiros que não atuarem dentro dos limites estabelecidos nos Estatutos Sociais e nos Regimentos Internos. Isso resolveria a questão dos Conselhos inativos. Aliás, o que poderá ocorrer é uma predominância de determinada representação no Conselho (representação aqui no sentido </w:t>
      </w:r>
      <w:r w:rsidRPr="009338B8">
        <w:lastRenderedPageBreak/>
        <w:t xml:space="preserve">de qual categoria o indivíduo representa no colegiado), uma influência de determinadas pessoas do Conselho, e assim, </w:t>
      </w:r>
      <w:r w:rsidR="00D0092B" w:rsidRPr="009338B8">
        <w:t xml:space="preserve">que </w:t>
      </w:r>
      <w:r w:rsidRPr="009338B8">
        <w:t>as atividades sejam direcionadas mais para algumas atividades do que para outras.</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Com base nestas considerações, está-se diante de um verdadeiro impasse: se</w:t>
      </w:r>
      <w:r w:rsidR="00D0092B" w:rsidRPr="009338B8">
        <w:t xml:space="preserve"> por um lado</w:t>
      </w:r>
      <w:r w:rsidRPr="009338B8">
        <w:t xml:space="preserve"> os Conselhos da Comunidade se tornam pessoas jurídicas de direito público, adquirem uma maior respeitabilidade e</w:t>
      </w:r>
      <w:r w:rsidR="00D0092B" w:rsidRPr="009338B8">
        <w:t xml:space="preserve"> influência e ficam mais libertos de</w:t>
      </w:r>
      <w:r w:rsidRPr="009338B8">
        <w:t xml:space="preserve"> influências de grupos sociais com interesses próprios, mas f</w:t>
      </w:r>
      <w:r w:rsidR="00D0092B" w:rsidRPr="009338B8">
        <w:t>icam sem recursos para atuar. Por outro lado, se</w:t>
      </w:r>
      <w:r w:rsidRPr="009338B8">
        <w:t xml:space="preserve"> os Conselhos da Comunidade se tornam pessoas juríd</w:t>
      </w:r>
      <w:r w:rsidR="00B65460" w:rsidRPr="009338B8">
        <w:t>icas de direito privado, diminuem</w:t>
      </w:r>
      <w:r w:rsidRPr="009338B8">
        <w:t xml:space="preserve"> a </w:t>
      </w:r>
      <w:r w:rsidR="00D0092B" w:rsidRPr="009338B8">
        <w:t>respeitabilidade e a</w:t>
      </w:r>
      <w:r w:rsidRPr="009338B8">
        <w:t xml:space="preserve"> influência nos rumos da</w:t>
      </w:r>
      <w:r w:rsidR="00B65460" w:rsidRPr="009338B8">
        <w:t xml:space="preserve"> execução penal, além de ficarem</w:t>
      </w:r>
      <w:r w:rsidRPr="009338B8">
        <w:t xml:space="preserve"> mais vulneráveis às influências de grupos sociais com interesses nos Conselhos, </w:t>
      </w:r>
      <w:r w:rsidR="00B65460" w:rsidRPr="009338B8">
        <w:t>ao mesmo tempo em que</w:t>
      </w:r>
      <w:r w:rsidRPr="009338B8">
        <w:t xml:space="preserve"> adquirem mais facilmente recursos para atuar.</w:t>
      </w:r>
    </w:p>
    <w:p w:rsidR="00A67046" w:rsidRPr="009338B8" w:rsidRDefault="00A67046" w:rsidP="00A67046">
      <w:pPr>
        <w:pStyle w:val="NormalWeb"/>
        <w:spacing w:before="0" w:beforeAutospacing="0" w:after="0" w:afterAutospacing="0" w:line="360" w:lineRule="auto"/>
        <w:jc w:val="both"/>
      </w:pPr>
    </w:p>
    <w:p w:rsidR="00A67046" w:rsidRPr="009338B8" w:rsidRDefault="00353B9C" w:rsidP="00A67046">
      <w:pPr>
        <w:pStyle w:val="NormalWeb"/>
        <w:spacing w:before="0" w:beforeAutospacing="0" w:after="0" w:afterAutospacing="0" w:line="360" w:lineRule="auto"/>
        <w:ind w:firstLine="851"/>
        <w:jc w:val="both"/>
      </w:pPr>
      <w:r w:rsidRPr="009338B8">
        <w:t>Este</w:t>
      </w:r>
      <w:r w:rsidR="00A67046" w:rsidRPr="009338B8">
        <w:t xml:space="preserve"> impasse</w:t>
      </w:r>
      <w:r w:rsidR="00CB1B21" w:rsidRPr="009338B8">
        <w:t xml:space="preserve"> está </w:t>
      </w:r>
      <w:r w:rsidR="00A67046" w:rsidRPr="009338B8">
        <w:t>presente também na questão sobre qual seria a função do Conselheiro da Comunidade (seria uma função pública, uma função privada</w:t>
      </w:r>
      <w:r w:rsidR="006710A8" w:rsidRPr="009338B8">
        <w:t>, as duas ao mesmo tempo</w:t>
      </w:r>
      <w:r w:rsidR="00A67046" w:rsidRPr="009338B8">
        <w:t xml:space="preserve">?). Quais as consequências de se encarar a situação sob uma ou outra ótica, e, assim, a inevitável e correlacionada questão da </w:t>
      </w:r>
      <w:r w:rsidR="00FC5D2A" w:rsidRPr="009338B8">
        <w:t xml:space="preserve">dúvida sobre a </w:t>
      </w:r>
      <w:r w:rsidR="00A67046" w:rsidRPr="009338B8">
        <w:t>responsabilização das ações do indivíduo enquanto Conselheiro da Comunidade</w:t>
      </w:r>
      <w:r w:rsidR="00FC5D2A" w:rsidRPr="009338B8">
        <w:t xml:space="preserve"> se torna evidente</w:t>
      </w:r>
      <w:r w:rsidR="00A67046" w:rsidRPr="009338B8">
        <w:t>.</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076E39" w:rsidP="00A67046">
      <w:pPr>
        <w:pStyle w:val="NormalWeb"/>
        <w:spacing w:before="0" w:beforeAutospacing="0" w:after="0" w:afterAutospacing="0" w:line="360" w:lineRule="auto"/>
        <w:ind w:firstLine="851"/>
        <w:jc w:val="both"/>
      </w:pPr>
      <w:r w:rsidRPr="009338B8">
        <w:t>Ainda</w:t>
      </w:r>
      <w:r w:rsidR="00A67046" w:rsidRPr="009338B8">
        <w:t xml:space="preserve"> decorrente desta situação público-privada, criada e mantida ao longo destas três décadas de existência dos Conselhos da Comunidade, estão questões sobre as prerrogativas</w:t>
      </w:r>
      <w:r w:rsidRPr="009338B8">
        <w:t xml:space="preserve"> dos Conselhos da Comunidade, o</w:t>
      </w:r>
      <w:r w:rsidR="00A67046" w:rsidRPr="009338B8">
        <w:t xml:space="preserve"> papel do Poder Judiciário com relação aos Conselhos da Comunidade e as relações entre os Conselhos da Comunidade e os demais órgãos da execução penal.</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A regulamentação da questão da personalidade jurídica é reivindicação de muitos Conselhos da Comunidade como se pode verificar </w:t>
      </w:r>
      <w:r w:rsidR="00796B76" w:rsidRPr="009338B8">
        <w:t>em</w:t>
      </w:r>
      <w:r w:rsidRPr="009338B8">
        <w:t xml:space="preserve"> encontros regionais</w:t>
      </w:r>
      <w:r w:rsidR="00796B76" w:rsidRPr="009338B8">
        <w:t>: neste sentido as</w:t>
      </w:r>
      <w:r w:rsidRPr="009338B8">
        <w:t xml:space="preserve"> </w:t>
      </w:r>
      <w:r w:rsidRPr="009338B8">
        <w:rPr>
          <w:i/>
        </w:rPr>
        <w:t xml:space="preserve">Cartas </w:t>
      </w:r>
      <w:r w:rsidRPr="009338B8">
        <w:t>de</w:t>
      </w:r>
      <w:r w:rsidRPr="009338B8">
        <w:rPr>
          <w:i/>
        </w:rPr>
        <w:t xml:space="preserve"> Joinville</w:t>
      </w:r>
      <w:r w:rsidRPr="009338B8">
        <w:t xml:space="preserve">, </w:t>
      </w:r>
      <w:r w:rsidRPr="009338B8">
        <w:rPr>
          <w:i/>
        </w:rPr>
        <w:t>Porto Velho</w:t>
      </w:r>
      <w:r w:rsidRPr="009338B8">
        <w:t xml:space="preserve"> e </w:t>
      </w:r>
      <w:r w:rsidRPr="009338B8">
        <w:rPr>
          <w:i/>
        </w:rPr>
        <w:t>Salvador</w:t>
      </w:r>
      <w:r w:rsidRPr="009338B8">
        <w:t xml:space="preserve">, segundo relatado no livro </w:t>
      </w:r>
      <w:r w:rsidRPr="009338B8">
        <w:rPr>
          <w:i/>
        </w:rPr>
        <w:t>Fundamentos e Análises dos Conselhos da Comunidade</w:t>
      </w:r>
      <w:r w:rsidRPr="009338B8">
        <w:t xml:space="preserve"> (2010, p. 162).</w:t>
      </w:r>
    </w:p>
    <w:p w:rsidR="00A67046" w:rsidRPr="009338B8" w:rsidRDefault="00A67046" w:rsidP="00A67046">
      <w:pPr>
        <w:spacing w:line="240" w:lineRule="auto"/>
        <w:jc w:val="both"/>
        <w:rPr>
          <w:rFonts w:ascii="Times New Roman" w:hAnsi="Times New Roman" w:cs="Times New Roman"/>
          <w:sz w:val="24"/>
          <w:szCs w:val="24"/>
        </w:rPr>
      </w:pPr>
    </w:p>
    <w:p w:rsidR="00332D6B" w:rsidRDefault="00332D6B" w:rsidP="0093346D">
      <w:pPr>
        <w:spacing w:line="240" w:lineRule="auto"/>
        <w:jc w:val="both"/>
        <w:rPr>
          <w:rFonts w:ascii="Times New Roman" w:hAnsi="Times New Roman" w:cs="Times New Roman"/>
          <w:b/>
          <w:sz w:val="24"/>
          <w:szCs w:val="24"/>
        </w:rPr>
      </w:pPr>
    </w:p>
    <w:p w:rsidR="00332D6B" w:rsidRDefault="00332D6B" w:rsidP="0093346D">
      <w:pPr>
        <w:spacing w:line="240" w:lineRule="auto"/>
        <w:jc w:val="both"/>
        <w:rPr>
          <w:rFonts w:ascii="Times New Roman" w:hAnsi="Times New Roman" w:cs="Times New Roman"/>
          <w:b/>
          <w:sz w:val="24"/>
          <w:szCs w:val="24"/>
        </w:rPr>
      </w:pPr>
    </w:p>
    <w:p w:rsidR="00332D6B" w:rsidRDefault="00332D6B" w:rsidP="0093346D">
      <w:pPr>
        <w:spacing w:line="240" w:lineRule="auto"/>
        <w:jc w:val="both"/>
        <w:rPr>
          <w:rFonts w:ascii="Times New Roman" w:hAnsi="Times New Roman" w:cs="Times New Roman"/>
          <w:b/>
          <w:sz w:val="24"/>
          <w:szCs w:val="24"/>
        </w:rPr>
      </w:pPr>
    </w:p>
    <w:p w:rsidR="00A67046" w:rsidRPr="009338B8" w:rsidRDefault="00A67046" w:rsidP="0093346D">
      <w:pPr>
        <w:spacing w:line="240" w:lineRule="auto"/>
        <w:jc w:val="both"/>
        <w:rPr>
          <w:rFonts w:ascii="Times New Roman" w:hAnsi="Times New Roman" w:cs="Times New Roman"/>
          <w:b/>
          <w:sz w:val="24"/>
          <w:szCs w:val="24"/>
        </w:rPr>
      </w:pPr>
      <w:r w:rsidRPr="009338B8">
        <w:rPr>
          <w:rFonts w:ascii="Times New Roman" w:hAnsi="Times New Roman" w:cs="Times New Roman"/>
          <w:b/>
          <w:sz w:val="24"/>
          <w:szCs w:val="24"/>
        </w:rPr>
        <w:lastRenderedPageBreak/>
        <w:t xml:space="preserve">3.1. A função pública de Conselheiro da Comunidade </w:t>
      </w:r>
    </w:p>
    <w:p w:rsidR="00F37AA3" w:rsidRPr="009338B8" w:rsidRDefault="00F37AA3" w:rsidP="0093346D">
      <w:pPr>
        <w:spacing w:line="240" w:lineRule="auto"/>
        <w:jc w:val="both"/>
        <w:rPr>
          <w:rFonts w:ascii="Times New Roman" w:hAnsi="Times New Roman" w:cs="Times New Roman"/>
          <w:b/>
          <w:sz w:val="24"/>
          <w:szCs w:val="24"/>
        </w:rPr>
      </w:pPr>
    </w:p>
    <w:p w:rsidR="00A67046" w:rsidRPr="009338B8" w:rsidRDefault="00A67046" w:rsidP="00A67046">
      <w:pPr>
        <w:pStyle w:val="NormalWeb"/>
        <w:spacing w:before="0" w:beforeAutospacing="0" w:after="0" w:afterAutospacing="0" w:line="360" w:lineRule="auto"/>
        <w:ind w:firstLine="851"/>
        <w:jc w:val="both"/>
      </w:pPr>
      <w:r w:rsidRPr="009338B8">
        <w:t xml:space="preserve">A ambiguidade decorrente da condição derivada da indefinição quanto à natureza jurídica dos Conselhos da Comunidade se dá especialmente sobre a </w:t>
      </w:r>
      <w:r w:rsidRPr="009338B8">
        <w:rPr>
          <w:i/>
        </w:rPr>
        <w:t xml:space="preserve">função </w:t>
      </w:r>
      <w:r w:rsidRPr="009338B8">
        <w:t xml:space="preserve">que é desenvolvida pelo Conselheiro da Comunidade. </w:t>
      </w:r>
      <w:r w:rsidRPr="009338B8">
        <w:rPr>
          <w:i/>
        </w:rPr>
        <w:t xml:space="preserve">Função </w:t>
      </w:r>
      <w:r w:rsidRPr="009338B8">
        <w:t xml:space="preserve">aqui no sentido </w:t>
      </w:r>
      <w:r w:rsidRPr="009338B8">
        <w:rPr>
          <w:i/>
        </w:rPr>
        <w:t>público</w:t>
      </w:r>
      <w:r w:rsidRPr="009338B8">
        <w:t>, decorrente do exercício da atividade de Conselheiro da Comunidade (enquanto órgão público). Ou seria uma função privada exercida com fins públicos?</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E866FF">
      <w:pPr>
        <w:pStyle w:val="NormalWeb"/>
        <w:spacing w:before="0" w:beforeAutospacing="0" w:after="0" w:afterAutospacing="0" w:line="360" w:lineRule="auto"/>
        <w:ind w:firstLine="851"/>
        <w:jc w:val="both"/>
      </w:pPr>
      <w:r w:rsidRPr="009338B8">
        <w:t>Apesar do Conselho da Comunidade ser um órgão da execução penal sua formação jurídica é praticamente de natureza privada, como anteriormente relatada. Assim sendo, a função de Conselheiro da Comunidade está revestida pela condição privada, a partir de uma associação sem fins lucrativos.</w:t>
      </w:r>
      <w:r w:rsidR="0026310D" w:rsidRPr="009338B8">
        <w:t xml:space="preserve"> </w:t>
      </w:r>
      <w:r w:rsidRPr="009338B8">
        <w:t xml:space="preserve">Nestes termos, ao exercer a função de Conselheiro da Comunidade, </w:t>
      </w:r>
      <w:r w:rsidR="00D2207B" w:rsidRPr="009338B8">
        <w:t>a pessoa se apresenta</w:t>
      </w:r>
      <w:r w:rsidRPr="009338B8">
        <w:t xml:space="preserve"> </w:t>
      </w:r>
      <w:r w:rsidR="00D2207B" w:rsidRPr="009338B8">
        <w:t>c</w:t>
      </w:r>
      <w:r w:rsidRPr="009338B8">
        <w:t xml:space="preserve">omo um </w:t>
      </w:r>
      <w:r w:rsidR="00D2207B" w:rsidRPr="009338B8">
        <w:t>autêntico “</w:t>
      </w:r>
      <w:r w:rsidRPr="009338B8">
        <w:t>representante de uma entidade privada</w:t>
      </w:r>
      <w:r w:rsidR="00D2207B" w:rsidRPr="009338B8">
        <w:t>”</w:t>
      </w:r>
      <w:r w:rsidRPr="009338B8">
        <w:t xml:space="preserve">, mas </w:t>
      </w:r>
      <w:r w:rsidR="00D2207B" w:rsidRPr="009338B8">
        <w:t>“</w:t>
      </w:r>
      <w:r w:rsidRPr="009338B8">
        <w:t>em razão do exercício de uma função pública</w:t>
      </w:r>
      <w:r w:rsidR="00D2207B" w:rsidRPr="009338B8">
        <w:t>”</w:t>
      </w:r>
      <w:r w:rsidRPr="009338B8">
        <w:t xml:space="preserve"> (prevista na Lei de Execução Penal), referente à atividade pública de execução das penas. </w:t>
      </w:r>
      <w:r w:rsidR="00E866FF" w:rsidRPr="009338B8">
        <w:t>O</w:t>
      </w:r>
      <w:r w:rsidRPr="009338B8">
        <w:t xml:space="preserve"> Conselheiro da Comunidade encontra-se</w:t>
      </w:r>
      <w:r w:rsidR="00E866FF" w:rsidRPr="009338B8">
        <w:t>, assim,</w:t>
      </w:r>
      <w:r w:rsidRPr="009338B8">
        <w:t xml:space="preserve"> diante de uma situação que é dúbia, que pode representar diversos entraves para ele e para a atividade a ser exercida. Dentre eles</w:t>
      </w:r>
      <w:r w:rsidR="00E866FF" w:rsidRPr="009338B8">
        <w:t xml:space="preserve"> está:</w:t>
      </w:r>
      <w:r w:rsidRPr="009338B8">
        <w:t xml:space="preserve"> a não aceitação ou a dificuldade em aceitar, por parte dos organismos administrativos e até mesmo judiciários (inclusive o Ministério Público), que estas pessoas desempenhem (embora de uma entidade privada) um papel de caráter público e, portanto, que exercem uma atividade que suplantaria a simples condição privada (que é uma questão situacional, uma </w:t>
      </w:r>
      <w:r w:rsidRPr="009338B8">
        <w:rPr>
          <w:i/>
        </w:rPr>
        <w:t>contingência</w:t>
      </w:r>
      <w:r w:rsidRPr="009338B8">
        <w:t xml:space="preserve"> por falta de estruturação legal e orçamentária do órgão). Daí poder decorrer uma série de impasses: como tratar estas pessoas dentro da unidade prisional, como uma pessoa da sociedade (como um particular, representante de uma entidade privada)</w:t>
      </w:r>
      <w:r w:rsidR="00AD27FF" w:rsidRPr="009338B8">
        <w:t>? Seriam elas</w:t>
      </w:r>
      <w:r w:rsidRPr="009338B8">
        <w:t xml:space="preserve"> equivalentes ao juiz ou a um promotor de justiça, ou</w:t>
      </w:r>
      <w:r w:rsidR="00E866FF" w:rsidRPr="009338B8">
        <w:t xml:space="preserve"> a</w:t>
      </w:r>
      <w:r w:rsidRPr="009338B8">
        <w:t xml:space="preserve"> um Conselheiro do Conselho Nacional de Política Criminal e Penitenciária? Seria adequado fornecer todas as informações necessárias aos Conselheiros da Comunidade ou reservar-se quanto ao que será fornecido, ao que será permitido a eles saber</w:t>
      </w:r>
      <w:r w:rsidR="00B25002" w:rsidRPr="009338B8">
        <w:t>em</w:t>
      </w:r>
      <w:r w:rsidRPr="009338B8">
        <w:t xml:space="preserve">, já que não possuem um </w:t>
      </w:r>
      <w:r w:rsidRPr="009338B8">
        <w:rPr>
          <w:i/>
        </w:rPr>
        <w:t>status</w:t>
      </w:r>
      <w:r w:rsidRPr="009338B8">
        <w:t xml:space="preserve"> definido quanto ao exercício de uma função pública</w:t>
      </w:r>
      <w:r w:rsidR="008C73B1" w:rsidRPr="009338B8">
        <w:t>? F</w:t>
      </w:r>
      <w:r w:rsidRPr="009338B8">
        <w:t>unção</w:t>
      </w:r>
      <w:r w:rsidR="00B25002" w:rsidRPr="009338B8">
        <w:t xml:space="preserve"> pública</w:t>
      </w:r>
      <w:r w:rsidRPr="009338B8">
        <w:t xml:space="preserve"> que vincularia sem qualquer dúvida a administração prisional e os demais órgãos públicos no sentido do tratamento recíproco, respeitoso e célere, tal como ofertado ao </w:t>
      </w:r>
      <w:r w:rsidR="008C73B1" w:rsidRPr="009338B8">
        <w:t>juiz ou ao promotor de justiça.</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107854" w:rsidP="00A67046">
      <w:pPr>
        <w:pStyle w:val="NormalWeb"/>
        <w:spacing w:before="0" w:beforeAutospacing="0" w:after="0" w:afterAutospacing="0" w:line="360" w:lineRule="auto"/>
        <w:ind w:firstLine="851"/>
        <w:jc w:val="both"/>
      </w:pPr>
      <w:r w:rsidRPr="009338B8">
        <w:lastRenderedPageBreak/>
        <w:t xml:space="preserve">Este é um momento </w:t>
      </w:r>
      <w:r w:rsidR="00A67046" w:rsidRPr="009338B8">
        <w:t>oportuno para esclarecer que a atividade de Conselheiro da Comunidade, embora assemelhad</w:t>
      </w:r>
      <w:r w:rsidR="0057666D" w:rsidRPr="009338B8">
        <w:t>a, não é uma atividade típica do</w:t>
      </w:r>
      <w:r w:rsidR="00A67046" w:rsidRPr="009338B8">
        <w:t xml:space="preserve"> voluntariado</w:t>
      </w:r>
      <w:r w:rsidR="000D3275" w:rsidRPr="009338B8">
        <w:t>, ou mesmo do associativismo civil</w:t>
      </w:r>
      <w:r w:rsidR="00A67046" w:rsidRPr="009338B8">
        <w:t>. Apesar de ter origens adjacentes ao voluntariado, a função exercida está sob o jugo da previsão legal, revestida de obrigações legais, finalidades institucionais e atuação a partir de um órgão público (apesar da personalidade jurídica, por vezes, privada).</w:t>
      </w:r>
      <w:r w:rsidR="009B78B6" w:rsidRPr="009338B8">
        <w:t xml:space="preserve"> </w:t>
      </w:r>
      <w:r w:rsidR="00A67046" w:rsidRPr="009338B8">
        <w:t xml:space="preserve">O Conselheiro da Comunidade não é um voluntário. O ânimo com o qual assume </w:t>
      </w:r>
      <w:r w:rsidR="009B78B6" w:rsidRPr="009338B8">
        <w:t xml:space="preserve">este papel pode ser um </w:t>
      </w:r>
      <w:r w:rsidR="00A67046" w:rsidRPr="009338B8">
        <w:t xml:space="preserve">idêntico ao </w:t>
      </w:r>
      <w:r w:rsidR="00BA2CAA" w:rsidRPr="009338B8">
        <w:t>de</w:t>
      </w:r>
      <w:r w:rsidR="00A67046" w:rsidRPr="009338B8">
        <w:t xml:space="preserve"> um voluntário no cárcere, mas </w:t>
      </w:r>
      <w:r w:rsidR="002E41C5" w:rsidRPr="009338B8">
        <w:t xml:space="preserve">a atividade em si </w:t>
      </w:r>
      <w:r w:rsidR="00BA2CAA" w:rsidRPr="009338B8">
        <w:t>não se confunde com a</w:t>
      </w:r>
      <w:r w:rsidR="00A67046" w:rsidRPr="009338B8">
        <w:t xml:space="preserve"> </w:t>
      </w:r>
      <w:r w:rsidR="00FF78BA" w:rsidRPr="009338B8">
        <w:t>motivação ligada a ela</w:t>
      </w:r>
      <w:r w:rsidR="00A67046" w:rsidRPr="009338B8">
        <w:t>.</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Tendo em vista que a função de Conselheiro </w:t>
      </w:r>
      <w:r w:rsidR="00C35B4F" w:rsidRPr="009338B8">
        <w:t>é, por veze</w:t>
      </w:r>
      <w:r w:rsidR="00CA7EE5" w:rsidRPr="009338B8">
        <w:t>s</w:t>
      </w:r>
      <w:r w:rsidR="00C35B4F" w:rsidRPr="009338B8">
        <w:t>, confundida</w:t>
      </w:r>
      <w:r w:rsidRPr="009338B8">
        <w:t xml:space="preserve"> com a função do voluntariado prisional, esquece-se que os Conselheiros estão repletos de atribuições públicas e funções privadas com reflexos públicos: assim, por exemplo, quando um Conselho recebe recursos advindos de penas pecuniárias, tem o dever de prestar contas. Um mero ato de voluntariado não engendra obrigações tão complexas e de responsabilidade tão altas. </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Evidentemente que é pública a função exercida pelo Conselheiro da Comunidade, ligada aos interesses maiores da sociedade em geral. Deve ser uma função desenvolvida a partir desta noção de publicidade, e, é claro, deve se desvincular da noção privada que acompanha a maioria dos Conselhos da Comunidade. Mas como se desvincular da noção privada se o Estado e o Poder Legislativo não ofertam condições para que os Conselhos existam a partir de personalidades de direito público? De fato, a função pública sequer é respeitada pelo próprio Poder Público, já que somente por vias privadas o exercício da função ocorre com um mínimo de expressividade.</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O questionamento que persiste é: quando é que se dará um </w:t>
      </w:r>
      <w:r w:rsidRPr="009338B8">
        <w:rPr>
          <w:i/>
        </w:rPr>
        <w:t>status</w:t>
      </w:r>
      <w:r w:rsidRPr="009338B8">
        <w:t xml:space="preserve"> verdadeiramente público aos Conselhos da Comunidade, retirando destes órgãos a atribuição de ator secundário da execução da </w:t>
      </w:r>
      <w:r w:rsidR="00C35B4F" w:rsidRPr="009338B8">
        <w:t>pena</w:t>
      </w:r>
      <w:r w:rsidRPr="009338B8">
        <w:t xml:space="preserve">? Para este </w:t>
      </w:r>
      <w:r w:rsidRPr="009338B8">
        <w:rPr>
          <w:i/>
        </w:rPr>
        <w:t xml:space="preserve">status </w:t>
      </w:r>
      <w:r w:rsidRPr="009338B8">
        <w:t xml:space="preserve">de “ator principal” se consolidar será preciso que os Conselhos da Comunidade tenham personalidade pública e todas as prerrogativas decorrentes desta condição. </w:t>
      </w:r>
    </w:p>
    <w:p w:rsidR="00A67046" w:rsidRPr="009338B8" w:rsidRDefault="00A67046" w:rsidP="00A67046">
      <w:pPr>
        <w:spacing w:line="240" w:lineRule="auto"/>
        <w:jc w:val="both"/>
        <w:rPr>
          <w:rFonts w:ascii="Times New Roman" w:hAnsi="Times New Roman" w:cs="Times New Roman"/>
          <w:sz w:val="24"/>
          <w:szCs w:val="24"/>
        </w:rPr>
      </w:pPr>
    </w:p>
    <w:p w:rsidR="00323960" w:rsidRDefault="00323960" w:rsidP="00A67046">
      <w:pPr>
        <w:spacing w:line="240" w:lineRule="auto"/>
        <w:jc w:val="both"/>
        <w:rPr>
          <w:rFonts w:ascii="Times New Roman" w:hAnsi="Times New Roman" w:cs="Times New Roman"/>
          <w:b/>
          <w:sz w:val="24"/>
          <w:szCs w:val="24"/>
        </w:rPr>
      </w:pPr>
    </w:p>
    <w:p w:rsidR="00323960" w:rsidRDefault="00323960" w:rsidP="00A67046">
      <w:pPr>
        <w:spacing w:line="240" w:lineRule="auto"/>
        <w:jc w:val="both"/>
        <w:rPr>
          <w:rFonts w:ascii="Times New Roman" w:hAnsi="Times New Roman" w:cs="Times New Roman"/>
          <w:b/>
          <w:sz w:val="24"/>
          <w:szCs w:val="24"/>
        </w:rPr>
      </w:pPr>
    </w:p>
    <w:p w:rsidR="00A67046" w:rsidRPr="009338B8" w:rsidRDefault="00A67046" w:rsidP="00A67046">
      <w:pPr>
        <w:spacing w:line="240" w:lineRule="auto"/>
        <w:jc w:val="both"/>
        <w:rPr>
          <w:rFonts w:ascii="Times New Roman" w:hAnsi="Times New Roman" w:cs="Times New Roman"/>
          <w:b/>
          <w:sz w:val="24"/>
          <w:szCs w:val="24"/>
        </w:rPr>
      </w:pPr>
      <w:r w:rsidRPr="009338B8">
        <w:rPr>
          <w:rFonts w:ascii="Times New Roman" w:hAnsi="Times New Roman" w:cs="Times New Roman"/>
          <w:b/>
          <w:sz w:val="24"/>
          <w:szCs w:val="24"/>
        </w:rPr>
        <w:lastRenderedPageBreak/>
        <w:t xml:space="preserve">3.2. A responsabilização dos Conselheiros da Comunidade </w:t>
      </w:r>
    </w:p>
    <w:p w:rsidR="00A67046" w:rsidRPr="009338B8" w:rsidRDefault="00A67046" w:rsidP="00A67046">
      <w:pPr>
        <w:pStyle w:val="NormalWeb"/>
        <w:tabs>
          <w:tab w:val="left" w:pos="3218"/>
        </w:tabs>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Decorre da questão do exercício da função pública de Conselheiro da Comunidade a responsabilização dos Conselheiros da Comunidade. “Responsabilização” esta no sentido ofertado a qualquer pessoa que exerça uma função pública, ainda que em condições privadas. Assim, embora esteja o Conselheiro da Comunidade muitas das vezes sob o manto de um associativismo privado, suas atividades têm o caráter de </w:t>
      </w:r>
      <w:r w:rsidRPr="009338B8">
        <w:rPr>
          <w:i/>
        </w:rPr>
        <w:t>múnus publico</w:t>
      </w:r>
      <w:r w:rsidRPr="009338B8">
        <w:t>, ou seja, uma obrigação, um dever que decorre da lei.</w:t>
      </w:r>
    </w:p>
    <w:p w:rsidR="00A67046" w:rsidRPr="009338B8" w:rsidRDefault="00A67046" w:rsidP="00A67046">
      <w:pPr>
        <w:pStyle w:val="NormalWeb"/>
        <w:spacing w:before="0" w:beforeAutospacing="0" w:after="0" w:afterAutospacing="0" w:line="360" w:lineRule="auto"/>
        <w:ind w:firstLine="851"/>
        <w:jc w:val="both"/>
      </w:pPr>
    </w:p>
    <w:p w:rsidR="00A67046" w:rsidRPr="009338B8" w:rsidRDefault="00A67046" w:rsidP="00B44DC8">
      <w:pPr>
        <w:pStyle w:val="NormalWeb"/>
        <w:spacing w:before="0" w:beforeAutospacing="0" w:after="0" w:afterAutospacing="0" w:line="360" w:lineRule="auto"/>
        <w:ind w:firstLine="851"/>
        <w:jc w:val="both"/>
      </w:pPr>
      <w:r w:rsidRPr="009338B8">
        <w:t>Embora não respondam os Conselheiros pelas dívidas adquiridas em nome dos Conselhos da Comunidade, em regra, conforme constam nos Estatutos Sociais e Regimentos Internos dos Conselhos organizados a partir de personalidades jurídicas privadas, as responsabilidades enquanto membros de um órgão da execução penal não podem simplesmente desaparecer, especialmente sob o argumento de que tais Conselheiros participam das atividades da execução na condição de entes privados, a partir de entidades privadas.</w:t>
      </w:r>
    </w:p>
    <w:p w:rsidR="00A67046" w:rsidRPr="009338B8" w:rsidRDefault="00A67046" w:rsidP="00A67046">
      <w:pPr>
        <w:pStyle w:val="NormalWeb"/>
        <w:spacing w:before="0" w:beforeAutospacing="0" w:after="0" w:afterAutospacing="0" w:line="360" w:lineRule="auto"/>
        <w:ind w:firstLine="851"/>
        <w:jc w:val="both"/>
      </w:pPr>
      <w:r w:rsidRPr="009338B8">
        <w:t>As incumbências aos Conselheiros da Comunidade estão na lei (LEP), em Resoluções Administrativas de órgãos da execução penal, em Resoluções do Conselho Nacional de Justiça, no Código de Pro</w:t>
      </w:r>
      <w:r w:rsidR="00E608BC" w:rsidRPr="009338B8">
        <w:t xml:space="preserve">cesso Penal (CPP), </w:t>
      </w:r>
      <w:r w:rsidRPr="009338B8">
        <w:t xml:space="preserve">são incumbências legais </w:t>
      </w:r>
      <w:r w:rsidR="00A714B8" w:rsidRPr="009338B8">
        <w:t>(</w:t>
      </w:r>
      <w:r w:rsidRPr="009338B8">
        <w:t>e de caráter cogente</w:t>
      </w:r>
      <w:r w:rsidR="00A714B8" w:rsidRPr="009338B8">
        <w:t>)</w:t>
      </w:r>
      <w:r w:rsidRPr="009338B8">
        <w:t xml:space="preserve">. Uma situação é questionar qual é a melhor maneira de fazer com que os Conselhos atuem, outra é não realizar as atividades previstas em lei tal como a um particular é permitido escolhe agir de determinado maneira, ou mesmo não agir. A este respeito, portanto, não resta dúvida de que os Conselheiros devem se portar de modo a cumprir todas as incumbências de um Conselheiro da Comunidade, uma vez nomeados ou eleitos. </w:t>
      </w:r>
    </w:p>
    <w:p w:rsidR="008B6470" w:rsidRPr="009338B8" w:rsidRDefault="008B6470" w:rsidP="00A67046">
      <w:pPr>
        <w:pStyle w:val="NormalWeb"/>
        <w:spacing w:before="0" w:beforeAutospacing="0" w:after="0" w:afterAutospacing="0" w:line="360" w:lineRule="auto"/>
        <w:ind w:firstLine="851"/>
        <w:jc w:val="both"/>
      </w:pPr>
    </w:p>
    <w:p w:rsidR="00A67046" w:rsidRPr="009338B8" w:rsidRDefault="00A67046" w:rsidP="00A67046">
      <w:pPr>
        <w:pStyle w:val="NormalWeb"/>
        <w:spacing w:before="0" w:beforeAutospacing="0" w:after="0" w:afterAutospacing="0" w:line="360" w:lineRule="auto"/>
        <w:ind w:firstLine="851"/>
        <w:jc w:val="both"/>
      </w:pPr>
      <w:r w:rsidRPr="009338B8">
        <w:t xml:space="preserve">O descumprimento das obrigações de Conselheiro da Comunidade (que não se resumem ao cumprimento apenas das obrigações legais) deve gerar a responsabilização destas pessoas, na esfera interna do Conselho, civilmente pelos danos causados </w:t>
      </w:r>
      <w:r w:rsidR="008D406D" w:rsidRPr="009338B8">
        <w:t xml:space="preserve">a terceiros </w:t>
      </w:r>
      <w:r w:rsidRPr="009338B8">
        <w:t xml:space="preserve">e até criminalmente, se for o caso. </w:t>
      </w:r>
    </w:p>
    <w:p w:rsidR="00A67046" w:rsidRPr="009338B8" w:rsidRDefault="00A67046" w:rsidP="00A67046">
      <w:pPr>
        <w:pStyle w:val="NormalWeb"/>
        <w:spacing w:before="0" w:beforeAutospacing="0" w:after="0" w:afterAutospacing="0" w:line="360" w:lineRule="auto"/>
        <w:jc w:val="both"/>
      </w:pPr>
    </w:p>
    <w:p w:rsidR="00A67046" w:rsidRPr="009338B8" w:rsidRDefault="00A67046" w:rsidP="00A67046">
      <w:pPr>
        <w:pStyle w:val="NormalWeb"/>
        <w:spacing w:before="0" w:beforeAutospacing="0" w:after="0" w:afterAutospacing="0" w:line="360" w:lineRule="auto"/>
        <w:ind w:firstLine="851"/>
        <w:jc w:val="both"/>
      </w:pPr>
      <w:r w:rsidRPr="009338B8">
        <w:t>Está claro que não cabe uma punição administrativa, como cabe a um juiz ou ao promotor de justiça, já que não são servidores públicos.</w:t>
      </w:r>
      <w:r w:rsidR="00261780" w:rsidRPr="009338B8">
        <w:t xml:space="preserve"> Mas há punição interna, como a exclusão dos quadros da entidade.</w:t>
      </w:r>
      <w:r w:rsidRPr="009338B8">
        <w:t xml:space="preserve"> </w:t>
      </w:r>
      <w:r w:rsidR="003C050E" w:rsidRPr="009338B8">
        <w:t>Quanto</w:t>
      </w:r>
      <w:r w:rsidRPr="009338B8">
        <w:t xml:space="preserve"> ao Defensor Público a</w:t>
      </w:r>
      <w:r w:rsidR="005A5983" w:rsidRPr="009338B8">
        <w:t xml:space="preserve"> questão da aplicação de</w:t>
      </w:r>
      <w:r w:rsidRPr="009338B8">
        <w:t xml:space="preserve"> </w:t>
      </w:r>
      <w:r w:rsidRPr="009338B8">
        <w:lastRenderedPageBreak/>
        <w:t xml:space="preserve">penalidade administrativa </w:t>
      </w:r>
      <w:r w:rsidR="003C050E" w:rsidRPr="009338B8">
        <w:t xml:space="preserve">a ele </w:t>
      </w:r>
      <w:r w:rsidR="005A5983" w:rsidRPr="009338B8">
        <w:t>por</w:t>
      </w:r>
      <w:r w:rsidR="003C050E" w:rsidRPr="009338B8">
        <w:t xml:space="preserve"> irregularidades cometidas no exercício</w:t>
      </w:r>
      <w:r w:rsidRPr="009338B8">
        <w:t xml:space="preserve"> das atividades de Conselheiro da Comunidade não é um assunto para ser d</w:t>
      </w:r>
      <w:r w:rsidR="005A7177" w:rsidRPr="009338B8">
        <w:t>ebatido neste trabalho, mas</w:t>
      </w:r>
      <w:r w:rsidRPr="009338B8">
        <w:t xml:space="preserve"> ge</w:t>
      </w:r>
      <w:r w:rsidR="005A7177" w:rsidRPr="009338B8">
        <w:t>ra</w:t>
      </w:r>
      <w:r w:rsidRPr="009338B8">
        <w:t xml:space="preserve"> questionamentos diversos</w:t>
      </w:r>
      <w:r w:rsidR="005A7177" w:rsidRPr="009338B8">
        <w:t xml:space="preserve"> inevitáveis</w:t>
      </w:r>
      <w:r w:rsidRPr="009338B8">
        <w:t xml:space="preserve">, tanto favoráveis à responsabilização </w:t>
      </w:r>
      <w:r w:rsidR="003C050E" w:rsidRPr="009338B8">
        <w:t xml:space="preserve">do Defensor </w:t>
      </w:r>
      <w:r w:rsidRPr="009338B8">
        <w:t>quanto desfavoráveis.</w:t>
      </w:r>
    </w:p>
    <w:p w:rsidR="00A67046" w:rsidRPr="009338B8" w:rsidRDefault="00A67046" w:rsidP="00A67046">
      <w:pPr>
        <w:pStyle w:val="NormalWeb"/>
        <w:spacing w:before="0" w:beforeAutospacing="0" w:after="0" w:afterAutospacing="0" w:line="360" w:lineRule="auto"/>
        <w:jc w:val="both"/>
      </w:pPr>
    </w:p>
    <w:p w:rsidR="00A67046" w:rsidRPr="00FA239A" w:rsidRDefault="00A67046" w:rsidP="00A67046">
      <w:pPr>
        <w:pStyle w:val="NormalWeb"/>
        <w:spacing w:before="0" w:beforeAutospacing="0" w:after="0" w:afterAutospacing="0" w:line="360" w:lineRule="auto"/>
        <w:ind w:firstLine="851"/>
        <w:jc w:val="both"/>
      </w:pPr>
      <w:r w:rsidRPr="00FA239A">
        <w:t>Nestes termos, emb</w:t>
      </w:r>
      <w:r w:rsidR="00F2545E" w:rsidRPr="00FA239A">
        <w:t>ora não seja servidor público em</w:t>
      </w:r>
      <w:r w:rsidRPr="00FA239A">
        <w:t xml:space="preserve"> sentido estrito, o Conselheiro da Comunidade deve zelar pela função pública que exerce, respeitando todas as pessoas com quem se relaciona, dando andamento aos procedim</w:t>
      </w:r>
      <w:r w:rsidR="00DF4779" w:rsidRPr="00FA239A">
        <w:t>entos que lhe couber, bem como não deixando</w:t>
      </w:r>
      <w:r w:rsidRPr="00FA239A">
        <w:t xml:space="preserve"> de informar às autoridades responsáveis sobre as irregularidades de que tomar ciência. Assim, deve ter muito zelo com a função pública que exerce, de modo a dignificar a função de Conselheiro da Comunidade.</w:t>
      </w:r>
    </w:p>
    <w:p w:rsidR="00A67046" w:rsidRPr="00FA239A" w:rsidRDefault="00A67046" w:rsidP="00A67046">
      <w:pPr>
        <w:pStyle w:val="NormalWeb"/>
        <w:spacing w:before="0" w:beforeAutospacing="0" w:after="0" w:afterAutospacing="0" w:line="360" w:lineRule="auto"/>
        <w:ind w:firstLine="851"/>
        <w:jc w:val="both"/>
      </w:pPr>
    </w:p>
    <w:p w:rsidR="00790467" w:rsidRPr="00FA239A" w:rsidRDefault="00853FF6" w:rsidP="00790467">
      <w:pPr>
        <w:pStyle w:val="NormalWeb"/>
        <w:spacing w:before="0" w:beforeAutospacing="0" w:after="0" w:afterAutospacing="0" w:line="360" w:lineRule="auto"/>
        <w:ind w:firstLine="851"/>
        <w:jc w:val="both"/>
      </w:pPr>
      <w:r w:rsidRPr="00FA239A">
        <w:t>Com</w:t>
      </w:r>
      <w:r w:rsidR="00A67046" w:rsidRPr="00FA239A">
        <w:t xml:space="preserve"> relação ao Con</w:t>
      </w:r>
      <w:r w:rsidR="00DF4779" w:rsidRPr="00FA239A">
        <w:t>selho e suas atividades</w:t>
      </w:r>
      <w:r w:rsidRPr="00FA239A">
        <w:t xml:space="preserve"> internas</w:t>
      </w:r>
      <w:r w:rsidR="00A67046" w:rsidRPr="00FA239A">
        <w:t xml:space="preserve">, seja em reuniões ou </w:t>
      </w:r>
      <w:r w:rsidRPr="00FA239A">
        <w:t xml:space="preserve">em </w:t>
      </w:r>
      <w:r w:rsidR="00A67046" w:rsidRPr="00FA239A">
        <w:t>questões meramente administrativas,</w:t>
      </w:r>
      <w:r w:rsidRPr="00FA239A">
        <w:t xml:space="preserve"> o Conselheiro</w:t>
      </w:r>
      <w:r w:rsidR="00A67046" w:rsidRPr="00FA239A">
        <w:t xml:space="preserve"> deve estar sempre presente, acompanhar e saber das atividades, participar tanto quanto os demais Conselheiros, </w:t>
      </w:r>
      <w:r w:rsidRPr="00FA239A">
        <w:t xml:space="preserve">efetivamente </w:t>
      </w:r>
      <w:r w:rsidR="00A67046" w:rsidRPr="00FA239A">
        <w:t>realizar as atividades a que for incumbido.</w:t>
      </w:r>
      <w:r w:rsidR="00E46C44" w:rsidRPr="00FA239A">
        <w:t xml:space="preserve"> Não poderá, mesmo que entenda n</w:t>
      </w:r>
      <w:r w:rsidR="00E25678" w:rsidRPr="00FA239A">
        <w:t>ão ser adequado</w:t>
      </w:r>
      <w:r w:rsidR="00E46C44" w:rsidRPr="00FA239A">
        <w:t xml:space="preserve">, </w:t>
      </w:r>
      <w:r w:rsidR="00E25678" w:rsidRPr="00FA239A">
        <w:t>deixar de</w:t>
      </w:r>
      <w:r w:rsidR="00E46C44" w:rsidRPr="00FA239A">
        <w:t xml:space="preserve"> realizar as atividades previstas para o Conselho, sejam elas quais forem.</w:t>
      </w:r>
      <w:r w:rsidRPr="00FA239A">
        <w:t xml:space="preserve"> </w:t>
      </w:r>
    </w:p>
    <w:p w:rsidR="00A67046" w:rsidRPr="00FA239A" w:rsidRDefault="00A67046" w:rsidP="00A67046">
      <w:pPr>
        <w:pStyle w:val="NormalWeb"/>
        <w:spacing w:before="0" w:beforeAutospacing="0" w:after="0" w:afterAutospacing="0" w:line="360" w:lineRule="auto"/>
        <w:jc w:val="both"/>
      </w:pPr>
    </w:p>
    <w:p w:rsidR="00A67046" w:rsidRPr="00FA239A" w:rsidRDefault="00A67046" w:rsidP="00A67046">
      <w:pPr>
        <w:pStyle w:val="NormalWeb"/>
        <w:spacing w:before="0" w:beforeAutospacing="0" w:after="0" w:afterAutospacing="0" w:line="360" w:lineRule="auto"/>
        <w:ind w:firstLine="851"/>
        <w:jc w:val="both"/>
      </w:pPr>
      <w:r w:rsidRPr="00FA239A">
        <w:t xml:space="preserve">Está patente, no entanto, apesar do exercício de uma função pública, a ausência de penalidades (com exceções das previstas em Estatutos Sociais e Regimentos Internos, que se referem às punições internas, como a exclusão do Conselheiro do Conselho, por exemplo). A noção de voluntariado auxilia a desestruturar a questão da função pública de Conselheiro da Comunidade, dando margem à inatividade de Conselheiros sem nenhum alarme por parte das demais autoridades da execução penal ou da sociedade em geral. Diante deste quadro é que </w:t>
      </w:r>
      <w:r w:rsidR="00E25678" w:rsidRPr="00FA239A">
        <w:t>o</w:t>
      </w:r>
      <w:r w:rsidRPr="00FA239A">
        <w:t>s Conselhos</w:t>
      </w:r>
      <w:r w:rsidR="00E25678" w:rsidRPr="00FA239A">
        <w:t xml:space="preserve"> podem se tornar</w:t>
      </w:r>
      <w:r w:rsidRPr="00FA239A">
        <w:t xml:space="preserve"> inativos. A inatividade do Conselheiro da Comunidade é o maior desrespeito à função pública imanente a este órgão. </w:t>
      </w:r>
    </w:p>
    <w:p w:rsidR="00A67046" w:rsidRPr="00FA239A" w:rsidRDefault="00A67046" w:rsidP="00A67046">
      <w:pPr>
        <w:pStyle w:val="NormalWeb"/>
        <w:spacing w:before="0" w:beforeAutospacing="0" w:after="0" w:afterAutospacing="0" w:line="360" w:lineRule="auto"/>
        <w:ind w:firstLine="851"/>
        <w:jc w:val="both"/>
      </w:pPr>
    </w:p>
    <w:p w:rsidR="00A67046" w:rsidRPr="00FA239A" w:rsidRDefault="00A67046" w:rsidP="00A67046">
      <w:pPr>
        <w:pStyle w:val="NormalWeb"/>
        <w:spacing w:before="0" w:beforeAutospacing="0" w:after="0" w:afterAutospacing="0" w:line="360" w:lineRule="auto"/>
        <w:ind w:firstLine="851"/>
        <w:jc w:val="both"/>
      </w:pPr>
      <w:r w:rsidRPr="00FA239A">
        <w:t>O Conselheiro da Comunidade deve ter a plena consciência de que sua função requer dedicação e responsabilidade. A responsabilização por ações e omissões dos Conselheiros da Comunidade não pode ser excluída ou minorada, simplesmente, pelo fato da atividade não se</w:t>
      </w:r>
      <w:r w:rsidR="000F5282" w:rsidRPr="00FA239A">
        <w:t>r remunerada, ser parecida com a atividade baseada no</w:t>
      </w:r>
      <w:r w:rsidRPr="00FA239A">
        <w:t xml:space="preserve"> voluntariado ou mesmo ter um caráter aparentemente privado. Como informado, embora </w:t>
      </w:r>
      <w:r w:rsidR="000F5282" w:rsidRPr="00FA239A">
        <w:t>com</w:t>
      </w:r>
      <w:r w:rsidRPr="00FA239A">
        <w:t xml:space="preserve"> uma “vestimenta” privada, a função é </w:t>
      </w:r>
      <w:r w:rsidR="001E07C9" w:rsidRPr="00FA239A">
        <w:t>eminentemente</w:t>
      </w:r>
      <w:r w:rsidRPr="00FA239A">
        <w:t xml:space="preserve"> </w:t>
      </w:r>
      <w:r w:rsidRPr="00FA239A">
        <w:rPr>
          <w:i/>
        </w:rPr>
        <w:t>pública</w:t>
      </w:r>
      <w:r w:rsidRPr="00FA239A">
        <w:t>.</w:t>
      </w:r>
    </w:p>
    <w:p w:rsidR="00A67046" w:rsidRPr="002347E8" w:rsidRDefault="00A67046" w:rsidP="00A67046">
      <w:pPr>
        <w:spacing w:line="240" w:lineRule="auto"/>
        <w:jc w:val="both"/>
        <w:rPr>
          <w:rFonts w:ascii="Arial" w:hAnsi="Arial" w:cs="Arial"/>
          <w:sz w:val="24"/>
          <w:szCs w:val="24"/>
        </w:rPr>
      </w:pPr>
    </w:p>
    <w:p w:rsidR="00A67046" w:rsidRPr="00093B48" w:rsidRDefault="00A67046" w:rsidP="00A67046">
      <w:pPr>
        <w:spacing w:line="240" w:lineRule="auto"/>
        <w:jc w:val="both"/>
        <w:rPr>
          <w:rFonts w:ascii="Times New Roman" w:hAnsi="Times New Roman" w:cs="Times New Roman"/>
          <w:b/>
          <w:sz w:val="24"/>
          <w:szCs w:val="24"/>
        </w:rPr>
      </w:pPr>
      <w:r w:rsidRPr="00093B48">
        <w:rPr>
          <w:rFonts w:ascii="Times New Roman" w:hAnsi="Times New Roman" w:cs="Times New Roman"/>
          <w:b/>
          <w:sz w:val="24"/>
          <w:szCs w:val="24"/>
        </w:rPr>
        <w:t xml:space="preserve">3.3. As prerrogativas dos Conselheiros da Comunidade </w:t>
      </w:r>
    </w:p>
    <w:p w:rsidR="00A67046" w:rsidRPr="002347E8" w:rsidRDefault="00A67046" w:rsidP="00A67046">
      <w:pPr>
        <w:spacing w:line="240" w:lineRule="auto"/>
        <w:ind w:left="567"/>
        <w:jc w:val="both"/>
        <w:rPr>
          <w:rFonts w:ascii="Arial" w:hAnsi="Arial" w:cs="Arial"/>
          <w:sz w:val="24"/>
          <w:szCs w:val="24"/>
        </w:rPr>
      </w:pPr>
    </w:p>
    <w:p w:rsidR="00A67046" w:rsidRPr="00BE610B" w:rsidRDefault="00A67046" w:rsidP="00A67046">
      <w:pPr>
        <w:pStyle w:val="NormalWeb"/>
        <w:spacing w:before="0" w:beforeAutospacing="0" w:after="0" w:afterAutospacing="0" w:line="360" w:lineRule="auto"/>
        <w:ind w:firstLine="851"/>
        <w:jc w:val="both"/>
      </w:pPr>
      <w:r w:rsidRPr="00BE610B">
        <w:t xml:space="preserve">Todos os órgãos da execução penal têm </w:t>
      </w:r>
      <w:r w:rsidRPr="00BE610B">
        <w:rPr>
          <w:i/>
        </w:rPr>
        <w:t>prerrogativas</w:t>
      </w:r>
      <w:r w:rsidRPr="00BE610B">
        <w:t xml:space="preserve">, ou seja, </w:t>
      </w:r>
      <w:r w:rsidR="008E698F" w:rsidRPr="00BE610B">
        <w:t xml:space="preserve">são </w:t>
      </w:r>
      <w:r w:rsidRPr="00BE610B">
        <w:t>capacidades (ou qualidades) que os titulares de determinados cargos ou funções possuem, justamente tendo-se em vista o desenvolvimento pleno e livre das incumbências inerentes a estes mesmos cargos ou funções.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8E698F">
      <w:pPr>
        <w:pStyle w:val="NormalWeb"/>
        <w:spacing w:before="0" w:beforeAutospacing="0" w:after="0" w:afterAutospacing="0" w:line="360" w:lineRule="auto"/>
        <w:ind w:firstLine="851"/>
        <w:jc w:val="both"/>
      </w:pPr>
      <w:r w:rsidRPr="00BE610B">
        <w:t>Com os Conselheiros da Comunidade não pode ser diferente. Os Conselheiros têm prerrogativas inerentes ao exercício das funções de Conselheiro da Comunidade. Dentre estas funções, como visto, as inspeções carcerárias, por exemplo, e, inserida nesta atribuição, as prerrogativas de pode</w:t>
      </w:r>
      <w:r w:rsidR="008E698F" w:rsidRPr="00BE610B">
        <w:t>r acompanhar a execução da pena –</w:t>
      </w:r>
      <w:r w:rsidRPr="00BE610B">
        <w:t xml:space="preserve"> o que implica em adentrar em todos os locais da unidade, analisar proce</w:t>
      </w:r>
      <w:r w:rsidR="00BB1161" w:rsidRPr="00BE610B">
        <w:t>ssos e</w:t>
      </w:r>
      <w:r w:rsidRPr="00BE610B">
        <w:t xml:space="preserve"> verificar a situação em que se encontram os sentenciados. Não é demais lembrar que estas prerrogativas devem ser utilizadas exclusivamente no exercício das atribuições de Conselheiros da Comunidade.</w:t>
      </w:r>
    </w:p>
    <w:p w:rsidR="00A67046" w:rsidRPr="00BE610B" w:rsidRDefault="008E698F" w:rsidP="008E698F">
      <w:pPr>
        <w:pStyle w:val="NormalWeb"/>
        <w:spacing w:before="0" w:beforeAutospacing="0" w:after="0" w:afterAutospacing="0" w:line="360" w:lineRule="auto"/>
        <w:jc w:val="both"/>
      </w:pPr>
      <w:r w:rsidRPr="00BE610B">
        <w:t xml:space="preserve"> </w:t>
      </w:r>
    </w:p>
    <w:p w:rsidR="00A67046" w:rsidRPr="00BE610B" w:rsidRDefault="00A67046" w:rsidP="00A67046">
      <w:pPr>
        <w:pStyle w:val="NormalWeb"/>
        <w:spacing w:before="0" w:beforeAutospacing="0" w:after="0" w:afterAutospacing="0" w:line="360" w:lineRule="auto"/>
        <w:ind w:firstLine="851"/>
        <w:jc w:val="both"/>
      </w:pPr>
      <w:r w:rsidRPr="00BE610B">
        <w:t>No sentido de dar proteção a estas prerrogativas, foram citadas no capítulo segundo</w:t>
      </w:r>
      <w:r w:rsidR="00F05DFB" w:rsidRPr="00BE610B">
        <w:t xml:space="preserve"> deste trabalho</w:t>
      </w:r>
      <w:r w:rsidRPr="00BE610B">
        <w:t xml:space="preserve"> duas Resoluções, editadas com o intuito de garantir que as incumbências elencadas para os Conselhos da Comunidade possam ser realizadas a contento e sem impedimentos. Isso, por sua vez, garante que o exercício da função de Conselheiro da Comunidade não seja obstruído ou dificultado. A Resolução 09-2010 do Conselho Nacional de Política Criminal e Penitenciária (CN</w:t>
      </w:r>
      <w:r w:rsidR="005F5938" w:rsidRPr="00BE610B">
        <w:t>PCP) recomenda que aos Conselheiros</w:t>
      </w:r>
      <w:r w:rsidRPr="00BE610B">
        <w:t xml:space="preserve"> seja dado livre acesso às dependências</w:t>
      </w:r>
      <w:r w:rsidR="00F05DFB" w:rsidRPr="00BE610B">
        <w:t xml:space="preserve"> das unidades</w:t>
      </w:r>
      <w:r w:rsidRPr="00BE610B">
        <w:t xml:space="preserve"> e às informações. A Resolução 01-2013, também do CNPCP, versa sobre a possibilidade da utilização, pelos Conselhos da Comunidade, de equipamentos de audiovisual </w:t>
      </w:r>
      <w:r w:rsidR="00F05DFB" w:rsidRPr="00BE610B">
        <w:t xml:space="preserve">e fotográfico </w:t>
      </w:r>
      <w:r w:rsidRPr="00BE610B">
        <w:t xml:space="preserve">para o desenvolvimento das inspeções carcerárias. Em ambas as Resoluções o que se percebe é a tentativa de garantir que </w:t>
      </w:r>
      <w:r w:rsidR="00F93D12" w:rsidRPr="00BE610B">
        <w:t xml:space="preserve">as </w:t>
      </w:r>
      <w:r w:rsidRPr="00BE610B">
        <w:t>prerrogativas legais</w:t>
      </w:r>
      <w:r w:rsidR="00F93D12" w:rsidRPr="00BE610B">
        <w:t xml:space="preserve"> dos Conselhos</w:t>
      </w:r>
      <w:r w:rsidRPr="00BE610B">
        <w:t xml:space="preserve"> sejam respeitadas, diante sim da pos</w:t>
      </w:r>
      <w:r w:rsidR="00F05DFB" w:rsidRPr="00BE610B">
        <w:t xml:space="preserve">sibilidade do desrespeito delas </w:t>
      </w:r>
      <w:r w:rsidRPr="00BE610B">
        <w:t>por parte da administração penitenciária. Tanto é assim que a Resolução 09-2010 do CNPCP recomenda que as unidades procedam de modo a não impedir a realização das atividades dos Conselhos, prevendo ainda representação (artigo 4º) endereçada a diversas autoridades no caso de desrespeito às regras estipuladas na mesma Resolução.</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C398E">
      <w:pPr>
        <w:pStyle w:val="NormalWeb"/>
        <w:spacing w:before="0" w:beforeAutospacing="0" w:after="0" w:afterAutospacing="0" w:line="360" w:lineRule="auto"/>
        <w:ind w:firstLine="851"/>
        <w:jc w:val="both"/>
      </w:pPr>
      <w:r w:rsidRPr="00BE610B">
        <w:lastRenderedPageBreak/>
        <w:t>Não seria demais que novas Resoluções fizessem o mesmo com as demais atribuições dos Conselhos da Comunidade, embora a melhor forma de determinar quais sejam as prerrogativas dos Conselhos da Comunidade seria mesmo uma citação expressa destas prerrogativas legais (determinações em lei sobre quais seriam estas incumbências, as possibilidades de exercício delas e os limites de ação dos Conselheiros). Isso evitaria que Resoluções administrativas (ainda que com caráter normativo) sejam editadas em substituição (como paliativos) ao meio formal mais adequado de estabelecer estas prerrogativas (uma lei federal que regulamentasse a LEP quanto aos Conselhos da Comunidade</w:t>
      </w:r>
      <w:r w:rsidR="00387DF2" w:rsidRPr="00BE610B">
        <w:t xml:space="preserve"> – evitando a configuração plural</w:t>
      </w:r>
      <w:r w:rsidR="00100176" w:rsidRPr="00BE610B">
        <w:t xml:space="preserve"> e regionalizada,</w:t>
      </w:r>
      <w:r w:rsidR="00387DF2" w:rsidRPr="00BE610B">
        <w:t xml:space="preserve"> buscando uma unidade nacional para este órgão da execução penal, já que esta </w:t>
      </w:r>
      <w:r w:rsidR="00706C55" w:rsidRPr="00BE610B">
        <w:t>estabelece parâmetros</w:t>
      </w:r>
      <w:r w:rsidR="00F23576" w:rsidRPr="00BE610B">
        <w:t xml:space="preserve"> </w:t>
      </w:r>
      <w:r w:rsidR="00706C55" w:rsidRPr="00BE610B">
        <w:t>legais</w:t>
      </w:r>
      <w:r w:rsidR="00ED594C" w:rsidRPr="00BE610B">
        <w:t xml:space="preserve"> mínimos</w:t>
      </w:r>
      <w:r w:rsidR="00706C55" w:rsidRPr="00BE610B">
        <w:t xml:space="preserve"> para</w:t>
      </w:r>
      <w:r w:rsidR="00387DF2" w:rsidRPr="00BE610B">
        <w:t xml:space="preserve"> todo o país</w:t>
      </w:r>
      <w:r w:rsidRPr="00BE610B">
        <w:t>).</w:t>
      </w:r>
    </w:p>
    <w:p w:rsidR="00F05DFB" w:rsidRPr="00BE610B" w:rsidRDefault="00F05DFB" w:rsidP="00AC398E">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Outras maneiras devem ser buscadas em prol do equilíbrio no desenvolvimento de incumbências da execução da pena entre Conselheiros da Comunidade e demais órgãos da execução penal e a administração prisional. Cite-se, como já informado anteriormente no capítulo segundo, a emissão das Carteiras de Conselheiros da Comunidade (semelhante a uma carteira funcional), que dá ao seu portador uma condição mais formal e oficial quanto ao papel que desenvolve, na tentativa de aumentar o respeito que deve existir para com os Conselheiros da Comunidade. A carteira pode parecer algo supérfluo, mas facilita a entrada nos cárceres e a identificação dos Conselheiros passa a ser mais formalizada. A Carteira de Conselheiro da Comunidade pode ser elaborada e assinada pelo juiz da execução.</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Embora se deva ter respeito ao exercício da função de Conselheiro da Comunidade, ainda se tem a necessidade de </w:t>
      </w:r>
      <w:r w:rsidR="00024BC2" w:rsidRPr="00BE610B">
        <w:t xml:space="preserve">que </w:t>
      </w:r>
      <w:r w:rsidRPr="00BE610B">
        <w:t>estes agentes da execução penal</w:t>
      </w:r>
      <w:r w:rsidR="00024BC2" w:rsidRPr="00BE610B">
        <w:t xml:space="preserve"> se afirmem</w:t>
      </w:r>
      <w:r w:rsidRPr="00BE610B">
        <w:t xml:space="preserve"> </w:t>
      </w:r>
      <w:r w:rsidR="00024BC2" w:rsidRPr="00BE610B">
        <w:t>diante dos</w:t>
      </w:r>
      <w:r w:rsidRPr="00BE610B">
        <w:t xml:space="preserve"> outros órgãos e autoridades</w:t>
      </w:r>
      <w:r w:rsidR="00024BC2" w:rsidRPr="00BE610B">
        <w:t xml:space="preserve"> da execução penal. N</w:t>
      </w:r>
      <w:r w:rsidRPr="00BE610B">
        <w:t xml:space="preserve">ão raras poderão ser as situações em que as prerrogativas de Conselheiro da Comunidade sejam violadas ou desrespeitadas, minoradas, tomadas como algo sem importância ou como mera formalidade sem efeitos práticos. A defesa das prerrogativas dos Conselheiros da Comunidade é um passo importante no estabelecimento de uma autonomia que é extremamente necessária para a consecução dos fins colimados aos Conselhos da Comunidade. </w:t>
      </w:r>
    </w:p>
    <w:p w:rsidR="00A67046" w:rsidRPr="00BE610B" w:rsidRDefault="00A67046" w:rsidP="00A67046">
      <w:pPr>
        <w:spacing w:line="240" w:lineRule="auto"/>
        <w:jc w:val="both"/>
        <w:rPr>
          <w:rFonts w:ascii="Times New Roman" w:hAnsi="Times New Roman" w:cs="Times New Roman"/>
          <w:sz w:val="24"/>
          <w:szCs w:val="24"/>
        </w:rPr>
      </w:pPr>
    </w:p>
    <w:p w:rsidR="00FA239A" w:rsidRDefault="00FA239A" w:rsidP="00A67046">
      <w:pPr>
        <w:spacing w:line="240" w:lineRule="auto"/>
        <w:jc w:val="both"/>
        <w:rPr>
          <w:rFonts w:ascii="Times New Roman" w:hAnsi="Times New Roman" w:cs="Times New Roman"/>
          <w:b/>
          <w:sz w:val="24"/>
          <w:szCs w:val="24"/>
        </w:rPr>
      </w:pPr>
    </w:p>
    <w:p w:rsidR="00A67046" w:rsidRPr="00BE610B" w:rsidRDefault="00A67046" w:rsidP="00A67046">
      <w:pPr>
        <w:spacing w:line="240" w:lineRule="auto"/>
        <w:jc w:val="both"/>
        <w:rPr>
          <w:rFonts w:ascii="Times New Roman" w:hAnsi="Times New Roman" w:cs="Times New Roman"/>
          <w:b/>
          <w:sz w:val="24"/>
          <w:szCs w:val="24"/>
        </w:rPr>
      </w:pPr>
      <w:r w:rsidRPr="00BE610B">
        <w:rPr>
          <w:rFonts w:ascii="Times New Roman" w:hAnsi="Times New Roman" w:cs="Times New Roman"/>
          <w:b/>
          <w:sz w:val="24"/>
          <w:szCs w:val="24"/>
        </w:rPr>
        <w:lastRenderedPageBreak/>
        <w:t xml:space="preserve">3.4. O papel do Poder Judiciário e os Conselhos da Comunidade </w:t>
      </w:r>
    </w:p>
    <w:p w:rsidR="00A67046" w:rsidRPr="00BE610B" w:rsidRDefault="00A67046" w:rsidP="00A67046">
      <w:pPr>
        <w:spacing w:line="240" w:lineRule="auto"/>
        <w:jc w:val="both"/>
        <w:rPr>
          <w:rFonts w:ascii="Times New Roman" w:hAnsi="Times New Roman" w:cs="Times New Roman"/>
          <w:color w:val="FF0000"/>
          <w:sz w:val="24"/>
          <w:szCs w:val="24"/>
        </w:rPr>
      </w:pPr>
    </w:p>
    <w:p w:rsidR="00A67046" w:rsidRPr="00BE610B" w:rsidRDefault="00A67046" w:rsidP="00100176">
      <w:pPr>
        <w:pStyle w:val="NormalWeb"/>
        <w:spacing w:before="0" w:beforeAutospacing="0" w:after="0" w:afterAutospacing="0" w:line="360" w:lineRule="auto"/>
        <w:ind w:firstLine="851"/>
        <w:jc w:val="both"/>
      </w:pPr>
      <w:r w:rsidRPr="00BE610B">
        <w:t>A relação entre o Poder Judiciário e os Conselhos da Comunidade é muito estreita. Como foi observado, desde a constituição do Conselho o juiz da execução participa das formalidades (ao menos inicialmente) que dão existência legal ou ao menos iniciam a existência legal destes órgãos da execução penal.</w:t>
      </w:r>
      <w:r w:rsidR="00100176" w:rsidRPr="00BE610B">
        <w:t xml:space="preserve"> </w:t>
      </w:r>
      <w:r w:rsidRPr="00BE610B">
        <w:t xml:space="preserve">Este estreitamento de laços entre o Poder Judiciário e os Conselhos, por vezes, estende-se para além dos atos de instituição do Conselho, perdurando ao longo </w:t>
      </w:r>
      <w:r w:rsidR="00F83B90" w:rsidRPr="00BE610B">
        <w:t>do tempo</w:t>
      </w:r>
      <w:r w:rsidRPr="00BE610B">
        <w:t>. Por vezes, acontece do Poder Judiciário deixar o Conselho seguir seus rumos, influindo apenas no momento</w:t>
      </w:r>
      <w:r w:rsidR="0070778D" w:rsidRPr="00BE610B">
        <w:t xml:space="preserve"> inicial da instalação do órgão e nos momentos em que o órgão estaciona e se torna inativo, ou impossibilitado de cumprir funções.</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Foi também informado anteriormente, no capítulo segundo, que a questão da autonomia dos Conselhos da Comunidade perante o respectivo juiz de execução é fator primordial para muitos Conselhos, bem como </w:t>
      </w:r>
      <w:r w:rsidR="00A6321A" w:rsidRPr="00BE610B">
        <w:t>dos</w:t>
      </w:r>
      <w:r w:rsidRPr="00BE610B">
        <w:t xml:space="preserve"> problemas que podem decorrer do completo afastamento do juiz das atividades do Conselho. Portanto, nem muita interferência nem uma autonomia sem determinados auxílios do juiz parecem ser plenamente adequadas. Um termo entre uma e outra é fundamental.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O juiz que interfere a cada passo do Conselho da Comunidade (mesmo que com as melhores intenções possíveis) não deixa margem para que a sociedade assuma seus papéis e responsabilidades no Conselho com a necessária autonomia. Determinadas interferências são evidentemente descabidas, e, dependendo da gravidade, podem até alterar os rumos das finalidades institucionais dos Conselhos. Sobre estas questões de interferências indevidas e excessivas no Conselho por parte do juiz e outras autoridades da execução pena</w:t>
      </w:r>
      <w:r w:rsidR="00100176" w:rsidRPr="00BE610B">
        <w:t>l reservou-se um trecho do</w:t>
      </w:r>
      <w:r w:rsidR="004E0F44" w:rsidRPr="00BE610B">
        <w:t xml:space="preserve"> capítulo seguinte</w:t>
      </w:r>
      <w:r w:rsidRPr="00BE610B">
        <w:t>.</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93346D">
      <w:pPr>
        <w:pStyle w:val="NormalWeb"/>
        <w:spacing w:before="0" w:beforeAutospacing="0" w:after="0" w:afterAutospacing="0" w:line="360" w:lineRule="auto"/>
        <w:ind w:firstLine="851"/>
        <w:jc w:val="both"/>
      </w:pPr>
      <w:r w:rsidRPr="00BE610B">
        <w:t xml:space="preserve">Por outro lado, um juiz que participa somente da questão da instalação do Conselho da Comunidade e depois se afasta completamente do órgão ocasiona problemas de outra monta. Sob este ponto de vista, pode ocorrer um completo desamparo do Conselho por parte do juiz, que, à míngua de </w:t>
      </w:r>
      <w:r w:rsidR="008A3EF6" w:rsidRPr="00BE610B">
        <w:t>previsão legal que o torne autos</w:t>
      </w:r>
      <w:r w:rsidRPr="00BE610B">
        <w:t>suficiente, fica na dependência do Judiciário, seja financeiramente, seja para a aquisição de espaços físicos</w:t>
      </w:r>
      <w:r w:rsidR="006E531A" w:rsidRPr="00BE610B">
        <w:t xml:space="preserve"> ou</w:t>
      </w:r>
      <w:r w:rsidRPr="00BE610B">
        <w:t xml:space="preserve"> de equipamentos. Imagine-se um juiz que não dá andamento às proposições do </w:t>
      </w:r>
      <w:r w:rsidRPr="00BE610B">
        <w:lastRenderedPageBreak/>
        <w:t>Conselho, que sequer dá atenção aos relatórios do órgão, que não se apresenta para alertar às unidades prisionais sobre a importância do Conselho, para alertar às unidades prisionais que o Conselho pode e deve fiscalizar a execução da pena e tem seu apoio incondicional? Enfim, de diversas maneiras os juízes podem contribuir para o bom andamento das atribuições do Conselho da Comunidade, e, em muitos dos casos, sua ação, concatenada à do Conselho, é que determinará a efetividade das ações do Conselho. Tudo sem que se ultrapasse o limite de interferência que torna a mesm</w:t>
      </w:r>
      <w:r w:rsidR="00A7321F" w:rsidRPr="00BE610B">
        <w:t>a insustentável e descaracteriza</w:t>
      </w:r>
      <w:r w:rsidRPr="00BE610B">
        <w:t xml:space="preserve"> a autonomia do órgão.</w:t>
      </w:r>
    </w:p>
    <w:p w:rsidR="000E5D1C" w:rsidRPr="00BE610B" w:rsidRDefault="000E5D1C" w:rsidP="0093346D">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Cabe, portanto, um papel ativo </w:t>
      </w:r>
      <w:r w:rsidR="00314E1F" w:rsidRPr="00BE610B">
        <w:t>por parte dos</w:t>
      </w:r>
      <w:r w:rsidRPr="00BE610B">
        <w:t xml:space="preserve"> juízes, sem que isso signifique </w:t>
      </w:r>
      <w:r w:rsidR="00314E1F" w:rsidRPr="00BE610B">
        <w:t>que possa</w:t>
      </w:r>
      <w:r w:rsidR="00117DFD" w:rsidRPr="00BE610B">
        <w:t>m</w:t>
      </w:r>
      <w:r w:rsidR="00314E1F" w:rsidRPr="00BE610B">
        <w:t xml:space="preserve"> interferir</w:t>
      </w:r>
      <w:r w:rsidRPr="00BE610B">
        <w:t xml:space="preserve"> nos rumos do Conselho. Um papel de parceiro, não de administrador do Conselho, não de “Presidente Honorário” do Conselho. O Conselho da Comunidade não foi criado para o juiz da execução ou qualquer outra autoridade local, como o promotor de justiça – isso para citar mais um exemplo de possibilidade de interferência (a interferência Ministerial). </w:t>
      </w:r>
    </w:p>
    <w:p w:rsidR="00A67046" w:rsidRPr="00BE610B" w:rsidRDefault="00A67046" w:rsidP="00A67046">
      <w:pPr>
        <w:pStyle w:val="NormalWeb"/>
        <w:spacing w:before="0" w:beforeAutospacing="0" w:after="0" w:afterAutospacing="0" w:line="360" w:lineRule="auto"/>
        <w:jc w:val="both"/>
      </w:pPr>
    </w:p>
    <w:p w:rsidR="00A67046" w:rsidRPr="00BE610B" w:rsidRDefault="000C299E" w:rsidP="00A67046">
      <w:pPr>
        <w:pStyle w:val="NormalWeb"/>
        <w:spacing w:before="0" w:beforeAutospacing="0" w:after="0" w:afterAutospacing="0" w:line="360" w:lineRule="auto"/>
        <w:ind w:firstLine="851"/>
        <w:jc w:val="both"/>
      </w:pPr>
      <w:r w:rsidRPr="00BE610B">
        <w:t>Também no</w:t>
      </w:r>
      <w:r w:rsidR="00A67046" w:rsidRPr="00BE610B">
        <w:t xml:space="preserve"> capítulo segundo foi tratada a questão da Resolução CNJ nº 96-2009, sobre o </w:t>
      </w:r>
      <w:r w:rsidR="00117DFD" w:rsidRPr="00BE610B">
        <w:t>“</w:t>
      </w:r>
      <w:r w:rsidR="00A67046" w:rsidRPr="00BE610B">
        <w:t>Projeto Começar de Novo</w:t>
      </w:r>
      <w:r w:rsidR="00117DFD" w:rsidRPr="00BE610B">
        <w:t>”</w:t>
      </w:r>
      <w:r w:rsidR="00A67046" w:rsidRPr="00BE610B">
        <w:t xml:space="preserve"> do Conselho Nacional de Justiça, que determina aos Estados que acompanhem a instalação e o funcionamento dos Conselhos da Comunidade. Assim, os Tribunais de Justiça devem adequar-se para o desempenho desta tarefa. Ademais, a simples exigência legal deveria ser suficiente para que os Conselhos estivessem funcionando. A realidade é que ocorre sim uma resistência por parte do Poder Judiciário em efetivar a participação dos Conselhos da Comunidade a partir da criação e suporte destes órgãos para que eles funcionem a contento. Se esta resistência (ou desinteresse) não existisse, os Conselhos estariam instalados em todas as comarcas, não haveria necessidade </w:t>
      </w:r>
      <w:r w:rsidR="00DD68A8" w:rsidRPr="00BE610B">
        <w:t>de</w:t>
      </w:r>
      <w:r w:rsidR="00A67046" w:rsidRPr="00BE610B">
        <w:t xml:space="preserve"> uma Comissão de Fomento para os Conselhos da Comunidade nem de Resoluções determinando a instalação dos órgãos.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Uma maneira de o juiz incentivar as atividades dos Conselhos da Comunidade seria exigindo deles os relatórios, não como um chefe exige do seu empregado os resultados laborais, mas na condição de parceiro na execução penal, e, na medida em que exija os relatórios, dê o apoio suficiente para a resolução dos problemas descritos nestes relatórios. Não basta que exija o relatório, deve, pois, dar o apoio necessário ao Conselho de modo a fazer valer a realização das atividades, de modo que as ações dos Conselhos </w:t>
      </w:r>
      <w:r w:rsidRPr="00BE610B">
        <w:lastRenderedPageBreak/>
        <w:t>tenham retorno (retorno que é sentido pelos próprios Conselheiros e pelos beneficiários diretos de possíveis melhorias, ou seja, os sentenciados).</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É muito comum ouvir que ao Conselho da Comunidade cabe elaborar os relatórios “para o juiz”. Entretanto, não se ouve falar da obrigação recíproca decorrente da entrega destes documentos: o retorno em ações efetivas por parte do juiz a partir do conteúdo dos relatórios. Os relatórios não são </w:t>
      </w:r>
      <w:r w:rsidRPr="00BE610B">
        <w:rPr>
          <w:i/>
        </w:rPr>
        <w:t>pro forma</w:t>
      </w:r>
      <w:r w:rsidRPr="00BE610B">
        <w:t>. Eles devem ter uma finalidade, uma continuidade (desenvolvimento) e</w:t>
      </w:r>
      <w:r w:rsidR="00DD68A8" w:rsidRPr="00BE610B">
        <w:t xml:space="preserve"> um retorno adequado (e célere), caso contrário não haveria razão para fazê-los.</w:t>
      </w:r>
      <w:r w:rsidRPr="00BE610B">
        <w:t xml:space="preserve"> O juiz tem a obrigação de dar este retorno aos Conselhos, manter os Conselhos informados sobre a adoção </w:t>
      </w:r>
      <w:r w:rsidR="00424FEB" w:rsidRPr="00BE610B">
        <w:t>de</w:t>
      </w:r>
      <w:r w:rsidRPr="00BE610B">
        <w:t xml:space="preserve"> medidas no sentido de resolver os problemas alertados nos relatórios. Exatamente isso: informar os Conselhos sobre as providências tomadas e os andamentos</w:t>
      </w:r>
      <w:r w:rsidR="00C91996" w:rsidRPr="00BE610B">
        <w:t xml:space="preserve"> (desdobramentos) destas mesmas</w:t>
      </w:r>
      <w:r w:rsidRPr="00BE610B">
        <w:t xml:space="preserve"> medidas.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E46065">
      <w:pPr>
        <w:pStyle w:val="NormalWeb"/>
        <w:spacing w:before="0" w:beforeAutospacing="0" w:after="0" w:afterAutospacing="0" w:line="360" w:lineRule="auto"/>
        <w:ind w:firstLine="851"/>
        <w:jc w:val="both"/>
      </w:pPr>
      <w:r w:rsidRPr="00BE610B">
        <w:t>Não é porque se está tratando do juiz que a ordem lógica reside apenas na necessidade do Conselho apresentar os relatórios</w:t>
      </w:r>
      <w:r w:rsidR="00367CB0" w:rsidRPr="00BE610B">
        <w:t xml:space="preserve"> (em apenas um sentido</w:t>
      </w:r>
      <w:r w:rsidR="003E19CA" w:rsidRPr="00BE610B">
        <w:t xml:space="preserve"> – a lógica é recíproca</w:t>
      </w:r>
      <w:r w:rsidR="00367CB0" w:rsidRPr="00BE610B">
        <w:t>)</w:t>
      </w:r>
      <w:r w:rsidRPr="00BE610B">
        <w:t>. Os Conselhos, sem o devido retorno do juiz, estarão a real</w:t>
      </w:r>
      <w:r w:rsidR="003E19CA" w:rsidRPr="00BE610B">
        <w:t>izar uma atividade infrutífera,</w:t>
      </w:r>
      <w:r w:rsidRPr="00BE610B">
        <w:t xml:space="preserve"> sem finalidades práticas, que resultará no descrédito e no desestímulo aos Conselheiros da Comunidade e beneficiários da função pública do Conselho da Comunidade. Não se pode aceitar simplesmente que os Conselheiros percam tempo, adentrem nas unidades prisionais, conversem com os sentenciados, se comprometam com os sentenciados, realizem </w:t>
      </w:r>
      <w:r w:rsidR="00367CB0" w:rsidRPr="00BE610B">
        <w:t>tantas atividades</w:t>
      </w:r>
      <w:r w:rsidRPr="00BE610B">
        <w:t xml:space="preserve"> apenas </w:t>
      </w:r>
      <w:r w:rsidR="00BB6FD9" w:rsidRPr="00BE610B">
        <w:t>para</w:t>
      </w:r>
      <w:r w:rsidR="003E19CA" w:rsidRPr="00BE610B">
        <w:t xml:space="preserve"> </w:t>
      </w:r>
      <w:r w:rsidR="00B04539" w:rsidRPr="00BE610B">
        <w:t>constar</w:t>
      </w:r>
      <w:r w:rsidR="00D54BFE" w:rsidRPr="00BE610B">
        <w:t>em</w:t>
      </w:r>
      <w:r w:rsidR="00B04539" w:rsidRPr="00BE610B">
        <w:t xml:space="preserve"> </w:t>
      </w:r>
      <w:r w:rsidR="00D54BFE" w:rsidRPr="00BE610B">
        <w:t xml:space="preserve">materializadas </w:t>
      </w:r>
      <w:r w:rsidR="00B04539" w:rsidRPr="00BE610B">
        <w:t>em alguma</w:t>
      </w:r>
      <w:r w:rsidR="00BB6FD9" w:rsidRPr="00BE610B">
        <w:t xml:space="preserve"> pasta do juiz</w:t>
      </w:r>
      <w:r w:rsidRPr="00BE610B">
        <w:t xml:space="preserve"> – relatórios estes que serão entregues a órgãos como Corregedorias ou durante fiscalizações de Tribunais no juízo da execução penal apenas para </w:t>
      </w:r>
      <w:r w:rsidR="00E46065" w:rsidRPr="00BE610B">
        <w:t xml:space="preserve">cumprir uma formalidade legal. </w:t>
      </w:r>
      <w:r w:rsidRPr="00BE610B">
        <w:t>Tal situação seria uma afronta à legislação, à condição pública de um órgão da execução penal, e, especialmente, uma afronta à função pública de Conselheiro da Comunidade. O que seria isso senão um desrespeito aos sentenciados e à sociedade, detentora primeira da condução deste órgão da execução penal.</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Uma explanação plausível sobre esta questão é proposta justamente por um juiz, Losekann (2010, p. 59), quando afirma que as posturas “mais incisivas” por parte dos Conselhos da Comunidade poderiam ocasionar uma impressão negativa no juiz, que passaria a se sentir “cobrado” para agir de forma mais efetiva nas questões relativas ao controle social da execução. O autor alega que o trabalho do juiz não pode ser do tipo “de </w:t>
      </w:r>
      <w:r w:rsidRPr="00BE610B">
        <w:lastRenderedPageBreak/>
        <w:t>gabinete”, bem como aponta para o fato de que o controle social da execução não deve ser visto como uma ameaça pelos juízes e pelo Ministério Público.</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De fato, Losekann toca numa questão sensível do problema. Não se tem dúvida de que a atuação dos Conselhos da Comunidade pode gerar uma série de situações que dependerão da tomada de providências pelo juiz, de “pulso firme” do juiz (“pulso firme” aqui não para sentenciar penas</w:t>
      </w:r>
      <w:r w:rsidR="00E46065" w:rsidRPr="00BE610B">
        <w:t xml:space="preserve"> mais pesadas</w:t>
      </w:r>
      <w:r w:rsidRPr="00BE610B">
        <w:t xml:space="preserve"> para os indivíduos vulneráveis ao sistema penal e social, mas “pulso firme” para questões que irão implicar </w:t>
      </w:r>
      <w:r w:rsidR="00E46065" w:rsidRPr="00BE610B">
        <w:t xml:space="preserve">em </w:t>
      </w:r>
      <w:r w:rsidRPr="00BE610B">
        <w:t xml:space="preserve">medidas que </w:t>
      </w:r>
      <w:r w:rsidR="007F032F" w:rsidRPr="00BE610B">
        <w:t>atingirão</w:t>
      </w:r>
      <w:r w:rsidRPr="00BE610B">
        <w:t xml:space="preserve"> agentes de segurança peni</w:t>
      </w:r>
      <w:r w:rsidR="007F032F" w:rsidRPr="00BE610B">
        <w:t>tenciária, diretores prisionais e, consequentemente,</w:t>
      </w:r>
      <w:r w:rsidRPr="00BE610B">
        <w:t xml:space="preserve"> a administração superior de Secretarias da Administração Penitenciária, medidas que vão atingir, portanto, </w:t>
      </w:r>
      <w:r w:rsidR="00A050E9" w:rsidRPr="00BE610B">
        <w:t>“</w:t>
      </w:r>
      <w:r w:rsidRPr="00BE610B">
        <w:t>autoridades administrativas</w:t>
      </w:r>
      <w:r w:rsidR="00A050E9" w:rsidRPr="00BE610B">
        <w:t>”</w:t>
      </w:r>
      <w:r w:rsidRPr="00BE610B">
        <w:t>).</w:t>
      </w:r>
      <w:r w:rsidR="00BB6FD9" w:rsidRPr="00BE610B">
        <w:t xml:space="preserve"> </w:t>
      </w:r>
      <w:r w:rsidRPr="00BE610B">
        <w:t xml:space="preserve">É aí que a situação se “complica”: não se estará providenciando apurações e processos para punir indivíduos desvalidos socialmente, penalmente vulneráveis, com “extensa </w:t>
      </w:r>
      <w:r w:rsidR="006B622A" w:rsidRPr="00BE610B">
        <w:t>ficha corrida”, mas “autoridades”</w:t>
      </w:r>
      <w:r w:rsidRPr="00BE610B">
        <w:t>.</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Até que ponto os juízes se comprometem no seu dia a dia com a fiscalização dos cárceres? Seria interessante perguntar aos sentenciados ou aos egressos prisionais quantas vezes eles souberam que um juiz da execução penal adentrou nas unidades</w:t>
      </w:r>
      <w:r w:rsidR="00EC469F" w:rsidRPr="00BE610B">
        <w:t xml:space="preserve"> e</w:t>
      </w:r>
      <w:r w:rsidRPr="00BE610B">
        <w:t xml:space="preserve"> fiscalizaram ou tomaram providências para resolver os problemas dos detentos, conversaram com eles</w:t>
      </w:r>
      <w:r w:rsidR="008C2E2C" w:rsidRPr="00BE610B">
        <w:t xml:space="preserve"> efetivamente</w:t>
      </w:r>
      <w:r w:rsidRPr="00BE610B">
        <w:t>, enfim, se realizaram atividades que deveriam ser obrigatoriamente cumprida</w:t>
      </w:r>
      <w:r w:rsidR="002F3187" w:rsidRPr="00BE610B">
        <w:t>s pelo juízo da execução penal.</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Não basta ter um livro de visitas na unidade prisional para que o juiz e o promotor de justiça assinem, </w:t>
      </w:r>
      <w:r w:rsidR="008C2E2C" w:rsidRPr="00BE610B">
        <w:t>“comprovando”</w:t>
      </w:r>
      <w:r w:rsidRPr="00BE610B">
        <w:t xml:space="preserve"> a visita</w:t>
      </w:r>
      <w:r w:rsidR="008C2E2C" w:rsidRPr="00BE610B">
        <w:t xml:space="preserve"> obrigatória</w:t>
      </w:r>
      <w:r w:rsidRPr="00BE610B">
        <w:t xml:space="preserve">. Estes procedimentos burocráticos não significam que a atividade de fiscalização do cárcere foi realizada adequadamente. </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Para Zaffaroni (1996, p. 32-35) haveria uma tendência de diminuição da intervenção do controle judicial na execução penal e crescentes intervenções da polícia e do Sistema Penitenciá</w:t>
      </w:r>
      <w:r w:rsidR="00195680" w:rsidRPr="00BE610B">
        <w:t>rio</w:t>
      </w:r>
      <w:r w:rsidR="002D3376" w:rsidRPr="00BE610B">
        <w:t xml:space="preserve"> nestas mesmas questões. Diz </w:t>
      </w:r>
      <w:r w:rsidR="00347F68" w:rsidRPr="00BE610B">
        <w:t>o autor ainda</w:t>
      </w:r>
      <w:r w:rsidRPr="00BE610B">
        <w:t xml:space="preserve"> q</w:t>
      </w:r>
      <w:r w:rsidR="00347F68" w:rsidRPr="00BE610B">
        <w:t>ue ao Poder Judiciário restariam</w:t>
      </w:r>
      <w:r w:rsidRPr="00BE610B">
        <w:t xml:space="preserve"> os processos de execução e quando o Judiciário é provocado (“por familiares, por advogados”), sequer o juiz vai ao presídio para procurar averiguar o que está acontecendo. Assim, cada um dos segmentos envolvidos com a execução penal estaria apropriando-se cada vez mais de partes maiores do Sistema Penal, menos o setor judicial, “[...] que vê retraídas suas funções sem alarmar-se”.</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lastRenderedPageBreak/>
        <w:t>Um problema que pode ser levantado para justificar a ausência do juiz e do promotor nas unidades prisionais é o excesso de serviço nos Fóruns, com relação aos processos, o que impediria que as inspeções acontecessem com frequência e na qualidade esperada. Entretanto, esta argumentação se torna injustificável se na localidade não existe um Conselho da Comunidade instalado ou, se existe, não é atuante, ou mesmo não realiza adequadamente a fiscalização do cárcere. Se o juiz tem pouco tempo, por qual razão ao Conselho da Comunidade não se atribui a incumbência de fiscalização da execução da pena?</w:t>
      </w:r>
    </w:p>
    <w:p w:rsidR="00A67046" w:rsidRPr="00BE610B" w:rsidRDefault="00A67046" w:rsidP="00A67046">
      <w:pPr>
        <w:pStyle w:val="NormalWeb"/>
        <w:spacing w:before="0" w:beforeAutospacing="0" w:after="0" w:afterAutospacing="0" w:line="360" w:lineRule="auto"/>
        <w:jc w:val="both"/>
      </w:pPr>
    </w:p>
    <w:p w:rsidR="00A67046" w:rsidRPr="00BE610B" w:rsidRDefault="00240828" w:rsidP="00A67046">
      <w:pPr>
        <w:pStyle w:val="NormalWeb"/>
        <w:spacing w:before="0" w:beforeAutospacing="0" w:after="0" w:afterAutospacing="0" w:line="360" w:lineRule="auto"/>
        <w:ind w:firstLine="851"/>
        <w:jc w:val="both"/>
      </w:pPr>
      <w:r w:rsidRPr="00BE610B">
        <w:t>Alerta</w:t>
      </w:r>
      <w:r w:rsidR="00A67046" w:rsidRPr="00BE610B">
        <w:t xml:space="preserve"> ainda Losekann (2010, p. 50) que a implantação e o efetivo funcionamento dos Conselhos da Comunidade dependerão de uma atuação que seja “permanente, serena e comprometida” por parte do juiz. Para o autor, o juiz não pode ser um mero despachante de processos, um servidor que atua mecanicamente, devendo sim conhecer com mais profun</w:t>
      </w:r>
      <w:r w:rsidR="00347F68" w:rsidRPr="00BE610B">
        <w:t>didade o objeto de seu trabalho (com a ressalva que aqui “objeto” não é o indivíduo preso).</w:t>
      </w:r>
      <w:r w:rsidR="00A67046" w:rsidRPr="00BE610B">
        <w:t xml:space="preserve"> Seria preciso um “ativismo judicial”.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Segundo Valois (2010, p. 100), </w:t>
      </w:r>
      <w:r w:rsidR="006A77CA" w:rsidRPr="00BE610B">
        <w:t>também</w:t>
      </w:r>
      <w:r w:rsidRPr="00BE610B">
        <w:t xml:space="preserve"> juiz </w:t>
      </w:r>
      <w:r w:rsidR="006A77CA" w:rsidRPr="00BE610B">
        <w:t>(</w:t>
      </w:r>
      <w:r w:rsidR="0027306F" w:rsidRPr="00BE610B">
        <w:t xml:space="preserve">e </w:t>
      </w:r>
      <w:r w:rsidRPr="00BE610B">
        <w:t>de execução penal</w:t>
      </w:r>
      <w:r w:rsidR="006A77CA" w:rsidRPr="00BE610B">
        <w:t>)</w:t>
      </w:r>
      <w:r w:rsidRPr="00BE610B">
        <w:t>, não caberia</w:t>
      </w:r>
      <w:r w:rsidR="0027306F" w:rsidRPr="00BE610B">
        <w:t xml:space="preserve"> mais aos juízes alegarem que tê</w:t>
      </w:r>
      <w:r w:rsidRPr="00BE610B">
        <w:t>m que trabalhar apenas com os processos. Para ele a responsabilidade referente aos direitos humanos é do Poder Judiciário, assim</w:t>
      </w:r>
      <w:r w:rsidR="0027306F" w:rsidRPr="00BE610B">
        <w:t xml:space="preserve"> como do Poder Executivo. Valois observa</w:t>
      </w:r>
      <w:r w:rsidRPr="00BE610B">
        <w:t xml:space="preserve"> que a conduta dos juízes </w:t>
      </w:r>
      <w:r w:rsidR="0027306F" w:rsidRPr="00BE610B">
        <w:t xml:space="preserve">para </w:t>
      </w:r>
      <w:r w:rsidRPr="00BE610B">
        <w:t>com os Conselhos da Comunidade ainda parece denota</w:t>
      </w:r>
      <w:r w:rsidR="0027306F" w:rsidRPr="00BE610B">
        <w:t>r um distanciamento</w:t>
      </w:r>
      <w:r w:rsidR="00134864" w:rsidRPr="00BE610B">
        <w:t>, e também</w:t>
      </w:r>
      <w:r w:rsidR="0027306F" w:rsidRPr="00BE610B">
        <w:t xml:space="preserve"> injustificado, já que o </w:t>
      </w:r>
      <w:r w:rsidRPr="00BE610B">
        <w:t>Conselho da Comunidade é muito importante para o próprio Judiciário</w:t>
      </w:r>
      <w:r w:rsidR="00134864" w:rsidRPr="00BE610B">
        <w:t>,</w:t>
      </w:r>
      <w:r w:rsidR="0027306F" w:rsidRPr="00BE610B">
        <w:t xml:space="preserve"> é um</w:t>
      </w:r>
      <w:r w:rsidRPr="00BE610B">
        <w:t xml:space="preserve"> órgão </w:t>
      </w:r>
      <w:r w:rsidR="0027306F" w:rsidRPr="00BE610B">
        <w:t xml:space="preserve">que </w:t>
      </w:r>
      <w:r w:rsidRPr="00BE610B">
        <w:t>pode ser um elo</w:t>
      </w:r>
      <w:r w:rsidRPr="00BE610B">
        <w:rPr>
          <w:i/>
        </w:rPr>
        <w:t xml:space="preserve">, </w:t>
      </w:r>
      <w:r w:rsidRPr="00BE610B">
        <w:t>um espaço de democratização,</w:t>
      </w:r>
      <w:r w:rsidR="005A4FFC" w:rsidRPr="00BE610B">
        <w:t xml:space="preserve"> capaz de aproximar o J</w:t>
      </w:r>
      <w:r w:rsidRPr="00BE610B">
        <w:t>udiciário da sociedade, tendo em vista o grave problema do afast</w:t>
      </w:r>
      <w:r w:rsidR="0097486E" w:rsidRPr="00BE610B">
        <w:t>amento deste Poder da sociedad</w:t>
      </w:r>
      <w:r w:rsidR="001A4FA3" w:rsidRPr="00BE610B">
        <w:t>e</w:t>
      </w:r>
      <w:r w:rsidRPr="00BE610B">
        <w:t>.</w:t>
      </w:r>
    </w:p>
    <w:p w:rsidR="00B95CE0" w:rsidRPr="00BE610B" w:rsidRDefault="00B95CE0" w:rsidP="00A67046">
      <w:pPr>
        <w:spacing w:line="240" w:lineRule="auto"/>
        <w:jc w:val="both"/>
        <w:rPr>
          <w:rFonts w:ascii="Times New Roman" w:hAnsi="Times New Roman" w:cs="Times New Roman"/>
          <w:b/>
          <w:sz w:val="24"/>
          <w:szCs w:val="24"/>
        </w:rPr>
      </w:pPr>
    </w:p>
    <w:p w:rsidR="00A67046" w:rsidRPr="00BE610B" w:rsidRDefault="00A67046" w:rsidP="00A67046">
      <w:pPr>
        <w:spacing w:line="240" w:lineRule="auto"/>
        <w:jc w:val="both"/>
        <w:rPr>
          <w:rFonts w:ascii="Times New Roman" w:hAnsi="Times New Roman" w:cs="Times New Roman"/>
          <w:b/>
          <w:sz w:val="24"/>
          <w:szCs w:val="24"/>
        </w:rPr>
      </w:pPr>
      <w:r w:rsidRPr="00BE610B">
        <w:rPr>
          <w:rFonts w:ascii="Times New Roman" w:hAnsi="Times New Roman" w:cs="Times New Roman"/>
          <w:b/>
          <w:sz w:val="24"/>
          <w:szCs w:val="24"/>
        </w:rPr>
        <w:t>3.5. A relação dos Conselhos da Comunidade com os demais órgãos da execução penal.</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Os demais órgãos da execução penal deve</w:t>
      </w:r>
      <w:r w:rsidR="00AC4348" w:rsidRPr="00BE610B">
        <w:t>m manter relações de cooperação</w:t>
      </w:r>
      <w:r w:rsidRPr="00BE610B">
        <w:t xml:space="preserve"> </w:t>
      </w:r>
      <w:r w:rsidR="00AC4348" w:rsidRPr="00BE610B">
        <w:t>(</w:t>
      </w:r>
      <w:r w:rsidRPr="00BE610B">
        <w:t>relações</w:t>
      </w:r>
      <w:r w:rsidR="00AC4348" w:rsidRPr="00BE610B">
        <w:t xml:space="preserve"> que sejam</w:t>
      </w:r>
      <w:r w:rsidRPr="00BE610B">
        <w:t xml:space="preserve"> simétricas</w:t>
      </w:r>
      <w:r w:rsidR="00AC4348" w:rsidRPr="00BE610B">
        <w:t>)</w:t>
      </w:r>
      <w:r w:rsidRPr="00BE610B">
        <w:t xml:space="preserve"> com os Conselhos da Comunidade, especialmente o juiz da execução penal, como informado antes.</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Os órgãos da execução penal estão previstos no artigo 61 da LEP: Conselho Nacional de Política Criminal e Penitenciária, juízo da execução, Ministério Público, </w:t>
      </w:r>
      <w:r w:rsidRPr="00BE610B">
        <w:lastRenderedPageBreak/>
        <w:t>Conselho Penitenciário, Departamentos Penitenciários, Patronato, Conselho da Comunidade e Defensoria Pública.</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93346D">
      <w:pPr>
        <w:pStyle w:val="NormalWeb"/>
        <w:spacing w:before="0" w:beforeAutospacing="0" w:after="0" w:afterAutospacing="0" w:line="360" w:lineRule="auto"/>
        <w:ind w:firstLine="851"/>
        <w:jc w:val="both"/>
      </w:pPr>
      <w:r w:rsidRPr="00BE610B">
        <w:t>Com exceção do juízo da execução e da Defensoria Pública, comentados anteriormente, os demais órgãos da execução</w:t>
      </w:r>
      <w:r w:rsidR="00953753" w:rsidRPr="00BE610B">
        <w:t xml:space="preserve"> </w:t>
      </w:r>
      <w:r w:rsidR="00906097" w:rsidRPr="00BE610B">
        <w:t>mantêm ou podem manter um</w:t>
      </w:r>
      <w:r w:rsidR="00953753" w:rsidRPr="00BE610B">
        <w:t xml:space="preserve"> relacionamento</w:t>
      </w:r>
      <w:r w:rsidR="00906097" w:rsidRPr="00BE610B">
        <w:t xml:space="preserve"> fundamental</w:t>
      </w:r>
      <w:r w:rsidRPr="00BE610B">
        <w:t xml:space="preserve"> com o</w:t>
      </w:r>
      <w:r w:rsidR="00906097" w:rsidRPr="00BE610B">
        <w:t>s Conselhos da Comunidade que merece ser mais bem discutido</w:t>
      </w:r>
      <w:r w:rsidRPr="00BE610B">
        <w:t xml:space="preserve">. </w:t>
      </w:r>
      <w:r w:rsidR="00906097" w:rsidRPr="00BE610B">
        <w:t>A</w:t>
      </w:r>
      <w:r w:rsidRPr="00BE610B">
        <w:t xml:space="preserve"> questão da relação institucional com os demais órgãos da execução penal é </w:t>
      </w:r>
      <w:r w:rsidR="00906097" w:rsidRPr="00BE610B">
        <w:t xml:space="preserve">assunto </w:t>
      </w:r>
      <w:r w:rsidR="004B240F" w:rsidRPr="00BE610B">
        <w:t>primordial</w:t>
      </w:r>
      <w:r w:rsidRPr="00BE610B">
        <w:t xml:space="preserve"> </w:t>
      </w:r>
      <w:r w:rsidR="004B240F" w:rsidRPr="00BE610B">
        <w:t>para os Conselhos da Comunidade.</w:t>
      </w:r>
      <w:r w:rsidR="008F61A6" w:rsidRPr="00BE610B">
        <w:t xml:space="preserve"> O “fortalecimento” destes órgãos tão propalado por órgãos de política criminal passa necessariamente por relações baseadas no respeito, </w:t>
      </w:r>
      <w:r w:rsidR="00A07ABC" w:rsidRPr="00BE610B">
        <w:t xml:space="preserve">na </w:t>
      </w:r>
      <w:r w:rsidR="008F61A6" w:rsidRPr="00BE610B">
        <w:t>garantia</w:t>
      </w:r>
      <w:r w:rsidR="00A07ABC" w:rsidRPr="00BE610B">
        <w:t xml:space="preserve"> mútua</w:t>
      </w:r>
      <w:r w:rsidR="008F61A6" w:rsidRPr="00BE610B">
        <w:t xml:space="preserve"> de autonomia e </w:t>
      </w:r>
      <w:r w:rsidR="00A07ABC" w:rsidRPr="00BE610B">
        <w:t xml:space="preserve">pela </w:t>
      </w:r>
      <w:r w:rsidR="008F61A6" w:rsidRPr="00BE610B">
        <w:t xml:space="preserve">afirmação da importância do papel desempenhado pelos Conselhos. </w:t>
      </w:r>
    </w:p>
    <w:p w:rsidR="00574BAC" w:rsidRPr="00BE610B" w:rsidRDefault="00574BAC" w:rsidP="0093346D">
      <w:pPr>
        <w:pStyle w:val="NormalWeb"/>
        <w:spacing w:before="0" w:beforeAutospacing="0" w:after="0" w:afterAutospacing="0" w:line="360" w:lineRule="auto"/>
        <w:ind w:firstLine="851"/>
        <w:jc w:val="both"/>
      </w:pPr>
    </w:p>
    <w:p w:rsidR="00A67046" w:rsidRPr="00BE610B" w:rsidRDefault="00A67046" w:rsidP="0088245D">
      <w:pPr>
        <w:pStyle w:val="NormalWeb"/>
        <w:spacing w:before="0" w:beforeAutospacing="0" w:after="0" w:afterAutospacing="0" w:line="360" w:lineRule="auto"/>
        <w:ind w:firstLine="851"/>
        <w:jc w:val="both"/>
      </w:pPr>
      <w:r w:rsidRPr="00BE610B">
        <w:t xml:space="preserve">Referenciando um a um destes órgãos da execução penal, o primeiro dentre eles a se comentar aqui é o Conselho Nacional de Política Criminal e Penitenciária (conhecido simplesmente por </w:t>
      </w:r>
      <w:r w:rsidR="00A07ABC" w:rsidRPr="00BE610B">
        <w:t>“</w:t>
      </w:r>
      <w:r w:rsidRPr="00BE610B">
        <w:t>CNPCP</w:t>
      </w:r>
      <w:r w:rsidR="00A07ABC" w:rsidRPr="00BE610B">
        <w:t>”</w:t>
      </w:r>
      <w:r w:rsidRPr="00BE610B">
        <w:t>). O CNPCP, a partir de suas diversas atribuições, especialmente as relacionadas com os rumos da política criminal e penitenciária do país, é de importância capital para os Conselhos da Comunidade. Por diversas vezes será possível verificar Reso</w:t>
      </w:r>
      <w:r w:rsidR="00F140EA" w:rsidRPr="00BE610B">
        <w:t>luções do CNPCP que têm influência direta</w:t>
      </w:r>
      <w:r w:rsidRPr="00BE610B">
        <w:t xml:space="preserve"> nos Conselhos da Comunidade.</w:t>
      </w:r>
      <w:r w:rsidR="0088245D" w:rsidRPr="00BE610B">
        <w:t xml:space="preserve"> Os</w:t>
      </w:r>
      <w:r w:rsidRPr="00BE610B">
        <w:t xml:space="preserve"> comentários</w:t>
      </w:r>
      <w:r w:rsidR="0088245D" w:rsidRPr="00BE610B">
        <w:t xml:space="preserve"> realizados aqui</w:t>
      </w:r>
      <w:r w:rsidRPr="00BE610B">
        <w:t xml:space="preserve"> sobre a relação </w:t>
      </w:r>
      <w:r w:rsidR="00566820" w:rsidRPr="00BE610B">
        <w:t xml:space="preserve">entre o </w:t>
      </w:r>
      <w:r w:rsidRPr="00BE610B">
        <w:t>CNPC</w:t>
      </w:r>
      <w:r w:rsidR="00AD434C" w:rsidRPr="00BE610B">
        <w:t>P e Conselhos da Comunidade serão</w:t>
      </w:r>
      <w:r w:rsidRPr="00BE610B">
        <w:t xml:space="preserve"> permeado</w:t>
      </w:r>
      <w:r w:rsidR="00AD434C" w:rsidRPr="00BE610B">
        <w:t>s de</w:t>
      </w:r>
      <w:r w:rsidRPr="00BE610B">
        <w:t xml:space="preserve"> Resoluções do CNPCP que tratam dos Conselhos da </w:t>
      </w:r>
      <w:r w:rsidR="000B2FCC" w:rsidRPr="00BE610B">
        <w:t>Comunidade, ou a eles se refiram</w:t>
      </w:r>
      <w:r w:rsidR="00AD434C" w:rsidRPr="00BE610B">
        <w:t xml:space="preserve"> de alguma maneira.</w:t>
      </w:r>
    </w:p>
    <w:p w:rsidR="001B2724" w:rsidRPr="00BE610B" w:rsidRDefault="001B2724" w:rsidP="00A67046">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5C5D89" w:rsidRDefault="005C5D89" w:rsidP="00574BAC">
      <w:pPr>
        <w:pStyle w:val="NormalWeb"/>
        <w:spacing w:before="0" w:beforeAutospacing="0" w:after="0" w:afterAutospacing="0" w:line="360" w:lineRule="auto"/>
        <w:ind w:firstLine="851"/>
        <w:jc w:val="both"/>
      </w:pPr>
    </w:p>
    <w:p w:rsidR="00F8608B" w:rsidRDefault="00F8608B" w:rsidP="005C5D89">
      <w:pPr>
        <w:pStyle w:val="NormalWeb"/>
        <w:spacing w:before="0" w:beforeAutospacing="0" w:after="0" w:afterAutospacing="0" w:line="360" w:lineRule="auto"/>
        <w:ind w:firstLine="851"/>
        <w:jc w:val="both"/>
      </w:pPr>
    </w:p>
    <w:p w:rsidR="00F8608B" w:rsidRDefault="00F8608B" w:rsidP="005C5D89">
      <w:pPr>
        <w:pStyle w:val="NormalWeb"/>
        <w:spacing w:before="0" w:beforeAutospacing="0" w:after="0" w:afterAutospacing="0" w:line="360" w:lineRule="auto"/>
        <w:ind w:firstLine="851"/>
        <w:jc w:val="both"/>
      </w:pPr>
    </w:p>
    <w:p w:rsidR="00F8608B" w:rsidRDefault="00F8608B" w:rsidP="005C5D89">
      <w:pPr>
        <w:pStyle w:val="NormalWeb"/>
        <w:spacing w:before="0" w:beforeAutospacing="0" w:after="0" w:afterAutospacing="0" w:line="360" w:lineRule="auto"/>
        <w:ind w:firstLine="851"/>
        <w:jc w:val="both"/>
      </w:pPr>
    </w:p>
    <w:p w:rsidR="00F8608B" w:rsidRDefault="00F8608B" w:rsidP="005C5D89">
      <w:pPr>
        <w:pStyle w:val="NormalWeb"/>
        <w:spacing w:before="0" w:beforeAutospacing="0" w:after="0" w:afterAutospacing="0" w:line="360" w:lineRule="auto"/>
        <w:ind w:firstLine="851"/>
        <w:jc w:val="both"/>
      </w:pPr>
    </w:p>
    <w:p w:rsidR="008640FA" w:rsidRPr="005C5D89" w:rsidRDefault="00A67046" w:rsidP="005C5D89">
      <w:pPr>
        <w:pStyle w:val="NormalWeb"/>
        <w:spacing w:before="0" w:beforeAutospacing="0" w:after="0" w:afterAutospacing="0" w:line="360" w:lineRule="auto"/>
        <w:ind w:firstLine="851"/>
        <w:jc w:val="both"/>
      </w:pPr>
      <w:r w:rsidRPr="00BE610B">
        <w:lastRenderedPageBreak/>
        <w:t>A primeira é a Resolução CNPCP nº 05, de 09 de setembro de 2009</w:t>
      </w:r>
      <w:r w:rsidRPr="00BE610B">
        <w:rPr>
          <w:vertAlign w:val="superscript"/>
        </w:rPr>
        <w:t>1</w:t>
      </w:r>
      <w:r w:rsidRPr="00BE610B">
        <w:t>, que trata das diretrizes para as inspeções periódicas realizadas pelos membros do CNPCP no sistema penitenciário pelo país. Esta Resolução leva em conta a atribuição do CNPCP de fiscalizar os estabelecimentos penais e acompanhar o desenvolvimento da execução penal. Ressalta</w:t>
      </w:r>
      <w:r w:rsidR="008640FA" w:rsidRPr="00BE610B">
        <w:t>m</w:t>
      </w:r>
      <w:r w:rsidRPr="00BE610B">
        <w:t>-se a</w:t>
      </w:r>
      <w:r w:rsidR="008640FA" w:rsidRPr="00BE610B">
        <w:t>s</w:t>
      </w:r>
      <w:r w:rsidRPr="00BE610B">
        <w:t xml:space="preserve"> afinidade</w:t>
      </w:r>
      <w:r w:rsidR="008640FA" w:rsidRPr="00BE610B">
        <w:t>s</w:t>
      </w:r>
      <w:r w:rsidRPr="00BE610B">
        <w:t xml:space="preserve"> destas atribuições com as atribuições dos próprios Conselhos da Comunidade.</w:t>
      </w:r>
      <w:r w:rsidR="00574BAC" w:rsidRPr="00BE610B">
        <w:t xml:space="preserve"> </w:t>
      </w:r>
      <w:r w:rsidRPr="00BE610B">
        <w:t xml:space="preserve">Há também a previsão do envolvimento dos Conselhos da Comunidade nestas atribuições do CNPCP. </w:t>
      </w:r>
      <w:r w:rsidR="00E82BE9" w:rsidRPr="00BE610B">
        <w:t>Antes da realização destas inspeções pelo</w:t>
      </w:r>
      <w:r w:rsidRPr="00BE610B">
        <w:t xml:space="preserve"> CNPCP, poderá ser enviado</w:t>
      </w:r>
      <w:r w:rsidR="00C23AE4" w:rsidRPr="00BE610B">
        <w:t xml:space="preserve"> um questionário prévio (que contém diversas perguntas sobre os Conselhos da Comunidade – verificar Anexo V da Resolução)</w:t>
      </w:r>
      <w:r w:rsidRPr="00BE610B">
        <w:t xml:space="preserve"> aos responsáveis </w:t>
      </w:r>
      <w:r w:rsidR="00C23AE4" w:rsidRPr="00BE610B">
        <w:t>pelo</w:t>
      </w:r>
      <w:r w:rsidRPr="00BE610B">
        <w:t xml:space="preserve"> Conselho da Comunidade, envio este que deve ter a antecedência de um mês, pelo menos (isso em se tratando de inspeções regulares, ou seja, que não sejam extraordinárias ou sem aviso prévio às autoridades). O Conselho da Comunidade terá o prazo de 15 (quinze) dias para responder este questionário e reenviar ao CNPCP.</w:t>
      </w:r>
    </w:p>
    <w:p w:rsidR="00BF5044" w:rsidRPr="00BE610B" w:rsidRDefault="00BF5044" w:rsidP="00843E32">
      <w:pPr>
        <w:pStyle w:val="NormalWeb"/>
        <w:spacing w:before="0" w:beforeAutospacing="0" w:after="0" w:afterAutospacing="0" w:line="360" w:lineRule="auto"/>
        <w:ind w:firstLine="851"/>
        <w:jc w:val="both"/>
      </w:pPr>
    </w:p>
    <w:p w:rsidR="00843E32" w:rsidRPr="00BE610B" w:rsidRDefault="00843E32" w:rsidP="00843E32">
      <w:pPr>
        <w:pStyle w:val="NormalWeb"/>
        <w:spacing w:before="0" w:beforeAutospacing="0" w:after="0" w:afterAutospacing="0" w:line="360" w:lineRule="auto"/>
        <w:ind w:firstLine="851"/>
        <w:jc w:val="both"/>
      </w:pPr>
      <w:r w:rsidRPr="00BE610B">
        <w:t xml:space="preserve">Relacionada </w:t>
      </w:r>
      <w:r w:rsidR="00994FDF" w:rsidRPr="00BE610B">
        <w:t>ainda com esta</w:t>
      </w:r>
      <w:r w:rsidRPr="00BE610B">
        <w:t xml:space="preserve"> atividade de inspeção do CNPCP</w:t>
      </w:r>
      <w:r w:rsidR="00994FDF" w:rsidRPr="00BE610B">
        <w:t xml:space="preserve"> encontra-se a possibilidade de serem realizadas </w:t>
      </w:r>
      <w:r w:rsidRPr="00BE610B">
        <w:t xml:space="preserve">reuniões </w:t>
      </w:r>
      <w:r w:rsidR="00994FDF" w:rsidRPr="00BE610B">
        <w:t xml:space="preserve">entre o CNPCP </w:t>
      </w:r>
      <w:r w:rsidR="005D5B61" w:rsidRPr="00BE610B">
        <w:t>e</w:t>
      </w:r>
      <w:r w:rsidRPr="00BE610B">
        <w:t xml:space="preserve"> autoridades</w:t>
      </w:r>
      <w:r w:rsidR="00994FDF" w:rsidRPr="00BE610B">
        <w:t xml:space="preserve"> locais</w:t>
      </w:r>
      <w:r w:rsidRPr="00BE610B">
        <w:t>, inclusive com os Conselheiros da Comunidade. Podem ocorrer audiências públicas com representantes da sociedade civil</w:t>
      </w:r>
      <w:r w:rsidR="00BD3943" w:rsidRPr="00BE610B">
        <w:t>, inclusive</w:t>
      </w:r>
      <w:r w:rsidRPr="00BE610B">
        <w:t xml:space="preserve">. Importante ressaltar que estas atividades devem ser incentivadas e o Conselho da Comunidade pode ser um parceiro essencial para o desenvolvimento dos trabalhos do CNPCP.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72464B">
      <w:pPr>
        <w:pStyle w:val="NormalWeb"/>
        <w:spacing w:before="0" w:beforeAutospacing="0" w:after="0" w:afterAutospacing="0" w:line="360" w:lineRule="auto"/>
        <w:ind w:firstLine="851"/>
        <w:jc w:val="both"/>
      </w:pPr>
      <w:r w:rsidRPr="00BE610B">
        <w:t>O CNPCP, ao realizar estes levantamentos de dados, contribui automaticamente para um possível levantamento de dados a nível nacional sobre os Conselhos da Comunidade</w:t>
      </w:r>
      <w:r w:rsidR="00BC6FC6" w:rsidRPr="00BE610B">
        <w:t>, sobre as atividades destes órgãos</w:t>
      </w:r>
      <w:r w:rsidRPr="00BE610B">
        <w:t xml:space="preserve">. Inclusive o </w:t>
      </w:r>
      <w:r w:rsidR="00F8042F" w:rsidRPr="00BE610B">
        <w:t xml:space="preserve">citado </w:t>
      </w:r>
      <w:r w:rsidRPr="00BE610B">
        <w:t>questionário sobre os Conselhos da Comunidade</w:t>
      </w:r>
      <w:r w:rsidR="00F8042F" w:rsidRPr="00BE610B">
        <w:t xml:space="preserve"> (que consta do anexo da Resolução em comento)</w:t>
      </w:r>
      <w:r w:rsidRPr="00BE610B">
        <w:t xml:space="preserve"> poderia ser mais abrangente, contendo</w:t>
      </w:r>
      <w:r w:rsidR="00B82024" w:rsidRPr="00BE610B">
        <w:t xml:space="preserve"> outras</w:t>
      </w:r>
      <w:r w:rsidRPr="00BE610B">
        <w:t xml:space="preserve"> informações s</w:t>
      </w:r>
      <w:r w:rsidR="00B82024" w:rsidRPr="00BE610B">
        <w:t>obre os Conselhos da Comunidade.</w:t>
      </w:r>
    </w:p>
    <w:p w:rsidR="00A67046" w:rsidRPr="00BE610B" w:rsidRDefault="00A67046" w:rsidP="00A67046">
      <w:pPr>
        <w:spacing w:after="0" w:line="360" w:lineRule="auto"/>
        <w:jc w:val="both"/>
        <w:rPr>
          <w:rFonts w:ascii="Times New Roman" w:hAnsi="Times New Roman" w:cs="Times New Roman"/>
          <w:sz w:val="24"/>
          <w:szCs w:val="24"/>
        </w:rPr>
      </w:pPr>
    </w:p>
    <w:p w:rsidR="00F8608B" w:rsidRDefault="00F8608B" w:rsidP="00A67046">
      <w:pPr>
        <w:pStyle w:val="NormalWeb"/>
        <w:spacing w:before="0" w:beforeAutospacing="0" w:after="0" w:afterAutospacing="0" w:line="360" w:lineRule="auto"/>
        <w:ind w:firstLine="851"/>
        <w:jc w:val="both"/>
      </w:pPr>
    </w:p>
    <w:p w:rsidR="00F8608B" w:rsidRDefault="00F8608B" w:rsidP="00A67046">
      <w:pPr>
        <w:pStyle w:val="NormalWeb"/>
        <w:spacing w:before="0" w:beforeAutospacing="0" w:after="0" w:afterAutospacing="0" w:line="360" w:lineRule="auto"/>
        <w:ind w:firstLine="851"/>
        <w:jc w:val="both"/>
      </w:pPr>
    </w:p>
    <w:p w:rsidR="00F8608B" w:rsidRDefault="00F8608B" w:rsidP="00F8608B">
      <w:pPr>
        <w:pStyle w:val="NormalWeb"/>
        <w:spacing w:before="0" w:beforeAutospacing="0" w:after="0" w:afterAutospacing="0" w:line="360" w:lineRule="auto"/>
        <w:ind w:firstLine="851"/>
        <w:jc w:val="both"/>
      </w:pPr>
    </w:p>
    <w:p w:rsidR="00F8608B" w:rsidRDefault="00F8608B" w:rsidP="00F8608B">
      <w:pPr>
        <w:pStyle w:val="NormalWeb"/>
        <w:spacing w:before="0" w:beforeAutospacing="0" w:after="0" w:afterAutospacing="0" w:line="360" w:lineRule="auto"/>
        <w:jc w:val="both"/>
      </w:pPr>
    </w:p>
    <w:p w:rsidR="00F8608B" w:rsidRPr="00BE610B" w:rsidRDefault="00F8608B" w:rsidP="00F8608B">
      <w:pPr>
        <w:spacing w:after="0" w:line="360" w:lineRule="auto"/>
        <w:jc w:val="both"/>
        <w:rPr>
          <w:rFonts w:ascii="Times New Roman" w:hAnsi="Times New Roman" w:cs="Times New Roman"/>
          <w:sz w:val="24"/>
          <w:szCs w:val="24"/>
        </w:rPr>
      </w:pPr>
      <w:r w:rsidRPr="00BE610B">
        <w:rPr>
          <w:rFonts w:ascii="Times New Roman" w:hAnsi="Times New Roman" w:cs="Times New Roman"/>
          <w:sz w:val="24"/>
          <w:szCs w:val="24"/>
        </w:rPr>
        <w:t>______________</w:t>
      </w:r>
    </w:p>
    <w:p w:rsidR="00F8608B" w:rsidRPr="005C5D89" w:rsidRDefault="00F8608B" w:rsidP="00F8608B">
      <w:pPr>
        <w:spacing w:after="0" w:line="240" w:lineRule="auto"/>
        <w:jc w:val="both"/>
        <w:rPr>
          <w:rFonts w:ascii="Times New Roman" w:hAnsi="Times New Roman" w:cs="Times New Roman"/>
          <w:sz w:val="20"/>
          <w:szCs w:val="20"/>
        </w:rPr>
      </w:pPr>
      <w:r w:rsidRPr="00BE610B">
        <w:rPr>
          <w:rFonts w:ascii="Times New Roman" w:hAnsi="Times New Roman" w:cs="Times New Roman"/>
          <w:sz w:val="24"/>
          <w:szCs w:val="24"/>
          <w:vertAlign w:val="superscript"/>
        </w:rPr>
        <w:t xml:space="preserve">1 </w:t>
      </w:r>
      <w:r w:rsidRPr="00BE610B">
        <w:rPr>
          <w:rFonts w:ascii="Times New Roman" w:hAnsi="Times New Roman" w:cs="Times New Roman"/>
          <w:sz w:val="20"/>
          <w:szCs w:val="20"/>
        </w:rPr>
        <w:t xml:space="preserve">Resolução CNPCP nº 05-2009. Disponível em: </w:t>
      </w:r>
      <w:hyperlink r:id="rId213" w:history="1">
        <w:r w:rsidRPr="00BE610B">
          <w:rPr>
            <w:rStyle w:val="Hyperlink"/>
            <w:rFonts w:ascii="Times New Roman" w:hAnsi="Times New Roman" w:cs="Times New Roman"/>
            <w:sz w:val="20"/>
            <w:szCs w:val="20"/>
          </w:rPr>
          <w:t>http://portal.mj.gov.br/main.asp?View={B0287B7C-BA8B-45BD-B627-DC67B0AE176A}</w:t>
        </w:r>
      </w:hyperlink>
      <w:r w:rsidRPr="00BE610B">
        <w:rPr>
          <w:rFonts w:ascii="Times New Roman" w:hAnsi="Times New Roman" w:cs="Times New Roman"/>
          <w:sz w:val="20"/>
          <w:szCs w:val="20"/>
        </w:rPr>
        <w:t xml:space="preserve">. </w:t>
      </w:r>
      <w:hyperlink r:id="rId214" w:history="1"/>
      <w:r w:rsidRPr="00BE610B">
        <w:rPr>
          <w:rFonts w:ascii="Times New Roman" w:hAnsi="Times New Roman" w:cs="Times New Roman"/>
          <w:sz w:val="20"/>
          <w:szCs w:val="20"/>
        </w:rPr>
        <w:t>Acesso em 04 ago. 2014.</w:t>
      </w:r>
    </w:p>
    <w:p w:rsidR="00A67046" w:rsidRPr="00BE610B" w:rsidRDefault="00A67046" w:rsidP="00A67046">
      <w:pPr>
        <w:pStyle w:val="NormalWeb"/>
        <w:spacing w:before="0" w:beforeAutospacing="0" w:after="0" w:afterAutospacing="0" w:line="360" w:lineRule="auto"/>
        <w:ind w:firstLine="851"/>
        <w:jc w:val="both"/>
      </w:pPr>
      <w:r w:rsidRPr="00BE610B">
        <w:lastRenderedPageBreak/>
        <w:t xml:space="preserve">O Conselho da Comunidade, por sua vez, deve auxiliar da melhor maneira possível estas e outras atividades relacionadas ao CNPCP, contribuindo para a definição da real situação do sistema carcerário no Estado, já que </w:t>
      </w:r>
      <w:r w:rsidR="00B514A7" w:rsidRPr="00BE610B">
        <w:t>estes</w:t>
      </w:r>
      <w:r w:rsidRPr="00BE610B">
        <w:t xml:space="preserve"> questionários prévios não são enviados apenas para os Conselhos da Comunidade, mas para os juízes e Conselheiros Penitenciários (dois órgãos que podem ser alimentados com dados colhidos, propostas e projetos realizados igualmente pelos Conselhos da Comunidade).</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Esta Resolução também trata do Relatório de Inspeção de Estabelecimentos Penais (Anexo VI), de muita serventia para os Conselhos da Comunidade como modelo</w:t>
      </w:r>
      <w:r w:rsidR="00B514A7" w:rsidRPr="00BE610B">
        <w:t xml:space="preserve"> para suas próprias inspeções carcerárias</w:t>
      </w:r>
      <w:r w:rsidRPr="00BE610B">
        <w:t>.</w:t>
      </w:r>
    </w:p>
    <w:p w:rsidR="00A67046" w:rsidRPr="00BE610B" w:rsidRDefault="00A67046" w:rsidP="00A67046">
      <w:pPr>
        <w:pStyle w:val="NormalWeb"/>
        <w:spacing w:before="0" w:beforeAutospacing="0" w:after="0" w:afterAutospacing="0" w:line="360" w:lineRule="auto"/>
        <w:ind w:firstLine="851"/>
        <w:jc w:val="both"/>
      </w:pPr>
    </w:p>
    <w:p w:rsidR="001B2724" w:rsidRPr="00BE610B" w:rsidRDefault="00A67046" w:rsidP="0038188B">
      <w:pPr>
        <w:pStyle w:val="NormalWeb"/>
        <w:spacing w:before="0" w:beforeAutospacing="0" w:after="0" w:afterAutospacing="0" w:line="360" w:lineRule="auto"/>
        <w:ind w:firstLine="851"/>
        <w:jc w:val="both"/>
      </w:pPr>
      <w:r w:rsidRPr="00BE610B">
        <w:t>A Resolução CNPCP 04, de 16 de junho de 2008</w:t>
      </w:r>
      <w:r w:rsidRPr="00BE610B">
        <w:rPr>
          <w:vertAlign w:val="superscript"/>
        </w:rPr>
        <w:t>2</w:t>
      </w:r>
      <w:r w:rsidRPr="00BE610B">
        <w:t xml:space="preserve">, também versa sobre </w:t>
      </w:r>
      <w:r w:rsidR="00E545FC" w:rsidRPr="00BE610B">
        <w:t>as</w:t>
      </w:r>
      <w:r w:rsidRPr="00BE610B">
        <w:t xml:space="preserve"> inspeções carcerárias. Os Conselhos Penitenciários dos Estados devem encaminhar relatórios ao (s) Conselheiro (s) (do CNPCP) responsável (eis) – cada Conselheiro ou grupo de Conselheiros fica responsável por um determinado Estado da Federação. Estes relatórios, certamente, podem e devem ser subsidiados a partir da atuação dos Conselhos da Comunidade. Dos relatórios encaminhados poderão advir recomendações do CNPCP para o respectivo Estado. Não somente relatórios, mas denúncias, notícias e quaisquer elementos que porventura sirvam para formar um panorama sobre a situação da execução penal no Estado.</w:t>
      </w:r>
    </w:p>
    <w:p w:rsidR="00B564ED" w:rsidRPr="00BE610B" w:rsidRDefault="00B564ED" w:rsidP="0038188B">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rsidRPr="00BE610B">
        <w:t xml:space="preserve">Esta Resolução CNPCP 04, de 16 de junho de 2008, ainda prescreve </w:t>
      </w:r>
      <w:r w:rsidR="001D38B7" w:rsidRPr="00BE610B">
        <w:t>à</w:t>
      </w:r>
      <w:r w:rsidRPr="00BE610B">
        <w:t xml:space="preserve"> Presidência do CNPCP</w:t>
      </w:r>
      <w:r w:rsidR="001D38B7" w:rsidRPr="00BE610B">
        <w:t xml:space="preserve"> para</w:t>
      </w:r>
      <w:r w:rsidRPr="00BE610B">
        <w:t xml:space="preserve"> </w:t>
      </w:r>
      <w:r w:rsidR="001D38B7" w:rsidRPr="00BE610B">
        <w:t xml:space="preserve">que esta </w:t>
      </w:r>
      <w:r w:rsidRPr="00BE610B">
        <w:t>convoque audiência públi</w:t>
      </w:r>
      <w:r w:rsidR="001D38B7" w:rsidRPr="00BE610B">
        <w:t>ca na qual se discuta o relatório</w:t>
      </w:r>
      <w:r w:rsidRPr="00BE610B">
        <w:t xml:space="preserve"> preliminar</w:t>
      </w:r>
      <w:r w:rsidR="001D38B7" w:rsidRPr="00BE610B">
        <w:t xml:space="preserve"> do Conselho Penitenciário do Estado</w:t>
      </w:r>
      <w:r w:rsidRPr="00BE610B">
        <w:t xml:space="preserve">, de preferência na capital do Estado, convidando os órgãos da execução penal (o que inclui </w:t>
      </w:r>
      <w:r w:rsidR="001D38B7" w:rsidRPr="00BE610B">
        <w:t>os Conselhos da Comunidade). T</w:t>
      </w:r>
      <w:r w:rsidRPr="00BE610B">
        <w:t>ambém poderão ser convidados representantes da sociedade civil relacionadas à execução penal.</w:t>
      </w:r>
    </w:p>
    <w:p w:rsidR="00A83D40" w:rsidRDefault="00A83D40" w:rsidP="00A67046">
      <w:pPr>
        <w:pStyle w:val="NormalWeb"/>
        <w:spacing w:before="0" w:beforeAutospacing="0" w:after="0" w:afterAutospacing="0" w:line="360" w:lineRule="auto"/>
        <w:ind w:firstLine="851"/>
        <w:jc w:val="both"/>
      </w:pPr>
    </w:p>
    <w:p w:rsidR="00A83D40" w:rsidRDefault="00A83D40" w:rsidP="00A67046">
      <w:pPr>
        <w:pStyle w:val="NormalWeb"/>
        <w:spacing w:before="0" w:beforeAutospacing="0" w:after="0" w:afterAutospacing="0" w:line="360" w:lineRule="auto"/>
        <w:ind w:firstLine="851"/>
        <w:jc w:val="both"/>
      </w:pPr>
    </w:p>
    <w:p w:rsidR="00A83D40" w:rsidRDefault="00A83D40" w:rsidP="00A67046">
      <w:pPr>
        <w:pStyle w:val="NormalWeb"/>
        <w:spacing w:before="0" w:beforeAutospacing="0" w:after="0" w:afterAutospacing="0" w:line="360" w:lineRule="auto"/>
        <w:ind w:firstLine="851"/>
        <w:jc w:val="both"/>
      </w:pPr>
    </w:p>
    <w:p w:rsidR="00A83D40" w:rsidRDefault="00A83D40" w:rsidP="00A83D40">
      <w:pPr>
        <w:pStyle w:val="NormalWeb"/>
        <w:spacing w:before="0" w:beforeAutospacing="0" w:after="0" w:afterAutospacing="0" w:line="360" w:lineRule="auto"/>
        <w:jc w:val="both"/>
      </w:pPr>
    </w:p>
    <w:p w:rsidR="00A83D40" w:rsidRPr="00BE610B" w:rsidRDefault="00A83D40" w:rsidP="00A83D40">
      <w:pPr>
        <w:spacing w:after="0" w:line="360" w:lineRule="auto"/>
        <w:jc w:val="both"/>
        <w:rPr>
          <w:rFonts w:ascii="Times New Roman" w:hAnsi="Times New Roman" w:cs="Times New Roman"/>
          <w:sz w:val="24"/>
          <w:szCs w:val="24"/>
        </w:rPr>
      </w:pPr>
      <w:r w:rsidRPr="00BE610B">
        <w:rPr>
          <w:rFonts w:ascii="Times New Roman" w:hAnsi="Times New Roman" w:cs="Times New Roman"/>
          <w:sz w:val="24"/>
          <w:szCs w:val="24"/>
        </w:rPr>
        <w:t>______________</w:t>
      </w:r>
    </w:p>
    <w:p w:rsidR="00A83D40" w:rsidRPr="005A345E" w:rsidRDefault="00A83D40" w:rsidP="005A345E">
      <w:pPr>
        <w:spacing w:after="0" w:line="240" w:lineRule="auto"/>
        <w:jc w:val="both"/>
        <w:rPr>
          <w:rFonts w:ascii="Times New Roman" w:hAnsi="Times New Roman" w:cs="Times New Roman"/>
          <w:sz w:val="20"/>
          <w:szCs w:val="20"/>
        </w:rPr>
      </w:pPr>
      <w:r w:rsidRPr="00BE610B">
        <w:rPr>
          <w:rFonts w:ascii="Times New Roman" w:hAnsi="Times New Roman" w:cs="Times New Roman"/>
          <w:sz w:val="24"/>
          <w:szCs w:val="24"/>
          <w:vertAlign w:val="superscript"/>
        </w:rPr>
        <w:t>2</w:t>
      </w:r>
      <w:r w:rsidRPr="00BE610B">
        <w:rPr>
          <w:rFonts w:ascii="Times New Roman" w:hAnsi="Times New Roman" w:cs="Times New Roman"/>
          <w:sz w:val="20"/>
          <w:szCs w:val="20"/>
          <w:vertAlign w:val="superscript"/>
        </w:rPr>
        <w:t xml:space="preserve"> </w:t>
      </w:r>
      <w:r w:rsidRPr="00BE610B">
        <w:rPr>
          <w:rFonts w:ascii="Times New Roman" w:hAnsi="Times New Roman" w:cs="Times New Roman"/>
          <w:sz w:val="20"/>
          <w:szCs w:val="20"/>
        </w:rPr>
        <w:t xml:space="preserve">Resolução CNPCP nº 04-2008. Disponível em: </w:t>
      </w:r>
      <w:hyperlink r:id="rId215" w:history="1">
        <w:r w:rsidRPr="00BE610B">
          <w:rPr>
            <w:rStyle w:val="Hyperlink"/>
            <w:rFonts w:ascii="Times New Roman" w:hAnsi="Times New Roman" w:cs="Times New Roman"/>
            <w:sz w:val="20"/>
            <w:szCs w:val="20"/>
          </w:rPr>
          <w:t>http://portal.mj.gov.br/main.asp?View={B0287B7C-BA8B-45BD-B627-DC67B0AE176A}</w:t>
        </w:r>
      </w:hyperlink>
      <w:r w:rsidRPr="00BE610B">
        <w:rPr>
          <w:rFonts w:ascii="Times New Roman" w:hAnsi="Times New Roman" w:cs="Times New Roman"/>
          <w:sz w:val="20"/>
          <w:szCs w:val="20"/>
        </w:rPr>
        <w:t>.Acesso em 17 mar. 2013.</w:t>
      </w:r>
    </w:p>
    <w:p w:rsidR="00A67046" w:rsidRPr="00BE610B" w:rsidRDefault="00A67046" w:rsidP="00A67046">
      <w:pPr>
        <w:pStyle w:val="NormalWeb"/>
        <w:spacing w:before="0" w:beforeAutospacing="0" w:after="0" w:afterAutospacing="0" w:line="360" w:lineRule="auto"/>
        <w:ind w:firstLine="851"/>
        <w:jc w:val="both"/>
      </w:pPr>
      <w:r w:rsidRPr="00BE610B">
        <w:lastRenderedPageBreak/>
        <w:t>Ainda, em caso de se julgar necessário, o CNPCP poderá solicitar esclarecimentos aos órgãos da execução penal do Estado a respeito do desenvolvimento de atividades realizadas e a situação da execução penal no Estado.</w:t>
      </w:r>
    </w:p>
    <w:p w:rsidR="002A3972" w:rsidRPr="00BE610B" w:rsidRDefault="002A3972"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Por estas duas Resoluções, pelas Resoluções do CNCPC anteriormente comentadas e outras</w:t>
      </w:r>
      <w:r w:rsidR="009D5646" w:rsidRPr="00BE610B">
        <w:t xml:space="preserve"> normativas que ainda serão vistas</w:t>
      </w:r>
      <w:r w:rsidRPr="00BE610B">
        <w:t xml:space="preserve"> neste capítulo, pode-se ter uma dimensão da importância da relação entre os Conselhos da Comunidade e o Conselho Nacional de Política Criminal e Penitenciária (CNPCP). O CNPCP é um dos maiores aliados</w:t>
      </w:r>
      <w:r w:rsidR="009D5646" w:rsidRPr="00BE610B">
        <w:t xml:space="preserve"> na consecução das atividades</w:t>
      </w:r>
      <w:r w:rsidRPr="00BE610B">
        <w:t xml:space="preserve"> dos Conselhos da Comunidade</w:t>
      </w:r>
      <w:r w:rsidR="005B24FB" w:rsidRPr="00BE610B">
        <w:t>, principalmente</w:t>
      </w:r>
      <w:r w:rsidRPr="00BE610B">
        <w:t xml:space="preserve"> </w:t>
      </w:r>
      <w:r w:rsidR="009D5646" w:rsidRPr="00BE610B">
        <w:t>no</w:t>
      </w:r>
      <w:r w:rsidRPr="00BE610B">
        <w:t xml:space="preserve"> desenvolvimento</w:t>
      </w:r>
      <w:r w:rsidR="009D5646" w:rsidRPr="00BE610B">
        <w:t xml:space="preserve"> destes órgãos</w:t>
      </w:r>
      <w:r w:rsidRPr="00BE610B">
        <w:t xml:space="preserve">. Por estas razões a recíproca deve acontecer: os Conselhos da Comunidade devem subsidiar o CNPCP com informações sobre </w:t>
      </w:r>
      <w:r w:rsidR="00F2314B" w:rsidRPr="00BE610B">
        <w:t>as unidades prisionais de sua Comarca</w:t>
      </w:r>
      <w:r w:rsidRPr="00BE610B">
        <w:t>, através dos Conselhos Penitenciários Estaduais</w:t>
      </w:r>
      <w:r w:rsidR="00C110F5" w:rsidRPr="00BE610B">
        <w:t xml:space="preserve"> (que, por sua vez, informarão sobre a situação no plano estadual)</w:t>
      </w:r>
      <w:r w:rsidRPr="00BE610B">
        <w:t>.</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Outro Conselho que tem relações mais estreitas (ou deveria ter) co</w:t>
      </w:r>
      <w:r w:rsidR="00185AE7" w:rsidRPr="00BE610B">
        <w:t>m os Conselhos da Comunidade é justamente o próprio</w:t>
      </w:r>
      <w:r w:rsidRPr="00BE610B">
        <w:t xml:space="preserve"> Conselho Penitenciário </w:t>
      </w:r>
      <w:r w:rsidR="00185AE7" w:rsidRPr="00BE610B">
        <w:t>(</w:t>
      </w:r>
      <w:r w:rsidRPr="00BE610B">
        <w:t>Estadual</w:t>
      </w:r>
      <w:r w:rsidR="00185AE7" w:rsidRPr="00BE610B">
        <w:t>)</w:t>
      </w:r>
      <w:r w:rsidRPr="00BE610B">
        <w:t>. É a este Conselho Estadual que os Conselhos da Comunidade devem encaminhar relatórios de atividades.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Os Conselhos Penitenciários, </w:t>
      </w:r>
      <w:r w:rsidR="007A29E1" w:rsidRPr="00BE610B">
        <w:t xml:space="preserve">assim </w:t>
      </w:r>
      <w:r w:rsidRPr="00BE610B">
        <w:t>como os Co</w:t>
      </w:r>
      <w:r w:rsidR="007A29E1" w:rsidRPr="00BE610B">
        <w:t>nselhos da Comunidade, também tê</w:t>
      </w:r>
      <w:r w:rsidRPr="00BE610B">
        <w:t xml:space="preserve">m diversos problemas </w:t>
      </w:r>
      <w:r w:rsidR="007A29E1" w:rsidRPr="00BE610B">
        <w:t>para executar atividades previstas legalmente</w:t>
      </w:r>
      <w:r w:rsidR="00686D9E" w:rsidRPr="00BE610B">
        <w:t xml:space="preserve"> ou em Resoluções</w:t>
      </w:r>
      <w:r w:rsidRPr="00BE610B">
        <w:t xml:space="preserve">. As atividades ligadas ao livramento condicional e ao acompanhamento dos egressos do sistema prisional nos Estados sobrecarregam </w:t>
      </w:r>
      <w:r w:rsidR="00686D9E" w:rsidRPr="00BE610B">
        <w:t>os Conselhos Penitenciários</w:t>
      </w:r>
      <w:r w:rsidRPr="00BE610B">
        <w:t>, diante de uma demanda de trabalho</w:t>
      </w:r>
      <w:r w:rsidR="00067637" w:rsidRPr="00BE610B">
        <w:t xml:space="preserve"> considerável</w:t>
      </w:r>
      <w:r w:rsidRPr="00BE610B">
        <w:t>. Os Conselhos Penitenciários devem atuar</w:t>
      </w:r>
      <w:r w:rsidR="00067637" w:rsidRPr="00BE610B">
        <w:t xml:space="preserve"> ainda</w:t>
      </w:r>
      <w:r w:rsidRPr="00BE610B">
        <w:t xml:space="preserve"> com indulto, comutação de penas</w:t>
      </w:r>
      <w:r w:rsidR="00067637" w:rsidRPr="00BE610B">
        <w:t>, para citar mais duas atribuições</w:t>
      </w:r>
      <w:r w:rsidRPr="00BE610B">
        <w:t xml:space="preserve">.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No entanto, os Conselhos Penitenciários devem solicitar aos Conselhos da Comunidade o envio de relatórios, </w:t>
      </w:r>
      <w:r w:rsidR="00747CA2" w:rsidRPr="00BE610B">
        <w:t>pela mesma razão que os</w:t>
      </w:r>
      <w:r w:rsidRPr="00BE610B">
        <w:t xml:space="preserve"> juízes da execução penal</w:t>
      </w:r>
      <w:r w:rsidR="00747CA2" w:rsidRPr="00BE610B">
        <w:t xml:space="preserve"> também devem solicitar aos Conselhos da Comunidade tais relatórios</w:t>
      </w:r>
      <w:r w:rsidRPr="00BE610B">
        <w:t>. Não basta estar previsto que</w:t>
      </w:r>
      <w:r w:rsidR="00582D4B" w:rsidRPr="00BE610B">
        <w:t xml:space="preserve"> os Conselhos da Comunidade deva</w:t>
      </w:r>
      <w:r w:rsidRPr="00BE610B">
        <w:t>m enviar relatórios aos Conselhos Penitenciários</w:t>
      </w:r>
      <w:r w:rsidR="00AD451D" w:rsidRPr="00BE610B">
        <w:t>:</w:t>
      </w:r>
      <w:r w:rsidRPr="00BE610B">
        <w:t xml:space="preserve"> a recíproca obrigação determina que os Conselhos Penitenciários exijam estes relatórios e os utilizem para melhor desempenhar seus papéis</w:t>
      </w:r>
      <w:r w:rsidR="00AD451D" w:rsidRPr="00BE610B">
        <w:t xml:space="preserve"> na execução</w:t>
      </w:r>
      <w:r w:rsidRPr="00BE610B">
        <w:t xml:space="preserve"> e</w:t>
      </w:r>
      <w:r w:rsidR="00AD451D" w:rsidRPr="00BE610B">
        <w:t xml:space="preserve"> para que</w:t>
      </w:r>
      <w:r w:rsidRPr="00BE610B">
        <w:t xml:space="preserve"> representem contra irregularidades</w:t>
      </w:r>
      <w:r w:rsidR="00177BCF" w:rsidRPr="00BE610B">
        <w:t>, que se manifestem igualmente com relação às denúncias</w:t>
      </w:r>
      <w:r w:rsidRPr="00BE610B">
        <w:t xml:space="preserve">. </w:t>
      </w:r>
      <w:r w:rsidR="007919DD" w:rsidRPr="00BE610B">
        <w:t xml:space="preserve">Ressalta-se aqui a importância estratégica da existência dos Conselhos da </w:t>
      </w:r>
      <w:r w:rsidR="007919DD" w:rsidRPr="00BE610B">
        <w:lastRenderedPageBreak/>
        <w:t xml:space="preserve">Comunidade pelas diversas Comarcas do Estado para a coleta adequada de informações, para ser o contato local dos Conselhos Penitenciários, enfim, </w:t>
      </w:r>
      <w:r w:rsidR="007E134B" w:rsidRPr="00BE610B">
        <w:t xml:space="preserve">o quanto </w:t>
      </w:r>
      <w:r w:rsidR="007919DD" w:rsidRPr="00BE610B">
        <w:t>esta fragmentação dos Conselhos da Comunidade é importante para os Conselhos Penitenciários</w:t>
      </w:r>
      <w:r w:rsidR="00EB565A" w:rsidRPr="00BE610B">
        <w:t>.</w:t>
      </w:r>
      <w:r w:rsidR="007E134B" w:rsidRPr="00BE610B">
        <w:t xml:space="preserve"> </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Interessante notar que </w:t>
      </w:r>
      <w:r w:rsidR="002F7D95" w:rsidRPr="00BE610B">
        <w:t>dentre os membros dos</w:t>
      </w:r>
      <w:r w:rsidRPr="00BE610B">
        <w:t xml:space="preserve"> Conselhos Penitenciários dos Estados</w:t>
      </w:r>
      <w:r w:rsidR="002F7D95" w:rsidRPr="00BE610B">
        <w:t xml:space="preserve"> estão (ou deveriam estar) representantes da comunidade</w:t>
      </w:r>
      <w:r w:rsidRPr="00BE610B">
        <w:t xml:space="preserve"> (artigo 69, § 1º, LEP), ou seja, pessoas da sociedade </w:t>
      </w:r>
      <w:r w:rsidRPr="00BE610B">
        <w:rPr>
          <w:i/>
        </w:rPr>
        <w:t>a priori</w:t>
      </w:r>
      <w:r w:rsidRPr="00BE610B">
        <w:t xml:space="preserve"> sem ligação com nenhuma entidade</w:t>
      </w:r>
      <w:r w:rsidR="00600288" w:rsidRPr="00BE610B">
        <w:t>.</w:t>
      </w:r>
      <w:r w:rsidR="002F7D95" w:rsidRPr="00BE610B">
        <w:t xml:space="preserve"> Isso mostra que também para os Conselhos Penitenciários se pensou na participação da sociedade, tal como no Conselho da Comunidade.</w:t>
      </w:r>
    </w:p>
    <w:p w:rsidR="00404A56" w:rsidRPr="00BE610B" w:rsidRDefault="00404A5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O Conselho Penitenciário do Estado é órgão consultivo e fiscalizador da execução da pena (artigo 69 da LEP). Segundo o artigo 70 d</w:t>
      </w:r>
      <w:r w:rsidR="00B62375" w:rsidRPr="00BE610B">
        <w:t>a LEP, dentre as atribuições do Conselho Penitenciário e</w:t>
      </w:r>
      <w:r w:rsidRPr="00BE610B">
        <w:t>stão</w:t>
      </w:r>
      <w:r w:rsidR="00CB5364" w:rsidRPr="00BE610B">
        <w:t xml:space="preserve"> as de</w:t>
      </w:r>
      <w:r w:rsidRPr="00BE610B">
        <w:t xml:space="preserve">: </w:t>
      </w:r>
      <w:r w:rsidRPr="00BE610B">
        <w:rPr>
          <w:i/>
        </w:rPr>
        <w:t>inspecionar os estabelecimentos e serviços penais</w:t>
      </w:r>
      <w:r w:rsidR="00B62375" w:rsidRPr="00BE610B">
        <w:t>;</w:t>
      </w:r>
      <w:r w:rsidRPr="00BE610B">
        <w:t xml:space="preserve"> </w:t>
      </w:r>
      <w:r w:rsidRPr="00BE610B">
        <w:rPr>
          <w:i/>
        </w:rPr>
        <w:t xml:space="preserve">apresentar, no primeiro trimestre de cada ano, ao Conselho Nacional de Política Criminal e Penitenciária, relatório dos trabalhos efetuados no exercício anterior </w:t>
      </w:r>
      <w:r w:rsidRPr="00BE610B">
        <w:t xml:space="preserve">e </w:t>
      </w:r>
      <w:r w:rsidRPr="00BE610B">
        <w:rPr>
          <w:i/>
        </w:rPr>
        <w:t>supervisionar os patronatos, bem como a assistência aos egressos</w:t>
      </w:r>
      <w:r w:rsidRPr="00BE610B">
        <w:t>.</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Portanto,</w:t>
      </w:r>
      <w:r w:rsidR="00CB5364" w:rsidRPr="00BE610B">
        <w:t xml:space="preserve"> pela leitura destas atribuições, percebe-se como estão estreitamente ligados Conselho Penitenciário e Conselho da Comunidade</w:t>
      </w:r>
      <w:r w:rsidRPr="00BE610B">
        <w:t xml:space="preserve">. Veja, por exemplo, o caso das inspeções dos estabelecimentos penais e a similitude de obrigações entre os dois órgãos. Por certo que estas inspeções carcerárias podem ser realizadas em conjunto (Conselhos Penitenciários, Conselhos da Comunidade, Conselho Nacional de Política Criminal e Penitenciária), e os relatórios ao CNPCP serão, em parcela significativa (e a depender das atividades dos Conselhos da Comunidade), subsidiados pelos Conselhos da Comunidade. </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404A56">
      <w:pPr>
        <w:pStyle w:val="NormalWeb"/>
        <w:spacing w:before="0" w:beforeAutospacing="0" w:after="0" w:afterAutospacing="0" w:line="360" w:lineRule="auto"/>
        <w:ind w:firstLine="851"/>
        <w:jc w:val="both"/>
      </w:pPr>
      <w:r w:rsidRPr="00BE610B">
        <w:t>Muito importante que os Conselhos Penitenciários sejam os elos entre os Conselhos da Comunidade e o Poder Público dos Estados, no sentido da aproximação d</w:t>
      </w:r>
      <w:r w:rsidR="007A53D9" w:rsidRPr="00BE610B">
        <w:t>estes órgãos da execução penal n</w:t>
      </w:r>
      <w:r w:rsidRPr="00BE610B">
        <w:t xml:space="preserve">a definição dos rumos das políticas penitenciárias dos Estados. Os Conselhos Penitenciários devem ser </w:t>
      </w:r>
      <w:r w:rsidR="00DE785C" w:rsidRPr="00BE610B">
        <w:t>verdadeiros</w:t>
      </w:r>
      <w:r w:rsidR="001C326C" w:rsidRPr="00BE610B">
        <w:t xml:space="preserve"> representantes das funções dos</w:t>
      </w:r>
      <w:r w:rsidRPr="00BE610B">
        <w:t xml:space="preserve"> Conselhos da Comunidade junto ao Poder Público do Estado, atuando, inclusive, para que o Poder Público forme parcerias com os Conselhos da Comunidade, incrementando a rede de parceiros e a qualidade dos serviços prestados pelos Conselhos da Comunidade.</w:t>
      </w:r>
    </w:p>
    <w:p w:rsidR="001F3D6F" w:rsidRPr="00BE610B" w:rsidRDefault="001F3D6F" w:rsidP="00404A5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lastRenderedPageBreak/>
        <w:t xml:space="preserve">Outro órgão da execução penal que tem igualmente a atribuição de inspecionar os cárceres e que também se relaciona diretamente com os Conselhos da Comunidade é o Ministério Público (artigo 67 e seguintes da LEP). As inspeções carcerárias por parte do Ministério Público </w:t>
      </w:r>
      <w:r w:rsidR="009832F4" w:rsidRPr="00BE610B">
        <w:t>devem ser</w:t>
      </w:r>
      <w:r w:rsidRPr="00BE610B">
        <w:t xml:space="preserve"> realizadas através dos promotores de justiça da execução penal nas comarcas. </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O Ministério Público deve, por obrigação legal, fiscalizar a execução da pena e da medida de segurança (artigo 67, LEP). Segundo o artigo 68, parágrafo único, da LEP, incumbe</w:t>
      </w:r>
      <w:r w:rsidR="009832F4" w:rsidRPr="00BE610B">
        <w:t>-se ainda o Ministério Público da</w:t>
      </w:r>
      <w:r w:rsidRPr="00BE610B">
        <w:t xml:space="preserve"> visitação mensal dos estabelecimentos penais, registrando sua presença em livro próprio.</w:t>
      </w:r>
      <w:r w:rsidR="009832F4" w:rsidRPr="00BE610B">
        <w:t xml:space="preserve"> Ou seja, da inspeção de verdade, e não somente da assinatura do livro e de algumas trocas de informações com os Diretores dos estabelecimentos penais.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EA48E9">
      <w:pPr>
        <w:pStyle w:val="NormalWeb"/>
        <w:spacing w:before="0" w:beforeAutospacing="0" w:after="0" w:afterAutospacing="0" w:line="360" w:lineRule="auto"/>
        <w:ind w:firstLine="851"/>
        <w:jc w:val="both"/>
      </w:pPr>
      <w:r w:rsidRPr="00BE610B">
        <w:t xml:space="preserve">Esta </w:t>
      </w:r>
      <w:r w:rsidR="00425AE4" w:rsidRPr="00BE610B">
        <w:t>“</w:t>
      </w:r>
      <w:r w:rsidRPr="00BE610B">
        <w:t>visitação</w:t>
      </w:r>
      <w:r w:rsidR="00425AE4" w:rsidRPr="00BE610B">
        <w:t>”</w:t>
      </w:r>
      <w:r w:rsidRPr="00BE610B">
        <w:t xml:space="preserve"> é mais uma vez similar à atribuição Conselhos da Comunidade. Portanto, tanto</w:t>
      </w:r>
      <w:r w:rsidR="001F3D6F" w:rsidRPr="00BE610B">
        <w:t xml:space="preserve"> os Conselhos da Comunidade quanto</w:t>
      </w:r>
      <w:r w:rsidRPr="00BE610B">
        <w:t xml:space="preserve"> o Ministério Público na localidade devem inspecionar os estabelecimentos penais (inclusive os destinados ao cumprimento de medidas de segurança). Assim, se o promotor de justiça da comarca realizar mensalmente esta atribuição de forma adequada</w:t>
      </w:r>
      <w:r w:rsidR="00425AE4" w:rsidRPr="00BE610B">
        <w:t>,</w:t>
      </w:r>
      <w:r w:rsidRPr="00BE610B">
        <w:t xml:space="preserve"> facilitará e muito a inspeção que deve ser realizada pelo Conselho da Comunidade na comarca. Se todos os órgãos da execução penal realizassem esta atividade de inspeção carcerária, os estabelecimentos penais teriam plena consciência de que não somente os Conselhos da Comunidade realizam esta atividade de forma efetiva, mas várias autoridades: o juiz, o promotor, o Departamento Penitenciário Nacional, o Conselho Penitenciário e o Conselho Nacional de Política Criminal e Penitenciária. </w:t>
      </w:r>
      <w:r w:rsidR="006F55A2" w:rsidRPr="00BE610B">
        <w:t xml:space="preserve">Ora, </w:t>
      </w:r>
      <w:r w:rsidR="00CE4BDE" w:rsidRPr="00BE610B">
        <w:t>nem o juiz nem o promotor se interessam em fiscalizar de</w:t>
      </w:r>
      <w:r w:rsidR="006F55A2" w:rsidRPr="00BE610B">
        <w:t xml:space="preserve"> verdade do cárcere, que crédito a administração prisional dará </w:t>
      </w:r>
      <w:r w:rsidR="00C44A0C" w:rsidRPr="00BE610B">
        <w:t>a</w:t>
      </w:r>
      <w:r w:rsidR="006F55A2" w:rsidRPr="00BE610B">
        <w:t xml:space="preserve"> um Conselheiro da Comunidade que insiste em fazer </w:t>
      </w:r>
      <w:r w:rsidR="00F513DC" w:rsidRPr="00BE610B">
        <w:t>tal atividade? O juiz e o</w:t>
      </w:r>
      <w:r w:rsidR="006F55A2" w:rsidRPr="00BE610B">
        <w:t xml:space="preserve"> promotor (“autoridades de fato”)</w:t>
      </w:r>
      <w:r w:rsidR="00F513DC" w:rsidRPr="00BE610B">
        <w:t xml:space="preserve"> não fazem, por qual razão haveria a administração em se preocupar com um “mero” Conselheiro da Comunidade? Ao ponto de se poder chamar este Conselheiro de “xereta”? Quem ele pensa que é? O juiz? Estas perguntas podem ser feitas sobre este Conselheiro da Comunidade, Conselheiro que, aos olhos da administração, quer fazer o que nem o juiz faz.</w:t>
      </w:r>
    </w:p>
    <w:p w:rsidR="006F55A2" w:rsidRPr="00BE610B" w:rsidRDefault="006F55A2" w:rsidP="00EA48E9">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bookmarkStart w:id="3" w:name="art68"/>
      <w:bookmarkEnd w:id="3"/>
      <w:r w:rsidRPr="00BE610B">
        <w:t xml:space="preserve">Entretanto, a relação estabelecida entre promotores de justiça e Conselhos da Comunidade, em determinadas comarcas, podem ir muito além desta atribuição similar de inspeção dos cárceres. Existem Conselhos da Comunidade que possuem promotores de </w:t>
      </w:r>
      <w:r w:rsidRPr="00BE610B">
        <w:lastRenderedPageBreak/>
        <w:t>justiça como membros, como citado no capítulo anterior. A relação destes órgãos da execução penal, por vezes, poderá ser</w:t>
      </w:r>
      <w:r w:rsidR="006C155F" w:rsidRPr="00BE610B">
        <w:t xml:space="preserve"> caracterizada por uma excessiva </w:t>
      </w:r>
      <w:r w:rsidRPr="00BE610B">
        <w:t>ingerência por parte do Ministério Público no desenvolvimento das atividades do Conselho da Comunidade. A mesma autonomia (e independência de atuação) proposta com relação aos juízes das comarcas vale para os promotores de justiça</w:t>
      </w:r>
      <w:r w:rsidR="00887EB0" w:rsidRPr="00BE610B">
        <w:t xml:space="preserve"> locais</w:t>
      </w:r>
      <w:r w:rsidRPr="00BE610B">
        <w:t>. O Ministério Público deve auxiliar e dar força aos Conselhos da Comunidade, mas não poderá interferir na condução do órgão, que é autônomo. Da mesma forma os promotores de justiça, ao receberem denúncias de irregularidades, devem providenciar, conforme determina a LEP, os devidos esclarecimentos e resoluções dos problemas levantados pelos Conselhos da Comunidade (e, sendo o caso, providenciar a responsabilização dos infratores).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A efetivação das atividades dos Conselhos da Comunidade depende e muito da relação com o Ministério Público. Caso o Ministério Público não os apoie, não os fortaleça, sem ingerir no seu desenvolvimento, é claro, os Conselhos da Comunidade dificilmente conseguirão se afirmar dentro dos estabelecimentos penais. Daí o papel fundamental do Ministério Público para o fortalecimento dos Conselhos da Comunidade.</w:t>
      </w:r>
      <w:r w:rsidR="00772CD2" w:rsidRPr="00BE610B">
        <w:t xml:space="preserve"> Um papel que tem o peso do pap</w:t>
      </w:r>
      <w:r w:rsidR="0003404C" w:rsidRPr="00BE610B">
        <w:t>el a ser desempenhado pelo juiz, considerando-se o respeito imanente à figura do servidor ministerial.</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Aos Conselhos da Comunidade cabe também, em sendo o caso, enviar relatórios aos promotores de justiça, já que estes fiscalizam a execução da pena. Não somente os juízes </w:t>
      </w:r>
      <w:r w:rsidR="0003404C" w:rsidRPr="00BE610B">
        <w:t>são “fiscais” d</w:t>
      </w:r>
      <w:r w:rsidRPr="00BE610B">
        <w:t>a execução da pena.</w:t>
      </w:r>
      <w:r w:rsidR="0003404C" w:rsidRPr="00BE610B">
        <w:t xml:space="preserve"> O Ministério Público é o “fiscal da lei”.</w:t>
      </w:r>
      <w:r w:rsidRPr="00BE610B">
        <w:t xml:space="preserve"> Portanto, sendo os Conselhos da Comunidade instados a enviar os relatórios aos promotores, devem fazê-lo. A mesma obrigação recíproca do juiz em dar informações sobre o andamento das providências advindas dos relatórios valerá para os promotores de justiça.</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B16BCD">
      <w:pPr>
        <w:pStyle w:val="NormalWeb"/>
        <w:spacing w:before="0" w:beforeAutospacing="0" w:after="0" w:afterAutospacing="0" w:line="360" w:lineRule="auto"/>
        <w:ind w:firstLine="851"/>
        <w:jc w:val="both"/>
      </w:pPr>
      <w:r w:rsidRPr="00BE610B">
        <w:t>No que tange aos Departamentos Penitenciários, destaca-se o Departamento Penitenciário Nacional (DEPEN), que é subordinado ao Ministério da Justiça (artigo 71 da LEP). O DEPEN é órgão executivo da Política Penitenciária Nacional e de apoio administrativo e financeiro do CNPCP. D</w:t>
      </w:r>
      <w:r w:rsidR="00A61BD8" w:rsidRPr="00BE610B">
        <w:t>entre as</w:t>
      </w:r>
      <w:r w:rsidRPr="00BE610B">
        <w:t xml:space="preserve"> atribuições (artigo 72, LEP)</w:t>
      </w:r>
      <w:r w:rsidR="00A61BD8" w:rsidRPr="00BE610B">
        <w:t xml:space="preserve"> do Departamento Penitenciário Nacional</w:t>
      </w:r>
      <w:r w:rsidRPr="00BE610B">
        <w:t xml:space="preserve"> estão a</w:t>
      </w:r>
      <w:r w:rsidR="0061665C" w:rsidRPr="00BE610B">
        <w:t>s</w:t>
      </w:r>
      <w:r w:rsidRPr="00BE610B">
        <w:t xml:space="preserve"> de: acompanhar a fiel aplicação das normas de execução penal em todo o território nacional, inspecionar e fiscalizar periodicamente os est</w:t>
      </w:r>
      <w:r w:rsidR="00A61BD8" w:rsidRPr="00BE610B">
        <w:t>abelecimentos e serviços penais</w:t>
      </w:r>
      <w:r w:rsidR="0061665C" w:rsidRPr="00BE610B">
        <w:t>,</w:t>
      </w:r>
      <w:r w:rsidR="00A762B4" w:rsidRPr="00BE610B">
        <w:t xml:space="preserve"> e de</w:t>
      </w:r>
      <w:r w:rsidRPr="00BE610B">
        <w:t xml:space="preserve"> colaborar com as Unidades Federativas mediante convênios, na implantação de estabelecimentos e</w:t>
      </w:r>
      <w:r w:rsidR="00B16BCD">
        <w:t xml:space="preserve"> serviços penais, dentre outras.</w:t>
      </w:r>
    </w:p>
    <w:p w:rsidR="00A67046" w:rsidRPr="00BE610B" w:rsidRDefault="00A67046" w:rsidP="00A67046">
      <w:pPr>
        <w:pStyle w:val="NormalWeb"/>
        <w:spacing w:before="0" w:beforeAutospacing="0" w:after="0" w:afterAutospacing="0" w:line="360" w:lineRule="auto"/>
        <w:ind w:firstLine="851"/>
        <w:jc w:val="both"/>
      </w:pPr>
      <w:r w:rsidRPr="00BE610B">
        <w:lastRenderedPageBreak/>
        <w:t xml:space="preserve">Mais adiante neste capítulo será visto como o DEPEN pode ter uma estreita relação com os Conselhos da Comunidade, especialmente no que se refere à emissão de recursos financeiros para o desenvolvimento </w:t>
      </w:r>
      <w:r w:rsidR="00854856" w:rsidRPr="00BE610B">
        <w:t>destes órgãos, a partir da análise de</w:t>
      </w:r>
      <w:r w:rsidRPr="00BE610B">
        <w:t xml:space="preserve"> Resoluções do CNCPC sobre recursos financeiros.</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A67046">
      <w:pPr>
        <w:pStyle w:val="NormalWeb"/>
        <w:spacing w:before="0" w:beforeAutospacing="0" w:after="0" w:afterAutospacing="0" w:line="360" w:lineRule="auto"/>
        <w:ind w:firstLine="851"/>
        <w:jc w:val="both"/>
      </w:pPr>
      <w:r w:rsidRPr="00BE610B">
        <w:t>O que deve ser esclarecido é que a colaboração do DEPEN deve ser também direcionada para os Conselhos da Comunidade. Os projetos dos Conselhos da Comunidade podem e devem</w:t>
      </w:r>
      <w:r w:rsidR="00613B65" w:rsidRPr="00BE610B">
        <w:t xml:space="preserve"> ser financiados com recursos financeiros</w:t>
      </w:r>
      <w:r w:rsidRPr="00BE610B">
        <w:t xml:space="preserve"> administrados pelo DEPEN. Por sinal, poderia haver um montante de recursos especialmente destinado</w:t>
      </w:r>
      <w:r w:rsidR="000323B3" w:rsidRPr="00BE610B">
        <w:t xml:space="preserve">s aos Conselhos da Comunidade </w:t>
      </w:r>
      <w:r w:rsidR="00051F1E" w:rsidRPr="00BE610B">
        <w:t>de todo o</w:t>
      </w:r>
      <w:r w:rsidRPr="00BE610B">
        <w:t xml:space="preserve"> país. Isso facilitaria e muito o desenvolvimento de outras atividades, inclusive as de cunho reintegrador da sociedade e dos encarcerados e egressos prisionais, além do desenvolvimento de projetos mais comuns (trabalho, emprego, renda, capacitação profissional dos sentenciados e egressos do sistema prisional).</w:t>
      </w:r>
    </w:p>
    <w:p w:rsidR="00A67046" w:rsidRPr="00BE610B" w:rsidRDefault="00A6704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Dentre os demais órgãos da execução penal, cabe ressaltar que os Departamentos Penitenciários locais não devem, a partir de seus estabelecimentos penais, interferir nas atividades dos Conselhos da Comunidade, devendo, ao contrário, ofertar todas as condições para que os Conselhos da Comunidade possam atuar dentro das unidades e, especialmente, colocar suas </w:t>
      </w:r>
      <w:r w:rsidR="006F7F53" w:rsidRPr="00BE610B">
        <w:t>equipes de profissionais técnico</w:t>
      </w:r>
      <w:r w:rsidRPr="00BE610B">
        <w:t>s ou as Comissões Técnic</w:t>
      </w:r>
      <w:r w:rsidR="006F7F53" w:rsidRPr="00BE610B">
        <w:t>as de Classificação para atuar</w:t>
      </w:r>
      <w:r w:rsidRPr="00BE610B">
        <w:t xml:space="preserve"> com os Conselhos da Comunidade. </w:t>
      </w:r>
    </w:p>
    <w:p w:rsidR="00404A56" w:rsidRPr="00BE610B" w:rsidRDefault="00404A56"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Os Patronatos, por sua vez, são órgãos da execução penal que ainda precisam ser instalados nas comarcas do país.</w:t>
      </w:r>
      <w:r w:rsidR="006F7F53" w:rsidRPr="00BE610B">
        <w:t xml:space="preserve"> Os Estados do Paraná e de São Paulo possuem órgãos com atribuições próprias de Patronatos.</w:t>
      </w:r>
      <w:r w:rsidRPr="00BE610B">
        <w:t xml:space="preserve"> Se estivessem instalados como determina a LEP, diminuiria a sobrecarga dos Conselhos da Comunidade com atividades próprias aos Patronatos como, por exemplo, assistência aos egressos prisionais, atividades com</w:t>
      </w:r>
      <w:r w:rsidR="006F7F53" w:rsidRPr="00BE610B">
        <w:t xml:space="preserve"> </w:t>
      </w:r>
      <w:r w:rsidRPr="00BE610B">
        <w:t xml:space="preserve">a execução das penas restritivas de direitos, com livramento condicional e com a suspensão da execução da pena. Se os Patronatos fizessem estas atribuições a contento, aos Conselhos da Comunidade não teriam que suportar excessos de atribuições, nem atribuições incompatíveis com as demais que já possuem. Daí porque é fundamental para o desenvolvimento dos Conselhos da Comunidade que seja criada uma política de fortalecimento dos Patronatos e de implementação destes órgãos nos locais que não os possuam. Isso faria com que os Conselhos da Comunidade </w:t>
      </w:r>
      <w:r w:rsidR="003E0556" w:rsidRPr="00BE610B">
        <w:t xml:space="preserve">desenvolvessem e se </w:t>
      </w:r>
      <w:r w:rsidR="003E0556" w:rsidRPr="00BE610B">
        <w:lastRenderedPageBreak/>
        <w:t>concentrassem</w:t>
      </w:r>
      <w:r w:rsidRPr="00BE610B">
        <w:t xml:space="preserve"> </w:t>
      </w:r>
      <w:r w:rsidR="0034237C" w:rsidRPr="00BE610B">
        <w:t>em determinadas atividades</w:t>
      </w:r>
      <w:r w:rsidR="001C2CBB" w:rsidRPr="00BE610B">
        <w:t xml:space="preserve"> que lhes são próprias</w:t>
      </w:r>
      <w:r w:rsidR="0034237C" w:rsidRPr="00BE610B">
        <w:t>, como as estratégias de reintegração social, por exemplo.</w:t>
      </w:r>
    </w:p>
    <w:p w:rsidR="00A67046" w:rsidRPr="00BE610B" w:rsidRDefault="00A67046" w:rsidP="00A67046">
      <w:pPr>
        <w:pStyle w:val="NormalWeb"/>
        <w:spacing w:before="0" w:beforeAutospacing="0" w:after="0" w:afterAutospacing="0" w:line="360" w:lineRule="auto"/>
        <w:jc w:val="both"/>
      </w:pPr>
    </w:p>
    <w:p w:rsidR="00A67046" w:rsidRPr="00BE610B" w:rsidRDefault="00A67046" w:rsidP="00C3115C">
      <w:pPr>
        <w:pStyle w:val="NormalWeb"/>
        <w:spacing w:before="0" w:beforeAutospacing="0" w:after="0" w:afterAutospacing="0" w:line="360" w:lineRule="auto"/>
        <w:ind w:firstLine="851"/>
        <w:jc w:val="both"/>
      </w:pPr>
      <w:r w:rsidRPr="00BE610B">
        <w:t xml:space="preserve">Na ausência de Patronatos as autoridades e os doutrinadores entendem ser possível que os Conselhos da Comunidade assumam as responsabilidades legais </w:t>
      </w:r>
      <w:r w:rsidR="004043E7" w:rsidRPr="00BE610B">
        <w:t>dos</w:t>
      </w:r>
      <w:r w:rsidRPr="00BE610B">
        <w:t xml:space="preserve"> Patronatos (como </w:t>
      </w:r>
      <w:r w:rsidR="004043E7" w:rsidRPr="00BE610B">
        <w:t>já relatado no</w:t>
      </w:r>
      <w:r w:rsidRPr="00BE610B">
        <w:t xml:space="preserve"> capítulo precedente), e isso é um ponto crucial </w:t>
      </w:r>
      <w:r w:rsidR="004043E7" w:rsidRPr="00BE610B">
        <w:t>no</w:t>
      </w:r>
      <w:r w:rsidRPr="00BE610B">
        <w:t xml:space="preserve"> aumento das dificuldades dos Conselhos da Comunidade</w:t>
      </w:r>
      <w:r w:rsidR="004043E7" w:rsidRPr="00BE610B">
        <w:t>, a partir do momento em que se aumentam as atribuições dos Conselhos da Comunidade, que não conseguem desenvolver praticamente nenhuma atividade plenamente, quando não ocasionam uma incompatibilidade interna no exercício de atribuiç</w:t>
      </w:r>
      <w:r w:rsidR="00472373" w:rsidRPr="00BE610B">
        <w:t>ões par</w:t>
      </w:r>
      <w:r w:rsidR="004043E7" w:rsidRPr="00BE610B">
        <w:t>adoxais</w:t>
      </w:r>
      <w:r w:rsidRPr="00BE610B">
        <w:t>.</w:t>
      </w:r>
    </w:p>
    <w:p w:rsidR="004043E7" w:rsidRPr="00BE610B" w:rsidRDefault="004043E7" w:rsidP="00C3115C">
      <w:pPr>
        <w:pStyle w:val="NormalWeb"/>
        <w:spacing w:before="0" w:beforeAutospacing="0" w:after="0" w:afterAutospacing="0" w:line="360" w:lineRule="auto"/>
        <w:ind w:firstLine="851"/>
        <w:jc w:val="both"/>
      </w:pPr>
    </w:p>
    <w:p w:rsidR="00C819C9" w:rsidRPr="00BE610B" w:rsidRDefault="00A67046" w:rsidP="00E22CF4">
      <w:pPr>
        <w:pStyle w:val="NormalWeb"/>
        <w:spacing w:before="0" w:beforeAutospacing="0" w:after="0" w:afterAutospacing="0" w:line="360" w:lineRule="auto"/>
        <w:ind w:firstLine="851"/>
        <w:jc w:val="both"/>
      </w:pPr>
      <w:r w:rsidRPr="00BE610B">
        <w:t>A Defensoria Pública, por fim, deve estar presente nos Conselhos da Comunidade, atuando como membro</w:t>
      </w:r>
      <w:r w:rsidR="00626C1C" w:rsidRPr="00BE610B">
        <w:t xml:space="preserve">, </w:t>
      </w:r>
      <w:r w:rsidR="00A44E89" w:rsidRPr="00BE610B">
        <w:t xml:space="preserve">um </w:t>
      </w:r>
      <w:r w:rsidR="00626C1C" w:rsidRPr="00BE610B">
        <w:t>membro efetivo</w:t>
      </w:r>
      <w:r w:rsidRPr="00BE610B">
        <w:t>. Deve, acima de tudo, estar presente nas inspeções carcerárias do Conselho. Não pode o Defensor Público se furtar a estar com o Conselho da Comunidade nas un</w:t>
      </w:r>
      <w:r w:rsidR="00A44E89" w:rsidRPr="00BE610B">
        <w:t>idades prisionais, a despeito do</w:t>
      </w:r>
      <w:r w:rsidRPr="00BE610B">
        <w:t xml:space="preserve"> excesso de serviço que tenha. De fato, todos os envolvidos na execução penal estão sobrecarregados de serviços e isto não pode se tornar uma desculpa para que os Defensores não participem das atividades do Conselho. Devem estar presentes em reuniões, nas inspeções, no momento de definir projetos, enfim, não basta também apenas atuar </w:t>
      </w:r>
      <w:r w:rsidR="00A44E89" w:rsidRPr="00BE610B">
        <w:t>quando das</w:t>
      </w:r>
      <w:r w:rsidRPr="00BE610B">
        <w:t xml:space="preserve"> inspeções. O Conselho depende e muito da presença de um Defen</w:t>
      </w:r>
      <w:r w:rsidR="00E22CF4" w:rsidRPr="00BE610B">
        <w:t xml:space="preserve">sor Público como membro ativo. </w:t>
      </w:r>
      <w:r w:rsidR="009173B0" w:rsidRPr="00BE610B">
        <w:t xml:space="preserve">Correlacionado a isso, é claro, os Estados devem promover o preenchimento </w:t>
      </w:r>
      <w:r w:rsidR="00240D6A" w:rsidRPr="00BE610B">
        <w:t>de mais cargos</w:t>
      </w:r>
      <w:r w:rsidR="009173B0" w:rsidRPr="00BE610B">
        <w:t xml:space="preserve"> de Defensores</w:t>
      </w:r>
      <w:r w:rsidR="00240D6A" w:rsidRPr="00BE610B">
        <w:t xml:space="preserve"> Públicos e de servidores administrativos e jurídicos da Defensoria</w:t>
      </w:r>
      <w:r w:rsidR="009173B0" w:rsidRPr="00BE610B">
        <w:t>.</w:t>
      </w:r>
    </w:p>
    <w:p w:rsidR="00C819C9" w:rsidRPr="00BE610B" w:rsidRDefault="00C819C9" w:rsidP="00A67046">
      <w:pPr>
        <w:pStyle w:val="NormalWeb"/>
        <w:spacing w:before="0" w:beforeAutospacing="0" w:after="0" w:afterAutospacing="0" w:line="360" w:lineRule="auto"/>
        <w:ind w:firstLine="851"/>
        <w:jc w:val="both"/>
      </w:pPr>
    </w:p>
    <w:p w:rsidR="0072464B" w:rsidRDefault="00A67046" w:rsidP="00C819C9">
      <w:pPr>
        <w:pStyle w:val="NormalWeb"/>
        <w:spacing w:before="0" w:beforeAutospacing="0" w:after="0" w:afterAutospacing="0" w:line="360" w:lineRule="auto"/>
        <w:ind w:firstLine="851"/>
        <w:jc w:val="both"/>
      </w:pPr>
      <w:r w:rsidRPr="00BE610B">
        <w:t>Há ainda a questão de o defensor público fazer parte, na maioria dos casos, de uma associação sem fins lucrativos</w:t>
      </w:r>
      <w:r w:rsidR="0037218A" w:rsidRPr="00BE610B">
        <w:t xml:space="preserve"> (quando Conselheiro da Comunidade em um Conselho da Comunidade com personalidade jurídica privada)</w:t>
      </w:r>
      <w:r w:rsidR="00FE56AC" w:rsidRPr="00BE610B">
        <w:t>. Deve-se atentar para o fato de ao</w:t>
      </w:r>
      <w:r w:rsidRPr="00BE610B">
        <w:t xml:space="preserve"> Defenso</w:t>
      </w:r>
      <w:r w:rsidR="00FE56AC" w:rsidRPr="00BE610B">
        <w:t>r Público ser proibido o exercício da</w:t>
      </w:r>
      <w:r w:rsidR="00296AF8" w:rsidRPr="00BE610B">
        <w:t xml:space="preserve"> administração ou da participação em</w:t>
      </w:r>
      <w:r w:rsidRPr="00BE610B">
        <w:t xml:space="preserve"> atos de gestão de sociedade ou associação, quando incompatível com o exercício de suas funções</w:t>
      </w:r>
      <w:r w:rsidRPr="00BE610B">
        <w:rPr>
          <w:vertAlign w:val="superscript"/>
        </w:rPr>
        <w:t>3</w:t>
      </w:r>
      <w:r w:rsidR="00C819C9" w:rsidRPr="00BE610B">
        <w:t>.</w:t>
      </w:r>
    </w:p>
    <w:p w:rsidR="007E55A5" w:rsidRDefault="007E55A5" w:rsidP="00C819C9">
      <w:pPr>
        <w:pStyle w:val="NormalWeb"/>
        <w:spacing w:before="0" w:beforeAutospacing="0" w:after="0" w:afterAutospacing="0" w:line="360" w:lineRule="auto"/>
        <w:ind w:firstLine="851"/>
        <w:jc w:val="both"/>
      </w:pPr>
    </w:p>
    <w:p w:rsidR="007E55A5" w:rsidRPr="00BE610B" w:rsidRDefault="007E55A5" w:rsidP="00C819C9">
      <w:pPr>
        <w:pStyle w:val="NormalWeb"/>
        <w:spacing w:before="0" w:beforeAutospacing="0" w:after="0" w:afterAutospacing="0" w:line="360" w:lineRule="auto"/>
        <w:ind w:firstLine="851"/>
        <w:jc w:val="both"/>
      </w:pPr>
    </w:p>
    <w:p w:rsidR="007E55A5" w:rsidRPr="00BE610B" w:rsidRDefault="007E55A5" w:rsidP="007E55A5">
      <w:pPr>
        <w:spacing w:after="0" w:line="360" w:lineRule="auto"/>
        <w:jc w:val="both"/>
        <w:rPr>
          <w:rFonts w:ascii="Times New Roman" w:hAnsi="Times New Roman" w:cs="Times New Roman"/>
          <w:sz w:val="24"/>
          <w:szCs w:val="24"/>
        </w:rPr>
      </w:pPr>
      <w:r w:rsidRPr="00BE610B">
        <w:rPr>
          <w:rFonts w:ascii="Times New Roman" w:hAnsi="Times New Roman" w:cs="Times New Roman"/>
          <w:sz w:val="24"/>
          <w:szCs w:val="24"/>
        </w:rPr>
        <w:t>______________</w:t>
      </w:r>
    </w:p>
    <w:p w:rsidR="007E55A5" w:rsidRPr="00BE610B" w:rsidRDefault="007E55A5" w:rsidP="007E55A5">
      <w:pPr>
        <w:spacing w:after="0" w:line="240" w:lineRule="auto"/>
        <w:jc w:val="both"/>
        <w:rPr>
          <w:rFonts w:ascii="Times New Roman" w:hAnsi="Times New Roman" w:cs="Times New Roman"/>
          <w:sz w:val="20"/>
          <w:szCs w:val="20"/>
        </w:rPr>
      </w:pPr>
      <w:r w:rsidRPr="00BE610B">
        <w:rPr>
          <w:rFonts w:ascii="Times New Roman" w:hAnsi="Times New Roman" w:cs="Times New Roman"/>
          <w:sz w:val="24"/>
          <w:szCs w:val="24"/>
          <w:vertAlign w:val="superscript"/>
        </w:rPr>
        <w:t>3</w:t>
      </w:r>
      <w:r w:rsidRPr="00BE610B">
        <w:rPr>
          <w:rFonts w:ascii="Times New Roman" w:hAnsi="Times New Roman" w:cs="Times New Roman"/>
          <w:sz w:val="20"/>
          <w:szCs w:val="20"/>
        </w:rPr>
        <w:t xml:space="preserve"> Vide, por exemplo, o artigo 165, IV, da Lei Complementar 988/2006 – Defensoria Pública do Estado de São Paulo. Disponível em:</w:t>
      </w:r>
      <w:hyperlink r:id="rId216" w:history="1">
        <w:r w:rsidRPr="00BE610B">
          <w:rPr>
            <w:rStyle w:val="Hyperlink"/>
            <w:rFonts w:ascii="Times New Roman" w:hAnsi="Times New Roman" w:cs="Times New Roman"/>
            <w:sz w:val="20"/>
            <w:szCs w:val="20"/>
          </w:rPr>
          <w:t>http://www.defensoria.sp.gov.br/dpesp/Default.aspx?idPagina=2893</w:t>
        </w:r>
      </w:hyperlink>
      <w:r w:rsidRPr="00BE610B">
        <w:rPr>
          <w:rFonts w:ascii="Times New Roman" w:hAnsi="Times New Roman" w:cs="Times New Roman"/>
          <w:sz w:val="20"/>
          <w:szCs w:val="20"/>
        </w:rPr>
        <w:t>. Acesso em 13 set. 2014.</w:t>
      </w:r>
    </w:p>
    <w:p w:rsidR="007E55A5" w:rsidRPr="00BE610B" w:rsidRDefault="007E55A5" w:rsidP="007E55A5">
      <w:pPr>
        <w:pStyle w:val="NormalWeb"/>
        <w:spacing w:before="0" w:beforeAutospacing="0" w:after="0" w:afterAutospacing="0" w:line="360" w:lineRule="auto"/>
        <w:ind w:firstLine="851"/>
        <w:jc w:val="both"/>
      </w:pPr>
    </w:p>
    <w:p w:rsidR="00A67046" w:rsidRPr="00BE610B" w:rsidRDefault="00A67046" w:rsidP="0072464B">
      <w:pPr>
        <w:spacing w:line="240" w:lineRule="auto"/>
        <w:jc w:val="both"/>
        <w:rPr>
          <w:rFonts w:ascii="Times New Roman" w:hAnsi="Times New Roman" w:cs="Times New Roman"/>
          <w:b/>
          <w:sz w:val="24"/>
          <w:szCs w:val="24"/>
        </w:rPr>
      </w:pPr>
      <w:r w:rsidRPr="00BE610B">
        <w:rPr>
          <w:rFonts w:ascii="Times New Roman" w:hAnsi="Times New Roman" w:cs="Times New Roman"/>
          <w:b/>
          <w:sz w:val="24"/>
          <w:szCs w:val="24"/>
        </w:rPr>
        <w:lastRenderedPageBreak/>
        <w:t xml:space="preserve">3.6. A questão dos recursos dos Conselhos da Comunidade </w:t>
      </w:r>
    </w:p>
    <w:p w:rsidR="00C819C9" w:rsidRPr="00BE610B" w:rsidRDefault="00C819C9" w:rsidP="0072464B">
      <w:pPr>
        <w:spacing w:line="240" w:lineRule="auto"/>
        <w:jc w:val="both"/>
        <w:rPr>
          <w:rFonts w:ascii="Times New Roman" w:hAnsi="Times New Roman" w:cs="Times New Roman"/>
          <w:b/>
          <w:sz w:val="24"/>
          <w:szCs w:val="24"/>
        </w:rPr>
      </w:pPr>
    </w:p>
    <w:p w:rsidR="00A67046" w:rsidRPr="00BE610B" w:rsidRDefault="00A67046" w:rsidP="00A67046">
      <w:pPr>
        <w:pStyle w:val="NormalWeb"/>
        <w:spacing w:before="0" w:beforeAutospacing="0" w:after="0" w:afterAutospacing="0" w:line="360" w:lineRule="auto"/>
        <w:ind w:firstLine="851"/>
        <w:jc w:val="both"/>
      </w:pPr>
      <w:r w:rsidRPr="00BE610B">
        <w:t xml:space="preserve">Como visto na introdução deste capítulo, a escolha de instituir os Conselhos da Comunidade </w:t>
      </w:r>
      <w:r w:rsidR="001D78B3" w:rsidRPr="00BE610B">
        <w:t>a partir de uma personalidade</w:t>
      </w:r>
      <w:r w:rsidRPr="00BE610B">
        <w:t xml:space="preserve"> jurídica de direito privado está diretamente relacionada à questão dos recursos (sendo que </w:t>
      </w:r>
      <w:r w:rsidR="0017478D" w:rsidRPr="00BE610B">
        <w:t>um</w:t>
      </w:r>
      <w:r w:rsidRPr="00BE610B">
        <w:t xml:space="preserve"> recurso fundamental é </w:t>
      </w:r>
      <w:r w:rsidR="0017478D" w:rsidRPr="00BE610B">
        <w:t xml:space="preserve">justamente </w:t>
      </w:r>
      <w:r w:rsidRPr="00BE610B">
        <w:t>o</w:t>
      </w:r>
      <w:r w:rsidR="00DB0D6E" w:rsidRPr="00BE610B">
        <w:t xml:space="preserve"> </w:t>
      </w:r>
      <w:r w:rsidRPr="00BE610B">
        <w:t>financeiro).</w:t>
      </w:r>
    </w:p>
    <w:p w:rsidR="00A67046" w:rsidRPr="00BE610B" w:rsidRDefault="00A67046" w:rsidP="00A67046">
      <w:pPr>
        <w:pStyle w:val="NormalWeb"/>
        <w:spacing w:before="0" w:beforeAutospacing="0" w:after="0" w:afterAutospacing="0" w:line="360" w:lineRule="auto"/>
        <w:ind w:firstLine="851"/>
        <w:jc w:val="both"/>
      </w:pPr>
    </w:p>
    <w:p w:rsidR="00E22CF4" w:rsidRPr="00BE610B" w:rsidRDefault="00A67046" w:rsidP="00F427B6">
      <w:pPr>
        <w:pStyle w:val="NormalWeb"/>
        <w:spacing w:before="0" w:beforeAutospacing="0" w:after="0" w:afterAutospacing="0" w:line="360" w:lineRule="auto"/>
        <w:ind w:firstLine="851"/>
        <w:jc w:val="both"/>
      </w:pPr>
      <w:r w:rsidRPr="00BE610B">
        <w:t>A constituição dos Conselhos da Comunidade como organismos privados garante a consecução das atividades (ainda que mínimas) destes órgãos. Sem estes recursos e sem dotação orçamentária própria prevista em leis orçamentárias, os Conselhos da Comunidade simplesmente não atuariam. Sob este aspecto e apes</w:t>
      </w:r>
      <w:r w:rsidR="008767B9" w:rsidRPr="00BE610B">
        <w:t xml:space="preserve">ar de todas as críticas feitas </w:t>
      </w:r>
      <w:r w:rsidR="00CA5A75" w:rsidRPr="00BE610B">
        <w:t>à</w:t>
      </w:r>
      <w:r w:rsidRPr="00BE610B">
        <w:t xml:space="preserve"> condição de “entidade privada” para</w:t>
      </w:r>
      <w:r w:rsidR="006475F1" w:rsidRPr="00BE610B">
        <w:t xml:space="preserve"> um órgão da execução penal, é justamente esta</w:t>
      </w:r>
      <w:r w:rsidRPr="00BE610B">
        <w:t xml:space="preserve"> condição de entidade privada que mantém os Conselhos atuando nas comarcas, já que privados de recursos públicos orçamentários.</w:t>
      </w:r>
    </w:p>
    <w:p w:rsidR="007E55A5" w:rsidRDefault="007E55A5" w:rsidP="00E22CF4">
      <w:pPr>
        <w:pStyle w:val="NormalWeb"/>
        <w:spacing w:before="0" w:beforeAutospacing="0" w:after="0" w:afterAutospacing="0" w:line="360" w:lineRule="auto"/>
        <w:ind w:firstLine="851"/>
        <w:jc w:val="both"/>
      </w:pPr>
    </w:p>
    <w:p w:rsidR="00E22CF4" w:rsidRPr="00BE610B" w:rsidRDefault="00E22CF4" w:rsidP="00E22CF4">
      <w:pPr>
        <w:pStyle w:val="NormalWeb"/>
        <w:spacing w:before="0" w:beforeAutospacing="0" w:after="0" w:afterAutospacing="0" w:line="360" w:lineRule="auto"/>
        <w:ind w:firstLine="851"/>
        <w:jc w:val="both"/>
      </w:pPr>
      <w:r w:rsidRPr="00BE610B">
        <w:t xml:space="preserve">Por isso que o </w:t>
      </w:r>
      <w:r w:rsidR="005B21B3" w:rsidRPr="00BE610B">
        <w:rPr>
          <w:i/>
        </w:rPr>
        <w:t>impasse</w:t>
      </w:r>
      <w:r w:rsidRPr="00BE610B">
        <w:rPr>
          <w:i/>
        </w:rPr>
        <w:t xml:space="preserve"> </w:t>
      </w:r>
      <w:r w:rsidRPr="00BE610B">
        <w:t xml:space="preserve">quanto à natureza jurídica dos Conselhos não é só conceitual, mas tem cunho efetivamente prático. Pode parecer fácil definir a melhor forma do Conselho da Comunidade se constituir, mas para cada uma das escolhas que se faça, seja de caráter privado seja de caráter público, existem </w:t>
      </w:r>
      <w:r w:rsidR="007825D3" w:rsidRPr="00BE610B">
        <w:t>os respectivos</w:t>
      </w:r>
      <w:r w:rsidRPr="00BE610B">
        <w:t xml:space="preserve"> problemas correlacionados à escolha, assim como</w:t>
      </w:r>
      <w:r w:rsidR="007825D3" w:rsidRPr="00BE610B">
        <w:t xml:space="preserve"> as respectivas</w:t>
      </w:r>
      <w:r w:rsidRPr="00BE610B">
        <w:t xml:space="preserve"> vantagens.</w:t>
      </w:r>
    </w:p>
    <w:p w:rsidR="00E22CF4" w:rsidRPr="00BE610B" w:rsidRDefault="00E22CF4" w:rsidP="00C819C9">
      <w:pPr>
        <w:pStyle w:val="NormalWeb"/>
        <w:spacing w:before="0" w:beforeAutospacing="0" w:after="0" w:afterAutospacing="0" w:line="360" w:lineRule="auto"/>
        <w:ind w:firstLine="851"/>
        <w:jc w:val="both"/>
      </w:pPr>
    </w:p>
    <w:p w:rsidR="00A67046" w:rsidRPr="00BE610B" w:rsidRDefault="00A67046" w:rsidP="00C819C9">
      <w:pPr>
        <w:pStyle w:val="NormalWeb"/>
        <w:spacing w:before="0" w:beforeAutospacing="0" w:after="0" w:afterAutospacing="0" w:line="360" w:lineRule="auto"/>
        <w:ind w:firstLine="851"/>
        <w:jc w:val="both"/>
      </w:pPr>
      <w:r w:rsidRPr="00BE610B">
        <w:t xml:space="preserve">A escolha de se constituir o Conselho enquanto pessoa jurídica de direito privado pode suprir, com folga, a questão dos recursos financeiros, na medida em que o juiz direcione um volume adequado de recursos para o funcionamento mínimo destes órgãos. Em determinados locais e a depender dos recursos repassados, o volume de recursos pode ser expressivo, </w:t>
      </w:r>
      <w:r w:rsidR="008F1A21" w:rsidRPr="00BE610B">
        <w:t>talvez até maior do que se recebessem os Conselhos</w:t>
      </w:r>
      <w:r w:rsidRPr="00BE610B">
        <w:t xml:space="preserve"> uma fatia mínima </w:t>
      </w:r>
      <w:r w:rsidR="009E5ADE" w:rsidRPr="00BE610B">
        <w:t xml:space="preserve">(por vezes irrisória) </w:t>
      </w:r>
      <w:r w:rsidRPr="00BE610B">
        <w:t>do orçamento público.</w:t>
      </w:r>
    </w:p>
    <w:p w:rsidR="00E22CF4" w:rsidRPr="00BE610B" w:rsidRDefault="00E22CF4" w:rsidP="00A67046">
      <w:pPr>
        <w:pStyle w:val="NormalWeb"/>
        <w:spacing w:before="0" w:beforeAutospacing="0" w:after="0" w:afterAutospacing="0" w:line="360" w:lineRule="auto"/>
        <w:ind w:firstLine="851"/>
        <w:jc w:val="both"/>
      </w:pPr>
    </w:p>
    <w:p w:rsidR="00A67046" w:rsidRPr="00BE610B" w:rsidRDefault="00A67046" w:rsidP="00A67046">
      <w:pPr>
        <w:pStyle w:val="NormalWeb"/>
        <w:spacing w:before="0" w:beforeAutospacing="0" w:after="0" w:afterAutospacing="0" w:line="360" w:lineRule="auto"/>
        <w:ind w:firstLine="851"/>
        <w:jc w:val="both"/>
      </w:pPr>
      <w:r w:rsidRPr="00BE610B">
        <w:t xml:space="preserve">No entanto, esta questão de repasse de recursos oriundos das penas pecuniárias é instável, pois depende da aplicação das penas e de seus pagamentos, além do Conselho ter “concorrentes” a estes recursos (os recursos não podem ir exclusivamente para os Conselhos da Comunidade, mas também </w:t>
      </w:r>
      <w:r w:rsidR="00F81A1E" w:rsidRPr="00BE610B">
        <w:t xml:space="preserve">devem ser direcionados </w:t>
      </w:r>
      <w:r w:rsidRPr="00BE610B">
        <w:t xml:space="preserve">para outras entidades da localidade). Assim, por exemplo, num levantamento feito sobre os Conselhos da </w:t>
      </w:r>
      <w:r w:rsidRPr="00BE610B">
        <w:lastRenderedPageBreak/>
        <w:t>Comunidade da Região Sul do país, Valdirene Daufemback (2010, p. 85) mostra-nos que, dentre as maiores dificuldades encontradas pelos Conselhos da Comunidade para a realização dos trabalhos próprios a estes órgãos, os recursos financeiros representam 17% (dezessete por cento) delas, os recursos humanos, 7% (sete por cento) e</w:t>
      </w:r>
      <w:r w:rsidR="00146158" w:rsidRPr="00BE610B">
        <w:t>, enfim,</w:t>
      </w:r>
      <w:r w:rsidRPr="00BE610B">
        <w:t xml:space="preserve"> 7% (sete por cento)</w:t>
      </w:r>
      <w:r w:rsidR="00146158" w:rsidRPr="00BE610B">
        <w:t xml:space="preserve"> </w:t>
      </w:r>
      <w:r w:rsidR="009C2364" w:rsidRPr="00BE610B">
        <w:t>o problema do</w:t>
      </w:r>
      <w:r w:rsidRPr="00BE610B">
        <w:t xml:space="preserve"> espaço físico. Importante notar que as questões dos espaços físicos e dos recursos humanos estão vinculadas, por certo, à questão de se ter ou não recursos financeiros.</w:t>
      </w:r>
    </w:p>
    <w:p w:rsidR="00D63AE7" w:rsidRPr="00BE610B" w:rsidRDefault="00D63AE7" w:rsidP="00A67046">
      <w:pPr>
        <w:pStyle w:val="NormalWeb"/>
        <w:spacing w:before="0" w:beforeAutospacing="0" w:after="0" w:afterAutospacing="0" w:line="360" w:lineRule="auto"/>
        <w:ind w:firstLine="851"/>
        <w:jc w:val="both"/>
        <w:rPr>
          <w:b/>
          <w:color w:val="FF0000"/>
        </w:rPr>
      </w:pPr>
    </w:p>
    <w:p w:rsidR="00A67046" w:rsidRPr="00BE610B" w:rsidRDefault="00A67046" w:rsidP="00A67046">
      <w:pPr>
        <w:pStyle w:val="NormalWeb"/>
        <w:spacing w:before="0" w:beforeAutospacing="0" w:after="0" w:afterAutospacing="0" w:line="360" w:lineRule="auto"/>
        <w:ind w:firstLine="851"/>
        <w:jc w:val="both"/>
      </w:pPr>
      <w:r w:rsidRPr="00BE610B">
        <w:t xml:space="preserve">No livro </w:t>
      </w:r>
      <w:r w:rsidRPr="00BE610B">
        <w:rPr>
          <w:i/>
        </w:rPr>
        <w:t>Fundamentos e Análises sobre os Conselhos da Comunidade</w:t>
      </w:r>
      <w:r w:rsidRPr="00BE610B">
        <w:t xml:space="preserve"> (2010, p. 142, 145, 138, 149 e 152), a questão financeira figura como uma das maiores dificuldades encontrada pelos Conselhos da Comunidade do país (28% dos Conselhos presentes no Encontro da Região Norte identificaram o problema da dificuldade financeira, e, da mesma forma, 14% dos Conselhos da Região Nordeste, 17% na Região Sul, 12% na Região Sudeste e, por fim, 14% na Região Centro-Oeste). Alerta-se para o fato de que de 2007 a 2010, quando fora</w:t>
      </w:r>
      <w:r w:rsidR="00FA564B" w:rsidRPr="00BE610B">
        <w:t>m coletados estes dados</w:t>
      </w:r>
      <w:r w:rsidR="00FC500D" w:rsidRPr="00BE610B">
        <w:t>,</w:t>
      </w:r>
      <w:r w:rsidRPr="00BE610B">
        <w:t xml:space="preserve"> até os dias atuais, a sit</w:t>
      </w:r>
      <w:r w:rsidR="008F3F0C" w:rsidRPr="00BE610B">
        <w:t>uação não parece ter sido alterada</w:t>
      </w:r>
      <w:r w:rsidRPr="00BE610B">
        <w:t>: os recursos financeiros continuam sendo um problema sério para os Conselhos da Comunidade.</w:t>
      </w:r>
    </w:p>
    <w:p w:rsidR="00A67046" w:rsidRPr="00BE610B" w:rsidRDefault="00A67046" w:rsidP="00A67046">
      <w:pPr>
        <w:pStyle w:val="NormalWeb"/>
        <w:spacing w:before="0" w:beforeAutospacing="0" w:after="0" w:afterAutospacing="0" w:line="360" w:lineRule="auto"/>
        <w:jc w:val="both"/>
      </w:pPr>
    </w:p>
    <w:p w:rsidR="00CD62FA" w:rsidRPr="00BE610B" w:rsidRDefault="00A67046" w:rsidP="00CD62FA">
      <w:pPr>
        <w:pStyle w:val="NormalWeb"/>
        <w:spacing w:before="0" w:beforeAutospacing="0" w:after="0" w:afterAutospacing="0" w:line="360" w:lineRule="auto"/>
        <w:ind w:firstLine="851"/>
        <w:jc w:val="both"/>
      </w:pPr>
      <w:r w:rsidRPr="00BE610B">
        <w:t>Sabe-se muito bem que os recursos advindos de orçamentos públicos são extremamente escassos. Os recursos orçamentários</w:t>
      </w:r>
      <w:r w:rsidR="00BE3CBF" w:rsidRPr="00BE610B">
        <w:t>, em geral,</w:t>
      </w:r>
      <w:r w:rsidRPr="00BE610B">
        <w:t xml:space="preserve"> estão “no l</w:t>
      </w:r>
      <w:r w:rsidR="00FC500D" w:rsidRPr="00BE610B">
        <w:t>imite” para</w:t>
      </w:r>
      <w:r w:rsidR="00BE3CBF" w:rsidRPr="00BE610B">
        <w:t xml:space="preserve"> o</w:t>
      </w:r>
      <w:r w:rsidRPr="00BE610B">
        <w:t xml:space="preserve"> funcionamento mínimo dos órgãos </w:t>
      </w:r>
      <w:r w:rsidR="008A084D" w:rsidRPr="00BE610B">
        <w:t>púb</w:t>
      </w:r>
      <w:r w:rsidR="00BE3CBF" w:rsidRPr="00BE610B">
        <w:t>licos e, por vezes, abaixo deste</w:t>
      </w:r>
      <w:r w:rsidRPr="00BE610B">
        <w:t xml:space="preserve"> </w:t>
      </w:r>
      <w:r w:rsidR="00BE3CBF" w:rsidRPr="00BE610B">
        <w:t>“</w:t>
      </w:r>
      <w:r w:rsidRPr="00BE610B">
        <w:t>mínimo</w:t>
      </w:r>
      <w:r w:rsidR="00BE3CBF" w:rsidRPr="00BE610B">
        <w:t>”</w:t>
      </w:r>
      <w:r w:rsidRPr="00BE610B">
        <w:t xml:space="preserve">. </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A origem dos recursos financeiros dos Conselhos da</w:t>
      </w:r>
      <w:r w:rsidR="00CD62FA" w:rsidRPr="00D22F38">
        <w:t xml:space="preserve"> Comunidade, neste contexto, é u</w:t>
      </w:r>
      <w:r w:rsidRPr="00D22F38">
        <w:t xml:space="preserve">m tema muito importante. Segundo o já citado livro </w:t>
      </w:r>
      <w:r w:rsidRPr="00D22F38">
        <w:rPr>
          <w:i/>
        </w:rPr>
        <w:t>Fundamentos e Análises sobre os Conselhos da Comunidade</w:t>
      </w:r>
      <w:r w:rsidRPr="00D22F38">
        <w:t xml:space="preserve"> (2010, p. 137 e 141), as fontes dos recursos, por exemplo, dos Conselhos da Comunidade da Região Sul</w:t>
      </w:r>
      <w:r w:rsidR="007A0467" w:rsidRPr="00D22F38">
        <w:t>,</w:t>
      </w:r>
      <w:r w:rsidRPr="00D22F38">
        <w:t xml:space="preserve"> estão assim distribuídas: 69% penas pecuniárias, 11% subvenções por convênios municipais, 9% outra forma e apenas 2% subvenção por convênio estadual. As fontes dos recursos dos Conselhos da Região Norte foram assim distribuídas à época do levantamento: 63% penas pecuniárias, 25% outras fontes, 8% subvenção convênio municipal, 2% subvenção convênio estadual e 2% subvenção convênio federal. Nestes termos, percebe-se que os recursos das penas pecuniárias são a principal fonte de recursos dos Conselhos da Comunidade, seguidos em importância dos convênios, respectivamente, municipais, estaduais e federais.</w:t>
      </w:r>
    </w:p>
    <w:p w:rsidR="00A67046" w:rsidRPr="00D22F38" w:rsidRDefault="00A67046" w:rsidP="00A67046">
      <w:pPr>
        <w:pStyle w:val="NormalWeb"/>
        <w:spacing w:before="0" w:beforeAutospacing="0" w:after="0" w:afterAutospacing="0" w:line="360" w:lineRule="auto"/>
        <w:jc w:val="both"/>
      </w:pPr>
    </w:p>
    <w:p w:rsidR="007A0467" w:rsidRPr="00D22F38" w:rsidRDefault="00A67046" w:rsidP="007A0467">
      <w:pPr>
        <w:pStyle w:val="NormalWeb"/>
        <w:spacing w:before="0" w:beforeAutospacing="0" w:after="0" w:afterAutospacing="0" w:line="360" w:lineRule="auto"/>
        <w:ind w:firstLine="851"/>
        <w:jc w:val="both"/>
      </w:pPr>
      <w:r w:rsidRPr="00D22F38">
        <w:lastRenderedPageBreak/>
        <w:t>Admira-se, por estes dados, a pequena percentagem dos convênios federais como fonte de recursos para os Conselhos da Comunidade, já que o DEPEN deveria reservar um contingente de recursos especialmente para os Conselhos da Comunidade, recursos estes do Fundo Penitenciário Nacional.</w:t>
      </w:r>
      <w:r w:rsidR="007A0467" w:rsidRPr="00D22F38">
        <w:t xml:space="preserve"> Ainda, seria importante avaliar quanto (em R$) que estes recursos representam. Isso falaria muito dos Conselhos da Comunidade e, é claro, o valor que o DEPEN oferta a estes órgãos da execução.</w:t>
      </w:r>
    </w:p>
    <w:p w:rsidR="00785461" w:rsidRPr="00D22F38" w:rsidRDefault="00785461" w:rsidP="007A0467">
      <w:pPr>
        <w:pStyle w:val="NormalWeb"/>
        <w:spacing w:before="0" w:beforeAutospacing="0" w:after="0" w:afterAutospacing="0" w:line="360" w:lineRule="auto"/>
        <w:ind w:firstLine="851"/>
        <w:jc w:val="both"/>
      </w:pPr>
    </w:p>
    <w:p w:rsidR="00785461" w:rsidRPr="00D22F38" w:rsidRDefault="00785461" w:rsidP="007A0467">
      <w:pPr>
        <w:pStyle w:val="NormalWeb"/>
        <w:spacing w:before="0" w:beforeAutospacing="0" w:after="0" w:afterAutospacing="0" w:line="360" w:lineRule="auto"/>
        <w:ind w:firstLine="851"/>
        <w:jc w:val="both"/>
      </w:pPr>
      <w:r w:rsidRPr="00D22F38">
        <w:t>Outra questão que se extrai dest</w:t>
      </w:r>
      <w:r w:rsidR="005602BF" w:rsidRPr="00D22F38">
        <w:t>es dados acima</w:t>
      </w:r>
      <w:r w:rsidRPr="00D22F38">
        <w:t xml:space="preserve"> é a influência </w:t>
      </w:r>
      <w:r w:rsidR="005602BF" w:rsidRPr="00D22F38">
        <w:t xml:space="preserve">que pode advir </w:t>
      </w:r>
      <w:r w:rsidR="00CE48A3" w:rsidRPr="00D22F38">
        <w:t xml:space="preserve">de recursos financeiros repassados por determinados entes, dentre eles governamentais. </w:t>
      </w:r>
      <w:r w:rsidR="005C6C75" w:rsidRPr="00D22F38">
        <w:t xml:space="preserve">De fato, o que parece mesmo importar aqui é fazer uma análise das atividades desenvolvidas </w:t>
      </w:r>
      <w:r w:rsidR="00BB6408" w:rsidRPr="00D22F38">
        <w:t>pelos Conselhos a partir de uma leitura concomitante de onde os recursos chegam. É preciso estar atento para uma influência ou direcionamento d</w:t>
      </w:r>
      <w:r w:rsidR="00DA6E5A" w:rsidRPr="00D22F38">
        <w:t>as</w:t>
      </w:r>
      <w:r w:rsidR="00BB6408" w:rsidRPr="00D22F38">
        <w:t xml:space="preserve"> ações</w:t>
      </w:r>
      <w:r w:rsidR="00DA6E5A" w:rsidRPr="00D22F38">
        <w:t xml:space="preserve"> dos Conselhos</w:t>
      </w:r>
      <w:r w:rsidR="00BB6408" w:rsidRPr="00D22F38">
        <w:t xml:space="preserve"> segundo a origem dos recursos. Não pode haver qualquer relação entre a obtenção de recursos e a execução de atividades</w:t>
      </w:r>
      <w:r w:rsidR="00802F3A" w:rsidRPr="00D22F38">
        <w:t>, deve haver autonomia para projetos dos Conselhos, para atribuições próprias aos Conselhos</w:t>
      </w:r>
      <w:r w:rsidR="00BB6408" w:rsidRPr="00D22F38">
        <w:t xml:space="preserve">. Obviamente </w:t>
      </w:r>
      <w:r w:rsidR="00DA6E5A" w:rsidRPr="00D22F38">
        <w:t xml:space="preserve">que </w:t>
      </w:r>
      <w:r w:rsidR="00BB6408" w:rsidRPr="00D22F38">
        <w:t>n</w:t>
      </w:r>
      <w:r w:rsidR="00DA6E5A" w:rsidRPr="00D22F38">
        <w:t>ão nos referimos aos</w:t>
      </w:r>
      <w:r w:rsidR="00BB6408" w:rsidRPr="00D22F38">
        <w:t xml:space="preserve"> recurso</w:t>
      </w:r>
      <w:r w:rsidR="00DA6E5A" w:rsidRPr="00D22F38">
        <w:t>s</w:t>
      </w:r>
      <w:r w:rsidR="00BB6408" w:rsidRPr="00D22F38">
        <w:t xml:space="preserve"> do DEPEN, que é direcionado à execução penal.</w:t>
      </w:r>
    </w:p>
    <w:p w:rsidR="00CD6839" w:rsidRPr="00D22F38" w:rsidRDefault="00CD6839" w:rsidP="00A67046">
      <w:pPr>
        <w:pStyle w:val="NormalWeb"/>
        <w:spacing w:before="0" w:beforeAutospacing="0" w:after="0" w:afterAutospacing="0" w:line="360" w:lineRule="auto"/>
        <w:ind w:firstLine="851"/>
        <w:jc w:val="both"/>
      </w:pPr>
    </w:p>
    <w:p w:rsidR="00A67046" w:rsidRPr="00D22F38" w:rsidRDefault="00CD6839" w:rsidP="00A67046">
      <w:pPr>
        <w:pStyle w:val="NormalWeb"/>
        <w:spacing w:before="0" w:beforeAutospacing="0" w:after="0" w:afterAutospacing="0" w:line="360" w:lineRule="auto"/>
        <w:ind w:firstLine="851"/>
        <w:jc w:val="both"/>
      </w:pPr>
      <w:r w:rsidRPr="00D22F38">
        <w:t>Existem</w:t>
      </w:r>
      <w:r w:rsidR="00A67046" w:rsidRPr="00D22F38">
        <w:t xml:space="preserve"> vicissitudes e soluções para cada uma das opções (recursos do orçamento público ou recursos de penas pecuniárias e outras formas). Seria interessante, ainda </w:t>
      </w:r>
      <w:r w:rsidR="00C316CC" w:rsidRPr="00D22F38">
        <w:t xml:space="preserve">neste capítulo, avaliar </w:t>
      </w:r>
      <w:r w:rsidR="00A67046" w:rsidRPr="00D22F38">
        <w:t>três tipos fundamentais de recursos para os Conselhos da Comunidade: os recursos financeiros, os recursos h</w:t>
      </w:r>
      <w:r w:rsidR="00C316CC" w:rsidRPr="00D22F38">
        <w:t>umanos e os recursos materiais.</w:t>
      </w:r>
    </w:p>
    <w:p w:rsidR="00A67046" w:rsidRPr="00D22F38" w:rsidRDefault="00A67046" w:rsidP="00A67046">
      <w:pPr>
        <w:spacing w:line="240" w:lineRule="auto"/>
        <w:jc w:val="both"/>
        <w:rPr>
          <w:rFonts w:ascii="Times New Roman" w:hAnsi="Times New Roman" w:cs="Times New Roman"/>
          <w:sz w:val="24"/>
          <w:szCs w:val="24"/>
        </w:rPr>
      </w:pPr>
    </w:p>
    <w:p w:rsidR="00A67046" w:rsidRPr="00D22F38" w:rsidRDefault="00A67046" w:rsidP="00A67046">
      <w:pPr>
        <w:spacing w:line="240" w:lineRule="auto"/>
        <w:jc w:val="both"/>
        <w:rPr>
          <w:rFonts w:ascii="Times New Roman" w:hAnsi="Times New Roman" w:cs="Times New Roman"/>
          <w:b/>
          <w:sz w:val="24"/>
          <w:szCs w:val="24"/>
        </w:rPr>
      </w:pPr>
      <w:r w:rsidRPr="00D22F38">
        <w:rPr>
          <w:rFonts w:ascii="Times New Roman" w:hAnsi="Times New Roman" w:cs="Times New Roman"/>
          <w:b/>
          <w:sz w:val="24"/>
          <w:szCs w:val="24"/>
        </w:rPr>
        <w:t xml:space="preserve">3.6.1. Recursos financeiros </w:t>
      </w:r>
    </w:p>
    <w:p w:rsidR="00A67046" w:rsidRPr="00D22F38" w:rsidRDefault="00A67046" w:rsidP="00A67046">
      <w:pPr>
        <w:spacing w:line="240" w:lineRule="auto"/>
        <w:jc w:val="both"/>
        <w:rPr>
          <w:rFonts w:ascii="Times New Roman" w:hAnsi="Times New Roman" w:cs="Times New Roman"/>
          <w:b/>
          <w:color w:val="FF0000"/>
          <w:sz w:val="24"/>
          <w:szCs w:val="24"/>
        </w:rPr>
      </w:pPr>
    </w:p>
    <w:p w:rsidR="00A67046" w:rsidRPr="00D22F38" w:rsidRDefault="00A67046" w:rsidP="00A67046">
      <w:pPr>
        <w:pStyle w:val="NormalWeb"/>
        <w:spacing w:before="0" w:beforeAutospacing="0" w:after="0" w:afterAutospacing="0" w:line="360" w:lineRule="auto"/>
        <w:ind w:firstLine="851"/>
        <w:jc w:val="both"/>
      </w:pPr>
      <w:r w:rsidRPr="00D22F38">
        <w:t>Os recursos financeiros são os principais recursos para os Conselhos da Comunidade, já que a partir destes recursos os Conselhos podem adquirir equipamentos, alugar espaços físicos para suas sedes, pagar suas contas mensais (telefone, água, internet, luz), alugar e</w:t>
      </w:r>
      <w:r w:rsidR="00811530" w:rsidRPr="00D22F38">
        <w:t>quipamentos, pagar funcionário</w:t>
      </w:r>
      <w:r w:rsidRPr="00D22F38">
        <w:t xml:space="preserve">s. </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E83EA7">
      <w:pPr>
        <w:pStyle w:val="NormalWeb"/>
        <w:spacing w:before="0" w:beforeAutospacing="0" w:after="0" w:afterAutospacing="0" w:line="360" w:lineRule="auto"/>
        <w:ind w:firstLine="851"/>
        <w:jc w:val="both"/>
      </w:pPr>
      <w:r w:rsidRPr="00D22F38">
        <w:t xml:space="preserve">Numa pesquisa realizada nos Encontros Regionais, já </w:t>
      </w:r>
      <w:r w:rsidR="00EE05D7" w:rsidRPr="00D22F38">
        <w:t>referenciada e que consta no</w:t>
      </w:r>
      <w:r w:rsidRPr="00D22F38">
        <w:t xml:space="preserve"> livro </w:t>
      </w:r>
      <w:r w:rsidRPr="00D22F38">
        <w:rPr>
          <w:i/>
        </w:rPr>
        <w:t>Fundamentos e análises sobre os Conselhos da Comunidade</w:t>
      </w:r>
      <w:r w:rsidRPr="00D22F38">
        <w:t xml:space="preserve"> (2010, p. 137, 141, 144, 148 e 151), a distribuição dos Conselhos pela existência </w:t>
      </w:r>
      <w:r w:rsidR="00EE05D7" w:rsidRPr="00D22F38">
        <w:t>de recursos próprios está assim</w:t>
      </w:r>
      <w:r w:rsidRPr="00D22F38">
        <w:t xml:space="preserve">: Região Sul (73% alega possuir recursos próprios, 18% não possui recursos próprios, 9% </w:t>
      </w:r>
      <w:r w:rsidRPr="00D22F38">
        <w:lastRenderedPageBreak/>
        <w:t>não responderam), Região Norte (38% com recursos próprios, 31% não possui recursos próprios, 31% não responderam), Região Nordeste (74% com recursos próprios, 13% não possui recursos próprios, 13% não responderam), Região Sudeste (72% possuem recursos próprios, 17% não possuem recursos próprios, 11% não responderam).</w:t>
      </w:r>
      <w:r w:rsidR="00E83EA7" w:rsidRPr="00D22F38">
        <w:t xml:space="preserve"> Percebe-se, então, que é expressiva a figuração de que os</w:t>
      </w:r>
      <w:r w:rsidRPr="00D22F38">
        <w:t xml:space="preserve"> Conselhos da Comunidade </w:t>
      </w:r>
      <w:r w:rsidR="00E83EA7" w:rsidRPr="00D22F38">
        <w:t>possuem</w:t>
      </w:r>
      <w:r w:rsidRPr="00D22F38">
        <w:t xml:space="preserve"> recursos próprios</w:t>
      </w:r>
      <w:r w:rsidR="00E83EA7" w:rsidRPr="00D22F38">
        <w:t xml:space="preserve"> em grande parte dos casos</w:t>
      </w:r>
      <w:r w:rsidRPr="00D22F38">
        <w:t>, mas é possível vislumbrar que diversos Conselho</w:t>
      </w:r>
      <w:r w:rsidR="00E83EA7" w:rsidRPr="00D22F38">
        <w:t>s não possuem recursos próprios, por outro lado.</w:t>
      </w:r>
      <w:r w:rsidR="00004D26" w:rsidRPr="00D22F38">
        <w:t xml:space="preserve"> E isso é mais grave ainda. Como podem funcionar se não possuem recursos próprios?</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A principal fonte de recursos dos Conselhos da Comunidade advém das penas pecuniárias, já que estes órgãos não possuem recursos orçamentários públicos, ou seja, não participam da divisão dos recursos públicos (embora</w:t>
      </w:r>
      <w:r w:rsidR="00004D26" w:rsidRPr="00D22F38">
        <w:t>,</w:t>
      </w:r>
      <w:r w:rsidRPr="00D22F38">
        <w:t xml:space="preserve"> contraditoriamente</w:t>
      </w:r>
      <w:r w:rsidR="00004D26" w:rsidRPr="00D22F38">
        <w:t>,</w:t>
      </w:r>
      <w:r w:rsidRPr="00D22F38">
        <w:t xml:space="preserve"> efetuem uma </w:t>
      </w:r>
      <w:r w:rsidRPr="00D22F38">
        <w:rPr>
          <w:i/>
        </w:rPr>
        <w:t>função pública</w:t>
      </w:r>
      <w:r w:rsidRPr="00D22F38">
        <w:t xml:space="preserve">). Enquanto não se resolve a grave </w:t>
      </w:r>
      <w:r w:rsidR="008D733C" w:rsidRPr="00D22F38">
        <w:t>situação</w:t>
      </w:r>
      <w:r w:rsidRPr="00D22F38">
        <w:t xml:space="preserve"> de um órgão público não ter recursos orçamentários, as penas pecuniárias são, evidentemente, a fonte mais importante, é a fonte que mantém a muitos Conselhos atuantes, ainda que minimamente. De certa forma, esta situação de exclusão dos Conselhos da folha orçamentária reflete a falta de interesse político com relação aos Conselhos da Comunidade, um descaso com a </w:t>
      </w:r>
      <w:r w:rsidR="00A72F12" w:rsidRPr="00D22F38">
        <w:t>política criminal adotada para a</w:t>
      </w:r>
      <w:r w:rsidRPr="00D22F38">
        <w:t xml:space="preserve"> executivo-penal e um</w:t>
      </w:r>
      <w:r w:rsidR="00A10E7B" w:rsidRPr="00D22F38">
        <w:t xml:space="preserve"> d</w:t>
      </w:r>
      <w:r w:rsidR="00A72F12" w:rsidRPr="00D22F38">
        <w:t xml:space="preserve">escumprimento da norma que determina que a sociedade seja </w:t>
      </w:r>
      <w:r w:rsidR="00A10E7B" w:rsidRPr="00D22F38">
        <w:t>part</w:t>
      </w:r>
      <w:r w:rsidR="00A72F12" w:rsidRPr="00D22F38">
        <w:t>ícipe direta da</w:t>
      </w:r>
      <w:r w:rsidR="00A10E7B" w:rsidRPr="00D22F38">
        <w:t xml:space="preserve"> execução da pena</w:t>
      </w:r>
      <w:r w:rsidRPr="00D22F38">
        <w:t>.</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10E7B">
      <w:pPr>
        <w:pStyle w:val="NormalWeb"/>
        <w:spacing w:before="0" w:beforeAutospacing="0" w:after="0" w:afterAutospacing="0" w:line="360" w:lineRule="auto"/>
        <w:ind w:firstLine="851"/>
        <w:jc w:val="both"/>
      </w:pPr>
      <w:r w:rsidRPr="00D22F38">
        <w:t>Apesar das críticas que podem ser feitas para alguns juízes</w:t>
      </w:r>
      <w:r w:rsidR="003617FC" w:rsidRPr="00D22F38">
        <w:t xml:space="preserve"> quanto aos Conselhos da Comunidade,</w:t>
      </w:r>
      <w:r w:rsidRPr="00D22F38">
        <w:t xml:space="preserve"> em muitos casos são</w:t>
      </w:r>
      <w:r w:rsidR="003617FC" w:rsidRPr="00D22F38">
        <w:t xml:space="preserve"> estes mesmos</w:t>
      </w:r>
      <w:r w:rsidRPr="00D22F38">
        <w:t xml:space="preserve"> juízes de execução penal que estão mantendo os Conselhos da Comunidade em atividade</w:t>
      </w:r>
      <w:r w:rsidR="003617FC" w:rsidRPr="00D22F38">
        <w:t>,</w:t>
      </w:r>
      <w:r w:rsidRPr="00D22F38">
        <w:t xml:space="preserve"> ao repassarem os recursos das penas pecuniárias para estes órgãos. Neste ponto, a atuação do Poder Judiciário é </w:t>
      </w:r>
      <w:r w:rsidR="00BC7A03" w:rsidRPr="00D22F38">
        <w:t xml:space="preserve">excelente, de suma importância. Pode-se afirmar sem receio </w:t>
      </w:r>
      <w:r w:rsidRPr="00D22F38">
        <w:t>que é o Poder Judiciário que possib</w:t>
      </w:r>
      <w:r w:rsidR="00BC7A03" w:rsidRPr="00D22F38">
        <w:t>ilita a existência destes órgãos em diversas localidades</w:t>
      </w:r>
      <w:r w:rsidRPr="00D22F38">
        <w:t>.</w:t>
      </w:r>
      <w:r w:rsidR="00B9039A" w:rsidRPr="00D22F38">
        <w:t xml:space="preserve"> </w:t>
      </w:r>
      <w:r w:rsidR="00380011" w:rsidRPr="00D22F38">
        <w:t>Ao menos os números</w:t>
      </w:r>
      <w:r w:rsidR="00B9039A" w:rsidRPr="00D22F38">
        <w:t xml:space="preserve"> apontam para a expressividade das penas pecuniárias na composição dos r</w:t>
      </w:r>
      <w:r w:rsidR="002A6B1E" w:rsidRPr="00D22F38">
        <w:t>ecursos financeiros dos Conselho</w:t>
      </w:r>
      <w:r w:rsidR="00B9039A" w:rsidRPr="00D22F38">
        <w:t>s da Comunidade.</w:t>
      </w:r>
    </w:p>
    <w:p w:rsidR="00BC7A03" w:rsidRPr="00D22F38" w:rsidRDefault="00BC7A03" w:rsidP="00A10E7B">
      <w:pPr>
        <w:pStyle w:val="NormalWeb"/>
        <w:spacing w:before="0" w:beforeAutospacing="0" w:after="0" w:afterAutospacing="0" w:line="360" w:lineRule="auto"/>
        <w:ind w:firstLine="851"/>
        <w:jc w:val="both"/>
      </w:pPr>
    </w:p>
    <w:p w:rsidR="008D4231" w:rsidRPr="00D22F38" w:rsidRDefault="00D86A00" w:rsidP="00A67046">
      <w:pPr>
        <w:pStyle w:val="NormalWeb"/>
        <w:spacing w:before="0" w:beforeAutospacing="0" w:after="0" w:afterAutospacing="0" w:line="360" w:lineRule="auto"/>
        <w:ind w:firstLine="851"/>
        <w:jc w:val="both"/>
      </w:pPr>
      <w:r w:rsidRPr="00D22F38">
        <w:t>A análise mais detida sobre as penas pecuniárias, portanto, é muito importante</w:t>
      </w:r>
      <w:r w:rsidR="00A67046" w:rsidRPr="00D22F38">
        <w:t xml:space="preserve"> </w:t>
      </w:r>
      <w:r w:rsidRPr="00D22F38">
        <w:t>para os Conselhos da Comunidade</w:t>
      </w:r>
      <w:r w:rsidR="006B0EAB" w:rsidRPr="00D22F38">
        <w:t>, como se verificará</w:t>
      </w:r>
      <w:r w:rsidRPr="00D22F38">
        <w:t>.</w:t>
      </w:r>
      <w:r w:rsidR="00A67046" w:rsidRPr="00D22F38">
        <w:t xml:space="preserve"> Diversos problemas podem ocorrer quanto à distribuição destes recursos</w:t>
      </w:r>
      <w:r w:rsidR="00C65BA4" w:rsidRPr="00D22F38">
        <w:t xml:space="preserve"> em específico</w:t>
      </w:r>
      <w:r w:rsidR="00A67046" w:rsidRPr="00D22F38">
        <w:t>.</w:t>
      </w:r>
      <w:r w:rsidR="00C65BA4" w:rsidRPr="00D22F38">
        <w:t xml:space="preserve"> Ademais, a escolha </w:t>
      </w:r>
      <w:r w:rsidR="00B26C8B" w:rsidRPr="00D22F38">
        <w:t>de comentar estas</w:t>
      </w:r>
      <w:r w:rsidR="00C65BA4" w:rsidRPr="00D22F38">
        <w:t xml:space="preserve"> penas também se justifica na medida em que é a fonte de recursos mais expressiva dos Conselhos.</w:t>
      </w:r>
      <w:r w:rsidR="00A67046" w:rsidRPr="00D22F38">
        <w:t xml:space="preserve"> As somas financei</w:t>
      </w:r>
      <w:r w:rsidR="00FC0E75" w:rsidRPr="00D22F38">
        <w:t>ras podem não ser inexpressivas em determinados locais</w:t>
      </w:r>
      <w:r w:rsidR="00A67046" w:rsidRPr="00D22F38">
        <w:t xml:space="preserve"> e, </w:t>
      </w:r>
      <w:r w:rsidR="00A67046" w:rsidRPr="00D22F38">
        <w:lastRenderedPageBreak/>
        <w:t>como se pode verificar, estes recursos</w:t>
      </w:r>
      <w:r w:rsidR="00FC0E75" w:rsidRPr="00D22F38">
        <w:t xml:space="preserve"> ainda</w:t>
      </w:r>
      <w:r w:rsidR="00A67046" w:rsidRPr="00D22F38">
        <w:t xml:space="preserve"> são de grande valia para outras entidades, </w:t>
      </w:r>
      <w:r w:rsidR="00FC0E75" w:rsidRPr="00D22F38">
        <w:t>dentre as quais se incluem os</w:t>
      </w:r>
      <w:r w:rsidR="00A67046" w:rsidRPr="00D22F38">
        <w:t xml:space="preserve"> C</w:t>
      </w:r>
      <w:r w:rsidR="008D4231" w:rsidRPr="00D22F38">
        <w:t xml:space="preserve">onselhos da Comunidade. </w:t>
      </w:r>
    </w:p>
    <w:p w:rsidR="008D4231" w:rsidRPr="00D22F38" w:rsidRDefault="008D4231" w:rsidP="00A67046">
      <w:pPr>
        <w:pStyle w:val="NormalWeb"/>
        <w:spacing w:before="0" w:beforeAutospacing="0" w:after="0" w:afterAutospacing="0" w:line="360" w:lineRule="auto"/>
        <w:ind w:firstLine="851"/>
        <w:jc w:val="both"/>
      </w:pPr>
    </w:p>
    <w:p w:rsidR="003D1407" w:rsidRPr="00D22F38" w:rsidRDefault="008D4231" w:rsidP="003D1407">
      <w:pPr>
        <w:pStyle w:val="NormalWeb"/>
        <w:spacing w:before="0" w:beforeAutospacing="0" w:after="0" w:afterAutospacing="0" w:line="360" w:lineRule="auto"/>
        <w:ind w:firstLine="851"/>
        <w:jc w:val="both"/>
      </w:pPr>
      <w:r w:rsidRPr="00D22F38">
        <w:t>Esta</w:t>
      </w:r>
      <w:r w:rsidR="00A67046" w:rsidRPr="00D22F38">
        <w:t xml:space="preserve"> questão dos repasses de recursos</w:t>
      </w:r>
      <w:r w:rsidRPr="00D22F38">
        <w:t xml:space="preserve"> destas penas foi regulamentada. O </w:t>
      </w:r>
      <w:r w:rsidR="00A67046" w:rsidRPr="00D22F38">
        <w:t>Conselho Nacional de Justiça (CNJ), a partir da Resolução nº 154, de 13 de julho de 2012</w:t>
      </w:r>
      <w:r w:rsidR="00A67046" w:rsidRPr="00D22F38">
        <w:rPr>
          <w:vertAlign w:val="superscript"/>
        </w:rPr>
        <w:t>4</w:t>
      </w:r>
      <w:r w:rsidR="00A67046" w:rsidRPr="00D22F38">
        <w:t>, definiu a política institucional do Poder Judiciário quanto à utilização de recursos oriundos da aplicação da pena de prestação pecuniária.</w:t>
      </w:r>
      <w:r w:rsidR="003D1407" w:rsidRPr="00D22F38">
        <w:t xml:space="preserve"> </w:t>
      </w:r>
      <w:r w:rsidR="00A67046" w:rsidRPr="00D22F38">
        <w:t xml:space="preserve">Esta Resolução </w:t>
      </w:r>
      <w:r w:rsidR="003D1407" w:rsidRPr="00D22F38">
        <w:t>se refere ao repasse e à</w:t>
      </w:r>
      <w:r w:rsidR="00A67046" w:rsidRPr="00D22F38">
        <w:t xml:space="preserve"> organização </w:t>
      </w:r>
      <w:r w:rsidR="003D1407" w:rsidRPr="00D22F38">
        <w:t>do mesmo</w:t>
      </w:r>
      <w:r w:rsidR="00A67046" w:rsidRPr="00D22F38">
        <w:t xml:space="preserve">. </w:t>
      </w:r>
    </w:p>
    <w:p w:rsidR="003D1407" w:rsidRPr="00D22F38" w:rsidRDefault="003D1407" w:rsidP="003D1407">
      <w:pPr>
        <w:pStyle w:val="NormalWeb"/>
        <w:spacing w:before="0" w:beforeAutospacing="0" w:after="0" w:afterAutospacing="0" w:line="360" w:lineRule="auto"/>
        <w:ind w:firstLine="851"/>
        <w:jc w:val="both"/>
      </w:pPr>
    </w:p>
    <w:p w:rsidR="00A67046" w:rsidRPr="00D22F38" w:rsidRDefault="003D1407" w:rsidP="00A67046">
      <w:pPr>
        <w:pStyle w:val="NormalWeb"/>
        <w:spacing w:before="0" w:beforeAutospacing="0" w:after="0" w:afterAutospacing="0" w:line="360" w:lineRule="auto"/>
        <w:ind w:firstLine="851"/>
        <w:jc w:val="both"/>
      </w:pPr>
      <w:r w:rsidRPr="00D22F38">
        <w:t>Os Conselhos da Comunidade devem se organizar para lidar com estes recursos, em especial quanto à</w:t>
      </w:r>
      <w:r w:rsidR="00496552" w:rsidRPr="00D22F38">
        <w:t xml:space="preserve"> elaboração de projetos e com a</w:t>
      </w:r>
      <w:r w:rsidR="00A67046" w:rsidRPr="00D22F38">
        <w:t xml:space="preserve"> prestação de contas. Não será desnecessário relembrar que a qualificação (capacitação) dos Conselheiros </w:t>
      </w:r>
      <w:r w:rsidR="00B5591D" w:rsidRPr="00D22F38">
        <w:t>deve prever estas questões, contando desde a</w:t>
      </w:r>
      <w:r w:rsidR="00A67046" w:rsidRPr="00D22F38">
        <w:t xml:space="preserve"> elaboração de projetos, </w:t>
      </w:r>
      <w:r w:rsidR="00B5591D" w:rsidRPr="00D22F38">
        <w:t xml:space="preserve">a </w:t>
      </w:r>
      <w:r w:rsidR="00A67046" w:rsidRPr="00D22F38">
        <w:t>execução dos mesmos e</w:t>
      </w:r>
      <w:r w:rsidR="00B5591D" w:rsidRPr="00D22F38">
        <w:t xml:space="preserve"> consequente e muito relevante</w:t>
      </w:r>
      <w:r w:rsidR="00A67046" w:rsidRPr="00D22F38">
        <w:t xml:space="preserve"> prestação de contas, não bastando qualificar os Conselheiros apenas teoricamente, doutrinariamente.</w:t>
      </w:r>
      <w:r w:rsidR="00B5591D" w:rsidRPr="00D22F38">
        <w:t xml:space="preserve"> Antes, é preciso que os Conselheiros sejam capacitados na prática para a elaboração destes projetos. Como sugestão, a elaboração de planos ou bancos de projetos pode constar do curso de capacitação, de modo que os Conselheiros saiam da capacitação com um mínimo de projetos iniciais j</w:t>
      </w:r>
      <w:r w:rsidR="00F82C3C" w:rsidRPr="00D22F38">
        <w:t>á minimamente formatados</w:t>
      </w:r>
      <w:r w:rsidR="00B5591D" w:rsidRPr="00D22F38">
        <w:t>.</w:t>
      </w:r>
      <w:r w:rsidR="002E5F0B" w:rsidRPr="00D22F38">
        <w:t xml:space="preserve"> Podem pensa-</w:t>
      </w:r>
      <w:r w:rsidR="00442F52" w:rsidRPr="00D22F38">
        <w:t>los e dar a eles</w:t>
      </w:r>
      <w:r w:rsidR="002E5F0B" w:rsidRPr="00D22F38">
        <w:t xml:space="preserve"> forma a partir do convívio com Conselheiros mais antigos e experientes.</w:t>
      </w:r>
      <w:r w:rsidR="000A716C" w:rsidRPr="00D22F38">
        <w:t xml:space="preserve"> Podem utilizar </w:t>
      </w:r>
      <w:r w:rsidR="00442F52" w:rsidRPr="00D22F38">
        <w:t>modelos bem sucedidos</w:t>
      </w:r>
      <w:r w:rsidR="00AC654F" w:rsidRPr="00D22F38">
        <w:t xml:space="preserve">. </w:t>
      </w:r>
    </w:p>
    <w:p w:rsidR="00AC654F" w:rsidRDefault="00AC654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Default="005C7EAF" w:rsidP="00A67046">
      <w:pPr>
        <w:pStyle w:val="NormalWeb"/>
        <w:spacing w:before="0" w:beforeAutospacing="0" w:after="0" w:afterAutospacing="0" w:line="360" w:lineRule="auto"/>
        <w:ind w:firstLine="851"/>
        <w:jc w:val="both"/>
      </w:pPr>
    </w:p>
    <w:p w:rsidR="005C7EAF" w:rsidRPr="00D22F38" w:rsidRDefault="005C7EAF" w:rsidP="005C7EAF">
      <w:pPr>
        <w:spacing w:after="0" w:line="360" w:lineRule="auto"/>
        <w:jc w:val="both"/>
        <w:rPr>
          <w:rFonts w:ascii="Times New Roman" w:hAnsi="Times New Roman" w:cs="Times New Roman"/>
          <w:sz w:val="24"/>
          <w:szCs w:val="24"/>
        </w:rPr>
      </w:pPr>
      <w:r w:rsidRPr="00D22F38">
        <w:rPr>
          <w:rFonts w:ascii="Times New Roman" w:hAnsi="Times New Roman" w:cs="Times New Roman"/>
          <w:sz w:val="24"/>
          <w:szCs w:val="24"/>
        </w:rPr>
        <w:t>______________</w:t>
      </w:r>
    </w:p>
    <w:p w:rsidR="005C7EAF" w:rsidRPr="00D22F38" w:rsidRDefault="005C7EAF" w:rsidP="005C7EAF">
      <w:pPr>
        <w:spacing w:after="0" w:line="240" w:lineRule="auto"/>
        <w:jc w:val="both"/>
        <w:rPr>
          <w:rFonts w:ascii="Times New Roman" w:hAnsi="Times New Roman" w:cs="Times New Roman"/>
          <w:sz w:val="20"/>
          <w:szCs w:val="20"/>
        </w:rPr>
      </w:pPr>
      <w:r w:rsidRPr="00D22F38">
        <w:rPr>
          <w:rFonts w:ascii="Times New Roman" w:hAnsi="Times New Roman" w:cs="Times New Roman"/>
          <w:sz w:val="24"/>
          <w:szCs w:val="24"/>
          <w:vertAlign w:val="superscript"/>
        </w:rPr>
        <w:t xml:space="preserve">4 </w:t>
      </w:r>
      <w:r w:rsidRPr="00D22F38">
        <w:rPr>
          <w:rFonts w:ascii="Times New Roman" w:hAnsi="Times New Roman" w:cs="Times New Roman"/>
          <w:sz w:val="20"/>
          <w:szCs w:val="20"/>
        </w:rPr>
        <w:t xml:space="preserve">Resolução CNJ 154, de 13 de julho de 2012. Disponível em: </w:t>
      </w:r>
      <w:hyperlink r:id="rId217" w:history="1">
        <w:r w:rsidRPr="00D22F38">
          <w:rPr>
            <w:rStyle w:val="Hyperlink"/>
            <w:rFonts w:ascii="Times New Roman" w:hAnsi="Times New Roman" w:cs="Times New Roman"/>
            <w:sz w:val="20"/>
            <w:szCs w:val="20"/>
          </w:rPr>
          <w:t>http://www.cnj.jus.br/atos-administrativos/atos-da-presidencia/resolucoespresidencia/20269-resolucao-n-154-de-13-de-julho-de-2012</w:t>
        </w:r>
      </w:hyperlink>
      <w:r w:rsidRPr="00D22F38">
        <w:rPr>
          <w:rFonts w:ascii="Times New Roman" w:hAnsi="Times New Roman" w:cs="Times New Roman"/>
          <w:sz w:val="20"/>
          <w:szCs w:val="20"/>
        </w:rPr>
        <w:t>. Acesso em 13 set. 2014.</w:t>
      </w:r>
    </w:p>
    <w:p w:rsidR="005C7EAF" w:rsidRPr="00D22F38" w:rsidRDefault="005C7EAF" w:rsidP="00A67046">
      <w:pPr>
        <w:pStyle w:val="NormalWeb"/>
        <w:spacing w:before="0" w:beforeAutospacing="0" w:after="0" w:afterAutospacing="0" w:line="360" w:lineRule="auto"/>
        <w:ind w:firstLine="851"/>
        <w:jc w:val="both"/>
      </w:pPr>
    </w:p>
    <w:p w:rsidR="00A67046" w:rsidRPr="00D22F38" w:rsidRDefault="00AC654F" w:rsidP="00A67046">
      <w:pPr>
        <w:pStyle w:val="NormalWeb"/>
        <w:spacing w:before="0" w:beforeAutospacing="0" w:after="0" w:afterAutospacing="0" w:line="360" w:lineRule="auto"/>
        <w:ind w:firstLine="851"/>
        <w:jc w:val="both"/>
      </w:pPr>
      <w:r w:rsidRPr="00D22F38">
        <w:lastRenderedPageBreak/>
        <w:t>A</w:t>
      </w:r>
      <w:r w:rsidR="00A67046" w:rsidRPr="00D22F38">
        <w:t xml:space="preserve"> </w:t>
      </w:r>
      <w:r w:rsidRPr="00D22F38">
        <w:t xml:space="preserve">citada </w:t>
      </w:r>
      <w:r w:rsidR="00A67046" w:rsidRPr="00D22F38">
        <w:t xml:space="preserve">Resolução do CNJ foi editada </w:t>
      </w:r>
      <w:r w:rsidRPr="00D22F38">
        <w:t>visando ao aprimoramento da utilização das</w:t>
      </w:r>
      <w:r w:rsidR="00A67046" w:rsidRPr="00D22F38">
        <w:t xml:space="preserve"> penas pecuniárias, que é uma espécie de pena restritiva de direitos.</w:t>
      </w:r>
      <w:r w:rsidRPr="00D22F38">
        <w:t xml:space="preserve"> Em verdade, muito destas regulamentações se originam de problemas na gestão destes recursos, que possuem </w:t>
      </w:r>
      <w:r w:rsidR="00060793" w:rsidRPr="00D22F38">
        <w:t>caráter</w:t>
      </w:r>
      <w:r w:rsidRPr="00D22F38">
        <w:t xml:space="preserve"> público.</w:t>
      </w:r>
      <w:r w:rsidR="00A67046" w:rsidRPr="00D22F38">
        <w:t xml:space="preserve"> Pensou-se ta</w:t>
      </w:r>
      <w:r w:rsidR="00060793" w:rsidRPr="00D22F38">
        <w:t>mbém em dar maior efetividade a estas</w:t>
      </w:r>
      <w:r w:rsidR="00A67046" w:rsidRPr="00D22F38">
        <w:t xml:space="preserve"> penas pecuniárias, em especial na questão da destinação </w:t>
      </w:r>
      <w:r w:rsidR="00060793" w:rsidRPr="00D22F38">
        <w:t>delas</w:t>
      </w:r>
      <w:r w:rsidR="00A67046" w:rsidRPr="00D22F38">
        <w:t xml:space="preserve">. A Resolução vem para uniformizar as práticas relacionadas ao fomento e à aplicação </w:t>
      </w:r>
      <w:r w:rsidR="00060793" w:rsidRPr="00D22F38">
        <w:t>destas</w:t>
      </w:r>
      <w:r w:rsidR="00A67046" w:rsidRPr="00D22F38">
        <w:t xml:space="preserve"> penas </w:t>
      </w:r>
      <w:r w:rsidR="00060793" w:rsidRPr="00D22F38">
        <w:t>(</w:t>
      </w:r>
      <w:r w:rsidR="00A67046" w:rsidRPr="00D22F38">
        <w:t>em substituição à pena de prisão</w:t>
      </w:r>
      <w:r w:rsidR="00060793" w:rsidRPr="00D22F38">
        <w:t>)</w:t>
      </w:r>
      <w:r w:rsidR="00A67046" w:rsidRPr="00D22F38">
        <w:t>, como condição da suspensão condicional do processo ou transação penal, de modo a ofertar uma melhor fiscalização quanto ao emprego destes valores, valores estes que são repassados às instituições benefici</w:t>
      </w:r>
      <w:r w:rsidR="008443B5" w:rsidRPr="00D22F38">
        <w:t>adas. São</w:t>
      </w:r>
      <w:r w:rsidR="00A67046" w:rsidRPr="00D22F38">
        <w:t xml:space="preserve"> regulada</w:t>
      </w:r>
      <w:r w:rsidR="008443B5" w:rsidRPr="00D22F38">
        <w:t>s na normativa:</w:t>
      </w:r>
      <w:r w:rsidR="00A67046" w:rsidRPr="00D22F38">
        <w:t xml:space="preserve"> a destinação, o controle e a apli</w:t>
      </w:r>
      <w:r w:rsidR="008443B5" w:rsidRPr="00D22F38">
        <w:t>cação dos recursos destas penas. Busca-se</w:t>
      </w:r>
      <w:r w:rsidR="00A67046" w:rsidRPr="00D22F38">
        <w:t xml:space="preserve"> garantir a transparência da destinação dos recursos e a lisura nos procedimentos</w:t>
      </w:r>
      <w:r w:rsidR="000C2655" w:rsidRPr="00D22F38">
        <w:t xml:space="preserve"> </w:t>
      </w:r>
      <w:r w:rsidR="00FE31DC" w:rsidRPr="00D22F38">
        <w:t>que envolvem esta complexa operação</w:t>
      </w:r>
      <w:r w:rsidR="008B4501" w:rsidRPr="00D22F38">
        <w:t>, portanto</w:t>
      </w:r>
      <w:r w:rsidR="00A67046" w:rsidRPr="00D22F38">
        <w:t>.</w:t>
      </w:r>
    </w:p>
    <w:p w:rsidR="00060793" w:rsidRPr="00D22F38" w:rsidRDefault="00060793" w:rsidP="00B94C50">
      <w:pPr>
        <w:pStyle w:val="NormalWeb"/>
        <w:spacing w:before="0" w:beforeAutospacing="0" w:after="0" w:afterAutospacing="0" w:line="360" w:lineRule="auto"/>
        <w:jc w:val="both"/>
      </w:pPr>
    </w:p>
    <w:p w:rsidR="00A67046" w:rsidRPr="00D22F38" w:rsidRDefault="00FE31DC" w:rsidP="00A67046">
      <w:pPr>
        <w:pStyle w:val="NormalWeb"/>
        <w:spacing w:before="0" w:beforeAutospacing="0" w:after="0" w:afterAutospacing="0" w:line="360" w:lineRule="auto"/>
        <w:ind w:firstLine="851"/>
        <w:jc w:val="both"/>
      </w:pPr>
      <w:r w:rsidRPr="00D22F38">
        <w:t>Por isso é que</w:t>
      </w:r>
      <w:r w:rsidR="00A67046" w:rsidRPr="00D22F38">
        <w:t xml:space="preserve"> o procedimento previsto na Resolução foi assim discriminado: haverá uma unidade gestora, que movimentará uma conta corrente exclusiva para este fim (junto à instituição financeira estadual ou federal), na qual serão recolhidos os valores pagos a título de pena pecuniária. A movimentação desta conta se dará apenas mediante alvará judicial, sendo vedado o recolhimento em cartório ou secretaria. Esta “Unidade Gestora” é o juízo da execução da pena ou medida alternativa de prestação pecuniária. Os valores depositados, caso não sejam destinados à vítima ou seus dependentes, serão preferencialmente destinados à entidade pública ou privada com finalidade social, que deverá estar previamente conveniada.</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A67046">
      <w:pPr>
        <w:pStyle w:val="NormalWeb"/>
        <w:spacing w:before="0" w:beforeAutospacing="0" w:after="0" w:afterAutospacing="0" w:line="360" w:lineRule="auto"/>
        <w:ind w:firstLine="851"/>
        <w:jc w:val="both"/>
      </w:pPr>
      <w:r w:rsidRPr="00D22F38">
        <w:t xml:space="preserve">A receita desta conta vinculada deverá financiar projetos apresentados pelos beneficiários citados na Resolução, priorizando-se o repasse para </w:t>
      </w:r>
      <w:r w:rsidR="000D35B7" w:rsidRPr="00D22F38">
        <w:t>as entidades beneficiária</w:t>
      </w:r>
      <w:r w:rsidRPr="00D22F38">
        <w:t xml:space="preserve">s que, dentre outras </w:t>
      </w:r>
      <w:r w:rsidR="000D35B7" w:rsidRPr="00D22F38">
        <w:t>áreas</w:t>
      </w:r>
      <w:r w:rsidRPr="00D22F38">
        <w:t>, atuem diretamente na execução penal, assistência à ressocialização de apenados, assistência às vítimas de crimes e prevenção da criminalidade, incluídos os Conselhos da Comunidade.</w:t>
      </w:r>
    </w:p>
    <w:p w:rsidR="00A67046" w:rsidRPr="00D22F38" w:rsidRDefault="00A67046" w:rsidP="00A67046">
      <w:pPr>
        <w:pStyle w:val="NormalWeb"/>
        <w:spacing w:before="0" w:beforeAutospacing="0" w:after="0" w:afterAutospacing="0" w:line="360" w:lineRule="auto"/>
        <w:ind w:firstLine="851"/>
        <w:jc w:val="both"/>
      </w:pPr>
    </w:p>
    <w:p w:rsidR="00E3170C" w:rsidRPr="00D22F38" w:rsidRDefault="005219C0" w:rsidP="00A67046">
      <w:pPr>
        <w:pStyle w:val="NormalWeb"/>
        <w:spacing w:before="0" w:beforeAutospacing="0" w:after="0" w:afterAutospacing="0" w:line="360" w:lineRule="auto"/>
        <w:ind w:firstLine="851"/>
        <w:jc w:val="both"/>
      </w:pPr>
      <w:r w:rsidRPr="00D22F38">
        <w:t>De fato,</w:t>
      </w:r>
      <w:r w:rsidR="00A67046" w:rsidRPr="00D22F38">
        <w:t xml:space="preserve"> o</w:t>
      </w:r>
      <w:r w:rsidRPr="00D22F38">
        <w:t>s Conselhos da Comunidade são</w:t>
      </w:r>
      <w:r w:rsidR="00A67046" w:rsidRPr="00D22F38">
        <w:t xml:space="preserve"> expressamente </w:t>
      </w:r>
      <w:r w:rsidRPr="00D22F38">
        <w:t xml:space="preserve">previstos </w:t>
      </w:r>
      <w:r w:rsidR="00A67046" w:rsidRPr="00D22F38">
        <w:t>na Resolução</w:t>
      </w:r>
      <w:r w:rsidR="00DC2E94" w:rsidRPr="00D22F38">
        <w:t>, o que denota</w:t>
      </w:r>
      <w:r w:rsidR="00E3170C" w:rsidRPr="00D22F38">
        <w:t xml:space="preserve"> ainda mais que estes recursos tocam</w:t>
      </w:r>
      <w:r w:rsidR="00DC2E94" w:rsidRPr="00D22F38">
        <w:t xml:space="preserve"> </w:t>
      </w:r>
      <w:r w:rsidR="00E3170C" w:rsidRPr="00D22F38">
        <w:t>muito especialmente</w:t>
      </w:r>
      <w:r w:rsidR="00DC2E94" w:rsidRPr="00D22F38">
        <w:t xml:space="preserve"> aos Conselhos da Comunidade</w:t>
      </w:r>
      <w:r w:rsidR="00A67046" w:rsidRPr="00D22F38">
        <w:t xml:space="preserve">. </w:t>
      </w:r>
    </w:p>
    <w:p w:rsidR="00E3170C" w:rsidRPr="00D22F38" w:rsidRDefault="00E3170C" w:rsidP="00A67046">
      <w:pPr>
        <w:pStyle w:val="NormalWeb"/>
        <w:spacing w:before="0" w:beforeAutospacing="0" w:after="0" w:afterAutospacing="0" w:line="360" w:lineRule="auto"/>
        <w:ind w:firstLine="851"/>
        <w:jc w:val="both"/>
      </w:pPr>
    </w:p>
    <w:p w:rsidR="00A67046" w:rsidRPr="00D22F38" w:rsidRDefault="00E3170C" w:rsidP="00A67046">
      <w:pPr>
        <w:pStyle w:val="NormalWeb"/>
        <w:spacing w:before="0" w:beforeAutospacing="0" w:after="0" w:afterAutospacing="0" w:line="360" w:lineRule="auto"/>
        <w:ind w:firstLine="851"/>
        <w:jc w:val="both"/>
      </w:pPr>
      <w:r w:rsidRPr="00D22F38">
        <w:lastRenderedPageBreak/>
        <w:t>Ainda</w:t>
      </w:r>
      <w:r w:rsidR="00A67046" w:rsidRPr="00D22F38">
        <w:t xml:space="preserve"> será preciso outras atividades do Conselh</w:t>
      </w:r>
      <w:r w:rsidRPr="00D22F38">
        <w:t>o para conseguir estes recursos, não basta que figurem como beneficiários expressos. Deve haver uma contrapartida nisso tudo por parte dos Conselhos.</w:t>
      </w:r>
      <w:r w:rsidR="00A67046" w:rsidRPr="00D22F38">
        <w:t xml:space="preserve"> Os recursos serão destinados para o financiamento de projetos, que deverão ser elaborados pelos Conselhos da Comunidade e aprov</w:t>
      </w:r>
      <w:r w:rsidR="00E543EC" w:rsidRPr="00D22F38">
        <w:t>ados pelo Poder Judiciário. É</w:t>
      </w:r>
      <w:r w:rsidR="00A67046" w:rsidRPr="00D22F38">
        <w:t xml:space="preserve"> vedado o repasse de recursos para entidades que não este</w:t>
      </w:r>
      <w:r w:rsidR="00E543EC" w:rsidRPr="00D22F38">
        <w:t>jam regularmente constituídas.</w:t>
      </w:r>
      <w:r w:rsidR="00A67046" w:rsidRPr="00D22F38">
        <w:t xml:space="preserve"> Isto importa para os Conselhos da Comunidade que porventura ainda não estejam legalmente regulamenta</w:t>
      </w:r>
      <w:r w:rsidR="00DD04B7" w:rsidRPr="00D22F38">
        <w:t>dos quanto à questão societária</w:t>
      </w:r>
      <w:r w:rsidR="00E543EC" w:rsidRPr="00D22F38">
        <w:t>, e outras afetas a esta condição</w:t>
      </w:r>
      <w:r w:rsidR="00DD04B7" w:rsidRPr="00D22F38">
        <w:t>.</w:t>
      </w:r>
    </w:p>
    <w:p w:rsidR="00A67046" w:rsidRPr="00D22F38" w:rsidRDefault="00A67046" w:rsidP="00A67046">
      <w:pPr>
        <w:pStyle w:val="NormalWeb"/>
        <w:spacing w:before="0" w:beforeAutospacing="0" w:after="0" w:afterAutospacing="0" w:line="360" w:lineRule="auto"/>
        <w:jc w:val="both"/>
      </w:pPr>
    </w:p>
    <w:p w:rsidR="00A67046" w:rsidRPr="00D22F38" w:rsidRDefault="00EC7C5A" w:rsidP="00A67046">
      <w:pPr>
        <w:pStyle w:val="NormalWeb"/>
        <w:spacing w:before="0" w:beforeAutospacing="0" w:after="0" w:afterAutospacing="0" w:line="360" w:lineRule="auto"/>
        <w:ind w:firstLine="851"/>
        <w:jc w:val="both"/>
      </w:pPr>
      <w:r w:rsidRPr="00D22F38">
        <w:t>Estes recursos advindos de</w:t>
      </w:r>
      <w:r w:rsidR="00A67046" w:rsidRPr="00D22F38">
        <w:t xml:space="preserve"> penas pecuniárias são recursos</w:t>
      </w:r>
      <w:r w:rsidR="005451E0" w:rsidRPr="00D22F38">
        <w:t xml:space="preserve"> com caráter público</w:t>
      </w:r>
      <w:r w:rsidR="00A67046" w:rsidRPr="00D22F38">
        <w:t xml:space="preserve">, e, por isso, a Resolução prescreve que a eles incidam as regulamentações constitucionais de administração pública (vide especialmente o artigo 37, </w:t>
      </w:r>
      <w:r w:rsidR="00A67046" w:rsidRPr="00D22F38">
        <w:rPr>
          <w:i/>
        </w:rPr>
        <w:t>caput</w:t>
      </w:r>
      <w:r w:rsidR="00A67046" w:rsidRPr="00D22F38">
        <w:t xml:space="preserve">, da Constituição Federal de 1988, e os princípios constitucionais decorrentes: legalidade, impessoalidade, moralidade, publicidade e eficiência). </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Por estas razões, deverá haver a devida prestação de contas à unidade gestora (ao juízo), sob pena de responsabilizações</w:t>
      </w:r>
      <w:r w:rsidR="004D01B5" w:rsidRPr="00D22F38">
        <w:t>, inclusive</w:t>
      </w:r>
      <w:r w:rsidR="004D54B9" w:rsidRPr="00D22F38">
        <w:t xml:space="preserve"> por parte</w:t>
      </w:r>
      <w:r w:rsidR="004D01B5" w:rsidRPr="00D22F38">
        <w:t xml:space="preserve"> dos Conselheiros</w:t>
      </w:r>
      <w:r w:rsidRPr="00D22F38">
        <w:t>. A publicidade e a transparência na destinação dos recursos devem ser efetivadas. A homologação da prestação de contas deve ser precedida de manifestação da seção de serviço social do juízo competente para a execução da pena, onde houver, e do Ministério Público.</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À Corregedoria-Geral do Estado caberá regulamentar os procedimentos atinentes à forma de apresentação e aprovação dos projetos, a forma de prestação de contas das entidades conveniadas perante a unidade gestora e outras condições</w:t>
      </w:r>
      <w:r w:rsidR="004D54B9" w:rsidRPr="00D22F38">
        <w:t xml:space="preserve"> ou vedações</w:t>
      </w:r>
      <w:r w:rsidRPr="00D22F38">
        <w:t>.</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93115D">
      <w:pPr>
        <w:pStyle w:val="NormalWeb"/>
        <w:spacing w:before="0" w:beforeAutospacing="0" w:after="0" w:afterAutospacing="0" w:line="360" w:lineRule="auto"/>
        <w:ind w:firstLine="851"/>
        <w:jc w:val="both"/>
      </w:pPr>
      <w:r w:rsidRPr="00D22F38">
        <w:t xml:space="preserve">Importante notar que o Conselho da Comunidade </w:t>
      </w:r>
      <w:r w:rsidR="009E1D97" w:rsidRPr="00D22F38">
        <w:t xml:space="preserve">deverá </w:t>
      </w:r>
      <w:r w:rsidRPr="00D22F38">
        <w:t>conveniar-se com o juízo da execução para poder ser um beneficiário destes recursos. Reitera-se a importância da capacitação dos Conselheiros da Comunidade no que se refere à elaboração de projetos, execução dos mesmos e, por fim, a</w:t>
      </w:r>
      <w:r w:rsidR="00F514FF" w:rsidRPr="00D22F38">
        <w:t xml:space="preserve"> de</w:t>
      </w:r>
      <w:r w:rsidRPr="00D22F38">
        <w:t xml:space="preserve"> prestação de contas. Estas três etapas requerem qualificação, não podendo ser realizadas a content</w:t>
      </w:r>
      <w:r w:rsidR="006D434B" w:rsidRPr="00D22F38">
        <w:t xml:space="preserve">o por pessoas que não conheçam minimamente </w:t>
      </w:r>
      <w:r w:rsidR="00C000FC" w:rsidRPr="00D22F38">
        <w:t>as três grandes</w:t>
      </w:r>
      <w:r w:rsidRPr="00D22F38">
        <w:t xml:space="preserve"> etapas</w:t>
      </w:r>
      <w:r w:rsidR="00C000FC" w:rsidRPr="00D22F38">
        <w:t xml:space="preserve"> comuns a todas as operações acima</w:t>
      </w:r>
      <w:r w:rsidRPr="00D22F38">
        <w:t>. Estas três etapas estão interligadas e a aquisição de qualificação para executá-las deve ser uma meta a ser alcançada pelos Conselhos da Comunidade, no caso dos Conselheiros não possuírem t</w:t>
      </w:r>
      <w:r w:rsidR="00C000FC" w:rsidRPr="00D22F38">
        <w:t>ais conhecimentos fundamentais.</w:t>
      </w:r>
    </w:p>
    <w:p w:rsidR="00A67046" w:rsidRPr="00D22F38" w:rsidRDefault="00A67046" w:rsidP="00A67046">
      <w:pPr>
        <w:pStyle w:val="NormalWeb"/>
        <w:spacing w:before="0" w:beforeAutospacing="0" w:after="0" w:afterAutospacing="0" w:line="360" w:lineRule="auto"/>
        <w:ind w:firstLine="851"/>
        <w:jc w:val="both"/>
      </w:pPr>
      <w:r w:rsidRPr="00D22F38">
        <w:lastRenderedPageBreak/>
        <w:t>Em alguns locais este convênio com o Poder Judiciário e a entidade beneficiária</w:t>
      </w:r>
      <w:r w:rsidR="00D57010" w:rsidRPr="00D22F38">
        <w:t xml:space="preserve"> (no caso aqui estudado </w:t>
      </w:r>
      <w:r w:rsidR="00F465D4" w:rsidRPr="00D22F38">
        <w:t>os Conselhos da Comunidade</w:t>
      </w:r>
      <w:r w:rsidR="00D57010" w:rsidRPr="00D22F38">
        <w:t xml:space="preserve"> são estas entidades beneficiárias</w:t>
      </w:r>
      <w:r w:rsidR="00F465D4" w:rsidRPr="00D22F38">
        <w:t>)</w:t>
      </w:r>
      <w:r w:rsidRPr="00D22F38">
        <w:t xml:space="preserve"> pode ser realizado mediante o cadastramento dos Conselhos da Comunidade, a partir de recadastramentos anuais</w:t>
      </w:r>
      <w:r w:rsidR="00D57010" w:rsidRPr="00D22F38">
        <w:t>, junto ao mesmo Poder</w:t>
      </w:r>
      <w:r w:rsidRPr="00D22F38">
        <w:t xml:space="preserve">. </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Um exemplo de regulamentação da Resolução CNJ 154-2012 vem da Corregedoria-Geral de Justiça do Tribunal de Justiça do Estado de Tocantins. No Provimento 15, de 28 de novembro de 2012</w:t>
      </w:r>
      <w:r w:rsidRPr="00D22F38">
        <w:rPr>
          <w:vertAlign w:val="superscript"/>
        </w:rPr>
        <w:t>5</w:t>
      </w:r>
      <w:r w:rsidRPr="00D22F38">
        <w:t xml:space="preserve">, desta Corregedoria, estão previstos modelos, formas de rateio dos recursos, questões sobre a apresentação de projetos. Assim, os Conselhos da Comunidade deverão atentar para a regulamentação </w:t>
      </w:r>
      <w:r w:rsidR="00B02079" w:rsidRPr="00D22F38">
        <w:t xml:space="preserve">feita pelas </w:t>
      </w:r>
      <w:r w:rsidRPr="00D22F38">
        <w:t>Corregedorias de Justiça do Tribunal de Justiça do Estado respectivo.</w:t>
      </w:r>
    </w:p>
    <w:p w:rsidR="00A67046" w:rsidRPr="00D22F38" w:rsidRDefault="00A67046" w:rsidP="00A67046">
      <w:pPr>
        <w:pStyle w:val="NormalWeb"/>
        <w:spacing w:before="0" w:beforeAutospacing="0" w:after="0" w:afterAutospacing="0" w:line="360" w:lineRule="auto"/>
        <w:ind w:firstLine="851"/>
        <w:jc w:val="both"/>
      </w:pPr>
    </w:p>
    <w:p w:rsidR="0093115D" w:rsidRPr="00D22F38" w:rsidRDefault="0093115D" w:rsidP="0093115D">
      <w:pPr>
        <w:pStyle w:val="NormalWeb"/>
        <w:spacing w:before="0" w:beforeAutospacing="0" w:after="0" w:afterAutospacing="0" w:line="360" w:lineRule="auto"/>
        <w:ind w:firstLine="851"/>
        <w:jc w:val="both"/>
      </w:pPr>
      <w:r w:rsidRPr="00D22F38">
        <w:t>Outra questão decorrente desta Resolução é a de que os Conselhos da Comunidade não podem ser “unidades gestoras”. Daí ser vedado aos Conselhos absorver a atribuição de repassar recursos advindos de penas pecuniárias. A Resolução é explícita em definir quem será a unidade gestora destes recursos e quem serão os beneficiários (no caso, os Conselhos da Comunidade, são exclusivamente beneficiários). Aliás, é incompatível a condição de gestor e beneficiário ao mesmo tempo.</w:t>
      </w:r>
    </w:p>
    <w:p w:rsidR="0076464E" w:rsidRDefault="0076464E" w:rsidP="00A67046">
      <w:pPr>
        <w:pStyle w:val="NormalWeb"/>
        <w:spacing w:before="0" w:beforeAutospacing="0" w:after="0" w:afterAutospacing="0" w:line="360" w:lineRule="auto"/>
        <w:ind w:firstLine="851"/>
        <w:jc w:val="both"/>
      </w:pPr>
    </w:p>
    <w:p w:rsidR="0093115D" w:rsidRPr="00D22F38" w:rsidRDefault="0093115D" w:rsidP="00A67046">
      <w:pPr>
        <w:pStyle w:val="NormalWeb"/>
        <w:spacing w:before="0" w:beforeAutospacing="0" w:after="0" w:afterAutospacing="0" w:line="360" w:lineRule="auto"/>
        <w:ind w:firstLine="851"/>
        <w:jc w:val="both"/>
      </w:pPr>
      <w:r w:rsidRPr="00D22F38">
        <w:t>Apesar desta definição expressa de quais serão os envolvidos na movimentação destes recursos e suas respectivas funções, pode ocorrer do Conselho da Comunidade ser “convocado” ou “convidado” a se tornar “unidade gestora” dos recursos, pelo próprio Poder Judiciário. Os Conselhos da Comunidade não devem ser os direcionadores destes recursos e, portanto, não devem aceitar tal proposta, mesmo que seja feita pelo próprio Poder Judiciário.</w:t>
      </w:r>
    </w:p>
    <w:p w:rsidR="0076464E" w:rsidRPr="00D22F38" w:rsidRDefault="0076464E" w:rsidP="00A67046">
      <w:pPr>
        <w:pStyle w:val="NormalWeb"/>
        <w:spacing w:before="0" w:beforeAutospacing="0" w:after="0" w:afterAutospacing="0" w:line="360" w:lineRule="auto"/>
        <w:ind w:firstLine="851"/>
        <w:jc w:val="both"/>
      </w:pPr>
    </w:p>
    <w:p w:rsidR="0076464E" w:rsidRDefault="0076464E" w:rsidP="00A67046">
      <w:pPr>
        <w:pStyle w:val="NormalWeb"/>
        <w:spacing w:before="0" w:beforeAutospacing="0" w:after="0" w:afterAutospacing="0" w:line="360" w:lineRule="auto"/>
        <w:ind w:firstLine="851"/>
        <w:jc w:val="both"/>
      </w:pPr>
    </w:p>
    <w:p w:rsidR="0093115D" w:rsidRDefault="0093115D" w:rsidP="00A67046">
      <w:pPr>
        <w:pStyle w:val="NormalWeb"/>
        <w:spacing w:before="0" w:beforeAutospacing="0" w:after="0" w:afterAutospacing="0" w:line="360" w:lineRule="auto"/>
        <w:ind w:firstLine="851"/>
        <w:jc w:val="both"/>
      </w:pPr>
    </w:p>
    <w:p w:rsidR="0093115D" w:rsidRDefault="0093115D" w:rsidP="00A67046">
      <w:pPr>
        <w:pStyle w:val="NormalWeb"/>
        <w:spacing w:before="0" w:beforeAutospacing="0" w:after="0" w:afterAutospacing="0" w:line="360" w:lineRule="auto"/>
        <w:ind w:firstLine="851"/>
        <w:jc w:val="both"/>
      </w:pPr>
    </w:p>
    <w:p w:rsidR="0093115D" w:rsidRPr="00D22F38" w:rsidRDefault="0093115D" w:rsidP="00A67046">
      <w:pPr>
        <w:pStyle w:val="NormalWeb"/>
        <w:spacing w:before="0" w:beforeAutospacing="0" w:after="0" w:afterAutospacing="0" w:line="360" w:lineRule="auto"/>
        <w:ind w:firstLine="851"/>
        <w:jc w:val="both"/>
      </w:pPr>
    </w:p>
    <w:p w:rsidR="0076464E" w:rsidRPr="00D22F38" w:rsidRDefault="0076464E" w:rsidP="0076464E">
      <w:pPr>
        <w:spacing w:after="0" w:line="240" w:lineRule="auto"/>
        <w:jc w:val="both"/>
        <w:rPr>
          <w:rFonts w:ascii="Times New Roman" w:hAnsi="Times New Roman" w:cs="Times New Roman"/>
          <w:b/>
          <w:sz w:val="20"/>
          <w:szCs w:val="20"/>
        </w:rPr>
      </w:pPr>
      <w:r w:rsidRPr="00D22F38">
        <w:rPr>
          <w:rFonts w:ascii="Times New Roman" w:hAnsi="Times New Roman" w:cs="Times New Roman"/>
          <w:b/>
          <w:sz w:val="20"/>
          <w:szCs w:val="20"/>
        </w:rPr>
        <w:t>_________________</w:t>
      </w:r>
    </w:p>
    <w:p w:rsidR="0076464E" w:rsidRPr="00D22F38" w:rsidRDefault="0076464E" w:rsidP="0076464E">
      <w:pPr>
        <w:spacing w:after="0" w:line="240" w:lineRule="auto"/>
        <w:jc w:val="both"/>
        <w:rPr>
          <w:rFonts w:ascii="Times New Roman" w:hAnsi="Times New Roman" w:cs="Times New Roman"/>
          <w:b/>
          <w:sz w:val="20"/>
          <w:szCs w:val="20"/>
        </w:rPr>
      </w:pPr>
    </w:p>
    <w:p w:rsidR="0076464E" w:rsidRPr="00D22F38" w:rsidRDefault="0076464E" w:rsidP="0076464E">
      <w:pPr>
        <w:pStyle w:val="NormalWeb"/>
        <w:spacing w:before="0" w:beforeAutospacing="0" w:after="0" w:afterAutospacing="0"/>
        <w:jc w:val="both"/>
        <w:rPr>
          <w:sz w:val="20"/>
          <w:szCs w:val="20"/>
        </w:rPr>
      </w:pPr>
      <w:r w:rsidRPr="00D22F38">
        <w:rPr>
          <w:vertAlign w:val="superscript"/>
        </w:rPr>
        <w:t xml:space="preserve">5 </w:t>
      </w:r>
      <w:r w:rsidRPr="00D22F38">
        <w:rPr>
          <w:sz w:val="20"/>
          <w:szCs w:val="20"/>
        </w:rPr>
        <w:t xml:space="preserve">Provimento nº 15-2012 da Corregedoria-Geral da Justiça do Poder Judiciário do Estado de Tocantins. Disponível em: </w:t>
      </w:r>
      <w:hyperlink r:id="rId218" w:history="1">
        <w:r w:rsidRPr="00D22F38">
          <w:rPr>
            <w:rStyle w:val="Hyperlink"/>
            <w:sz w:val="20"/>
            <w:szCs w:val="20"/>
          </w:rPr>
          <w:t>http://wwa.tjto.jus.br/gwebcorregedoria/Uploads/Provimentos/prov1512.pdf</w:t>
        </w:r>
      </w:hyperlink>
      <w:r w:rsidRPr="00D22F38">
        <w:rPr>
          <w:sz w:val="20"/>
          <w:szCs w:val="20"/>
        </w:rPr>
        <w:t>. Acesso em 13 set. 2014.</w:t>
      </w:r>
    </w:p>
    <w:p w:rsidR="0093115D" w:rsidRPr="00D22F38" w:rsidRDefault="0093115D" w:rsidP="0093115D">
      <w:pPr>
        <w:pStyle w:val="NormalWeb"/>
        <w:spacing w:before="0" w:beforeAutospacing="0" w:after="0" w:afterAutospacing="0" w:line="360" w:lineRule="auto"/>
        <w:jc w:val="both"/>
      </w:pPr>
    </w:p>
    <w:p w:rsidR="00A67046" w:rsidRPr="00D22F38" w:rsidRDefault="00C32244" w:rsidP="00A67046">
      <w:pPr>
        <w:pStyle w:val="NormalWeb"/>
        <w:spacing w:before="0" w:beforeAutospacing="0" w:after="0" w:afterAutospacing="0" w:line="360" w:lineRule="auto"/>
        <w:ind w:firstLine="851"/>
        <w:jc w:val="both"/>
      </w:pPr>
      <w:r w:rsidRPr="00D22F38">
        <w:lastRenderedPageBreak/>
        <w:t>Contrariamente</w:t>
      </w:r>
      <w:r w:rsidR="005902EB" w:rsidRPr="00D22F38">
        <w:t xml:space="preserve"> ao que se diz aqui</w:t>
      </w:r>
      <w:r w:rsidR="00A67046" w:rsidRPr="00D22F38">
        <w:t>, o item 6 da Carta de Irati</w:t>
      </w:r>
      <w:r w:rsidR="00A67046" w:rsidRPr="00D22F38">
        <w:rPr>
          <w:vertAlign w:val="superscript"/>
        </w:rPr>
        <w:t>6</w:t>
      </w:r>
      <w:r w:rsidR="00A67046" w:rsidRPr="00D22F38">
        <w:t xml:space="preserve">, carta </w:t>
      </w:r>
      <w:r w:rsidR="005902EB" w:rsidRPr="00D22F38">
        <w:t xml:space="preserve">esta </w:t>
      </w:r>
      <w:r w:rsidR="00A67046" w:rsidRPr="00D22F38">
        <w:t xml:space="preserve">elaborada em 2013 no II Encontro Estadual dos Conselhos da Comunidade do Paraná, com a participação da Federação dos Conselhos da Comunidade do Estado do Paraná, </w:t>
      </w:r>
      <w:r w:rsidR="007C0E1C" w:rsidRPr="00D22F38">
        <w:t>prevê</w:t>
      </w:r>
      <w:r w:rsidR="00A67046" w:rsidRPr="00D22F38">
        <w:t xml:space="preserve"> </w:t>
      </w:r>
      <w:r w:rsidR="004E0BFF" w:rsidRPr="00D22F38">
        <w:t xml:space="preserve">que </w:t>
      </w:r>
      <w:r w:rsidR="00A67046" w:rsidRPr="00D22F38">
        <w:t>os Conselhos da Comunidade organizem cadastro das entidades que queiram pleitear recursos das penas pecuniárias, bem como anal</w:t>
      </w:r>
      <w:r w:rsidR="00FB4336" w:rsidRPr="00D22F38">
        <w:t>isem e aprovem</w:t>
      </w:r>
      <w:r w:rsidR="00A67046" w:rsidRPr="00D22F38">
        <w:t xml:space="preserve"> os projetos encaminhados por estas entidades, preferencialmente nas área de prevenção da criminalidade e promoção dos direitos dos presos, familiares e egressos, para posterior destinação dos recursos.</w:t>
      </w:r>
    </w:p>
    <w:p w:rsidR="00A67046" w:rsidRPr="00D22F38" w:rsidRDefault="00A67046" w:rsidP="00A67046">
      <w:pPr>
        <w:pStyle w:val="NormalWeb"/>
        <w:spacing w:before="0" w:beforeAutospacing="0" w:after="0" w:afterAutospacing="0" w:line="360" w:lineRule="auto"/>
        <w:ind w:firstLine="851"/>
        <w:jc w:val="both"/>
        <w:rPr>
          <w:b/>
          <w:color w:val="FF0000"/>
        </w:rPr>
      </w:pPr>
    </w:p>
    <w:p w:rsidR="00BE2D70" w:rsidRPr="00D22F38" w:rsidRDefault="00BB58FC" w:rsidP="00BF7277">
      <w:pPr>
        <w:pStyle w:val="NormalWeb"/>
        <w:spacing w:before="0" w:beforeAutospacing="0" w:after="0" w:afterAutospacing="0" w:line="360" w:lineRule="auto"/>
        <w:ind w:firstLine="851"/>
        <w:jc w:val="both"/>
        <w:rPr>
          <w:b/>
          <w:color w:val="FF0000"/>
        </w:rPr>
      </w:pPr>
      <w:r w:rsidRPr="00D22F38">
        <w:t>Apesar de orientações como esta acima existirem, e</w:t>
      </w:r>
      <w:r w:rsidR="00A67046" w:rsidRPr="00D22F38">
        <w:t xml:space="preserve">sta atividade de selecionar as entidades que receberão recursos é do Poder Judiciário. Aos Conselhos da </w:t>
      </w:r>
      <w:r w:rsidR="002C1205" w:rsidRPr="00D22F38">
        <w:t>Comunidade não caberia sequer</w:t>
      </w:r>
      <w:r w:rsidR="00EC5751" w:rsidRPr="00D22F38">
        <w:t xml:space="preserve"> a</w:t>
      </w:r>
      <w:r w:rsidR="00A67046" w:rsidRPr="00D22F38">
        <w:t xml:space="preserve"> finalidade</w:t>
      </w:r>
      <w:r w:rsidR="00BF7277" w:rsidRPr="00D22F38">
        <w:t xml:space="preserve"> </w:t>
      </w:r>
      <w:r w:rsidR="00A67046" w:rsidRPr="00D22F38">
        <w:t>de filtrar o endereçamento destes recursos. O Conselho da Comunid</w:t>
      </w:r>
      <w:r w:rsidR="00BF7277" w:rsidRPr="00D22F38">
        <w:t>ade é beneficiário dos recursos e precisa se concentrar nas atividades decorrentes da condição de benefici</w:t>
      </w:r>
      <w:r w:rsidR="009631A8" w:rsidRPr="00D22F38">
        <w:t>ário dos recursos, que não são poucas nem simples.</w:t>
      </w:r>
    </w:p>
    <w:p w:rsidR="00B94C50" w:rsidRPr="00D22F38" w:rsidRDefault="00B94C50" w:rsidP="00B94C50">
      <w:pPr>
        <w:pStyle w:val="NormalWeb"/>
        <w:spacing w:before="0" w:beforeAutospacing="0" w:after="0" w:afterAutospacing="0" w:line="360" w:lineRule="auto"/>
        <w:jc w:val="both"/>
      </w:pPr>
    </w:p>
    <w:p w:rsidR="00A67046" w:rsidRPr="00D22F38" w:rsidRDefault="00226F93" w:rsidP="008600AD">
      <w:pPr>
        <w:pStyle w:val="NormalWeb"/>
        <w:spacing w:before="0" w:beforeAutospacing="0" w:after="0" w:afterAutospacing="0" w:line="360" w:lineRule="auto"/>
        <w:ind w:firstLine="851"/>
        <w:jc w:val="both"/>
      </w:pPr>
      <w:r w:rsidRPr="00D22F38">
        <w:t>Outras Resoluções, de lavra do</w:t>
      </w:r>
      <w:r w:rsidR="00C41912" w:rsidRPr="00D22F38">
        <w:t xml:space="preserve"> Conselho Nacional de Política Criminal e Penitenciária (CNPCP), são de muita importância aos Conselhos da Comunidade e também estabelecem determinações sobre esta questão de recursos financeiros dos Conselhos da Comunidade. A primeira delas a se comentar aqui é a nº</w:t>
      </w:r>
      <w:r w:rsidR="00E56644" w:rsidRPr="00D22F38">
        <w:t xml:space="preserve"> 01/</w:t>
      </w:r>
      <w:r w:rsidR="00C41912" w:rsidRPr="00D22F38">
        <w:t>2008, de 29 de abril de 2008</w:t>
      </w:r>
      <w:r w:rsidR="00C41912" w:rsidRPr="00D22F38">
        <w:rPr>
          <w:vertAlign w:val="superscript"/>
        </w:rPr>
        <w:t>7</w:t>
      </w:r>
      <w:r w:rsidR="00C41912" w:rsidRPr="00D22F38">
        <w:t>. Esta normativa define os objetivos a serem alcançados para liberação dos recursos do Fundo Penitenciário Nacional (FUNPEN).</w:t>
      </w:r>
      <w:r w:rsidR="008600AD" w:rsidRPr="00D22F38">
        <w:t xml:space="preserve"> </w:t>
      </w:r>
      <w:r w:rsidR="00A67046" w:rsidRPr="00D22F38">
        <w:t xml:space="preserve">Assim, a liberação de recursos geridos pelo Departamento Penitenciário Nacional está condicionada à elaboração de Planos Diretores pelos sistemas penitenciários dos Estados. A própria Resolução estabelece 23 (vinte e três) metas que deverão constar nestes Planos Diretores, de forma obrigatória. </w:t>
      </w:r>
    </w:p>
    <w:p w:rsidR="00A67046" w:rsidRPr="00D22F38" w:rsidRDefault="00A67046" w:rsidP="00A67046">
      <w:pPr>
        <w:pStyle w:val="NormalWeb"/>
        <w:spacing w:before="0" w:beforeAutospacing="0" w:after="0" w:afterAutospacing="0" w:line="360" w:lineRule="auto"/>
        <w:jc w:val="both"/>
      </w:pPr>
    </w:p>
    <w:p w:rsidR="005D3434" w:rsidRDefault="005D3434" w:rsidP="00A67046">
      <w:pPr>
        <w:pStyle w:val="NormalWeb"/>
        <w:spacing w:before="0" w:beforeAutospacing="0" w:after="0" w:afterAutospacing="0" w:line="360" w:lineRule="auto"/>
        <w:ind w:firstLine="851"/>
        <w:jc w:val="both"/>
      </w:pPr>
    </w:p>
    <w:p w:rsidR="005D3434" w:rsidRDefault="005D3434" w:rsidP="00A67046">
      <w:pPr>
        <w:pStyle w:val="NormalWeb"/>
        <w:spacing w:before="0" w:beforeAutospacing="0" w:after="0" w:afterAutospacing="0" w:line="360" w:lineRule="auto"/>
        <w:ind w:firstLine="851"/>
        <w:jc w:val="both"/>
      </w:pPr>
    </w:p>
    <w:p w:rsidR="005D3434" w:rsidRDefault="005D3434" w:rsidP="00A67046">
      <w:pPr>
        <w:pStyle w:val="NormalWeb"/>
        <w:spacing w:before="0" w:beforeAutospacing="0" w:after="0" w:afterAutospacing="0" w:line="360" w:lineRule="auto"/>
        <w:ind w:firstLine="851"/>
        <w:jc w:val="both"/>
      </w:pPr>
    </w:p>
    <w:p w:rsidR="005D3434" w:rsidRDefault="005D3434" w:rsidP="00A67046">
      <w:pPr>
        <w:pStyle w:val="NormalWeb"/>
        <w:spacing w:before="0" w:beforeAutospacing="0" w:after="0" w:afterAutospacing="0" w:line="360" w:lineRule="auto"/>
        <w:ind w:firstLine="851"/>
        <w:jc w:val="both"/>
      </w:pPr>
    </w:p>
    <w:p w:rsidR="005D3434" w:rsidRDefault="005D3434" w:rsidP="00A67046">
      <w:pPr>
        <w:pStyle w:val="NormalWeb"/>
        <w:spacing w:before="0" w:beforeAutospacing="0" w:after="0" w:afterAutospacing="0" w:line="360" w:lineRule="auto"/>
        <w:ind w:firstLine="851"/>
        <w:jc w:val="both"/>
      </w:pPr>
    </w:p>
    <w:p w:rsidR="005D3434" w:rsidRPr="00D22F38" w:rsidRDefault="005D3434" w:rsidP="005D3434">
      <w:pPr>
        <w:spacing w:after="0" w:line="240" w:lineRule="auto"/>
        <w:jc w:val="both"/>
        <w:rPr>
          <w:rFonts w:ascii="Times New Roman" w:hAnsi="Times New Roman" w:cs="Times New Roman"/>
          <w:b/>
          <w:sz w:val="20"/>
          <w:szCs w:val="20"/>
        </w:rPr>
      </w:pPr>
      <w:r w:rsidRPr="00D22F38">
        <w:rPr>
          <w:rFonts w:ascii="Times New Roman" w:hAnsi="Times New Roman" w:cs="Times New Roman"/>
          <w:b/>
          <w:sz w:val="20"/>
          <w:szCs w:val="20"/>
        </w:rPr>
        <w:t>_________________</w:t>
      </w:r>
    </w:p>
    <w:p w:rsidR="005D3434" w:rsidRPr="00D22F38" w:rsidRDefault="005D3434" w:rsidP="005D3434">
      <w:pPr>
        <w:spacing w:after="0" w:line="240" w:lineRule="auto"/>
        <w:jc w:val="both"/>
        <w:rPr>
          <w:rFonts w:ascii="Times New Roman" w:hAnsi="Times New Roman" w:cs="Times New Roman"/>
          <w:b/>
          <w:sz w:val="20"/>
          <w:szCs w:val="20"/>
        </w:rPr>
      </w:pPr>
    </w:p>
    <w:p w:rsidR="005D3434" w:rsidRPr="00D22F38" w:rsidRDefault="005D3434" w:rsidP="005D3434">
      <w:pPr>
        <w:spacing w:after="0" w:line="240" w:lineRule="auto"/>
        <w:jc w:val="both"/>
        <w:rPr>
          <w:rFonts w:ascii="Times New Roman" w:hAnsi="Times New Roman" w:cs="Times New Roman"/>
          <w:sz w:val="20"/>
          <w:szCs w:val="20"/>
        </w:rPr>
      </w:pPr>
      <w:r w:rsidRPr="00D22F38">
        <w:rPr>
          <w:rFonts w:ascii="Times New Roman" w:hAnsi="Times New Roman" w:cs="Times New Roman"/>
          <w:sz w:val="24"/>
          <w:szCs w:val="24"/>
          <w:vertAlign w:val="superscript"/>
        </w:rPr>
        <w:t>6</w:t>
      </w:r>
      <w:r w:rsidRPr="00D22F38">
        <w:rPr>
          <w:rFonts w:ascii="Times New Roman" w:hAnsi="Times New Roman" w:cs="Times New Roman"/>
          <w:sz w:val="20"/>
          <w:szCs w:val="20"/>
          <w:vertAlign w:val="superscript"/>
        </w:rPr>
        <w:t xml:space="preserve"> </w:t>
      </w:r>
      <w:r w:rsidRPr="00D22F38">
        <w:rPr>
          <w:rFonts w:ascii="Times New Roman" w:hAnsi="Times New Roman" w:cs="Times New Roman"/>
          <w:sz w:val="20"/>
          <w:szCs w:val="20"/>
        </w:rPr>
        <w:t xml:space="preserve">Carta de Irati, item 6. Disponível em: </w:t>
      </w:r>
      <w:hyperlink r:id="rId219" w:history="1">
        <w:r w:rsidRPr="00D22F38">
          <w:rPr>
            <w:rStyle w:val="Hyperlink"/>
            <w:rFonts w:ascii="Times New Roman" w:hAnsi="Times New Roman" w:cs="Times New Roman"/>
            <w:sz w:val="20"/>
            <w:szCs w:val="20"/>
          </w:rPr>
          <w:t>http://portal.mj.gov.br/main.asp?View={D46457E9-9F45-4EBC-A4C1-5E3D121CC96D}&amp;BrowserType=IE&amp;LangID=pt-br&amp;params=itemID%3D%7B5F413A1CD177-49D4-A7F8-EA29BAB99238%7D%3B&amp;UIPartUID=%7B2868BA3C-1C72-4347-BE11-A26F70F4CB26%7D</w:t>
        </w:r>
      </w:hyperlink>
      <w:hyperlink r:id="rId220" w:history="1"/>
      <w:r w:rsidRPr="00D22F38">
        <w:rPr>
          <w:rFonts w:ascii="Times New Roman" w:hAnsi="Times New Roman" w:cs="Times New Roman"/>
          <w:sz w:val="20"/>
          <w:szCs w:val="20"/>
        </w:rPr>
        <w:t>. Acesso em: 24 ago 2014.</w:t>
      </w:r>
    </w:p>
    <w:p w:rsidR="005D3434" w:rsidRPr="005D3434" w:rsidRDefault="005D3434" w:rsidP="005D3434">
      <w:pPr>
        <w:spacing w:after="0" w:line="240" w:lineRule="auto"/>
        <w:jc w:val="both"/>
        <w:rPr>
          <w:rFonts w:ascii="Times New Roman" w:hAnsi="Times New Roman" w:cs="Times New Roman"/>
          <w:sz w:val="20"/>
          <w:szCs w:val="20"/>
        </w:rPr>
      </w:pPr>
      <w:r w:rsidRPr="00D22F38">
        <w:rPr>
          <w:rFonts w:ascii="Times New Roman" w:hAnsi="Times New Roman" w:cs="Times New Roman"/>
          <w:sz w:val="24"/>
          <w:szCs w:val="24"/>
          <w:vertAlign w:val="superscript"/>
        </w:rPr>
        <w:t>7</w:t>
      </w:r>
      <w:r w:rsidRPr="00D22F38">
        <w:rPr>
          <w:rFonts w:ascii="Times New Roman" w:hAnsi="Times New Roman" w:cs="Times New Roman"/>
          <w:sz w:val="20"/>
          <w:szCs w:val="20"/>
          <w:vertAlign w:val="superscript"/>
        </w:rPr>
        <w:t xml:space="preserve"> </w:t>
      </w:r>
      <w:r w:rsidRPr="00D22F38">
        <w:rPr>
          <w:rFonts w:ascii="Times New Roman" w:hAnsi="Times New Roman" w:cs="Times New Roman"/>
          <w:sz w:val="20"/>
          <w:szCs w:val="20"/>
        </w:rPr>
        <w:t xml:space="preserve">Resolução CNPCP nº 01-2008. Disponível em: </w:t>
      </w:r>
      <w:hyperlink r:id="rId221" w:history="1">
        <w:r w:rsidRPr="00D22F38">
          <w:rPr>
            <w:rStyle w:val="Hyperlink"/>
            <w:rFonts w:ascii="Times New Roman" w:hAnsi="Times New Roman" w:cs="Times New Roman"/>
            <w:sz w:val="20"/>
            <w:szCs w:val="20"/>
          </w:rPr>
          <w:t>http://portal.mj.gov.br/main.asp?View={B0287B7C-BA8B-45BD-B627-DC67B0AE176A}</w:t>
        </w:r>
      </w:hyperlink>
      <w:r w:rsidRPr="00D22F38">
        <w:rPr>
          <w:rFonts w:ascii="Times New Roman" w:hAnsi="Times New Roman" w:cs="Times New Roman"/>
          <w:sz w:val="20"/>
          <w:szCs w:val="20"/>
        </w:rPr>
        <w:t xml:space="preserve"> .Acesso em: 17 mar. 2013.</w:t>
      </w:r>
      <w:hyperlink r:id="rId222" w:history="1"/>
      <w:r w:rsidRPr="00D22F38">
        <w:rPr>
          <w:rFonts w:ascii="Times New Roman" w:hAnsi="Times New Roman" w:cs="Times New Roman"/>
          <w:sz w:val="20"/>
          <w:szCs w:val="20"/>
        </w:rPr>
        <w:t xml:space="preserve"> Acesso em 04 ago. 2014.</w:t>
      </w:r>
    </w:p>
    <w:p w:rsidR="00A67046" w:rsidRPr="00D22F38" w:rsidRDefault="00A67046" w:rsidP="00A67046">
      <w:pPr>
        <w:pStyle w:val="NormalWeb"/>
        <w:spacing w:before="0" w:beforeAutospacing="0" w:after="0" w:afterAutospacing="0" w:line="360" w:lineRule="auto"/>
        <w:ind w:firstLine="851"/>
        <w:jc w:val="both"/>
      </w:pPr>
      <w:r w:rsidRPr="00D22F38">
        <w:lastRenderedPageBreak/>
        <w:t xml:space="preserve">A segunda dentre estas vinte e três metas está assim descrita: </w:t>
      </w:r>
      <w:r w:rsidRPr="00D22F38">
        <w:rPr>
          <w:i/>
        </w:rPr>
        <w:t>fomento à criação e implantação de Conselhos da Comunidade em todas as comarcas dos estados e circunscrições judiciárias do distrito federal que tenham sob jurisdição estabelecimento penal, atendendo assim suas funções educativa, assistencial e integrativa</w:t>
      </w:r>
      <w:r w:rsidRPr="00D22F38">
        <w:t>.</w:t>
      </w:r>
    </w:p>
    <w:p w:rsidR="00A67046" w:rsidRPr="00D22F38" w:rsidRDefault="00A67046" w:rsidP="00A67046">
      <w:pPr>
        <w:pStyle w:val="NormalWeb"/>
        <w:spacing w:before="0" w:beforeAutospacing="0" w:after="0" w:afterAutospacing="0" w:line="360" w:lineRule="auto"/>
        <w:jc w:val="both"/>
      </w:pPr>
    </w:p>
    <w:p w:rsidR="00891BDE" w:rsidRPr="00D22F38" w:rsidRDefault="00A67046" w:rsidP="00891BDE">
      <w:pPr>
        <w:pStyle w:val="NormalWeb"/>
        <w:spacing w:before="0" w:beforeAutospacing="0" w:after="0" w:afterAutospacing="0" w:line="360" w:lineRule="auto"/>
        <w:ind w:firstLine="851"/>
        <w:jc w:val="both"/>
      </w:pPr>
      <w:r w:rsidRPr="00D22F38">
        <w:t>Percebe-se, mais uma vez, a importância da relação e da atenção ofertada pelo CNPCP aos Conselhos da Comunidade. Esta meta possibilita vincular a liberação de recursos à implantação e funcionamento dos Conselhos da Comunidade pelos Estados.</w:t>
      </w:r>
      <w:r w:rsidR="002545F4" w:rsidRPr="00D22F38">
        <w:t xml:space="preserve"> </w:t>
      </w:r>
    </w:p>
    <w:p w:rsidR="00A67046" w:rsidRPr="00D22F38" w:rsidRDefault="00A67046" w:rsidP="00A67046">
      <w:pPr>
        <w:pStyle w:val="NormalWeb"/>
        <w:spacing w:before="0" w:beforeAutospacing="0" w:after="0" w:afterAutospacing="0" w:line="360" w:lineRule="auto"/>
        <w:ind w:firstLine="851"/>
        <w:jc w:val="both"/>
      </w:pPr>
    </w:p>
    <w:p w:rsidR="00C41912" w:rsidRPr="00D22F38" w:rsidRDefault="00D10FFF" w:rsidP="00D10FFF">
      <w:pPr>
        <w:pStyle w:val="NormalWeb"/>
        <w:spacing w:before="0" w:beforeAutospacing="0" w:after="0" w:afterAutospacing="0" w:line="360" w:lineRule="auto"/>
        <w:ind w:firstLine="851"/>
        <w:jc w:val="both"/>
        <w:rPr>
          <w:rFonts w:eastAsiaTheme="minorHAnsi"/>
          <w:lang w:eastAsia="en-US"/>
        </w:rPr>
      </w:pPr>
      <w:r w:rsidRPr="00D22F38">
        <w:t>Outra Resolução, a CNPCP 05, de 09 de maio de 2006</w:t>
      </w:r>
      <w:r w:rsidRPr="00D22F38">
        <w:rPr>
          <w:vertAlign w:val="superscript"/>
        </w:rPr>
        <w:t>8</w:t>
      </w:r>
      <w:r w:rsidRPr="00D22F38">
        <w:t>, também estabelece metas e prioridades de política criminal e penitenciária e vincula a liberação de recursos aos Estados pelo Depar</w:t>
      </w:r>
      <w:r w:rsidR="00F67EFB" w:rsidRPr="00D22F38">
        <w:t>tamento Penitenciário Nacional a partir da</w:t>
      </w:r>
      <w:r w:rsidRPr="00D22F38">
        <w:t xml:space="preserve"> realização dessas mesmas metas. Dentre elas estão, na parte relativa à “articulação e apoio a ações, atividades e projetos de reintegração social”, a seguinte: </w:t>
      </w:r>
      <w:r w:rsidRPr="00D22F38">
        <w:rPr>
          <w:i/>
        </w:rPr>
        <w:t xml:space="preserve">fortalecimento dos </w:t>
      </w:r>
      <w:r w:rsidRPr="00D22F38">
        <w:rPr>
          <w:rFonts w:eastAsiaTheme="minorHAnsi"/>
          <w:i/>
          <w:lang w:eastAsia="en-US"/>
        </w:rPr>
        <w:t>órgãos e instituições da execução penal, como os Conselhos Penitenciários, Patronatos e Conselhos de Comunidade, que enquanto expressões formais do Estado e da Sociedade no ambiente da execução penal constituem peças fundamentais à recomposição dos vínculos de sociabilidade afetados pela sentença criminal</w:t>
      </w:r>
      <w:r w:rsidRPr="00D22F38">
        <w:rPr>
          <w:rFonts w:eastAsiaTheme="minorHAnsi"/>
          <w:lang w:eastAsia="en-US"/>
        </w:rPr>
        <w:t>.</w:t>
      </w:r>
    </w:p>
    <w:p w:rsidR="0053563C" w:rsidRPr="00D22F38" w:rsidRDefault="0053563C" w:rsidP="006E097B">
      <w:pPr>
        <w:pStyle w:val="NormalWeb"/>
        <w:spacing w:before="0" w:beforeAutospacing="0" w:after="0" w:afterAutospacing="0" w:line="360" w:lineRule="auto"/>
        <w:jc w:val="both"/>
        <w:rPr>
          <w:rFonts w:eastAsiaTheme="minorHAnsi"/>
          <w:lang w:eastAsia="en-US"/>
        </w:rPr>
      </w:pPr>
    </w:p>
    <w:p w:rsidR="005937FD" w:rsidRPr="00D22F38" w:rsidRDefault="00DF6FFE" w:rsidP="005937FD">
      <w:pPr>
        <w:pStyle w:val="NormalWeb"/>
        <w:spacing w:before="0" w:beforeAutospacing="0" w:after="0" w:afterAutospacing="0" w:line="360" w:lineRule="auto"/>
        <w:ind w:firstLine="851"/>
        <w:jc w:val="both"/>
        <w:rPr>
          <w:rFonts w:eastAsiaTheme="minorHAnsi"/>
          <w:lang w:eastAsia="en-US"/>
        </w:rPr>
      </w:pPr>
      <w:r w:rsidRPr="00D22F38">
        <w:rPr>
          <w:rFonts w:eastAsiaTheme="minorHAnsi"/>
          <w:lang w:eastAsia="en-US"/>
        </w:rPr>
        <w:t xml:space="preserve">Veja que, embora aqui não seja reservado para </w:t>
      </w:r>
      <w:r w:rsidR="005937FD" w:rsidRPr="00D22F38">
        <w:rPr>
          <w:rFonts w:eastAsiaTheme="minorHAnsi"/>
          <w:lang w:eastAsia="en-US"/>
        </w:rPr>
        <w:t xml:space="preserve">a questão dos recursos, a expressão </w:t>
      </w:r>
      <w:r w:rsidR="005937FD" w:rsidRPr="00D22F38">
        <w:rPr>
          <w:rFonts w:eastAsiaTheme="minorHAnsi"/>
          <w:i/>
          <w:lang w:eastAsia="en-US"/>
        </w:rPr>
        <w:t>recomposição dos vínculos de sociabilidade afetados pela sentença criminal</w:t>
      </w:r>
      <w:r w:rsidR="005937FD" w:rsidRPr="00D22F38">
        <w:rPr>
          <w:rFonts w:eastAsiaTheme="minorHAnsi"/>
          <w:lang w:eastAsia="en-US"/>
        </w:rPr>
        <w:t xml:space="preserve"> carrega muito da mentalidade subjacente à condução dos Conselhos da Comunidade e da participação da sociedade na execuç</w:t>
      </w:r>
      <w:r w:rsidR="003059B0" w:rsidRPr="00D22F38">
        <w:rPr>
          <w:rFonts w:eastAsiaTheme="minorHAnsi"/>
          <w:lang w:eastAsia="en-US"/>
        </w:rPr>
        <w:t>ão penal. Os “vínculos de sociabilidade” foram perdidos pela sociedade na medida em que exclui e pune.</w:t>
      </w:r>
      <w:r w:rsidR="00F372FD" w:rsidRPr="00D22F38">
        <w:rPr>
          <w:rFonts w:eastAsiaTheme="minorHAnsi"/>
          <w:lang w:eastAsia="en-US"/>
        </w:rPr>
        <w:t xml:space="preserve"> Antes dos efeitos da sentença, há </w:t>
      </w:r>
      <w:r w:rsidR="008F247C" w:rsidRPr="00D22F38">
        <w:rPr>
          <w:rFonts w:eastAsiaTheme="minorHAnsi"/>
          <w:lang w:eastAsia="en-US"/>
        </w:rPr>
        <w:t xml:space="preserve">os efeitos da exclusão social, da vulnerabilidade penal de terminadas pessoas, e, é claro, da consideração de que a suposta </w:t>
      </w:r>
      <w:r w:rsidR="00E42D04" w:rsidRPr="00D22F38">
        <w:rPr>
          <w:rFonts w:eastAsiaTheme="minorHAnsi"/>
          <w:lang w:eastAsia="en-US"/>
        </w:rPr>
        <w:t>“</w:t>
      </w:r>
      <w:r w:rsidR="008F247C" w:rsidRPr="00D22F38">
        <w:rPr>
          <w:rFonts w:eastAsiaTheme="minorHAnsi"/>
          <w:lang w:eastAsia="en-US"/>
        </w:rPr>
        <w:t>frouxidão</w:t>
      </w:r>
      <w:r w:rsidR="00E42D04" w:rsidRPr="00D22F38">
        <w:rPr>
          <w:rFonts w:eastAsiaTheme="minorHAnsi"/>
          <w:lang w:eastAsia="en-US"/>
        </w:rPr>
        <w:t>”</w:t>
      </w:r>
      <w:r w:rsidR="008F247C" w:rsidRPr="00D22F38">
        <w:rPr>
          <w:rFonts w:eastAsiaTheme="minorHAnsi"/>
          <w:lang w:eastAsia="en-US"/>
        </w:rPr>
        <w:t xml:space="preserve"> destes vínculos esteja </w:t>
      </w:r>
      <w:r w:rsidR="00E42D04" w:rsidRPr="00D22F38">
        <w:rPr>
          <w:rFonts w:eastAsiaTheme="minorHAnsi"/>
          <w:lang w:eastAsia="en-US"/>
        </w:rPr>
        <w:t>presente</w:t>
      </w:r>
      <w:r w:rsidR="008F247C" w:rsidRPr="00D22F38">
        <w:rPr>
          <w:rFonts w:eastAsiaTheme="minorHAnsi"/>
          <w:lang w:eastAsia="en-US"/>
        </w:rPr>
        <w:t xml:space="preserve"> apenas nos indivíduos encarcerados. </w:t>
      </w:r>
      <w:r w:rsidR="00852068" w:rsidRPr="00D22F38">
        <w:rPr>
          <w:rFonts w:eastAsiaTheme="minorHAnsi"/>
          <w:lang w:eastAsia="en-US"/>
        </w:rPr>
        <w:t xml:space="preserve">A sociedade </w:t>
      </w:r>
      <w:r w:rsidR="000B3709" w:rsidRPr="00D22F38">
        <w:rPr>
          <w:rFonts w:eastAsiaTheme="minorHAnsi"/>
          <w:lang w:eastAsia="en-US"/>
        </w:rPr>
        <w:t>“</w:t>
      </w:r>
      <w:r w:rsidR="00160E4D" w:rsidRPr="00D22F38">
        <w:rPr>
          <w:rFonts w:eastAsiaTheme="minorHAnsi"/>
          <w:lang w:eastAsia="en-US"/>
        </w:rPr>
        <w:t>afrouxa</w:t>
      </w:r>
      <w:r w:rsidR="000B3709" w:rsidRPr="00D22F38">
        <w:rPr>
          <w:rFonts w:eastAsiaTheme="minorHAnsi"/>
          <w:lang w:eastAsia="en-US"/>
        </w:rPr>
        <w:t>”</w:t>
      </w:r>
      <w:r w:rsidR="00852068" w:rsidRPr="00D22F38">
        <w:rPr>
          <w:rFonts w:eastAsiaTheme="minorHAnsi"/>
          <w:lang w:eastAsia="en-US"/>
        </w:rPr>
        <w:t xml:space="preserve"> estes vínculos antes, durante e depois da sentença.</w:t>
      </w:r>
      <w:r w:rsidR="000B3709" w:rsidRPr="00D22F38">
        <w:rPr>
          <w:rFonts w:eastAsiaTheme="minorHAnsi"/>
          <w:lang w:eastAsia="en-US"/>
        </w:rPr>
        <w:t xml:space="preserve"> A reintegração social não é uma via de mão única, é uma reintegração entre partes antagonizadas, e não se aceita pensar que apenas uma parte se antagoniza a outra (ou, que só o sentenciado aparece como “o” antagonista da sociedade).</w:t>
      </w:r>
    </w:p>
    <w:p w:rsidR="00DF6FFE" w:rsidRPr="00D22F38" w:rsidRDefault="00DF6FFE" w:rsidP="003059B0">
      <w:pPr>
        <w:pStyle w:val="NormalWeb"/>
        <w:spacing w:before="0" w:beforeAutospacing="0" w:after="0" w:afterAutospacing="0" w:line="360" w:lineRule="auto"/>
        <w:jc w:val="both"/>
        <w:rPr>
          <w:rFonts w:eastAsiaTheme="minorHAnsi"/>
          <w:lang w:eastAsia="en-US"/>
        </w:rPr>
      </w:pPr>
    </w:p>
    <w:p w:rsidR="006E097B" w:rsidRPr="00D22F38" w:rsidRDefault="006E097B" w:rsidP="006E097B">
      <w:pPr>
        <w:spacing w:after="0" w:line="240" w:lineRule="auto"/>
        <w:jc w:val="both"/>
        <w:rPr>
          <w:rFonts w:ascii="Times New Roman" w:hAnsi="Times New Roman" w:cs="Times New Roman"/>
          <w:b/>
          <w:sz w:val="20"/>
          <w:szCs w:val="20"/>
        </w:rPr>
      </w:pPr>
      <w:r w:rsidRPr="00D22F38">
        <w:rPr>
          <w:rFonts w:ascii="Times New Roman" w:hAnsi="Times New Roman" w:cs="Times New Roman"/>
          <w:b/>
          <w:sz w:val="20"/>
          <w:szCs w:val="20"/>
        </w:rPr>
        <w:t>_________________</w:t>
      </w:r>
    </w:p>
    <w:p w:rsidR="006E097B" w:rsidRPr="00D22F38" w:rsidRDefault="006E097B" w:rsidP="006E097B">
      <w:pPr>
        <w:spacing w:after="0" w:line="240" w:lineRule="auto"/>
        <w:jc w:val="both"/>
        <w:rPr>
          <w:rFonts w:ascii="Times New Roman" w:hAnsi="Times New Roman" w:cs="Times New Roman"/>
          <w:sz w:val="20"/>
          <w:szCs w:val="20"/>
        </w:rPr>
      </w:pPr>
    </w:p>
    <w:p w:rsidR="006E097B" w:rsidRPr="006E097B" w:rsidRDefault="006E097B" w:rsidP="006E097B">
      <w:pPr>
        <w:spacing w:after="0" w:line="240" w:lineRule="auto"/>
        <w:jc w:val="both"/>
        <w:rPr>
          <w:rFonts w:ascii="Times New Roman" w:hAnsi="Times New Roman" w:cs="Times New Roman"/>
          <w:sz w:val="20"/>
          <w:szCs w:val="20"/>
        </w:rPr>
      </w:pPr>
      <w:r w:rsidRPr="00D22F38">
        <w:rPr>
          <w:rFonts w:ascii="Times New Roman" w:hAnsi="Times New Roman" w:cs="Times New Roman"/>
          <w:sz w:val="24"/>
          <w:szCs w:val="24"/>
          <w:vertAlign w:val="superscript"/>
        </w:rPr>
        <w:t xml:space="preserve">8 </w:t>
      </w:r>
      <w:r w:rsidRPr="00D22F38">
        <w:rPr>
          <w:rFonts w:ascii="Times New Roman" w:hAnsi="Times New Roman" w:cs="Times New Roman"/>
          <w:sz w:val="20"/>
          <w:szCs w:val="20"/>
        </w:rPr>
        <w:t xml:space="preserve">Resolução CNPCP nº 05-2006. Disponível em: </w:t>
      </w:r>
      <w:hyperlink r:id="rId223" w:history="1">
        <w:r w:rsidRPr="00D22F38">
          <w:rPr>
            <w:rStyle w:val="Hyperlink"/>
            <w:rFonts w:ascii="Times New Roman" w:hAnsi="Times New Roman" w:cs="Times New Roman"/>
            <w:sz w:val="20"/>
            <w:szCs w:val="20"/>
          </w:rPr>
          <w:t>http://portal.mj.gov.br/main.asp?View={28D9C630-49B2-406B-9160-0C04F4BDD88E}</w:t>
        </w:r>
      </w:hyperlink>
      <w:hyperlink r:id="rId224" w:history="1"/>
      <w:r w:rsidRPr="00D22F38">
        <w:rPr>
          <w:rFonts w:ascii="Times New Roman" w:hAnsi="Times New Roman" w:cs="Times New Roman"/>
          <w:sz w:val="20"/>
          <w:szCs w:val="20"/>
        </w:rPr>
        <w:t>.</w:t>
      </w:r>
      <w:hyperlink r:id="rId225" w:history="1"/>
      <w:r w:rsidRPr="00D22F38">
        <w:rPr>
          <w:rFonts w:ascii="Times New Roman" w:hAnsi="Times New Roman" w:cs="Times New Roman"/>
          <w:sz w:val="20"/>
          <w:szCs w:val="20"/>
        </w:rPr>
        <w:t xml:space="preserve"> Acesso em 12 set. 2014.</w:t>
      </w:r>
    </w:p>
    <w:p w:rsidR="00A67046" w:rsidRPr="00D22F38" w:rsidRDefault="0040235C" w:rsidP="0021092F">
      <w:pPr>
        <w:pStyle w:val="NormalWeb"/>
        <w:spacing w:before="0" w:beforeAutospacing="0" w:after="0" w:afterAutospacing="0" w:line="360" w:lineRule="auto"/>
        <w:ind w:firstLine="851"/>
        <w:jc w:val="both"/>
        <w:rPr>
          <w:rFonts w:eastAsiaTheme="minorHAnsi"/>
          <w:lang w:eastAsia="en-US"/>
        </w:rPr>
      </w:pPr>
      <w:r w:rsidRPr="00D22F38">
        <w:rPr>
          <w:rFonts w:eastAsiaTheme="minorHAnsi"/>
          <w:lang w:eastAsia="en-US"/>
        </w:rPr>
        <w:lastRenderedPageBreak/>
        <w:t xml:space="preserve">Retomando, a Resolução do CNPCP </w:t>
      </w:r>
      <w:r w:rsidR="00A67046" w:rsidRPr="00D22F38">
        <w:rPr>
          <w:rFonts w:eastAsiaTheme="minorHAnsi"/>
          <w:lang w:eastAsia="en-US"/>
        </w:rPr>
        <w:t>n</w:t>
      </w:r>
      <w:r w:rsidRPr="00D22F38">
        <w:rPr>
          <w:rFonts w:eastAsiaTheme="minorHAnsi"/>
          <w:lang w:eastAsia="en-US"/>
        </w:rPr>
        <w:t>º 11, de 18 de dezembro de 2009</w:t>
      </w:r>
      <w:r w:rsidR="00A67046" w:rsidRPr="00D22F38">
        <w:rPr>
          <w:rFonts w:eastAsiaTheme="minorHAnsi"/>
          <w:vertAlign w:val="superscript"/>
          <w:lang w:eastAsia="en-US"/>
        </w:rPr>
        <w:t>9</w:t>
      </w:r>
      <w:r w:rsidR="00A67046" w:rsidRPr="00D22F38">
        <w:rPr>
          <w:rFonts w:eastAsiaTheme="minorHAnsi"/>
          <w:lang w:eastAsia="en-US"/>
        </w:rPr>
        <w:t>, estabelece que o Conselho Nacional de Política Criminal e Penitenciária deve apoiar a criação e estabelecer as regras para a organização dos Conselhos da Comunidade nas comarcas. Cita ainda esta Resolução o programa de conscientização da necessidade de criação dos Conselhos da Comunidade, a partir igualmente da criação da Comissão Naciona</w:t>
      </w:r>
      <w:r w:rsidR="0021092F" w:rsidRPr="00D22F38">
        <w:rPr>
          <w:rFonts w:eastAsiaTheme="minorHAnsi"/>
          <w:lang w:eastAsia="en-US"/>
        </w:rPr>
        <w:t>l</w:t>
      </w:r>
      <w:r w:rsidR="00055E3D" w:rsidRPr="00D22F38">
        <w:rPr>
          <w:rFonts w:eastAsiaTheme="minorHAnsi"/>
          <w:lang w:eastAsia="en-US"/>
        </w:rPr>
        <w:t xml:space="preserve"> de fomento aos Conselhos da Comunidade</w:t>
      </w:r>
      <w:r w:rsidR="0021092F" w:rsidRPr="00D22F38">
        <w:rPr>
          <w:rFonts w:eastAsiaTheme="minorHAnsi"/>
          <w:lang w:eastAsia="en-US"/>
        </w:rPr>
        <w:t>, citada no capítulo anterior.</w:t>
      </w:r>
    </w:p>
    <w:p w:rsidR="00555AEC" w:rsidRPr="00D22F38" w:rsidRDefault="00555AEC" w:rsidP="00A67046">
      <w:pPr>
        <w:pStyle w:val="NormalWeb"/>
        <w:spacing w:before="0" w:beforeAutospacing="0" w:after="0" w:afterAutospacing="0" w:line="360" w:lineRule="auto"/>
        <w:ind w:firstLine="851"/>
        <w:jc w:val="both"/>
        <w:rPr>
          <w:rFonts w:eastAsiaTheme="minorHAnsi"/>
          <w:lang w:eastAsia="en-US"/>
        </w:rPr>
      </w:pPr>
    </w:p>
    <w:p w:rsidR="00A67046" w:rsidRPr="00D22F38" w:rsidRDefault="00A67046" w:rsidP="00A67046">
      <w:pPr>
        <w:pStyle w:val="NormalWeb"/>
        <w:spacing w:before="0" w:beforeAutospacing="0" w:after="0" w:afterAutospacing="0" w:line="360" w:lineRule="auto"/>
        <w:ind w:firstLine="851"/>
        <w:jc w:val="both"/>
        <w:rPr>
          <w:rFonts w:eastAsiaTheme="minorHAnsi"/>
          <w:lang w:eastAsia="en-US"/>
        </w:rPr>
      </w:pPr>
      <w:r w:rsidRPr="00D22F38">
        <w:rPr>
          <w:rFonts w:eastAsiaTheme="minorHAnsi"/>
          <w:lang w:eastAsia="en-US"/>
        </w:rPr>
        <w:t>Interessante notar, a despeito de qualquer dúvida sobre a dificuldade de se efetivar a participação dos Conselhos da Comunidade pelo país, esta mesma Resolução ainda alerta para o fato de que ainda é precária a efetividade das ações do Conselho da Comunidade (e dos Conselhos Penitenciários e Patronatos), em funçã</w:t>
      </w:r>
      <w:r w:rsidR="00345FFC" w:rsidRPr="00D22F38">
        <w:rPr>
          <w:rFonts w:eastAsiaTheme="minorHAnsi"/>
          <w:lang w:eastAsia="en-US"/>
        </w:rPr>
        <w:t>o, segundo a mesma Resolução, d</w:t>
      </w:r>
      <w:r w:rsidR="00487A9E" w:rsidRPr="00D22F38">
        <w:rPr>
          <w:rFonts w:eastAsiaTheme="minorHAnsi"/>
          <w:lang w:eastAsia="en-US"/>
        </w:rPr>
        <w:t>e</w:t>
      </w:r>
      <w:r w:rsidRPr="00D22F38">
        <w:rPr>
          <w:rFonts w:eastAsiaTheme="minorHAnsi"/>
          <w:lang w:eastAsia="en-US"/>
        </w:rPr>
        <w:t xml:space="preserve"> carência</w:t>
      </w:r>
      <w:r w:rsidR="00345FFC" w:rsidRPr="00D22F38">
        <w:rPr>
          <w:rFonts w:eastAsiaTheme="minorHAnsi"/>
          <w:lang w:eastAsia="en-US"/>
        </w:rPr>
        <w:t>s</w:t>
      </w:r>
      <w:r w:rsidRPr="00D22F38">
        <w:rPr>
          <w:rFonts w:eastAsiaTheme="minorHAnsi"/>
          <w:lang w:eastAsia="en-US"/>
        </w:rPr>
        <w:t xml:space="preserve"> </w:t>
      </w:r>
      <w:r w:rsidR="00487A9E" w:rsidRPr="00D22F38">
        <w:rPr>
          <w:rFonts w:eastAsiaTheme="minorHAnsi"/>
          <w:lang w:eastAsia="en-US"/>
        </w:rPr>
        <w:t xml:space="preserve">como a </w:t>
      </w:r>
      <w:r w:rsidRPr="00D22F38">
        <w:rPr>
          <w:rFonts w:eastAsiaTheme="minorHAnsi"/>
          <w:lang w:eastAsia="en-US"/>
        </w:rPr>
        <w:t xml:space="preserve">estrutural e </w:t>
      </w:r>
      <w:r w:rsidR="00487A9E" w:rsidRPr="00D22F38">
        <w:rPr>
          <w:rFonts w:eastAsiaTheme="minorHAnsi"/>
          <w:lang w:eastAsia="en-US"/>
        </w:rPr>
        <w:t xml:space="preserve">a </w:t>
      </w:r>
      <w:r w:rsidRPr="00D22F38">
        <w:rPr>
          <w:rFonts w:eastAsiaTheme="minorHAnsi"/>
          <w:lang w:eastAsia="en-US"/>
        </w:rPr>
        <w:t>administrativa. Tendo em vista estas carências e as considerações apresentadas acima, o CNPCP propõe como diretriz de política penitenciária o fortalecimento da atuação, dentre outros</w:t>
      </w:r>
      <w:r w:rsidR="00C94D48" w:rsidRPr="00D22F38">
        <w:rPr>
          <w:rFonts w:eastAsiaTheme="minorHAnsi"/>
          <w:lang w:eastAsia="en-US"/>
        </w:rPr>
        <w:t xml:space="preserve"> órgãos</w:t>
      </w:r>
      <w:r w:rsidRPr="00D22F38">
        <w:rPr>
          <w:rFonts w:eastAsiaTheme="minorHAnsi"/>
          <w:lang w:eastAsia="en-US"/>
        </w:rPr>
        <w:t>, dos Conselhos da Comunidade, mediante ações do Poder Público e, quando permitido pela lei, de entes privados, em prol da criação, aparelhamento e estruturação material, humana e administrativa dos Conselhos da Comunidade.</w:t>
      </w:r>
    </w:p>
    <w:p w:rsidR="00A67046" w:rsidRPr="00D22F38" w:rsidRDefault="00A67046" w:rsidP="00A67046">
      <w:pPr>
        <w:pStyle w:val="NormalWeb"/>
        <w:spacing w:before="0" w:beforeAutospacing="0" w:after="0" w:afterAutospacing="0" w:line="360" w:lineRule="auto"/>
        <w:jc w:val="both"/>
        <w:rPr>
          <w:rFonts w:eastAsiaTheme="minorHAnsi"/>
          <w:lang w:eastAsia="en-US"/>
        </w:rPr>
      </w:pPr>
    </w:p>
    <w:p w:rsidR="00A67046" w:rsidRPr="00D22F38" w:rsidRDefault="00A67046" w:rsidP="00A67046">
      <w:pPr>
        <w:pStyle w:val="NormalWeb"/>
        <w:spacing w:before="0" w:beforeAutospacing="0" w:after="0" w:afterAutospacing="0" w:line="360" w:lineRule="auto"/>
        <w:ind w:firstLine="851"/>
        <w:jc w:val="both"/>
        <w:rPr>
          <w:rFonts w:eastAsiaTheme="minorHAnsi"/>
          <w:lang w:eastAsia="en-US"/>
        </w:rPr>
      </w:pPr>
      <w:r w:rsidRPr="00D22F38">
        <w:rPr>
          <w:rFonts w:eastAsiaTheme="minorHAnsi"/>
          <w:lang w:eastAsia="en-US"/>
        </w:rPr>
        <w:t>Recomenda ainda esta Resolução nº 11 que o Departamento Penitenciário Nacional (DEPEN), ao aplicar os recursos do Fundo Penitenciário Nacional, proporcione apoio financeiro e outros meios para projetos de criação, instalação e aprimoramentos dos Conselhos da Comunidade. Também recomenda ao DEPEN que desenvolva programa semelhante ao que já existe, com vistas a fomentar o estímulo à criação, estruturação e manutenção dos Conselhos da Comunidade nas comarcas dos Estados Federados.</w:t>
      </w:r>
    </w:p>
    <w:p w:rsidR="00A67046" w:rsidRPr="00D22F38" w:rsidRDefault="00A67046" w:rsidP="00A67046">
      <w:pPr>
        <w:spacing w:line="240" w:lineRule="auto"/>
        <w:jc w:val="both"/>
        <w:rPr>
          <w:rFonts w:ascii="Times New Roman" w:hAnsi="Times New Roman" w:cs="Times New Roman"/>
          <w:sz w:val="24"/>
          <w:szCs w:val="24"/>
        </w:rPr>
      </w:pPr>
    </w:p>
    <w:p w:rsidR="00A67046" w:rsidRDefault="00A67046" w:rsidP="00A67046">
      <w:pPr>
        <w:pStyle w:val="NormalWeb"/>
        <w:spacing w:before="0" w:beforeAutospacing="0" w:after="0" w:afterAutospacing="0" w:line="360" w:lineRule="auto"/>
        <w:ind w:firstLine="851"/>
        <w:jc w:val="both"/>
        <w:rPr>
          <w:rFonts w:eastAsiaTheme="minorHAnsi"/>
          <w:lang w:eastAsia="en-US"/>
        </w:rPr>
      </w:pPr>
    </w:p>
    <w:p w:rsidR="007A4467" w:rsidRDefault="007A4467" w:rsidP="007A4467">
      <w:pPr>
        <w:pStyle w:val="NormalWeb"/>
        <w:spacing w:before="0" w:beforeAutospacing="0" w:after="0" w:afterAutospacing="0" w:line="360" w:lineRule="auto"/>
        <w:jc w:val="both"/>
        <w:rPr>
          <w:rFonts w:eastAsiaTheme="minorHAnsi"/>
          <w:lang w:eastAsia="en-US"/>
        </w:rPr>
      </w:pPr>
    </w:p>
    <w:p w:rsidR="007A4467" w:rsidRDefault="007A4467" w:rsidP="007A4467">
      <w:pPr>
        <w:pStyle w:val="NormalWeb"/>
        <w:spacing w:before="0" w:beforeAutospacing="0" w:after="0" w:afterAutospacing="0" w:line="360" w:lineRule="auto"/>
        <w:jc w:val="both"/>
        <w:rPr>
          <w:rFonts w:eastAsiaTheme="minorHAnsi"/>
          <w:lang w:eastAsia="en-US"/>
        </w:rPr>
      </w:pPr>
    </w:p>
    <w:p w:rsidR="007A4467" w:rsidRDefault="007A4467" w:rsidP="00A67046">
      <w:pPr>
        <w:pStyle w:val="NormalWeb"/>
        <w:spacing w:before="0" w:beforeAutospacing="0" w:after="0" w:afterAutospacing="0" w:line="360" w:lineRule="auto"/>
        <w:ind w:firstLine="851"/>
        <w:jc w:val="both"/>
        <w:rPr>
          <w:rFonts w:eastAsiaTheme="minorHAnsi"/>
          <w:lang w:eastAsia="en-US"/>
        </w:rPr>
      </w:pPr>
    </w:p>
    <w:p w:rsidR="007A4467" w:rsidRDefault="007A4467" w:rsidP="00A67046">
      <w:pPr>
        <w:pStyle w:val="NormalWeb"/>
        <w:spacing w:before="0" w:beforeAutospacing="0" w:after="0" w:afterAutospacing="0" w:line="360" w:lineRule="auto"/>
        <w:ind w:firstLine="851"/>
        <w:jc w:val="both"/>
        <w:rPr>
          <w:rFonts w:eastAsiaTheme="minorHAnsi"/>
          <w:lang w:eastAsia="en-US"/>
        </w:rPr>
      </w:pPr>
    </w:p>
    <w:p w:rsidR="007A4467" w:rsidRPr="00D22F38" w:rsidRDefault="007A4467" w:rsidP="00A67046">
      <w:pPr>
        <w:pStyle w:val="NormalWeb"/>
        <w:spacing w:before="0" w:beforeAutospacing="0" w:after="0" w:afterAutospacing="0" w:line="360" w:lineRule="auto"/>
        <w:ind w:firstLine="851"/>
        <w:jc w:val="both"/>
        <w:rPr>
          <w:rFonts w:eastAsiaTheme="minorHAnsi"/>
          <w:lang w:eastAsia="en-US"/>
        </w:rPr>
      </w:pPr>
    </w:p>
    <w:p w:rsidR="00555AEC" w:rsidRPr="00D22F38" w:rsidRDefault="00555AEC" w:rsidP="00555AEC">
      <w:pPr>
        <w:spacing w:after="0" w:line="360" w:lineRule="auto"/>
        <w:jc w:val="both"/>
        <w:rPr>
          <w:rFonts w:ascii="Times New Roman" w:hAnsi="Times New Roman" w:cs="Times New Roman"/>
          <w:sz w:val="24"/>
          <w:szCs w:val="24"/>
        </w:rPr>
      </w:pPr>
      <w:r w:rsidRPr="00D22F38">
        <w:rPr>
          <w:rFonts w:ascii="Times New Roman" w:hAnsi="Times New Roman" w:cs="Times New Roman"/>
          <w:sz w:val="24"/>
          <w:szCs w:val="24"/>
        </w:rPr>
        <w:t>______________</w:t>
      </w:r>
    </w:p>
    <w:p w:rsidR="00845497" w:rsidRPr="00D22F38" w:rsidRDefault="00555AEC" w:rsidP="00555AEC">
      <w:pPr>
        <w:spacing w:after="0" w:line="240" w:lineRule="auto"/>
        <w:jc w:val="both"/>
        <w:rPr>
          <w:rFonts w:ascii="Times New Roman" w:hAnsi="Times New Roman" w:cs="Times New Roman"/>
          <w:sz w:val="20"/>
          <w:szCs w:val="20"/>
        </w:rPr>
      </w:pPr>
      <w:r w:rsidRPr="00D22F38">
        <w:rPr>
          <w:rFonts w:ascii="Times New Roman" w:hAnsi="Times New Roman" w:cs="Times New Roman"/>
          <w:sz w:val="24"/>
          <w:szCs w:val="24"/>
          <w:vertAlign w:val="superscript"/>
        </w:rPr>
        <w:t xml:space="preserve">9 </w:t>
      </w:r>
      <w:r w:rsidRPr="00D22F38">
        <w:rPr>
          <w:rFonts w:ascii="Times New Roman" w:hAnsi="Times New Roman" w:cs="Times New Roman"/>
          <w:sz w:val="20"/>
          <w:szCs w:val="20"/>
        </w:rPr>
        <w:t xml:space="preserve">Resolução CNPCP nº 11-2009. Disponível em: </w:t>
      </w:r>
      <w:hyperlink r:id="rId226" w:history="1">
        <w:r w:rsidRPr="00D22F38">
          <w:rPr>
            <w:rStyle w:val="Hyperlink"/>
            <w:rFonts w:ascii="Times New Roman" w:hAnsi="Times New Roman" w:cs="Times New Roman"/>
            <w:sz w:val="20"/>
            <w:szCs w:val="20"/>
          </w:rPr>
          <w:t>http://portal.mj.gov.br/main.asp?View={28D9C630-49B2-406B-9160-0C04F4BDD88E}</w:t>
        </w:r>
      </w:hyperlink>
      <w:hyperlink r:id="rId227" w:history="1"/>
      <w:r w:rsidRPr="00D22F38">
        <w:rPr>
          <w:rFonts w:ascii="Times New Roman" w:hAnsi="Times New Roman" w:cs="Times New Roman"/>
          <w:sz w:val="20"/>
          <w:szCs w:val="20"/>
        </w:rPr>
        <w:t>.</w:t>
      </w:r>
      <w:hyperlink r:id="rId228" w:history="1"/>
      <w:r w:rsidRPr="00D22F38">
        <w:rPr>
          <w:rFonts w:ascii="Times New Roman" w:hAnsi="Times New Roman" w:cs="Times New Roman"/>
          <w:sz w:val="20"/>
          <w:szCs w:val="20"/>
        </w:rPr>
        <w:t xml:space="preserve"> Acess</w:t>
      </w:r>
      <w:r w:rsidR="00936909">
        <w:rPr>
          <w:rFonts w:ascii="Times New Roman" w:hAnsi="Times New Roman" w:cs="Times New Roman"/>
          <w:sz w:val="20"/>
          <w:szCs w:val="20"/>
        </w:rPr>
        <w:t>o em 12 set. 2014.</w:t>
      </w:r>
    </w:p>
    <w:p w:rsidR="00845497" w:rsidRPr="00D22F38" w:rsidRDefault="00845497" w:rsidP="00555AEC">
      <w:pPr>
        <w:spacing w:after="0" w:line="240" w:lineRule="auto"/>
        <w:jc w:val="both"/>
        <w:rPr>
          <w:rFonts w:ascii="Times New Roman" w:hAnsi="Times New Roman" w:cs="Times New Roman"/>
          <w:sz w:val="20"/>
          <w:szCs w:val="20"/>
        </w:rPr>
      </w:pPr>
    </w:p>
    <w:p w:rsidR="007A4467" w:rsidRPr="00D22F38" w:rsidRDefault="007A4467" w:rsidP="007A4467">
      <w:pPr>
        <w:pStyle w:val="NormalWeb"/>
        <w:spacing w:before="0" w:beforeAutospacing="0" w:after="0" w:afterAutospacing="0" w:line="360" w:lineRule="auto"/>
        <w:ind w:firstLine="851"/>
        <w:jc w:val="both"/>
        <w:rPr>
          <w:rFonts w:eastAsiaTheme="minorHAnsi"/>
          <w:lang w:eastAsia="en-US"/>
        </w:rPr>
      </w:pPr>
      <w:r w:rsidRPr="00D22F38">
        <w:rPr>
          <w:rFonts w:eastAsiaTheme="minorHAnsi"/>
          <w:lang w:eastAsia="en-US"/>
        </w:rPr>
        <w:t>Por fim, a questão dos recursos financeiros ainda é importante porque é a partir das destinações dadas a estes recursos pelos Conselhos da Comunidade, que se poderão inferir elementos para se pensar como são utilizados estes recursos, e assim será possível identificar (caracterizar) as áreas de atuação privilegiadas pelos mesmos Conselhos, ou até se delinear as formas de atuação dos Conselhos. A partir destas frentes de atuação, inferir quais são as opções de política criminal adotada por estes órgãos, tanto em nível local quanto regional ou mesmo nacional.</w:t>
      </w:r>
    </w:p>
    <w:p w:rsidR="004125FB" w:rsidRPr="00D22F38" w:rsidRDefault="004125FB" w:rsidP="00A67046">
      <w:pPr>
        <w:spacing w:line="240" w:lineRule="auto"/>
        <w:jc w:val="both"/>
        <w:rPr>
          <w:rFonts w:ascii="Times New Roman" w:hAnsi="Times New Roman" w:cs="Times New Roman"/>
          <w:b/>
          <w:sz w:val="24"/>
          <w:szCs w:val="24"/>
        </w:rPr>
      </w:pPr>
    </w:p>
    <w:p w:rsidR="00A67046" w:rsidRPr="00D22F38" w:rsidRDefault="00A67046" w:rsidP="00A67046">
      <w:pPr>
        <w:spacing w:line="240" w:lineRule="auto"/>
        <w:jc w:val="both"/>
        <w:rPr>
          <w:rFonts w:ascii="Times New Roman" w:hAnsi="Times New Roman" w:cs="Times New Roman"/>
          <w:b/>
          <w:sz w:val="24"/>
          <w:szCs w:val="24"/>
        </w:rPr>
      </w:pPr>
      <w:r w:rsidRPr="00D22F38">
        <w:rPr>
          <w:rFonts w:ascii="Times New Roman" w:hAnsi="Times New Roman" w:cs="Times New Roman"/>
          <w:b/>
          <w:sz w:val="24"/>
          <w:szCs w:val="24"/>
        </w:rPr>
        <w:t xml:space="preserve">3.6.2. Recursos materiais </w:t>
      </w:r>
    </w:p>
    <w:p w:rsidR="00A67046" w:rsidRPr="00D22F38" w:rsidRDefault="00A67046" w:rsidP="00A67046">
      <w:pPr>
        <w:spacing w:line="240" w:lineRule="auto"/>
        <w:jc w:val="both"/>
        <w:rPr>
          <w:rFonts w:ascii="Times New Roman" w:hAnsi="Times New Roman" w:cs="Times New Roman"/>
          <w:sz w:val="24"/>
          <w:szCs w:val="24"/>
        </w:rPr>
      </w:pPr>
    </w:p>
    <w:p w:rsidR="00A67046" w:rsidRPr="00D22F38" w:rsidRDefault="00A67046" w:rsidP="00A67046">
      <w:pPr>
        <w:pStyle w:val="NormalWeb"/>
        <w:spacing w:before="0" w:beforeAutospacing="0" w:after="0" w:afterAutospacing="0" w:line="360" w:lineRule="auto"/>
        <w:ind w:firstLine="851"/>
        <w:jc w:val="both"/>
      </w:pPr>
      <w:r w:rsidRPr="00D22F38">
        <w:t>Os recursos materiais são de grande importância. Os Conselhos precisam de diversos equipamentos e de espaços físicos para desenvolver suas atividades.</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A67046">
      <w:pPr>
        <w:pStyle w:val="NormalWeb"/>
        <w:spacing w:before="0" w:beforeAutospacing="0" w:after="0" w:afterAutospacing="0" w:line="360" w:lineRule="auto"/>
        <w:ind w:firstLine="851"/>
        <w:jc w:val="both"/>
      </w:pPr>
      <w:r w:rsidRPr="00D22F38">
        <w:t>O e</w:t>
      </w:r>
      <w:r w:rsidR="00771696" w:rsidRPr="00D22F38">
        <w:t xml:space="preserve">spaço físico por excelência é a sede do Conselho, um espaço que seja </w:t>
      </w:r>
      <w:r w:rsidRPr="00D22F38">
        <w:t>pró</w:t>
      </w:r>
      <w:r w:rsidR="00771696" w:rsidRPr="00D22F38">
        <w:t>prio para a realização das</w:t>
      </w:r>
      <w:r w:rsidRPr="00D22F38">
        <w:t xml:space="preserve"> atividades</w:t>
      </w:r>
      <w:r w:rsidR="00771696" w:rsidRPr="00D22F38">
        <w:t xml:space="preserve"> do órgão</w:t>
      </w:r>
      <w:r w:rsidRPr="00D22F38">
        <w:t>. No mínimo, uma sala de recepção, algumas salas para reuniões e atendimentos e salão próprio para realização de palestras e cursos.</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364754">
      <w:pPr>
        <w:pStyle w:val="NormalWeb"/>
        <w:spacing w:before="0" w:beforeAutospacing="0" w:after="0" w:afterAutospacing="0" w:line="360" w:lineRule="auto"/>
        <w:ind w:firstLine="851"/>
        <w:jc w:val="both"/>
      </w:pPr>
      <w:r w:rsidRPr="00D22F38">
        <w:t>Além disso, os equipamentos mínimos (mobiliários) para todas estas atividades, inclusive computadores, mesas, armários, cadeiras, balcões, enfim, t</w:t>
      </w:r>
      <w:r w:rsidR="0024212E" w:rsidRPr="00D22F38">
        <w:t>odos os móveis indispensáveis para</w:t>
      </w:r>
      <w:r w:rsidRPr="00D22F38">
        <w:t xml:space="preserve"> qualquer órgão</w:t>
      </w:r>
      <w:r w:rsidR="00FE0D72" w:rsidRPr="00D22F38">
        <w:t>, especialmente porque atenderá pessoas</w:t>
      </w:r>
      <w:r w:rsidRPr="00D22F38">
        <w:t>. Assim como os assessórios, ou seja, os materiais de escritório. Também são necessários equipamentos de audiovisual (câmeras de vídeo e de fotografia).</w:t>
      </w:r>
      <w:r w:rsidR="00364754" w:rsidRPr="00D22F38">
        <w:t xml:space="preserve"> Não seria </w:t>
      </w:r>
      <w:r w:rsidR="006B0339" w:rsidRPr="00D22F38">
        <w:t xml:space="preserve">pedir </w:t>
      </w:r>
      <w:r w:rsidR="00364754" w:rsidRPr="00D22F38">
        <w:t>demais a posse de</w:t>
      </w:r>
      <w:r w:rsidRPr="00D22F38">
        <w:t xml:space="preserve"> um veículo para o deslocamento dos Conselheiros da Comunidade</w:t>
      </w:r>
      <w:r w:rsidR="006B0339" w:rsidRPr="00D22F38">
        <w:t xml:space="preserve"> e recursos para combustível e manutenção do veículo</w:t>
      </w:r>
      <w:r w:rsidRPr="00D22F38">
        <w:t>.</w:t>
      </w:r>
    </w:p>
    <w:p w:rsidR="00A67046" w:rsidRPr="00D22F38" w:rsidRDefault="00A67046" w:rsidP="00A67046">
      <w:pPr>
        <w:spacing w:line="240" w:lineRule="auto"/>
        <w:jc w:val="both"/>
        <w:rPr>
          <w:rFonts w:ascii="Times New Roman" w:hAnsi="Times New Roman" w:cs="Times New Roman"/>
          <w:sz w:val="24"/>
          <w:szCs w:val="24"/>
        </w:rPr>
      </w:pPr>
    </w:p>
    <w:p w:rsidR="00A67046" w:rsidRPr="00D22F38" w:rsidRDefault="00A67046" w:rsidP="00A67046">
      <w:pPr>
        <w:spacing w:line="240" w:lineRule="auto"/>
        <w:jc w:val="both"/>
        <w:rPr>
          <w:rFonts w:ascii="Times New Roman" w:hAnsi="Times New Roman" w:cs="Times New Roman"/>
          <w:b/>
          <w:sz w:val="24"/>
          <w:szCs w:val="24"/>
        </w:rPr>
      </w:pPr>
      <w:r w:rsidRPr="00D22F38">
        <w:rPr>
          <w:rFonts w:ascii="Times New Roman" w:hAnsi="Times New Roman" w:cs="Times New Roman"/>
          <w:b/>
          <w:sz w:val="24"/>
          <w:szCs w:val="24"/>
        </w:rPr>
        <w:t xml:space="preserve">3.6.3. Recursos humanos </w:t>
      </w:r>
    </w:p>
    <w:p w:rsidR="00A67046" w:rsidRPr="00D22F38" w:rsidRDefault="00A67046" w:rsidP="00A67046">
      <w:pPr>
        <w:spacing w:line="240" w:lineRule="auto"/>
        <w:jc w:val="both"/>
        <w:rPr>
          <w:rFonts w:ascii="Times New Roman" w:hAnsi="Times New Roman" w:cs="Times New Roman"/>
          <w:b/>
          <w:sz w:val="24"/>
          <w:szCs w:val="24"/>
        </w:rPr>
      </w:pPr>
    </w:p>
    <w:p w:rsidR="00A67046" w:rsidRPr="00D22F38" w:rsidRDefault="00A67046" w:rsidP="00A67046">
      <w:pPr>
        <w:pStyle w:val="NormalWeb"/>
        <w:spacing w:before="0" w:beforeAutospacing="0" w:after="0" w:afterAutospacing="0" w:line="360" w:lineRule="auto"/>
        <w:ind w:firstLine="851"/>
        <w:jc w:val="both"/>
      </w:pPr>
      <w:r w:rsidRPr="00D22F38">
        <w:t xml:space="preserve">Por fim, os recursos humanos são indispensáveis aos Conselhos da Comunidade. Os recursos mínimos serão compostos com pessoal administrativo, ou seja, um mínimo de pessoas para organizar as atividades do Conselho. Ao menos uma pessoa para secretariar as atividades do Conselho, para </w:t>
      </w:r>
      <w:r w:rsidR="00753597" w:rsidRPr="00D22F38">
        <w:t>poder receber as pessoas que venham</w:t>
      </w:r>
      <w:r w:rsidRPr="00D22F38">
        <w:t xml:space="preserve"> até o Conselho, </w:t>
      </w:r>
      <w:r w:rsidRPr="00D22F38">
        <w:lastRenderedPageBreak/>
        <w:t>especialmente para o Conselho</w:t>
      </w:r>
      <w:r w:rsidR="001D34F6" w:rsidRPr="00D22F38">
        <w:t xml:space="preserve"> que</w:t>
      </w:r>
      <w:r w:rsidRPr="00D22F38">
        <w:t xml:space="preserve"> funcionar diariamente, de segunda</w:t>
      </w:r>
      <w:r w:rsidR="00922664" w:rsidRPr="00D22F38">
        <w:t>-feira</w:t>
      </w:r>
      <w:r w:rsidRPr="00D22F38">
        <w:t xml:space="preserve"> à sexta-feira, no horário compatível com outros órgãos públicos.</w:t>
      </w:r>
    </w:p>
    <w:p w:rsidR="00A67046" w:rsidRPr="00D22F38" w:rsidRDefault="00A67046" w:rsidP="00A67046">
      <w:pPr>
        <w:pStyle w:val="NormalWeb"/>
        <w:spacing w:before="0" w:beforeAutospacing="0" w:after="0" w:afterAutospacing="0" w:line="360" w:lineRule="auto"/>
        <w:jc w:val="both"/>
      </w:pPr>
    </w:p>
    <w:p w:rsidR="00A67046" w:rsidRPr="00D22F38" w:rsidRDefault="00A67046" w:rsidP="00A67046">
      <w:pPr>
        <w:pStyle w:val="NormalWeb"/>
        <w:spacing w:before="0" w:beforeAutospacing="0" w:after="0" w:afterAutospacing="0" w:line="360" w:lineRule="auto"/>
        <w:ind w:firstLine="851"/>
        <w:jc w:val="both"/>
      </w:pPr>
      <w:r w:rsidRPr="00D22F38">
        <w:t>Com relação ao pessoal técnico especializado, o Conselho não precisa dele na condição de contratados, mas precisará eventualmente contratar escritórios de contabilidade, para, por exemplo, elaborar a prestação de contas dos recursos, pessoal especializado para elaborar algum projeto mais complexo, enfim, tudo a depender da capacitação dos Conselheiros, o que dispensaria a contratação de alguns destes profissionais técnicos.</w:t>
      </w:r>
    </w:p>
    <w:p w:rsidR="00A67046" w:rsidRPr="00D22F38" w:rsidRDefault="00A67046" w:rsidP="00A67046">
      <w:pPr>
        <w:pStyle w:val="NormalWeb"/>
        <w:spacing w:before="0" w:beforeAutospacing="0" w:after="0" w:afterAutospacing="0" w:line="360" w:lineRule="auto"/>
        <w:ind w:firstLine="851"/>
        <w:jc w:val="both"/>
      </w:pPr>
    </w:p>
    <w:p w:rsidR="00A67046" w:rsidRPr="00D22F38" w:rsidRDefault="00A67046" w:rsidP="00A67046">
      <w:pPr>
        <w:pStyle w:val="NormalWeb"/>
        <w:spacing w:before="0" w:beforeAutospacing="0" w:after="0" w:afterAutospacing="0" w:line="360" w:lineRule="auto"/>
        <w:ind w:firstLine="851"/>
        <w:jc w:val="both"/>
      </w:pPr>
      <w:r w:rsidRPr="00D22F38">
        <w:t>Entretanto, os Conselhos podem conseguir pessoal técnico para auxiliar nas atividades que demandem auxílio neste sentido a partir da formação de parcerias, isto é, formando parceiros, ou mesmo voluntários que queiram auxiliar nas demandas de p</w:t>
      </w:r>
      <w:r w:rsidR="00787407" w:rsidRPr="00D22F38">
        <w:t>essoal administrativo ou</w:t>
      </w:r>
      <w:r w:rsidRPr="00D22F38">
        <w:t xml:space="preserve"> técnico para o Conselho.</w:t>
      </w:r>
    </w:p>
    <w:p w:rsidR="00A67046" w:rsidRPr="00D22F38" w:rsidRDefault="00A67046" w:rsidP="00A67046">
      <w:pPr>
        <w:spacing w:line="240" w:lineRule="auto"/>
        <w:jc w:val="both"/>
        <w:rPr>
          <w:rFonts w:ascii="Times New Roman" w:hAnsi="Times New Roman" w:cs="Times New Roman"/>
          <w:b/>
          <w:color w:val="FF0000"/>
          <w:sz w:val="24"/>
          <w:szCs w:val="24"/>
        </w:rPr>
      </w:pPr>
    </w:p>
    <w:p w:rsidR="00A67046" w:rsidRPr="00D22F38" w:rsidRDefault="00A67046"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D22F38" w:rsidRDefault="00FD5CEF" w:rsidP="00A67046">
      <w:pPr>
        <w:spacing w:line="240" w:lineRule="auto"/>
        <w:jc w:val="both"/>
        <w:rPr>
          <w:rFonts w:ascii="Times New Roman" w:hAnsi="Times New Roman" w:cs="Times New Roman"/>
          <w:b/>
          <w:color w:val="FF0000"/>
          <w:sz w:val="24"/>
          <w:szCs w:val="24"/>
        </w:rPr>
      </w:pPr>
    </w:p>
    <w:p w:rsidR="00FD5CEF" w:rsidRPr="00AC4348" w:rsidRDefault="00FD5CEF" w:rsidP="00A67046">
      <w:pPr>
        <w:spacing w:line="240" w:lineRule="auto"/>
        <w:jc w:val="both"/>
        <w:rPr>
          <w:rFonts w:ascii="Arial" w:hAnsi="Arial" w:cs="Arial"/>
          <w:b/>
          <w:color w:val="FF0000"/>
          <w:sz w:val="24"/>
          <w:szCs w:val="24"/>
        </w:rPr>
      </w:pPr>
    </w:p>
    <w:p w:rsidR="00FD5CEF" w:rsidRPr="00AC4348" w:rsidRDefault="00FD5CEF" w:rsidP="00A67046">
      <w:pPr>
        <w:spacing w:line="240" w:lineRule="auto"/>
        <w:jc w:val="both"/>
        <w:rPr>
          <w:rFonts w:ascii="Arial" w:hAnsi="Arial" w:cs="Arial"/>
          <w:b/>
          <w:color w:val="FF0000"/>
          <w:sz w:val="24"/>
          <w:szCs w:val="24"/>
        </w:rPr>
      </w:pPr>
    </w:p>
    <w:p w:rsidR="00FD5CEF" w:rsidRPr="00AC4348" w:rsidRDefault="00FD5CEF" w:rsidP="00A67046">
      <w:pPr>
        <w:spacing w:line="240" w:lineRule="auto"/>
        <w:jc w:val="both"/>
        <w:rPr>
          <w:rFonts w:ascii="Arial" w:hAnsi="Arial" w:cs="Arial"/>
          <w:b/>
          <w:sz w:val="28"/>
          <w:szCs w:val="28"/>
        </w:rPr>
      </w:pPr>
    </w:p>
    <w:p w:rsidR="00FD5CEF" w:rsidRDefault="00FD5CEF" w:rsidP="00A67046">
      <w:pPr>
        <w:spacing w:line="240" w:lineRule="auto"/>
        <w:jc w:val="both"/>
        <w:rPr>
          <w:rFonts w:ascii="Times New Roman" w:hAnsi="Times New Roman"/>
          <w:b/>
          <w:sz w:val="28"/>
          <w:szCs w:val="28"/>
        </w:rPr>
      </w:pPr>
    </w:p>
    <w:p w:rsidR="00635A95" w:rsidRDefault="00635A95" w:rsidP="00A67046">
      <w:pPr>
        <w:spacing w:line="240" w:lineRule="auto"/>
        <w:jc w:val="both"/>
        <w:rPr>
          <w:rFonts w:ascii="Times New Roman" w:hAnsi="Times New Roman"/>
          <w:b/>
          <w:sz w:val="28"/>
          <w:szCs w:val="28"/>
        </w:rPr>
      </w:pPr>
    </w:p>
    <w:p w:rsidR="00A67046" w:rsidRPr="00B85C69" w:rsidRDefault="00A67046" w:rsidP="00A67046">
      <w:pPr>
        <w:spacing w:line="240" w:lineRule="auto"/>
        <w:jc w:val="both"/>
        <w:rPr>
          <w:rFonts w:ascii="Times New Roman" w:hAnsi="Times New Roman"/>
          <w:sz w:val="28"/>
          <w:szCs w:val="28"/>
        </w:rPr>
      </w:pPr>
      <w:r w:rsidRPr="00B85C69">
        <w:rPr>
          <w:rFonts w:ascii="Times New Roman" w:hAnsi="Times New Roman"/>
          <w:b/>
          <w:sz w:val="28"/>
          <w:szCs w:val="28"/>
        </w:rPr>
        <w:lastRenderedPageBreak/>
        <w:t xml:space="preserve">4. </w:t>
      </w:r>
      <w:r>
        <w:rPr>
          <w:rFonts w:ascii="Times New Roman" w:hAnsi="Times New Roman"/>
          <w:b/>
          <w:sz w:val="28"/>
          <w:szCs w:val="28"/>
        </w:rPr>
        <w:t xml:space="preserve">POSSÍVEIS </w:t>
      </w:r>
      <w:r w:rsidRPr="00B85C69">
        <w:rPr>
          <w:rFonts w:ascii="Times New Roman" w:hAnsi="Times New Roman"/>
          <w:b/>
          <w:i/>
          <w:sz w:val="28"/>
          <w:szCs w:val="28"/>
        </w:rPr>
        <w:t>FUNÇÕES LATENTES</w:t>
      </w:r>
      <w:r w:rsidRPr="00B85C69">
        <w:rPr>
          <w:rFonts w:ascii="Times New Roman" w:hAnsi="Times New Roman"/>
          <w:b/>
          <w:sz w:val="28"/>
          <w:szCs w:val="28"/>
        </w:rPr>
        <w:t xml:space="preserve"> DOS CONSELHOS DA COMUNIDADE</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No capítulo primeiro foi apresentada, em linhas bem gerais, a proposta teórica de Robert Merton, quanto à teorização acerca das chamadas “funções manifestas” e “funções latentes</w:t>
      </w:r>
      <w:r w:rsidR="006C2FA0">
        <w:t>”. As funções manifestas são</w:t>
      </w:r>
      <w:r>
        <w:t xml:space="preserve"> “as finalidades a que se almejam ao se realizar determinados comportamentos, determinadas ações”, comportamentos estes que podem ser realizados por um indivíduo, por um grupo de pessoas ou mesmos por</w:t>
      </w:r>
      <w:r w:rsidR="006C2FA0">
        <w:t xml:space="preserve"> uma instituição (ou entidade), já as funções latentes </w:t>
      </w:r>
      <w:r w:rsidR="00E54E59">
        <w:t>aparecem como</w:t>
      </w:r>
      <w:r>
        <w:t xml:space="preserve"> “consequências funcionais destes mesmos comportamentos e ações”.</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Portanto, sempre que uma entidade realiza determinadas ações num determinado sentido</w:t>
      </w:r>
      <w:r w:rsidR="00E54E59">
        <w:t xml:space="preserve"> (maneira/forma de praticar a ação)</w:t>
      </w:r>
      <w:r>
        <w:t xml:space="preserve"> não se tem </w:t>
      </w:r>
      <w:r w:rsidR="00E54E59">
        <w:t xml:space="preserve">a </w:t>
      </w:r>
      <w:r>
        <w:t>certeza de que irá conseguir exatamente o que diz buscar com estas mesmas ações. Uma situação é dizer sobre as motivações conscientes dos comportamentos sociais, outra coisa são as verdadeiras consequências destes comportamentos.</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Assim, toda a entidade tem finalidades que são expressamente apresentadas a todos, como é bastante comum, ou seja, elas são</w:t>
      </w:r>
      <w:r w:rsidR="00C512E5">
        <w:t xml:space="preserve"> finalidades</w:t>
      </w:r>
      <w:r>
        <w:t xml:space="preserve"> </w:t>
      </w:r>
      <w:r w:rsidRPr="00E54E59">
        <w:rPr>
          <w:i/>
        </w:rPr>
        <w:t>manifestadas</w:t>
      </w:r>
      <w:r>
        <w:t>. São as denominadas “funções manifestas”.</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Neste capítulo serão feitas observações neste mesmo sentido</w:t>
      </w:r>
      <w:r w:rsidR="00E54E59">
        <w:t xml:space="preserve"> teórico</w:t>
      </w:r>
      <w:r>
        <w:t>,</w:t>
      </w:r>
      <w:r w:rsidR="00E17862">
        <w:t xml:space="preserve"> </w:t>
      </w:r>
      <w:r w:rsidR="00E17862" w:rsidRPr="009B0414">
        <w:t>a partir de casos práticos</w:t>
      </w:r>
      <w:r w:rsidR="0053714C" w:rsidRPr="009B0414">
        <w:t xml:space="preserve"> e</w:t>
      </w:r>
      <w:r w:rsidR="00E17862" w:rsidRPr="009B0414">
        <w:t xml:space="preserve"> situações hipot</w:t>
      </w:r>
      <w:r w:rsidR="00293969" w:rsidRPr="009B0414">
        <w:t>eticamente delimitadas (mas com possibilidades de ocorrer no contexto dos Conselhos</w:t>
      </w:r>
      <w:r w:rsidR="007A7320" w:rsidRPr="009B0414">
        <w:t>, considerada a situação real</w:t>
      </w:r>
      <w:r w:rsidR="00293969" w:rsidRPr="009B0414">
        <w:t>)</w:t>
      </w:r>
      <w:r w:rsidRPr="009B0414">
        <w:t xml:space="preserve">, para os Conselhos da Comunidade. </w:t>
      </w:r>
      <w:r w:rsidR="008738D5">
        <w:t xml:space="preserve">Não é possível, ao menos pelos dados levantados dizer que tais funções ocorrem na prática, pois seria necessário acompanhar as ações dos Conselhos de perto, mas é possível prever possíveis situações ligadas às analisadas funções latentes. </w:t>
      </w:r>
      <w:r w:rsidRPr="009B0414">
        <w:t xml:space="preserve">As funções manifestas dos Conselhos da Comunidade (que não são poucas, como já visto no capítulo segundo) </w:t>
      </w:r>
      <w:r w:rsidR="008F1D58" w:rsidRPr="009B0414">
        <w:t xml:space="preserve">poderiam, então, </w:t>
      </w:r>
      <w:r w:rsidRPr="009B0414">
        <w:t>ger</w:t>
      </w:r>
      <w:r>
        <w:t>ar</w:t>
      </w:r>
      <w:r w:rsidR="001D5EBA">
        <w:t xml:space="preserve"> consequências latentes</w:t>
      </w:r>
      <w:r w:rsidR="008738D5">
        <w:t>,</w:t>
      </w:r>
      <w:r w:rsidR="001D5EBA">
        <w:t xml:space="preserve"> </w:t>
      </w:r>
      <w:r w:rsidR="00D324BD">
        <w:t>a depender da maneira como</w:t>
      </w:r>
      <w:r w:rsidR="005375FB">
        <w:t xml:space="preserve"> </w:t>
      </w:r>
      <w:r w:rsidR="006478C8">
        <w:t>venham a ser</w:t>
      </w:r>
      <w:r w:rsidR="00D324BD">
        <w:t xml:space="preserve"> realizadas.</w:t>
      </w:r>
    </w:p>
    <w:p w:rsidR="00A67046" w:rsidRDefault="00A67046"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A colaboração na formulação e execução de estratégias de reintegração social para os Conselhos da Comunidade, que ainda deverá ser discutida de forma mais aprofundada, será tratada no próximo capítulo</w:t>
      </w:r>
      <w:r w:rsidR="00C6693F">
        <w:t xml:space="preserve">, mas aproveitamos o ensejo para pensar um pouco nas </w:t>
      </w:r>
      <w:r w:rsidR="00C6693F">
        <w:lastRenderedPageBreak/>
        <w:t>possíveis funções latentes destas mesmas estratégias</w:t>
      </w:r>
      <w:r>
        <w:t>. Este capítulo reserva-se</w:t>
      </w:r>
      <w:r w:rsidR="00973979">
        <w:t>, entretanto,</w:t>
      </w:r>
      <w:r>
        <w:t xml:space="preserve"> a algumas das outras finalidades institucionais que podem ser atribuídas aos Conselhos da Comunidade. Reitera-se q</w:t>
      </w:r>
      <w:r w:rsidR="00484032">
        <w:t>ue, como se pode verificar, determinadas</w:t>
      </w:r>
      <w:r>
        <w:t xml:space="preserve"> finalidades nem sempre estão em conformidade com o descrito na LEP, e, em geral, são muito mais complexas e até divergentes </w:t>
      </w:r>
      <w:r w:rsidR="00973979">
        <w:t>do</w:t>
      </w:r>
      <w:r>
        <w:t xml:space="preserve"> previsto na lei de execução penal. Através dos Estatutos Sociais e Regimentos Internos pode-se comprovar a diversidade e o incremento das finalidades dos Conselhos da Comunidade, item igualmente analisado anteriormente. A análise seria incompleta, portanto, se se entendesse que as funções dos Conselhos da Comunidade são limitadas às descritas na LEP.</w:t>
      </w:r>
      <w:r w:rsidR="00F00FFF">
        <w:t xml:space="preserve"> Não se pode olvidar das funções elencadas na Resolução CNPCP nº 10-2004</w:t>
      </w:r>
      <w:r>
        <w:t>.</w:t>
      </w:r>
      <w:r w:rsidR="000A52A5">
        <w:t xml:space="preserve"> Neste sentido, e diante das fontes diversas para se atribuir funções manifestas aos Conselhos da Comunidade, o intento presente não pretende (nem seria possível) esgotar as inúmeras funções latentes que podem advir de atribuições tão abrangentes e diferenciadas entre si.</w:t>
      </w:r>
    </w:p>
    <w:p w:rsidR="00A67046" w:rsidRDefault="00A67046" w:rsidP="00A67046">
      <w:pPr>
        <w:pStyle w:val="NormalWeb"/>
        <w:spacing w:before="0" w:beforeAutospacing="0" w:after="0" w:afterAutospacing="0" w:line="360" w:lineRule="auto"/>
        <w:ind w:firstLine="851"/>
        <w:jc w:val="both"/>
      </w:pPr>
    </w:p>
    <w:p w:rsidR="00A67046" w:rsidRPr="009B0414" w:rsidRDefault="00A67046" w:rsidP="00A67046">
      <w:pPr>
        <w:pStyle w:val="NormalWeb"/>
        <w:spacing w:before="0" w:beforeAutospacing="0" w:after="0" w:afterAutospacing="0" w:line="360" w:lineRule="auto"/>
        <w:ind w:firstLine="851"/>
        <w:jc w:val="both"/>
      </w:pPr>
      <w:r>
        <w:t>Fato é que, embora o momento da reintegração social sej</w:t>
      </w:r>
      <w:r w:rsidR="00687A96">
        <w:t>a o capítulo quinto, algumas</w:t>
      </w:r>
      <w:r>
        <w:t xml:space="preserve"> funções manifestas, para algumas atividades previstas neste capítulo, fundamentam-se (são manifestadas) a partir da função de ressocialização (que está delineada em linhas gerais no capítulo primeiro). Ou seja, a ressocialização</w:t>
      </w:r>
      <w:r w:rsidR="0037077D">
        <w:t xml:space="preserve"> </w:t>
      </w:r>
      <w:r w:rsidR="0037077D" w:rsidRPr="009B0414">
        <w:t>poderia ser apresentada</w:t>
      </w:r>
      <w:r w:rsidRPr="009B0414">
        <w:t xml:space="preserve"> como uma função manifesta para determinadas ações. Não há como dissociar na análise a função manifesta (</w:t>
      </w:r>
      <w:r w:rsidR="007D15D4" w:rsidRPr="009B0414">
        <w:t xml:space="preserve">por exemplo, a tentativa de </w:t>
      </w:r>
      <w:r w:rsidRPr="009B0414">
        <w:t xml:space="preserve">ressocialização) das funções latentes que podem decorrer dela. </w:t>
      </w:r>
    </w:p>
    <w:p w:rsidR="00A67046" w:rsidRPr="00704E93" w:rsidRDefault="00A67046" w:rsidP="00A67046">
      <w:pPr>
        <w:spacing w:line="240" w:lineRule="auto"/>
        <w:jc w:val="both"/>
        <w:rPr>
          <w:rFonts w:ascii="Times New Roman" w:hAnsi="Times New Roman"/>
          <w:b/>
          <w:color w:val="FF0000"/>
          <w:sz w:val="24"/>
          <w:szCs w:val="24"/>
        </w:rPr>
      </w:pPr>
    </w:p>
    <w:p w:rsidR="00A67046" w:rsidRPr="001E40FB" w:rsidRDefault="00A67046" w:rsidP="00A67046">
      <w:pPr>
        <w:spacing w:line="240" w:lineRule="auto"/>
        <w:jc w:val="both"/>
        <w:rPr>
          <w:rFonts w:ascii="Times New Roman" w:hAnsi="Times New Roman"/>
          <w:b/>
          <w:sz w:val="24"/>
          <w:szCs w:val="24"/>
        </w:rPr>
      </w:pPr>
      <w:r w:rsidRPr="001E40FB">
        <w:rPr>
          <w:rFonts w:ascii="Times New Roman" w:hAnsi="Times New Roman"/>
          <w:b/>
          <w:sz w:val="24"/>
          <w:szCs w:val="24"/>
        </w:rPr>
        <w:t xml:space="preserve">4.1. </w:t>
      </w:r>
      <w:r w:rsidRPr="00271817">
        <w:rPr>
          <w:rFonts w:ascii="Times New Roman" w:hAnsi="Times New Roman"/>
          <w:b/>
          <w:sz w:val="24"/>
          <w:szCs w:val="24"/>
        </w:rPr>
        <w:t>As consequências não intencionadas</w:t>
      </w:r>
      <w:r>
        <w:rPr>
          <w:rFonts w:ascii="Times New Roman" w:hAnsi="Times New Roman"/>
          <w:b/>
          <w:sz w:val="24"/>
          <w:szCs w:val="24"/>
        </w:rPr>
        <w:t xml:space="preserve"> (ou intencionadas)</w:t>
      </w:r>
      <w:r w:rsidRPr="00271817">
        <w:rPr>
          <w:rFonts w:ascii="Times New Roman" w:hAnsi="Times New Roman"/>
          <w:b/>
          <w:sz w:val="24"/>
          <w:szCs w:val="24"/>
        </w:rPr>
        <w:t xml:space="preserve"> do exercício das finalidades institucionais dos Conselhos da Comunidade</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O exercício de determinadas finalidades institucionais dos Conselhos da Comunidade podem gerar con</w:t>
      </w:r>
      <w:r w:rsidR="00434E30">
        <w:t>sequências não intencionadas. Pensando assim, os</w:t>
      </w:r>
      <w:r>
        <w:t xml:space="preserve"> casos mais graves </w:t>
      </w:r>
      <w:r w:rsidR="00434E30">
        <w:t xml:space="preserve">certamente </w:t>
      </w:r>
      <w:r w:rsidR="001A0269" w:rsidRPr="006F1DC4">
        <w:t>são</w:t>
      </w:r>
      <w:r w:rsidRPr="006F1DC4">
        <w:t xml:space="preserve"> </w:t>
      </w:r>
      <w:r>
        <w:t xml:space="preserve">aqueles em que se praticam </w:t>
      </w:r>
      <w:r w:rsidR="001A0269">
        <w:t xml:space="preserve">determinados </w:t>
      </w:r>
      <w:r>
        <w:t xml:space="preserve">comportamentos intencionando desvirtuar </w:t>
      </w:r>
      <w:r w:rsidR="006F1DC4">
        <w:t>as finalidades manifestas.</w:t>
      </w:r>
    </w:p>
    <w:p w:rsidR="006F1DC4" w:rsidRDefault="006F1DC4"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 xml:space="preserve">As consequências não intencionadas das ações podem advir de uma leitura equivocada das próprias ações que são realizadas. Ou seja, o Conselheiro da Comunidade acredita realizar ações </w:t>
      </w:r>
      <w:r w:rsidR="00434E30">
        <w:t>no intuito</w:t>
      </w:r>
      <w:r>
        <w:t xml:space="preserve"> de atingir as funções que foram manifestadas. </w:t>
      </w:r>
      <w:r w:rsidR="00A77FF9">
        <w:t>Os Conselheiros acreditam de</w:t>
      </w:r>
      <w:r>
        <w:t xml:space="preserve"> verdade que sua</w:t>
      </w:r>
      <w:r w:rsidR="0050642F">
        <w:t>s ações</w:t>
      </w:r>
      <w:r>
        <w:t xml:space="preserve"> direciona</w:t>
      </w:r>
      <w:r w:rsidR="0050642F">
        <w:t>m</w:t>
      </w:r>
      <w:r>
        <w:t xml:space="preserve">-se a um determinado fim, </w:t>
      </w:r>
      <w:r>
        <w:lastRenderedPageBreak/>
        <w:t xml:space="preserve">mas, em verdade, está </w:t>
      </w:r>
      <w:r w:rsidR="00434E30">
        <w:t>colhendo</w:t>
      </w:r>
      <w:r>
        <w:t xml:space="preserve"> outro fim ou outros fins, que podem inclusive agravar o problema que ele</w:t>
      </w:r>
      <w:r w:rsidR="0050642F">
        <w:t>s</w:t>
      </w:r>
      <w:r>
        <w:t xml:space="preserve"> imagina</w:t>
      </w:r>
      <w:r w:rsidR="0050642F">
        <w:t>m</w:t>
      </w:r>
      <w:r>
        <w:t xml:space="preserve"> estar combatendo </w:t>
      </w:r>
      <w:r w:rsidR="00434E30">
        <w:t>com suas</w:t>
      </w:r>
      <w:r>
        <w:t xml:space="preserve"> ações. </w:t>
      </w:r>
    </w:p>
    <w:p w:rsidR="00A67046" w:rsidRDefault="00A67046"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Não há uma entidade, uma associação, uma instituiç</w:t>
      </w:r>
      <w:r w:rsidR="00CA04E3">
        <w:t xml:space="preserve">ão pública ou privada, </w:t>
      </w:r>
      <w:r>
        <w:t xml:space="preserve">imune à ocorrência de fatos como estes. A prisão, talvez um exemplo clássico de um padrão social irracional que perdura no tempo, teria, quando instituída, a função de humanizar as penas criminais, era a proposta </w:t>
      </w:r>
      <w:r w:rsidR="00C90B2B">
        <w:t>“</w:t>
      </w:r>
      <w:r>
        <w:t>racional e evoluída</w:t>
      </w:r>
      <w:r w:rsidR="00C90B2B">
        <w:t>”</w:t>
      </w:r>
      <w:r>
        <w:t xml:space="preserve"> para o fim dos suplícios, das mortes violentas, bem como ainda serviria para reintegrar o indivíduo à sociedade de forma a evitar que o mesmo c</w:t>
      </w:r>
      <w:r w:rsidR="007A66F0">
        <w:t>ontinuasse na “vida do crime”. Todavia, a</w:t>
      </w:r>
      <w:r>
        <w:t xml:space="preserve"> prisão se mantém</w:t>
      </w:r>
      <w:r w:rsidR="00686773">
        <w:t xml:space="preserve"> </w:t>
      </w:r>
      <w:r w:rsidR="007A66F0">
        <w:t>cada vez mais vigorosa,</w:t>
      </w:r>
      <w:r>
        <w:t xml:space="preserve"> mesmo não atingindo essas finalidades manifestas, justamente porque atinge com excelência várias funções latentes (dentre elas, a criminalização secundária, a construção social do delinquente, a estigmatização dos indivíduos encarcerados, uma retribuição penal</w:t>
      </w:r>
      <w:r w:rsidR="00AD7D03">
        <w:t>,</w:t>
      </w:r>
      <w:r>
        <w:t xml:space="preserve"> pura e simplesmente</w:t>
      </w:r>
      <w:r w:rsidR="007A66F0">
        <w:t>, e não a dupla finalidade executivo-penal disposta pela dualidade funcional punição-reeducação</w:t>
      </w:r>
      <w:r>
        <w:t>).</w:t>
      </w:r>
    </w:p>
    <w:p w:rsidR="001D5D70" w:rsidRDefault="001D5D70"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 xml:space="preserve">Os Conselhos da Comunidade não estão isentos da ocorrência de consequências funcionais das ações que realizem e que sejam divergentes ou até contrárias às funções manifestas que </w:t>
      </w:r>
      <w:r w:rsidR="009E5FA1">
        <w:t>alegam</w:t>
      </w:r>
      <w:r>
        <w:t xml:space="preserve"> almejar.</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A ocorrência, no caso dos Conselhos da Comunidade</w:t>
      </w:r>
      <w:r w:rsidR="001D5D70">
        <w:t>, de função latentes, por vezes</w:t>
      </w:r>
      <w:r>
        <w:t xml:space="preserve"> não reconhecidas, pode-se dar a partir de uma constatação que pode ser feita por qualquer Conselho da Comunidade, bastando</w:t>
      </w:r>
      <w:r w:rsidR="00A57B46">
        <w:t xml:space="preserve"> que os Conselheiros </w:t>
      </w:r>
      <w:r w:rsidR="00CB6D61">
        <w:t>atentem criticamente</w:t>
      </w:r>
      <w:r>
        <w:t xml:space="preserve"> </w:t>
      </w:r>
      <w:r w:rsidR="00CB6D61">
        <w:t>em suas</w:t>
      </w:r>
      <w:r>
        <w:t xml:space="preserve"> próprias práticas institucionais. Explica-se</w:t>
      </w:r>
      <w:r w:rsidR="00845876">
        <w:t xml:space="preserve"> melhor</w:t>
      </w:r>
      <w:r>
        <w:t xml:space="preserve"> esta questão. </w:t>
      </w:r>
      <w:r w:rsidRPr="0033715A">
        <w:t>É</w:t>
      </w:r>
      <w:r w:rsidR="001D5D70" w:rsidRPr="0033715A">
        <w:t xml:space="preserve"> possível</w:t>
      </w:r>
      <w:r w:rsidR="00456069" w:rsidRPr="0033715A">
        <w:t>, em qualquer organização que se esteja comentando,</w:t>
      </w:r>
      <w:r w:rsidR="000B347B">
        <w:t xml:space="preserve"> que ocorram</w:t>
      </w:r>
      <w:r w:rsidR="001D5D70" w:rsidRPr="0033715A">
        <w:t xml:space="preserve"> influências de determinados grupos, de determinadas representações sobre as demais</w:t>
      </w:r>
      <w:r w:rsidR="00F94210" w:rsidRPr="0033715A">
        <w:t xml:space="preserve"> representações</w:t>
      </w:r>
      <w:r w:rsidR="001D5D70" w:rsidRPr="0033715A">
        <w:t xml:space="preserve"> da organização</w:t>
      </w:r>
      <w:r>
        <w:t xml:space="preserve">. Estas influências podem ocorrer dentro dos Conselhos da Comunidade, especialmente porque estes órgãos são compostos por membros específicos, por membros que representam determinados órgãos profissionais, políticos, sociais, religiosos e assim por diante. Basta ver a diversidade de representações das quais advêm os membros dos Conselhos da Comunidade (verificar no livro </w:t>
      </w:r>
      <w:r w:rsidRPr="00194588">
        <w:rPr>
          <w:i/>
        </w:rPr>
        <w:t>Fundamentos e Análises sobre os Conselhos da Comunidade</w:t>
      </w:r>
      <w:r>
        <w:t>, 2010, p. 136, 140, 147 e 151).</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 xml:space="preserve">Assim, podem figurar como membros do Conselho da Comunidade, além das representações previstas expressamente na LEP, diversas outras, como sindicatos, câmara </w:t>
      </w:r>
      <w:r>
        <w:lastRenderedPageBreak/>
        <w:t>dos vereadores, Poder Judiciário, Ministério Público, organizações não governamentais de todos os tipos, universidades, clubes de serviços, prefeituras, secretarias municipais e estaduais, entidades religiosas, polícias civil e militar</w:t>
      </w:r>
      <w:r w:rsidR="000B5959">
        <w:t xml:space="preserve"> </w:t>
      </w:r>
      <w:r>
        <w:t>e até representantes das unidades prisionais.</w:t>
      </w:r>
    </w:p>
    <w:p w:rsidR="00A67046" w:rsidRDefault="00A67046" w:rsidP="00A67046">
      <w:pPr>
        <w:pStyle w:val="NormalWeb"/>
        <w:spacing w:before="0" w:beforeAutospacing="0" w:after="0" w:afterAutospacing="0" w:line="360" w:lineRule="auto"/>
        <w:ind w:firstLine="851"/>
        <w:jc w:val="both"/>
      </w:pPr>
    </w:p>
    <w:p w:rsidR="00A67046" w:rsidRPr="002D0C72" w:rsidRDefault="00C77560" w:rsidP="00D73624">
      <w:pPr>
        <w:pStyle w:val="NormalWeb"/>
        <w:spacing w:before="0" w:beforeAutospacing="0" w:after="0" w:afterAutospacing="0" w:line="360" w:lineRule="auto"/>
        <w:ind w:firstLine="851"/>
        <w:jc w:val="both"/>
      </w:pPr>
      <w:r>
        <w:t xml:space="preserve">Fatalmente composições </w:t>
      </w:r>
      <w:r w:rsidR="00A67046">
        <w:t>plur</w:t>
      </w:r>
      <w:r>
        <w:t xml:space="preserve">ais assim, composições </w:t>
      </w:r>
      <w:r w:rsidR="00BD3A16">
        <w:t>instituídas a partir de</w:t>
      </w:r>
      <w:r w:rsidR="00A67046">
        <w:t xml:space="preserve"> indicações de representações sociais</w:t>
      </w:r>
      <w:r w:rsidR="00417733">
        <w:t xml:space="preserve"> locais</w:t>
      </w:r>
      <w:r w:rsidR="00A67046">
        <w:t xml:space="preserve">, podem </w:t>
      </w:r>
      <w:r w:rsidR="00BD3A16">
        <w:t>ser geradoras de</w:t>
      </w:r>
      <w:r w:rsidR="00A67046">
        <w:t xml:space="preserve"> conflitos internos</w:t>
      </w:r>
      <w:r w:rsidR="00BD3A16">
        <w:t xml:space="preserve"> </w:t>
      </w:r>
      <w:r w:rsidR="00D34485">
        <w:t xml:space="preserve">sobre quais ações </w:t>
      </w:r>
      <w:r w:rsidR="00840CFD">
        <w:t>devem ser</w:t>
      </w:r>
      <w:r w:rsidR="00D34485">
        <w:t xml:space="preserve"> </w:t>
      </w:r>
      <w:r w:rsidR="00A67046">
        <w:t>mais valorizadas, as ações</w:t>
      </w:r>
      <w:r w:rsidR="00840CFD">
        <w:t xml:space="preserve"> mais adequadas para se realizar com o Conselho</w:t>
      </w:r>
      <w:r w:rsidR="00A67046">
        <w:t xml:space="preserve">, surgindo uma influência ou </w:t>
      </w:r>
      <w:r w:rsidR="005A3E7F" w:rsidRPr="002D0C72">
        <w:t xml:space="preserve">mesmo </w:t>
      </w:r>
      <w:r w:rsidR="00A67046">
        <w:t xml:space="preserve">uma imposição de determinadas representações sobre as demais ou sobre algumas delas. Pode ocorrer a concentração de determinada área de atuação, ou seja, concentrando-se as atividades do Conselho numa determinada vertente (fato que poderá </w:t>
      </w:r>
      <w:r w:rsidR="00A67046" w:rsidRPr="009A4697">
        <w:t>ou não</w:t>
      </w:r>
      <w:r w:rsidR="00A67046">
        <w:t xml:space="preserve"> e</w:t>
      </w:r>
      <w:r w:rsidR="00084A90">
        <w:t>star atrelado ao predomínio ou à</w:t>
      </w:r>
      <w:r w:rsidR="00A67046">
        <w:t xml:space="preserve"> influência das respectivas representações</w:t>
      </w:r>
      <w:r w:rsidR="00D73624">
        <w:t xml:space="preserve"> – pessoas –</w:t>
      </w:r>
      <w:r w:rsidR="00A67046">
        <w:t xml:space="preserve"> no Conselho). Quer-se dizer simplesmente que, para citar um exemplo, um Conselho venha a atuar com prevenção criminal e segurança pública diante da presença e influência de policiais militares e civis, da p</w:t>
      </w:r>
      <w:r w:rsidR="00D73624">
        <w:t>resença marcante no Conselho de</w:t>
      </w:r>
      <w:r w:rsidR="00A67046">
        <w:t xml:space="preserve"> </w:t>
      </w:r>
      <w:r w:rsidR="00D73624">
        <w:t>“</w:t>
      </w:r>
      <w:r w:rsidR="00A67046">
        <w:t>autoridades policiais</w:t>
      </w:r>
      <w:r w:rsidR="00D73624">
        <w:t>”</w:t>
      </w:r>
      <w:r w:rsidR="00A67046">
        <w:t xml:space="preserve">. </w:t>
      </w:r>
      <w:r w:rsidR="00A77EE4">
        <w:t>O</w:t>
      </w:r>
      <w:r w:rsidR="00A67046">
        <w:t xml:space="preserve"> grupo </w:t>
      </w:r>
      <w:r w:rsidR="00A77EE4">
        <w:t xml:space="preserve">que venha a exercer uma dominância </w:t>
      </w:r>
      <w:r w:rsidR="00A67046">
        <w:t xml:space="preserve">no Conselho pode direcionar as atividades do Conselho para determinadas áreas de atuação, mesmo que não tenha nenhuma </w:t>
      </w:r>
      <w:r w:rsidR="00A67046" w:rsidRPr="002D0C72">
        <w:t>intenção</w:t>
      </w:r>
      <w:r w:rsidR="00D53419" w:rsidRPr="002D0C72">
        <w:t xml:space="preserve"> escusa</w:t>
      </w:r>
      <w:r w:rsidR="00A67046" w:rsidRPr="002D0C72">
        <w:t xml:space="preserve"> ao fazê-lo</w:t>
      </w:r>
      <w:r w:rsidR="000D6466" w:rsidRPr="002D0C72">
        <w:t>, apenas porque julgam</w:t>
      </w:r>
      <w:r w:rsidR="00A77EE4">
        <w:t xml:space="preserve"> ser determinadas atividades </w:t>
      </w:r>
      <w:r w:rsidR="000D6466" w:rsidRPr="002D0C72">
        <w:t>mais adequadas</w:t>
      </w:r>
      <w:r w:rsidR="00A67046" w:rsidRPr="002D0C72">
        <w:t xml:space="preserve">. </w:t>
      </w:r>
    </w:p>
    <w:p w:rsidR="00A67046" w:rsidRDefault="00A67046"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 xml:space="preserve">Deve ficar esclarecido que não se quer aqui criticar especificamente o fato de </w:t>
      </w:r>
      <w:r w:rsidR="002D3D72">
        <w:t xml:space="preserve">se </w:t>
      </w:r>
      <w:r>
        <w:t xml:space="preserve">atuar em determinado sentido ou não ou mesmo criticar determinadas representações, entidades, instituições em específico, pois isso seria sem propósito. O que se pretende é, de forma coerente com uma razoável probabilidade de ocorrência, </w:t>
      </w:r>
      <w:r w:rsidR="006347F1">
        <w:t>alertar</w:t>
      </w:r>
      <w:r>
        <w:t xml:space="preserve"> ao fato da possível ocorrência de acontecimentos que podem gerar ainda mais confusões sobre a identidade dos Conselhos da Comunidade, gerando efeitos indesejáveis para a existência coerente destes órgãos. São tantas as representações presentes, tantas as vertentes de atuação, que os Conselhos da Comunidade não conseguem atingir uma identidade institucional, ficando à mercê de usos diversos e</w:t>
      </w:r>
      <w:r w:rsidR="002D3D72">
        <w:t>,</w:t>
      </w:r>
      <w:r>
        <w:t xml:space="preserve"> por vezes</w:t>
      </w:r>
      <w:r w:rsidR="002D3D72">
        <w:t>,</w:t>
      </w:r>
      <w:r>
        <w:t xml:space="preserve"> até inapropriados, podendo ser utilizado, a depender da localidade, para os mais diversos fins. Fins estes que podem até ser ilegais</w:t>
      </w:r>
      <w:r w:rsidR="004E019A">
        <w:t xml:space="preserve"> ou escusos, em casos graves </w:t>
      </w:r>
      <w:r w:rsidR="00897B14">
        <w:t>em que venha a ocorrer</w:t>
      </w:r>
      <w:r w:rsidR="004E019A">
        <w:t xml:space="preserve"> </w:t>
      </w:r>
      <w:r>
        <w:t>utilização do Conselho para enriqueci</w:t>
      </w:r>
      <w:r w:rsidR="006347F1">
        <w:t>mento ou benefício próprio ou mesmo para o benefício de</w:t>
      </w:r>
      <w:r>
        <w:t xml:space="preserve"> entidades ou organizações</w:t>
      </w:r>
      <w:r w:rsidR="00FD51C6">
        <w:t xml:space="preserve"> (ainda que sem enriquecimento pessoal dos envolvidos)</w:t>
      </w:r>
      <w:r>
        <w:t xml:space="preserve">. Os Conselhos da Comunidade não estão “blindados” </w:t>
      </w:r>
      <w:r w:rsidR="00FD51C6">
        <w:t>para estes fatos</w:t>
      </w:r>
      <w:r>
        <w:t>.</w:t>
      </w:r>
      <w:r w:rsidR="00F57E14">
        <w:t xml:space="preserve"> Muito pelo contrário, estão fragilizados diante da situação de </w:t>
      </w:r>
      <w:r w:rsidR="00F57E14">
        <w:lastRenderedPageBreak/>
        <w:t>incerteza e insegurança quanto à validação prática da existência deste órg</w:t>
      </w:r>
      <w:r w:rsidR="0001362F">
        <w:t>ão,</w:t>
      </w:r>
      <w:r w:rsidR="00BD65DF">
        <w:t xml:space="preserve"> pelas</w:t>
      </w:r>
      <w:r w:rsidR="00F57E14">
        <w:t xml:space="preserve"> inúmeras razões apresentadas anteriormente.</w:t>
      </w:r>
    </w:p>
    <w:p w:rsidR="00A67046" w:rsidRDefault="00A67046"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 xml:space="preserve">Em casos mais graves, o direcionamento das atividades pode gerar consequências não esperadas (ou não compatíveis com as finalidades institucionais manifestadas). Assim, o que seria uma mera concentração de atividades em uma determinada vertente de atuação pode significar um direcionamento intencionado que guarde relações com os interesses das categorias ou entidades representadas no Conselho. </w:t>
      </w:r>
      <w:r w:rsidR="00052486" w:rsidRPr="001C5CCF">
        <w:t xml:space="preserve">Assim, </w:t>
      </w:r>
      <w:r w:rsidRPr="001C5CCF">
        <w:t>o Conselho da Comunidade</w:t>
      </w:r>
      <w:r w:rsidR="00046C1D" w:rsidRPr="001C5CCF">
        <w:t xml:space="preserve"> pode</w:t>
      </w:r>
      <w:r w:rsidRPr="001C5CCF">
        <w:t xml:space="preserve"> </w:t>
      </w:r>
      <w:r w:rsidR="0001362F">
        <w:t>se tornar um</w:t>
      </w:r>
      <w:r>
        <w:t xml:space="preserve"> “veículo” para a obtenção de determinadas vantagens de ordem pessoal ou institucional (privilegiando ou beneficiando pessoas e/ou entidades), tudo à custa do Conselho da Comunidade.</w:t>
      </w:r>
      <w:r w:rsidR="00C53D8B">
        <w:t xml:space="preserve"> De fato, o exercício mais gravoso do órgão é aquele em que se transparece um exercício voluntarioso (e despretensioso, altruísta)</w:t>
      </w:r>
      <w:r w:rsidR="004A41DC">
        <w:t>, mas que no fundo tem por finalidade</w:t>
      </w:r>
      <w:r w:rsidR="008B5251">
        <w:t xml:space="preserve"> conseguir vantagens de certas ordens, mesmo que</w:t>
      </w:r>
      <w:r w:rsidR="004A41DC">
        <w:t xml:space="preserve"> uma simples</w:t>
      </w:r>
      <w:r w:rsidR="008B5251">
        <w:t xml:space="preserve"> influ</w:t>
      </w:r>
      <w:r w:rsidR="004A41DC">
        <w:t>ência política ou social</w:t>
      </w:r>
      <w:r w:rsidR="008B5251">
        <w:t>,</w:t>
      </w:r>
      <w:r w:rsidR="00B16186">
        <w:t xml:space="preserve"> </w:t>
      </w:r>
      <w:r w:rsidR="004A41DC">
        <w:t xml:space="preserve">maior </w:t>
      </w:r>
      <w:r w:rsidR="00B16186">
        <w:t>projeção</w:t>
      </w:r>
      <w:r w:rsidR="004A41DC">
        <w:t xml:space="preserve"> da entidade ou do Conselheiro</w:t>
      </w:r>
      <w:r w:rsidR="00B16186">
        <w:t>,</w:t>
      </w:r>
      <w:r w:rsidR="008B5251">
        <w:t xml:space="preserve"> um projeto</w:t>
      </w:r>
      <w:r w:rsidR="00D93822">
        <w:t xml:space="preserve"> ou um contrato</w:t>
      </w:r>
      <w:r w:rsidR="00B16186">
        <w:t>.</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 xml:space="preserve">A concentração de ações em determinadas áreas pode ser correlacionada, por quem for avaliar as ações do Conselho da Comunidade, segundo diversos parâmetros, que se julgam </w:t>
      </w:r>
      <w:r w:rsidR="002A63CC">
        <w:t>elementares e complementares</w:t>
      </w:r>
      <w:r>
        <w:t>. Dentre e</w:t>
      </w:r>
      <w:r w:rsidR="00970FF6">
        <w:t>stes parâmetros, primeiro se deve analisar</w:t>
      </w:r>
      <w:r>
        <w:t xml:space="preserve"> a correlação entre as representações e as ações que são realizadas, podendo </w:t>
      </w:r>
      <w:r w:rsidR="00970FF6">
        <w:t>ficar evidente e de imediato a correlação, ou afastar momentaneamente a suspeita da correlação</w:t>
      </w:r>
      <w:r>
        <w:t xml:space="preserve">, </w:t>
      </w:r>
      <w:r w:rsidR="00970FF6">
        <w:t>ou seja</w:t>
      </w:r>
      <w:r>
        <w:t xml:space="preserve">, identificar uma atuação voltada para determinados objetivos comuns ou afetos à determinada representação presente no Conselho. Outro parâmetro a ser levantado é a destinação dos recursos do Conselho, podendo ser verificado o direcionamento dos gastos mais para uma área ou determinadas áreas do que para outras. Também, deve-se atentar para as mudanças de direções das ações realizadas pelo Conselho com a </w:t>
      </w:r>
      <w:r w:rsidR="00AA1B32">
        <w:t>chegada de novos</w:t>
      </w:r>
      <w:r>
        <w:t xml:space="preserve"> membros </w:t>
      </w:r>
      <w:r w:rsidR="00AA1B32">
        <w:t>a</w:t>
      </w:r>
      <w:r>
        <w:t>o Conselho,</w:t>
      </w:r>
      <w:r w:rsidR="00AA1B32">
        <w:t xml:space="preserve"> em comparação com as ações realizadas pela gestão anterior, isto é,</w:t>
      </w:r>
      <w:r>
        <w:t xml:space="preserve"> um Conselho era mais atuante em determinada área </w:t>
      </w:r>
      <w:r w:rsidR="00552EC6">
        <w:t>e, ao se alterarem os</w:t>
      </w:r>
      <w:r>
        <w:t xml:space="preserve"> </w:t>
      </w:r>
      <w:r w:rsidR="00552EC6">
        <w:t>Conselheiros</w:t>
      </w:r>
      <w:r>
        <w:t xml:space="preserve">, passa a haver uma atuação maior em outras áreas, e a área antigamente </w:t>
      </w:r>
      <w:r w:rsidR="002D3D72">
        <w:t xml:space="preserve">mais desenvolvida passa a ser </w:t>
      </w:r>
      <w:r>
        <w:t>menos desenvolvida</w:t>
      </w:r>
      <w:r w:rsidR="00AD0D83">
        <w:t xml:space="preserve"> ou se torna inativa</w:t>
      </w:r>
      <w:r>
        <w:t>.</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Não só a questão da área de atuação, mas a forma como a pena, o sentenciado, a função do cárcere e muitas outras formas de entender a questão da criminalidade</w:t>
      </w:r>
      <w:r w:rsidR="00111B8E">
        <w:t xml:space="preserve"> e da execução penal</w:t>
      </w:r>
      <w:r>
        <w:t xml:space="preserve">, podem ser afetados em razão das representações dominantes dentro do </w:t>
      </w:r>
      <w:r>
        <w:lastRenderedPageBreak/>
        <w:t>Conselho da Comunidade (e que porventura se imponham às demais intencionadamente). Assim, a depender de determinada influência (especialmente a que envolve a influência de determinada entidade ou categoria presente no Conselho da Comunidade), todos estes tópicos poderão ter um entendimento próprio, serem lidos de determinada maneira, interpretados de acordo com a representação dominante, e isso refletirá nas ações</w:t>
      </w:r>
      <w:r w:rsidR="00345D71">
        <w:t xml:space="preserve"> e nos discursos apresentados pelo</w:t>
      </w:r>
      <w:r w:rsidR="005279F1">
        <w:t>s Conselheiros</w:t>
      </w:r>
      <w:r>
        <w:t xml:space="preserve"> da Comunidade, direcionando-se assim as finalidades institucionais des</w:t>
      </w:r>
      <w:r w:rsidR="002F2B99">
        <w:t>tes órgãos</w:t>
      </w:r>
      <w:r w:rsidR="00EE04BC">
        <w:t xml:space="preserve"> para um</w:t>
      </w:r>
      <w:r w:rsidR="00995978">
        <w:t xml:space="preserve"> sentido determinado escolhido</w:t>
      </w:r>
      <w:r w:rsidR="003B4A94">
        <w:t xml:space="preserve"> voluntaria ou involuntariamente</w:t>
      </w:r>
      <w:r>
        <w:t>.</w:t>
      </w:r>
    </w:p>
    <w:p w:rsidR="00A67046" w:rsidRDefault="00A67046" w:rsidP="00A67046">
      <w:pPr>
        <w:pStyle w:val="NormalWeb"/>
        <w:spacing w:before="0" w:beforeAutospacing="0" w:after="0" w:afterAutospacing="0" w:line="360" w:lineRule="auto"/>
        <w:ind w:firstLine="851"/>
        <w:jc w:val="both"/>
      </w:pPr>
    </w:p>
    <w:p w:rsidR="00A67046" w:rsidRDefault="00A67046" w:rsidP="002032A1">
      <w:pPr>
        <w:pStyle w:val="NormalWeb"/>
        <w:spacing w:before="0" w:beforeAutospacing="0" w:after="0" w:afterAutospacing="0" w:line="360" w:lineRule="auto"/>
        <w:ind w:firstLine="851"/>
        <w:jc w:val="both"/>
      </w:pPr>
      <w:r>
        <w:t>A questão da percepção da formação de um discurso dominante no Conselho da Comunidade é de capital importância. A depender do discurso do Conselho, ou seja, de que maneira o Conselho percebe o sentenciado, a questão criminal, a questão penal,</w:t>
      </w:r>
      <w:r w:rsidR="006E0A7C">
        <w:t xml:space="preserve"> a execução penal (principalmente),</w:t>
      </w:r>
      <w:r>
        <w:t xml:space="preserve"> as maneiras de reverter os quadros atuais do sistema carcerário, </w:t>
      </w:r>
      <w:r w:rsidR="006E0A7C">
        <w:t>é possível</w:t>
      </w:r>
      <w:r>
        <w:t xml:space="preserve"> determinar de antemão uma forma de atuação do Conselho (e o próprio Conselho ser representativo desta forma de atuação). É um forte indício de que o Conselho irá atuar de determinada maneira, condizente com o discurso expressado, e que pode atingir extremos de interpretação e extremos de atuação (gerando atuações extremamente contraditórias, que podem variar de Conselho para Conselho).</w:t>
      </w:r>
    </w:p>
    <w:p w:rsidR="006E0A7C" w:rsidRDefault="006E0A7C" w:rsidP="002032A1">
      <w:pPr>
        <w:pStyle w:val="NormalWeb"/>
        <w:spacing w:before="0" w:beforeAutospacing="0" w:after="0" w:afterAutospacing="0" w:line="360" w:lineRule="auto"/>
        <w:ind w:firstLine="851"/>
        <w:jc w:val="both"/>
      </w:pPr>
    </w:p>
    <w:p w:rsidR="00E939D3" w:rsidRDefault="006E0A7C" w:rsidP="00E939D3">
      <w:pPr>
        <w:pStyle w:val="NormalWeb"/>
        <w:spacing w:before="0" w:beforeAutospacing="0" w:after="0" w:afterAutospacing="0" w:line="360" w:lineRule="auto"/>
        <w:ind w:firstLine="851"/>
        <w:jc w:val="both"/>
        <w:rPr>
          <w:color w:val="C00000"/>
        </w:rPr>
      </w:pPr>
      <w:r>
        <w:t>P</w:t>
      </w:r>
      <w:r w:rsidR="00A378D8">
        <w:t>ode</w:t>
      </w:r>
      <w:r>
        <w:t xml:space="preserve"> acontecer</w:t>
      </w:r>
      <w:r w:rsidR="00A67046">
        <w:t xml:space="preserve"> dos Conselheiros (mesmo os mais “ativos”) realizarem suas atividades no Con</w:t>
      </w:r>
      <w:r w:rsidR="00BD1F48">
        <w:t xml:space="preserve">selho com a intenção de promover </w:t>
      </w:r>
      <w:r w:rsidR="00A67046">
        <w:t>suas entidades,</w:t>
      </w:r>
      <w:r w:rsidR="00BD1F48">
        <w:t xml:space="preserve"> projetar suas entidades, </w:t>
      </w:r>
      <w:r w:rsidR="00A67046">
        <w:t>suas atividades privadas (fo</w:t>
      </w:r>
      <w:r w:rsidR="003452F0">
        <w:t>ra do Conselho), isto é, moverem</w:t>
      </w:r>
      <w:r w:rsidR="00A67046">
        <w:t>-s</w:t>
      </w:r>
      <w:r w:rsidR="00FD1F58">
        <w:t>e por interesses não declarados</w:t>
      </w:r>
      <w:r w:rsidR="00A67046">
        <w:t xml:space="preserve"> ou utilizando os Conselhos como meios para o atingimento de outras finalidades </w:t>
      </w:r>
      <w:r w:rsidR="003452F0">
        <w:t xml:space="preserve">(mesmo que </w:t>
      </w:r>
      <w:r w:rsidR="00A67046">
        <w:t>institucionais</w:t>
      </w:r>
      <w:r w:rsidR="003452F0">
        <w:t>)</w:t>
      </w:r>
      <w:r w:rsidR="00A67046">
        <w:t xml:space="preserve"> ligadas às atividades que exercem fora dos Conselhos (evidentemente que estas situações não são declaradas, mas podem vir a ser realizadas sem muita preocupação </w:t>
      </w:r>
      <w:r w:rsidR="005B4DC5">
        <w:t xml:space="preserve">por parte de seus agentes </w:t>
      </w:r>
      <w:r w:rsidR="00A67046">
        <w:t>no caso de uma falta de fiscalização das atividades dos Conselhos da Comunidade). A fiscalização dos Conselhos da Comunidade deve ser realizada pelo juiz, pelo Ministério Público e pelos Conselhos Penitenciários, especialmente, mas também pelo Conselho Nacional de Política Criminal e Penitenciária. Os desvios nas funções dos Conselhos devem ser</w:t>
      </w:r>
      <w:r w:rsidR="00A67046" w:rsidRPr="00A5425D">
        <w:rPr>
          <w:color w:val="002060"/>
        </w:rPr>
        <w:t xml:space="preserve"> </w:t>
      </w:r>
      <w:r w:rsidR="00A67046">
        <w:t>coibidos</w:t>
      </w:r>
      <w:r w:rsidR="00A5425D">
        <w:t xml:space="preserve">, </w:t>
      </w:r>
      <w:r w:rsidR="00A5425D" w:rsidRPr="00E939D3">
        <w:t>especialmente a partir de uma fiscalização da atuação dos Conselhos (qualquer órgão tem que ser fiscalizado</w:t>
      </w:r>
      <w:r w:rsidR="003D19A3" w:rsidRPr="00E939D3">
        <w:t xml:space="preserve">, o Conselho da </w:t>
      </w:r>
      <w:r w:rsidR="00EF464D">
        <w:t xml:space="preserve">Comunidade também não é exceção </w:t>
      </w:r>
      <w:r w:rsidR="00177D60">
        <w:t>quanto a isso</w:t>
      </w:r>
      <w:r w:rsidR="006E32EA">
        <w:t>).</w:t>
      </w:r>
    </w:p>
    <w:p w:rsidR="00E939D3" w:rsidRPr="00E939D3" w:rsidRDefault="00E939D3" w:rsidP="00E939D3">
      <w:pPr>
        <w:pStyle w:val="NormalWeb"/>
        <w:spacing w:before="0" w:beforeAutospacing="0" w:after="0" w:afterAutospacing="0" w:line="360" w:lineRule="auto"/>
        <w:jc w:val="both"/>
        <w:rPr>
          <w:color w:val="C00000"/>
        </w:rPr>
      </w:pPr>
    </w:p>
    <w:p w:rsidR="00A67046" w:rsidRDefault="00C424C3" w:rsidP="00A67046">
      <w:pPr>
        <w:pStyle w:val="NormalWeb"/>
        <w:spacing w:before="0" w:beforeAutospacing="0" w:after="0" w:afterAutospacing="0" w:line="360" w:lineRule="auto"/>
        <w:ind w:firstLine="851"/>
        <w:jc w:val="both"/>
      </w:pPr>
      <w:r>
        <w:lastRenderedPageBreak/>
        <w:t>Não obstante este quadro</w:t>
      </w:r>
      <w:r w:rsidR="00A67046">
        <w:t xml:space="preserve">, Valois (2012, p. 270) </w:t>
      </w:r>
      <w:r>
        <w:t>traz</w:t>
      </w:r>
      <w:r w:rsidR="00A67046">
        <w:t xml:space="preserve"> alento no sentido de que apesar até do interesse pessoal, e, independente dos interesses que movam a pessoa</w:t>
      </w:r>
      <w:r>
        <w:t>, no caso o Conselheiro da Comunidade</w:t>
      </w:r>
      <w:r w:rsidR="00A67046">
        <w:t xml:space="preserve"> (mesmo que sejam motivações dotadas de uma grande “dose de egoísmo”), </w:t>
      </w:r>
      <w:r w:rsidR="00CB3833">
        <w:t xml:space="preserve">mesmo </w:t>
      </w:r>
      <w:r w:rsidR="00A67046">
        <w:t>estas motivações não seriam capazes de ev</w:t>
      </w:r>
      <w:r w:rsidR="00CB3833">
        <w:t>itar que a pessoa que ultrapassa os</w:t>
      </w:r>
      <w:r w:rsidR="00A67046">
        <w:t xml:space="preserve"> obstáculos impostos pelo sistema punitivo </w:t>
      </w:r>
      <w:r w:rsidR="00E70EBF">
        <w:t>(</w:t>
      </w:r>
      <w:r w:rsidR="00A67046">
        <w:t>e sinta algo deste sistema</w:t>
      </w:r>
      <w:r w:rsidR="00E70EBF">
        <w:t>)</w:t>
      </w:r>
      <w:r w:rsidR="00A67046">
        <w:t xml:space="preserve"> continue indiferente a ele. De fato, é o que se espera. </w:t>
      </w:r>
    </w:p>
    <w:p w:rsidR="00A67046" w:rsidRDefault="00A67046" w:rsidP="00A67046">
      <w:pPr>
        <w:pStyle w:val="NormalWeb"/>
        <w:spacing w:before="0" w:beforeAutospacing="0" w:after="0" w:afterAutospacing="0" w:line="360" w:lineRule="auto"/>
        <w:jc w:val="both"/>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Feitas estas considerações gerais, passa-se então para uma a</w:t>
      </w:r>
      <w:r w:rsidR="00E94EE7">
        <w:rPr>
          <w:rFonts w:ascii="Times New Roman" w:hAnsi="Times New Roman"/>
          <w:sz w:val="24"/>
          <w:szCs w:val="24"/>
        </w:rPr>
        <w:t xml:space="preserve">nálise mais específica sobre </w:t>
      </w:r>
      <w:r>
        <w:rPr>
          <w:rFonts w:ascii="Times New Roman" w:hAnsi="Times New Roman"/>
          <w:sz w:val="24"/>
          <w:szCs w:val="24"/>
        </w:rPr>
        <w:t>a questão das possíveis consequências funcionais de determinadas ações dos Conselhos da Comunidade.</w:t>
      </w:r>
    </w:p>
    <w:p w:rsidR="00A67046" w:rsidRDefault="00A67046" w:rsidP="00A67046">
      <w:pPr>
        <w:spacing w:line="240" w:lineRule="auto"/>
        <w:jc w:val="both"/>
        <w:rPr>
          <w:rFonts w:ascii="Times New Roman" w:hAnsi="Times New Roman"/>
          <w:sz w:val="24"/>
          <w:szCs w:val="24"/>
        </w:rPr>
      </w:pPr>
    </w:p>
    <w:p w:rsidR="00A67046" w:rsidRPr="00D876D7" w:rsidRDefault="00A67046" w:rsidP="00A67046">
      <w:pPr>
        <w:spacing w:line="240" w:lineRule="auto"/>
        <w:jc w:val="both"/>
        <w:rPr>
          <w:rFonts w:ascii="Times New Roman" w:hAnsi="Times New Roman"/>
          <w:b/>
          <w:sz w:val="24"/>
          <w:szCs w:val="24"/>
        </w:rPr>
      </w:pPr>
      <w:r w:rsidRPr="0023114A">
        <w:rPr>
          <w:rFonts w:ascii="Times New Roman" w:hAnsi="Times New Roman"/>
          <w:b/>
          <w:sz w:val="24"/>
          <w:szCs w:val="24"/>
        </w:rPr>
        <w:t>4.1.1. Os Conselhos e as atividades religiosas</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A presença de membros de entidades religiosas nos Conselhos da Comunidade é significativa. Como informado no item anterior sobre a relação das entidades que compõem os Conselhos, as igrejas católica e evangélica têm presença marcante nos Conselhos da Comunidade. Esta presença também vem da tradição das enti</w:t>
      </w:r>
      <w:r w:rsidR="00E74A85">
        <w:rPr>
          <w:rFonts w:ascii="Times New Roman" w:hAnsi="Times New Roman"/>
          <w:sz w:val="24"/>
          <w:szCs w:val="24"/>
        </w:rPr>
        <w:t xml:space="preserve">dades religiosas adentrarem nos </w:t>
      </w:r>
      <w:r>
        <w:rPr>
          <w:rFonts w:ascii="Times New Roman" w:hAnsi="Times New Roman"/>
          <w:sz w:val="24"/>
          <w:szCs w:val="24"/>
        </w:rPr>
        <w:t>cárceres</w:t>
      </w:r>
      <w:r w:rsidR="00E74A85">
        <w:rPr>
          <w:rFonts w:ascii="Times New Roman" w:hAnsi="Times New Roman"/>
          <w:sz w:val="24"/>
          <w:szCs w:val="24"/>
        </w:rPr>
        <w:t xml:space="preserve"> há séculos em todo o mundo</w:t>
      </w:r>
      <w:r>
        <w:rPr>
          <w:rFonts w:ascii="Times New Roman" w:hAnsi="Times New Roman"/>
          <w:sz w:val="24"/>
          <w:szCs w:val="24"/>
        </w:rPr>
        <w:t>,</w:t>
      </w:r>
      <w:r w:rsidR="00322A45">
        <w:rPr>
          <w:rFonts w:ascii="Times New Roman" w:hAnsi="Times New Roman"/>
          <w:sz w:val="24"/>
          <w:szCs w:val="24"/>
        </w:rPr>
        <w:t xml:space="preserve"> por</w:t>
      </w:r>
      <w:r>
        <w:rPr>
          <w:rFonts w:ascii="Times New Roman" w:hAnsi="Times New Roman"/>
          <w:sz w:val="24"/>
          <w:szCs w:val="24"/>
        </w:rPr>
        <w:t xml:space="preserve"> terem pessoas com estas vivências em seus quadros (visitadores antigos de unidades prisionais), além do fato das igrejas terem atividades de assistência religiosa regular e bem organizada dentro das unidades prisionais.</w:t>
      </w:r>
      <w:r w:rsidR="00770989">
        <w:rPr>
          <w:rFonts w:ascii="Times New Roman" w:hAnsi="Times New Roman"/>
          <w:sz w:val="24"/>
          <w:szCs w:val="24"/>
        </w:rPr>
        <w:t xml:space="preserve"> </w:t>
      </w:r>
    </w:p>
    <w:p w:rsidR="00A34718" w:rsidRDefault="00A34718" w:rsidP="00A67046">
      <w:pPr>
        <w:spacing w:after="0" w:line="360" w:lineRule="auto"/>
        <w:ind w:firstLine="992"/>
        <w:jc w:val="both"/>
        <w:rPr>
          <w:rFonts w:ascii="Times New Roman" w:hAnsi="Times New Roman"/>
          <w:sz w:val="24"/>
          <w:szCs w:val="24"/>
        </w:rPr>
      </w:pPr>
    </w:p>
    <w:p w:rsidR="00F11CBB"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Por este</w:t>
      </w:r>
      <w:r w:rsidR="009C439B">
        <w:rPr>
          <w:rFonts w:ascii="Times New Roman" w:hAnsi="Times New Roman"/>
          <w:sz w:val="24"/>
          <w:szCs w:val="24"/>
        </w:rPr>
        <w:t>s</w:t>
      </w:r>
      <w:r>
        <w:rPr>
          <w:rFonts w:ascii="Times New Roman" w:hAnsi="Times New Roman"/>
          <w:sz w:val="24"/>
          <w:szCs w:val="24"/>
        </w:rPr>
        <w:t xml:space="preserve"> motivo</w:t>
      </w:r>
      <w:r w:rsidR="009C439B">
        <w:rPr>
          <w:rFonts w:ascii="Times New Roman" w:hAnsi="Times New Roman"/>
          <w:sz w:val="24"/>
          <w:szCs w:val="24"/>
        </w:rPr>
        <w:t>s</w:t>
      </w:r>
      <w:r>
        <w:rPr>
          <w:rFonts w:ascii="Times New Roman" w:hAnsi="Times New Roman"/>
          <w:sz w:val="24"/>
          <w:szCs w:val="24"/>
        </w:rPr>
        <w:t>, a ocorrência de</w:t>
      </w:r>
      <w:r w:rsidR="009C439B">
        <w:rPr>
          <w:rFonts w:ascii="Times New Roman" w:hAnsi="Times New Roman"/>
          <w:sz w:val="24"/>
          <w:szCs w:val="24"/>
        </w:rPr>
        <w:t xml:space="preserve"> uma verdadeira</w:t>
      </w:r>
      <w:r>
        <w:rPr>
          <w:rFonts w:ascii="Times New Roman" w:hAnsi="Times New Roman"/>
          <w:sz w:val="24"/>
          <w:szCs w:val="24"/>
        </w:rPr>
        <w:t xml:space="preserve"> </w:t>
      </w:r>
      <w:r w:rsidR="009C439B">
        <w:rPr>
          <w:rFonts w:ascii="Times New Roman" w:hAnsi="Times New Roman"/>
          <w:sz w:val="24"/>
          <w:szCs w:val="24"/>
        </w:rPr>
        <w:t xml:space="preserve">confusão sobre as funções que pessoas </w:t>
      </w:r>
      <w:r>
        <w:rPr>
          <w:rFonts w:ascii="Times New Roman" w:hAnsi="Times New Roman"/>
          <w:sz w:val="24"/>
          <w:szCs w:val="24"/>
        </w:rPr>
        <w:t xml:space="preserve">que representam suas entidades religiosas e </w:t>
      </w:r>
      <w:r w:rsidR="009C439B">
        <w:rPr>
          <w:rFonts w:ascii="Times New Roman" w:hAnsi="Times New Roman"/>
          <w:sz w:val="24"/>
          <w:szCs w:val="24"/>
        </w:rPr>
        <w:t>são ao mesmo tempo Conselheiras</w:t>
      </w:r>
      <w:r>
        <w:rPr>
          <w:rFonts w:ascii="Times New Roman" w:hAnsi="Times New Roman"/>
          <w:sz w:val="24"/>
          <w:szCs w:val="24"/>
        </w:rPr>
        <w:t xml:space="preserve"> da Comunidade, não pode ser</w:t>
      </w:r>
      <w:r w:rsidR="00BC0126">
        <w:rPr>
          <w:rFonts w:ascii="Times New Roman" w:hAnsi="Times New Roman"/>
          <w:sz w:val="24"/>
          <w:szCs w:val="24"/>
        </w:rPr>
        <w:t xml:space="preserve"> simplesmente</w:t>
      </w:r>
      <w:r>
        <w:rPr>
          <w:rFonts w:ascii="Times New Roman" w:hAnsi="Times New Roman"/>
          <w:sz w:val="24"/>
          <w:szCs w:val="24"/>
        </w:rPr>
        <w:t xml:space="preserve"> descartada.</w:t>
      </w:r>
      <w:r w:rsidR="00F551C3">
        <w:rPr>
          <w:rFonts w:ascii="Times New Roman" w:hAnsi="Times New Roman"/>
          <w:sz w:val="24"/>
          <w:szCs w:val="24"/>
        </w:rPr>
        <w:t xml:space="preserve"> </w:t>
      </w:r>
    </w:p>
    <w:p w:rsidR="00F11CBB" w:rsidRDefault="00F11CBB" w:rsidP="00A67046">
      <w:pPr>
        <w:spacing w:after="0" w:line="360" w:lineRule="auto"/>
        <w:ind w:firstLine="992"/>
        <w:jc w:val="both"/>
        <w:rPr>
          <w:rFonts w:ascii="Times New Roman" w:hAnsi="Times New Roman"/>
          <w:sz w:val="24"/>
          <w:szCs w:val="24"/>
        </w:rPr>
      </w:pPr>
    </w:p>
    <w:p w:rsidR="00A67046" w:rsidRPr="003A4BDC" w:rsidRDefault="00F551C3" w:rsidP="00A67046">
      <w:pPr>
        <w:spacing w:after="0" w:line="360" w:lineRule="auto"/>
        <w:ind w:firstLine="992"/>
        <w:jc w:val="both"/>
        <w:rPr>
          <w:rFonts w:ascii="Times New Roman" w:hAnsi="Times New Roman"/>
          <w:color w:val="C00000"/>
          <w:sz w:val="24"/>
          <w:szCs w:val="24"/>
        </w:rPr>
      </w:pPr>
      <w:r w:rsidRPr="003A5C06">
        <w:rPr>
          <w:rFonts w:ascii="Times New Roman" w:hAnsi="Times New Roman"/>
          <w:sz w:val="24"/>
          <w:szCs w:val="24"/>
        </w:rPr>
        <w:t>Segundo o mapeamento dos Conselhos da Comunidade por região</w:t>
      </w:r>
      <w:r w:rsidR="004B4243" w:rsidRPr="003A5C06">
        <w:rPr>
          <w:rFonts w:ascii="Times New Roman" w:hAnsi="Times New Roman"/>
          <w:sz w:val="24"/>
          <w:szCs w:val="24"/>
        </w:rPr>
        <w:t xml:space="preserve"> do Brasil</w:t>
      </w:r>
      <w:r w:rsidRPr="003A5C06">
        <w:rPr>
          <w:rFonts w:ascii="Times New Roman" w:hAnsi="Times New Roman"/>
          <w:sz w:val="24"/>
          <w:szCs w:val="24"/>
        </w:rPr>
        <w:t xml:space="preserve">, encontrado no livro </w:t>
      </w:r>
      <w:r w:rsidRPr="003A5C06">
        <w:rPr>
          <w:rFonts w:ascii="Times New Roman" w:hAnsi="Times New Roman"/>
          <w:i/>
          <w:sz w:val="24"/>
          <w:szCs w:val="24"/>
        </w:rPr>
        <w:t>Fundamentos e Análises sobre os Conselhos da Comunidade</w:t>
      </w:r>
      <w:r w:rsidRPr="003A5C06">
        <w:rPr>
          <w:rFonts w:ascii="Times New Roman" w:hAnsi="Times New Roman"/>
          <w:sz w:val="24"/>
          <w:szCs w:val="24"/>
        </w:rPr>
        <w:t xml:space="preserve"> (2010), é possível destacar-se </w:t>
      </w:r>
      <w:r w:rsidR="00F11CBB">
        <w:rPr>
          <w:rFonts w:ascii="Times New Roman" w:hAnsi="Times New Roman"/>
          <w:sz w:val="24"/>
          <w:szCs w:val="24"/>
        </w:rPr>
        <w:t>dados</w:t>
      </w:r>
      <w:r w:rsidRPr="003A5C06">
        <w:rPr>
          <w:rFonts w:ascii="Times New Roman" w:hAnsi="Times New Roman"/>
          <w:sz w:val="24"/>
          <w:szCs w:val="24"/>
        </w:rPr>
        <w:t xml:space="preserve"> </w:t>
      </w:r>
      <w:r w:rsidR="002C63C5" w:rsidRPr="003A5C06">
        <w:rPr>
          <w:rFonts w:ascii="Times New Roman" w:hAnsi="Times New Roman"/>
          <w:sz w:val="24"/>
          <w:szCs w:val="24"/>
        </w:rPr>
        <w:t>significativos, segundo a distribuição percentual por incidência das entidades que participam dos Conselhos: Região Sul (17% entidades religiosas, contra 14% da associação comercial,</w:t>
      </w:r>
      <w:r w:rsidR="007519E6">
        <w:rPr>
          <w:rFonts w:ascii="Times New Roman" w:hAnsi="Times New Roman"/>
          <w:sz w:val="24"/>
          <w:szCs w:val="24"/>
        </w:rPr>
        <w:t xml:space="preserve"> esta sendo a</w:t>
      </w:r>
      <w:r w:rsidR="002C63C5" w:rsidRPr="003A5C06">
        <w:rPr>
          <w:rFonts w:ascii="Times New Roman" w:hAnsi="Times New Roman"/>
          <w:sz w:val="24"/>
          <w:szCs w:val="24"/>
        </w:rPr>
        <w:t xml:space="preserve"> segunda mais expressiva</w:t>
      </w:r>
      <w:r w:rsidR="00BC6C50" w:rsidRPr="003A5C06">
        <w:rPr>
          <w:rFonts w:ascii="Times New Roman" w:hAnsi="Times New Roman"/>
          <w:sz w:val="24"/>
          <w:szCs w:val="24"/>
        </w:rPr>
        <w:t xml:space="preserve"> nos Conselhos daquela região</w:t>
      </w:r>
      <w:r w:rsidR="002C63C5" w:rsidRPr="003A5C06">
        <w:rPr>
          <w:rFonts w:ascii="Times New Roman" w:hAnsi="Times New Roman"/>
          <w:sz w:val="24"/>
          <w:szCs w:val="24"/>
        </w:rPr>
        <w:t xml:space="preserve">); Região Norte (17% igreja católica e 10% igreja evangélica); Região Sudeste (17% igreja católica e 13% igreja evangélica); Região Centro Oeste (21% igreja </w:t>
      </w:r>
      <w:r w:rsidR="002C63C5" w:rsidRPr="003A5C06">
        <w:rPr>
          <w:rFonts w:ascii="Times New Roman" w:hAnsi="Times New Roman"/>
          <w:sz w:val="24"/>
          <w:szCs w:val="24"/>
        </w:rPr>
        <w:lastRenderedPageBreak/>
        <w:t>católica e 18% igreja evangélica). Pode-se afirmar, por estes dados, que a presença de entidades religiosas</w:t>
      </w:r>
      <w:r w:rsidR="00BE75B1" w:rsidRPr="003A5C06">
        <w:rPr>
          <w:rFonts w:ascii="Times New Roman" w:hAnsi="Times New Roman"/>
          <w:sz w:val="24"/>
          <w:szCs w:val="24"/>
        </w:rPr>
        <w:t xml:space="preserve"> nos Conselhos do país</w:t>
      </w:r>
      <w:r w:rsidR="002C63C5" w:rsidRPr="003A5C06">
        <w:rPr>
          <w:rFonts w:ascii="Times New Roman" w:hAnsi="Times New Roman"/>
          <w:sz w:val="24"/>
          <w:szCs w:val="24"/>
        </w:rPr>
        <w:t xml:space="preserve"> é t</w:t>
      </w:r>
      <w:r w:rsidR="002F3271" w:rsidRPr="003A5C06">
        <w:rPr>
          <w:rFonts w:ascii="Times New Roman" w:hAnsi="Times New Roman"/>
          <w:sz w:val="24"/>
          <w:szCs w:val="24"/>
        </w:rPr>
        <w:t>ão grande quanto às</w:t>
      </w:r>
      <w:r w:rsidR="002C63C5" w:rsidRPr="003A5C06">
        <w:rPr>
          <w:rFonts w:ascii="Times New Roman" w:hAnsi="Times New Roman"/>
          <w:sz w:val="24"/>
          <w:szCs w:val="24"/>
        </w:rPr>
        <w:t xml:space="preserve"> próprias entidade</w:t>
      </w:r>
      <w:r w:rsidR="00A95430" w:rsidRPr="003A5C06">
        <w:rPr>
          <w:rFonts w:ascii="Times New Roman" w:hAnsi="Times New Roman"/>
          <w:sz w:val="24"/>
          <w:szCs w:val="24"/>
        </w:rPr>
        <w:t>s previstas</w:t>
      </w:r>
      <w:r w:rsidR="00FE0443" w:rsidRPr="003A5C06">
        <w:rPr>
          <w:rFonts w:ascii="Times New Roman" w:hAnsi="Times New Roman"/>
          <w:sz w:val="24"/>
          <w:szCs w:val="24"/>
        </w:rPr>
        <w:t xml:space="preserve"> expressamente</w:t>
      </w:r>
      <w:r w:rsidR="00A95430" w:rsidRPr="003A5C06">
        <w:rPr>
          <w:rFonts w:ascii="Times New Roman" w:hAnsi="Times New Roman"/>
          <w:sz w:val="24"/>
          <w:szCs w:val="24"/>
        </w:rPr>
        <w:t xml:space="preserve"> na LEP </w:t>
      </w:r>
      <w:r w:rsidR="00F11CBB">
        <w:rPr>
          <w:rFonts w:ascii="Times New Roman" w:hAnsi="Times New Roman"/>
          <w:sz w:val="24"/>
          <w:szCs w:val="24"/>
        </w:rPr>
        <w:t xml:space="preserve">(e que devem </w:t>
      </w:r>
      <w:r w:rsidR="00A95430" w:rsidRPr="003A5C06">
        <w:rPr>
          <w:rFonts w:ascii="Times New Roman" w:hAnsi="Times New Roman"/>
          <w:sz w:val="24"/>
          <w:szCs w:val="24"/>
        </w:rPr>
        <w:t>compor</w:t>
      </w:r>
      <w:r w:rsidR="00F11CBB">
        <w:rPr>
          <w:rFonts w:ascii="Times New Roman" w:hAnsi="Times New Roman"/>
          <w:sz w:val="24"/>
          <w:szCs w:val="24"/>
        </w:rPr>
        <w:t xml:space="preserve"> os Conselhos da Comunidade). A</w:t>
      </w:r>
      <w:r w:rsidR="003E3B51" w:rsidRPr="003A5C06">
        <w:rPr>
          <w:rFonts w:ascii="Times New Roman" w:hAnsi="Times New Roman"/>
          <w:sz w:val="24"/>
          <w:szCs w:val="24"/>
        </w:rPr>
        <w:t xml:space="preserve">s entidades religiosas não estão expressamente previstas na LEP, mas </w:t>
      </w:r>
      <w:r w:rsidR="00F11CBB">
        <w:rPr>
          <w:rFonts w:ascii="Times New Roman" w:hAnsi="Times New Roman"/>
          <w:sz w:val="24"/>
          <w:szCs w:val="24"/>
        </w:rPr>
        <w:t>compõem os</w:t>
      </w:r>
      <w:r w:rsidR="003E3B51" w:rsidRPr="003A5C06">
        <w:rPr>
          <w:rFonts w:ascii="Times New Roman" w:hAnsi="Times New Roman"/>
          <w:sz w:val="24"/>
          <w:szCs w:val="24"/>
        </w:rPr>
        <w:t xml:space="preserve"> </w:t>
      </w:r>
      <w:r w:rsidR="007265C3">
        <w:rPr>
          <w:rFonts w:ascii="Times New Roman" w:hAnsi="Times New Roman"/>
          <w:sz w:val="24"/>
          <w:szCs w:val="24"/>
        </w:rPr>
        <w:t xml:space="preserve">Conselhos, </w:t>
      </w:r>
      <w:r w:rsidR="00F11CBB">
        <w:rPr>
          <w:rFonts w:ascii="Times New Roman" w:hAnsi="Times New Roman"/>
          <w:sz w:val="24"/>
          <w:szCs w:val="24"/>
        </w:rPr>
        <w:t>levando-se em consideração a comentada pluralidade da composição</w:t>
      </w:r>
      <w:r w:rsidR="008C4D3C">
        <w:rPr>
          <w:rFonts w:ascii="Times New Roman" w:hAnsi="Times New Roman"/>
          <w:sz w:val="24"/>
          <w:szCs w:val="24"/>
        </w:rPr>
        <w:t xml:space="preserve"> destes órgãos</w:t>
      </w:r>
      <w:r w:rsidR="003E3B51" w:rsidRPr="003A5C06">
        <w:rPr>
          <w:rFonts w:ascii="Times New Roman" w:hAnsi="Times New Roman"/>
          <w:sz w:val="24"/>
          <w:szCs w:val="24"/>
        </w:rPr>
        <w:t>.</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Neste sentido, ao entrar nos cárceres na condição de Conselheiros da Comunidade, estas pessoas, ligadas diretamente a entidades religiosas, aos misteres religiosos, podem acabar atuando como se estivessem representando a</w:t>
      </w:r>
      <w:r w:rsidR="00010663">
        <w:rPr>
          <w:rFonts w:ascii="Times New Roman" w:hAnsi="Times New Roman"/>
          <w:sz w:val="24"/>
          <w:szCs w:val="24"/>
        </w:rPr>
        <w:t>s próprias entidades religiosas</w:t>
      </w:r>
      <w:r>
        <w:rPr>
          <w:rFonts w:ascii="Times New Roman" w:hAnsi="Times New Roman"/>
          <w:sz w:val="24"/>
          <w:szCs w:val="24"/>
        </w:rPr>
        <w:t xml:space="preserve"> ou atuar</w:t>
      </w:r>
      <w:r w:rsidR="00010663">
        <w:rPr>
          <w:rFonts w:ascii="Times New Roman" w:hAnsi="Times New Roman"/>
          <w:sz w:val="24"/>
          <w:szCs w:val="24"/>
        </w:rPr>
        <w:t>em</w:t>
      </w:r>
      <w:r>
        <w:rPr>
          <w:rFonts w:ascii="Times New Roman" w:hAnsi="Times New Roman"/>
          <w:sz w:val="24"/>
          <w:szCs w:val="24"/>
        </w:rPr>
        <w:t xml:space="preserve"> como se fossem pastores, padres, missionários. O Conselho da Comunidade, pelo menos ao que consta na LEP e na Resolução CNPCP 10-2004, não tem a função de prestar assistência religiosa. Ao adentrar ao cárcere para fiscalizar a execução da pena (para realizar o controle social da pena – função expressamente manifesta do Conselho da Comunidade), o Conselheiro pertencente à entidade religiosa deve esquecer-se desta condição que, mesmo que lhe seja imanente, não pode ser ressaltada, não pode sobressair-se à função de Conselheiro da Comunidade, impor-se à função de Conselheiro da Comunidade.</w:t>
      </w:r>
    </w:p>
    <w:p w:rsidR="00A67046" w:rsidRDefault="00A67046" w:rsidP="00A67046">
      <w:pPr>
        <w:spacing w:after="0" w:line="360" w:lineRule="auto"/>
        <w:ind w:firstLine="992"/>
        <w:jc w:val="both"/>
        <w:rPr>
          <w:rFonts w:ascii="Times New Roman" w:hAnsi="Times New Roman"/>
          <w:sz w:val="24"/>
          <w:szCs w:val="24"/>
        </w:rPr>
      </w:pPr>
    </w:p>
    <w:p w:rsidR="00A67046" w:rsidRDefault="007A1627" w:rsidP="00A67046">
      <w:pPr>
        <w:spacing w:after="0" w:line="360" w:lineRule="auto"/>
        <w:ind w:firstLine="992"/>
        <w:jc w:val="both"/>
        <w:rPr>
          <w:rFonts w:ascii="Times New Roman" w:hAnsi="Times New Roman"/>
          <w:sz w:val="24"/>
          <w:szCs w:val="24"/>
        </w:rPr>
      </w:pPr>
      <w:r w:rsidRPr="00A96FF9">
        <w:rPr>
          <w:rFonts w:ascii="Times New Roman" w:hAnsi="Times New Roman"/>
          <w:sz w:val="24"/>
          <w:szCs w:val="24"/>
        </w:rPr>
        <w:t xml:space="preserve">Algumas ações podem ocorrer, caso o </w:t>
      </w:r>
      <w:r w:rsidR="00567708" w:rsidRPr="00A96FF9">
        <w:rPr>
          <w:rFonts w:ascii="Times New Roman" w:hAnsi="Times New Roman"/>
          <w:sz w:val="24"/>
          <w:szCs w:val="24"/>
        </w:rPr>
        <w:t>indivíduo</w:t>
      </w:r>
      <w:r w:rsidRPr="00A96FF9">
        <w:rPr>
          <w:rFonts w:ascii="Times New Roman" w:hAnsi="Times New Roman"/>
          <w:sz w:val="24"/>
          <w:szCs w:val="24"/>
        </w:rPr>
        <w:t xml:space="preserve"> membro do Conselho da Comunidade </w:t>
      </w:r>
      <w:r w:rsidR="00567708" w:rsidRPr="00A96FF9">
        <w:rPr>
          <w:rFonts w:ascii="Times New Roman" w:hAnsi="Times New Roman"/>
          <w:sz w:val="24"/>
          <w:szCs w:val="24"/>
        </w:rPr>
        <w:t xml:space="preserve">confunda </w:t>
      </w:r>
      <w:r w:rsidRPr="00A96FF9">
        <w:rPr>
          <w:rFonts w:ascii="Times New Roman" w:hAnsi="Times New Roman"/>
          <w:sz w:val="24"/>
          <w:szCs w:val="24"/>
        </w:rPr>
        <w:t>a sua condição de</w:t>
      </w:r>
      <w:r w:rsidR="00567708" w:rsidRPr="00A96FF9">
        <w:rPr>
          <w:rFonts w:ascii="Times New Roman" w:hAnsi="Times New Roman"/>
          <w:sz w:val="24"/>
          <w:szCs w:val="24"/>
        </w:rPr>
        <w:t xml:space="preserve"> religioso com a condição de </w:t>
      </w:r>
      <w:r w:rsidRPr="00A96FF9">
        <w:rPr>
          <w:rFonts w:ascii="Times New Roman" w:hAnsi="Times New Roman"/>
          <w:sz w:val="24"/>
          <w:szCs w:val="24"/>
        </w:rPr>
        <w:t>Conselheiro da Comunidade</w:t>
      </w:r>
      <w:r w:rsidR="000016B7">
        <w:rPr>
          <w:rFonts w:ascii="Times New Roman" w:hAnsi="Times New Roman"/>
          <w:sz w:val="24"/>
          <w:szCs w:val="24"/>
        </w:rPr>
        <w:t>. Vejamos algumas situações que podem ocorrer quando da ida do Conselho ao cárcere:</w:t>
      </w:r>
      <w:r w:rsidR="00A67046" w:rsidRPr="007A1627">
        <w:rPr>
          <w:rFonts w:ascii="Times New Roman" w:hAnsi="Times New Roman"/>
          <w:sz w:val="24"/>
          <w:szCs w:val="24"/>
        </w:rPr>
        <w:t xml:space="preserve"> a</w:t>
      </w:r>
      <w:r w:rsidR="00A67046">
        <w:rPr>
          <w:rFonts w:ascii="Times New Roman" w:hAnsi="Times New Roman"/>
          <w:sz w:val="24"/>
          <w:szCs w:val="24"/>
        </w:rPr>
        <w:t xml:space="preserve"> distribuição de bíblias, </w:t>
      </w:r>
      <w:r>
        <w:rPr>
          <w:rFonts w:ascii="Times New Roman" w:hAnsi="Times New Roman"/>
          <w:sz w:val="24"/>
          <w:szCs w:val="24"/>
        </w:rPr>
        <w:t>a realização de pregações, a</w:t>
      </w:r>
      <w:r w:rsidR="00A67046">
        <w:rPr>
          <w:rFonts w:ascii="Times New Roman" w:hAnsi="Times New Roman"/>
          <w:sz w:val="24"/>
          <w:szCs w:val="24"/>
        </w:rPr>
        <w:t xml:space="preserve"> lei</w:t>
      </w:r>
      <w:r w:rsidR="00567708">
        <w:rPr>
          <w:rFonts w:ascii="Times New Roman" w:hAnsi="Times New Roman"/>
          <w:sz w:val="24"/>
          <w:szCs w:val="24"/>
        </w:rPr>
        <w:t>tura de passagens bíblicas, a</w:t>
      </w:r>
      <w:r w:rsidR="00A67046">
        <w:rPr>
          <w:rFonts w:ascii="Times New Roman" w:hAnsi="Times New Roman"/>
          <w:sz w:val="24"/>
          <w:szCs w:val="24"/>
        </w:rPr>
        <w:t xml:space="preserve"> distribuição de materiais religiosos, a leitura de sermões, a entrada nos cárceres com entidades religiosas </w:t>
      </w:r>
      <w:r w:rsidR="00E7663F">
        <w:rPr>
          <w:rFonts w:ascii="Times New Roman" w:hAnsi="Times New Roman"/>
          <w:sz w:val="24"/>
          <w:szCs w:val="24"/>
        </w:rPr>
        <w:t xml:space="preserve">acompanhando os Conselhos, </w:t>
      </w:r>
      <w:r w:rsidR="00A67046">
        <w:rPr>
          <w:rFonts w:ascii="Times New Roman" w:hAnsi="Times New Roman"/>
          <w:sz w:val="24"/>
          <w:szCs w:val="24"/>
        </w:rPr>
        <w:t>tentativas de converter os sentenciados (enquanto deveria</w:t>
      </w:r>
      <w:r w:rsidR="00E7663F">
        <w:rPr>
          <w:rFonts w:ascii="Times New Roman" w:hAnsi="Times New Roman"/>
          <w:sz w:val="24"/>
          <w:szCs w:val="24"/>
        </w:rPr>
        <w:t>m</w:t>
      </w:r>
      <w:r w:rsidR="00A67046">
        <w:rPr>
          <w:rFonts w:ascii="Times New Roman" w:hAnsi="Times New Roman"/>
          <w:sz w:val="24"/>
          <w:szCs w:val="24"/>
        </w:rPr>
        <w:t xml:space="preserve"> entrevista-los),</w:t>
      </w:r>
      <w:r w:rsidR="00E7663F">
        <w:rPr>
          <w:rFonts w:ascii="Times New Roman" w:hAnsi="Times New Roman"/>
          <w:sz w:val="24"/>
          <w:szCs w:val="24"/>
        </w:rPr>
        <w:t xml:space="preserve"> </w:t>
      </w:r>
      <w:r w:rsidR="00FE6779">
        <w:rPr>
          <w:rFonts w:ascii="Times New Roman" w:hAnsi="Times New Roman"/>
          <w:sz w:val="24"/>
          <w:szCs w:val="24"/>
        </w:rPr>
        <w:t>a</w:t>
      </w:r>
      <w:r w:rsidR="00A67046">
        <w:rPr>
          <w:rFonts w:ascii="Times New Roman" w:hAnsi="Times New Roman"/>
          <w:sz w:val="24"/>
          <w:szCs w:val="24"/>
        </w:rPr>
        <w:t xml:space="preserve"> divulgação de entidades bíblicas,</w:t>
      </w:r>
      <w:r w:rsidR="001154CC">
        <w:rPr>
          <w:rFonts w:ascii="Times New Roman" w:hAnsi="Times New Roman"/>
          <w:sz w:val="24"/>
          <w:szCs w:val="24"/>
        </w:rPr>
        <w:t xml:space="preserve"> por fim, a</w:t>
      </w:r>
      <w:r w:rsidR="00FE6779">
        <w:rPr>
          <w:rFonts w:ascii="Times New Roman" w:hAnsi="Times New Roman"/>
          <w:sz w:val="24"/>
          <w:szCs w:val="24"/>
        </w:rPr>
        <w:t xml:space="preserve"> tentativa de</w:t>
      </w:r>
      <w:r w:rsidR="00A67046">
        <w:rPr>
          <w:rFonts w:ascii="Times New Roman" w:hAnsi="Times New Roman"/>
          <w:sz w:val="24"/>
          <w:szCs w:val="24"/>
        </w:rPr>
        <w:t xml:space="preserve"> “r</w:t>
      </w:r>
      <w:r w:rsidR="001154CC">
        <w:rPr>
          <w:rFonts w:ascii="Times New Roman" w:hAnsi="Times New Roman"/>
          <w:sz w:val="24"/>
          <w:szCs w:val="24"/>
        </w:rPr>
        <w:t>esgatar as almas perdidas”. T</w:t>
      </w:r>
      <w:r w:rsidR="00A67046">
        <w:rPr>
          <w:rFonts w:ascii="Times New Roman" w:hAnsi="Times New Roman"/>
          <w:sz w:val="24"/>
          <w:szCs w:val="24"/>
        </w:rPr>
        <w:t xml:space="preserve">odas estas atividades </w:t>
      </w:r>
      <w:r w:rsidR="00967F1F">
        <w:rPr>
          <w:rFonts w:ascii="Times New Roman" w:hAnsi="Times New Roman"/>
          <w:sz w:val="24"/>
          <w:szCs w:val="24"/>
        </w:rPr>
        <w:t>têm consequências diversas do que se almeja com, por exemplo, a simples</w:t>
      </w:r>
      <w:r w:rsidR="00A67046">
        <w:rPr>
          <w:rFonts w:ascii="Times New Roman" w:hAnsi="Times New Roman"/>
          <w:sz w:val="24"/>
          <w:szCs w:val="24"/>
        </w:rPr>
        <w:t xml:space="preserve"> fiscalização do cárcere</w:t>
      </w:r>
      <w:r w:rsidR="00CA5559">
        <w:rPr>
          <w:rFonts w:ascii="Times New Roman" w:hAnsi="Times New Roman"/>
          <w:sz w:val="24"/>
          <w:szCs w:val="24"/>
        </w:rPr>
        <w:t xml:space="preserve"> e outras atividades </w:t>
      </w:r>
      <w:r w:rsidR="00967F1F">
        <w:rPr>
          <w:rFonts w:ascii="Times New Roman" w:hAnsi="Times New Roman"/>
          <w:sz w:val="24"/>
          <w:szCs w:val="24"/>
        </w:rPr>
        <w:t>atribuídas</w:t>
      </w:r>
      <w:r w:rsidR="00CA5559">
        <w:rPr>
          <w:rFonts w:ascii="Times New Roman" w:hAnsi="Times New Roman"/>
          <w:sz w:val="24"/>
          <w:szCs w:val="24"/>
        </w:rPr>
        <w:t xml:space="preserve"> aos Conselhos da Comunidade</w:t>
      </w:r>
      <w:r w:rsidR="00A67046">
        <w:rPr>
          <w:rFonts w:ascii="Times New Roman" w:hAnsi="Times New Roman"/>
          <w:sz w:val="24"/>
          <w:szCs w:val="24"/>
        </w:rPr>
        <w:t xml:space="preserve">. </w:t>
      </w:r>
      <w:r w:rsidR="00967F1F">
        <w:rPr>
          <w:rFonts w:ascii="Times New Roman" w:hAnsi="Times New Roman"/>
          <w:sz w:val="24"/>
          <w:szCs w:val="24"/>
        </w:rPr>
        <w:t>Atividades assim, destoantes, gerarão</w:t>
      </w:r>
      <w:r w:rsidR="00A67046">
        <w:rPr>
          <w:rFonts w:ascii="Times New Roman" w:hAnsi="Times New Roman"/>
          <w:sz w:val="24"/>
          <w:szCs w:val="24"/>
        </w:rPr>
        <w:t xml:space="preserve"> dúvidas quanto ao papel dos Conselhos </w:t>
      </w:r>
      <w:r w:rsidR="00967F1F">
        <w:rPr>
          <w:rFonts w:ascii="Times New Roman" w:hAnsi="Times New Roman"/>
          <w:sz w:val="24"/>
          <w:szCs w:val="24"/>
        </w:rPr>
        <w:t>para os</w:t>
      </w:r>
      <w:r w:rsidR="00A67046">
        <w:rPr>
          <w:rFonts w:ascii="Times New Roman" w:hAnsi="Times New Roman"/>
          <w:sz w:val="24"/>
          <w:szCs w:val="24"/>
        </w:rPr>
        <w:t xml:space="preserve"> sentenciados e </w:t>
      </w:r>
      <w:r w:rsidR="00967F1F">
        <w:rPr>
          <w:rFonts w:ascii="Times New Roman" w:hAnsi="Times New Roman"/>
          <w:sz w:val="24"/>
          <w:szCs w:val="24"/>
        </w:rPr>
        <w:t>para a</w:t>
      </w:r>
      <w:r w:rsidR="004F563B">
        <w:rPr>
          <w:rFonts w:ascii="Times New Roman" w:hAnsi="Times New Roman"/>
          <w:sz w:val="24"/>
          <w:szCs w:val="24"/>
        </w:rPr>
        <w:t xml:space="preserve"> própria</w:t>
      </w:r>
      <w:r w:rsidR="00A67046">
        <w:rPr>
          <w:rFonts w:ascii="Times New Roman" w:hAnsi="Times New Roman"/>
          <w:sz w:val="24"/>
          <w:szCs w:val="24"/>
        </w:rPr>
        <w:t xml:space="preserve"> administração prisional. </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A alegação de que a religião “não faz mal a ninguém” </w:t>
      </w:r>
      <w:r w:rsidR="006255AC">
        <w:rPr>
          <w:rFonts w:ascii="Times New Roman" w:hAnsi="Times New Roman"/>
          <w:sz w:val="24"/>
          <w:szCs w:val="24"/>
        </w:rPr>
        <w:t>é descabida</w:t>
      </w:r>
      <w:r>
        <w:rPr>
          <w:rFonts w:ascii="Times New Roman" w:hAnsi="Times New Roman"/>
          <w:sz w:val="24"/>
          <w:szCs w:val="24"/>
        </w:rPr>
        <w:t xml:space="preserve"> neste contexto dos Conselhos da Comunidade, nem mesmo que a leitura bíblica seja algo neutro, </w:t>
      </w:r>
      <w:r>
        <w:rPr>
          <w:rFonts w:ascii="Times New Roman" w:hAnsi="Times New Roman"/>
          <w:sz w:val="24"/>
          <w:szCs w:val="24"/>
        </w:rPr>
        <w:lastRenderedPageBreak/>
        <w:t xml:space="preserve">ou que a “palavra de Deus não é de uma ou outra igreja”. A despeito de ir ao cárcere para o controle social da pena, </w:t>
      </w:r>
      <w:r w:rsidR="00F53743">
        <w:rPr>
          <w:rFonts w:ascii="Times New Roman" w:hAnsi="Times New Roman"/>
          <w:sz w:val="24"/>
          <w:szCs w:val="24"/>
        </w:rPr>
        <w:t xml:space="preserve">por exemplo, </w:t>
      </w:r>
      <w:r>
        <w:rPr>
          <w:rFonts w:ascii="Times New Roman" w:hAnsi="Times New Roman"/>
          <w:sz w:val="24"/>
          <w:szCs w:val="24"/>
        </w:rPr>
        <w:t xml:space="preserve">e ao mesmo tempo realizar </w:t>
      </w:r>
      <w:r w:rsidR="006255AC">
        <w:rPr>
          <w:rFonts w:ascii="Times New Roman" w:hAnsi="Times New Roman"/>
          <w:sz w:val="24"/>
          <w:szCs w:val="24"/>
        </w:rPr>
        <w:t>a</w:t>
      </w:r>
      <w:r>
        <w:rPr>
          <w:rFonts w:ascii="Times New Roman" w:hAnsi="Times New Roman"/>
          <w:sz w:val="24"/>
          <w:szCs w:val="24"/>
        </w:rPr>
        <w:t>s atividades</w:t>
      </w:r>
      <w:r w:rsidR="00D83EA8">
        <w:rPr>
          <w:rFonts w:ascii="Times New Roman" w:hAnsi="Times New Roman"/>
          <w:sz w:val="24"/>
          <w:szCs w:val="24"/>
        </w:rPr>
        <w:t xml:space="preserve"> religiosas</w:t>
      </w:r>
      <w:r>
        <w:rPr>
          <w:rFonts w:ascii="Times New Roman" w:hAnsi="Times New Roman"/>
          <w:sz w:val="24"/>
          <w:szCs w:val="24"/>
        </w:rPr>
        <w:t>, demonstra</w:t>
      </w:r>
      <w:r w:rsidR="0091266A">
        <w:rPr>
          <w:rFonts w:ascii="Times New Roman" w:hAnsi="Times New Roman"/>
          <w:sz w:val="24"/>
          <w:szCs w:val="24"/>
        </w:rPr>
        <w:t>da está uma latência das funções do Conselho, no caso, por exemplo, do controle social da pena</w:t>
      </w:r>
      <w:r w:rsidR="006255AC">
        <w:rPr>
          <w:rFonts w:ascii="Times New Roman" w:hAnsi="Times New Roman"/>
          <w:sz w:val="24"/>
          <w:szCs w:val="24"/>
        </w:rPr>
        <w:t>, uma</w:t>
      </w:r>
      <w:r>
        <w:rPr>
          <w:rFonts w:ascii="Times New Roman" w:hAnsi="Times New Roman"/>
          <w:sz w:val="24"/>
          <w:szCs w:val="24"/>
        </w:rPr>
        <w:t xml:space="preserve"> latência</w:t>
      </w:r>
      <w:r w:rsidR="006255AC">
        <w:rPr>
          <w:rFonts w:ascii="Times New Roman" w:hAnsi="Times New Roman"/>
          <w:sz w:val="24"/>
          <w:szCs w:val="24"/>
        </w:rPr>
        <w:t xml:space="preserve"> verificada na </w:t>
      </w:r>
      <w:r w:rsidR="00A35ED9">
        <w:rPr>
          <w:rFonts w:ascii="Times New Roman" w:hAnsi="Times New Roman"/>
          <w:sz w:val="24"/>
          <w:szCs w:val="24"/>
        </w:rPr>
        <w:t>prática da religiosidade</w:t>
      </w:r>
      <w:r>
        <w:rPr>
          <w:rFonts w:ascii="Times New Roman" w:hAnsi="Times New Roman"/>
          <w:sz w:val="24"/>
          <w:szCs w:val="24"/>
        </w:rPr>
        <w:t xml:space="preserve"> a partir do uso de um suporte oficial, ou seja, o “Conselho da Comunidade”.</w:t>
      </w:r>
    </w:p>
    <w:p w:rsidR="00A67046" w:rsidRDefault="00A67046" w:rsidP="00A67046">
      <w:pPr>
        <w:spacing w:after="0" w:line="360" w:lineRule="auto"/>
        <w:ind w:firstLine="992"/>
        <w:jc w:val="both"/>
        <w:rPr>
          <w:rFonts w:ascii="Times New Roman" w:hAnsi="Times New Roman"/>
          <w:sz w:val="24"/>
          <w:szCs w:val="24"/>
        </w:rPr>
      </w:pPr>
    </w:p>
    <w:p w:rsidR="00A67046" w:rsidRDefault="00891A73" w:rsidP="00A67046">
      <w:pPr>
        <w:spacing w:after="0" w:line="360" w:lineRule="auto"/>
        <w:ind w:firstLine="992"/>
        <w:jc w:val="both"/>
        <w:rPr>
          <w:rFonts w:ascii="Times New Roman" w:hAnsi="Times New Roman"/>
          <w:sz w:val="24"/>
          <w:szCs w:val="24"/>
        </w:rPr>
      </w:pPr>
      <w:r>
        <w:rPr>
          <w:rFonts w:ascii="Times New Roman" w:hAnsi="Times New Roman"/>
          <w:sz w:val="24"/>
          <w:szCs w:val="24"/>
        </w:rPr>
        <w:t>Alerta-se a</w:t>
      </w:r>
      <w:r w:rsidR="00A67046">
        <w:rPr>
          <w:rFonts w:ascii="Times New Roman" w:hAnsi="Times New Roman"/>
          <w:sz w:val="24"/>
          <w:szCs w:val="24"/>
        </w:rPr>
        <w:t>inda que</w:t>
      </w:r>
      <w:r>
        <w:rPr>
          <w:rFonts w:ascii="Times New Roman" w:hAnsi="Times New Roman"/>
          <w:sz w:val="24"/>
          <w:szCs w:val="24"/>
        </w:rPr>
        <w:t>, direta ou indiretamente,</w:t>
      </w:r>
      <w:r w:rsidR="00CF20BF">
        <w:rPr>
          <w:rFonts w:ascii="Times New Roman" w:hAnsi="Times New Roman"/>
          <w:sz w:val="24"/>
          <w:szCs w:val="24"/>
        </w:rPr>
        <w:t xml:space="preserve"> estas ações</w:t>
      </w:r>
      <w:r w:rsidR="00A35ED9">
        <w:rPr>
          <w:rFonts w:ascii="Times New Roman" w:hAnsi="Times New Roman"/>
          <w:sz w:val="24"/>
          <w:szCs w:val="24"/>
        </w:rPr>
        <w:t xml:space="preserve"> e práticas religiosas</w:t>
      </w:r>
      <w:r w:rsidR="00CF20BF">
        <w:rPr>
          <w:rFonts w:ascii="Times New Roman" w:hAnsi="Times New Roman"/>
          <w:sz w:val="24"/>
          <w:szCs w:val="24"/>
        </w:rPr>
        <w:t>, acaso</w:t>
      </w:r>
      <w:r w:rsidR="00A67046">
        <w:rPr>
          <w:rFonts w:ascii="Times New Roman" w:hAnsi="Times New Roman"/>
          <w:sz w:val="24"/>
          <w:szCs w:val="24"/>
        </w:rPr>
        <w:t xml:space="preserve"> realizadas, implicam em captação de fiéis, de adeptos às igrejas, o que</w:t>
      </w:r>
      <w:r w:rsidR="00EF6BAC">
        <w:rPr>
          <w:rFonts w:ascii="Times New Roman" w:hAnsi="Times New Roman"/>
          <w:sz w:val="24"/>
          <w:szCs w:val="24"/>
        </w:rPr>
        <w:t>, por sua vez,</w:t>
      </w:r>
      <w:r w:rsidR="00A67046">
        <w:rPr>
          <w:rFonts w:ascii="Times New Roman" w:hAnsi="Times New Roman"/>
          <w:sz w:val="24"/>
          <w:szCs w:val="24"/>
        </w:rPr>
        <w:t xml:space="preserve"> implica numa atuação em prol das entidades religiosas. Mesmo que não se veicule diretamente o nome da igrej</w:t>
      </w:r>
      <w:r w:rsidR="00A35ED9">
        <w:rPr>
          <w:rFonts w:ascii="Times New Roman" w:hAnsi="Times New Roman"/>
          <w:sz w:val="24"/>
          <w:szCs w:val="24"/>
        </w:rPr>
        <w:t>a (o que seria ainda pior se fosse</w:t>
      </w:r>
      <w:r w:rsidR="00A67046">
        <w:rPr>
          <w:rFonts w:ascii="Times New Roman" w:hAnsi="Times New Roman"/>
          <w:sz w:val="24"/>
          <w:szCs w:val="24"/>
        </w:rPr>
        <w:t xml:space="preserve"> feito), há a inserção da religiosidade num contexto laico (que é o contexto dos Conselhos da Comunidade).</w:t>
      </w:r>
    </w:p>
    <w:p w:rsidR="00A67046" w:rsidRDefault="00A67046" w:rsidP="00A67046">
      <w:pPr>
        <w:spacing w:after="0" w:line="360" w:lineRule="auto"/>
        <w:jc w:val="both"/>
        <w:rPr>
          <w:rFonts w:ascii="Times New Roman" w:hAnsi="Times New Roman"/>
          <w:sz w:val="24"/>
          <w:szCs w:val="24"/>
        </w:rPr>
      </w:pPr>
    </w:p>
    <w:p w:rsidR="00A67046" w:rsidRPr="00A96FF9" w:rsidRDefault="00A67046" w:rsidP="00A96FF9">
      <w:pPr>
        <w:spacing w:after="0" w:line="360" w:lineRule="auto"/>
        <w:ind w:firstLine="992"/>
        <w:jc w:val="both"/>
        <w:rPr>
          <w:rFonts w:ascii="Times New Roman" w:hAnsi="Times New Roman"/>
          <w:sz w:val="24"/>
          <w:szCs w:val="24"/>
        </w:rPr>
      </w:pPr>
      <w:r>
        <w:rPr>
          <w:rFonts w:ascii="Times New Roman" w:hAnsi="Times New Roman"/>
          <w:sz w:val="24"/>
          <w:szCs w:val="24"/>
        </w:rPr>
        <w:t xml:space="preserve">O trabalho de reflexão sobre estas questões deve ser feito pelo Conselheiro da Comunidade </w:t>
      </w:r>
      <w:r w:rsidR="00934DA1">
        <w:rPr>
          <w:rFonts w:ascii="Times New Roman" w:hAnsi="Times New Roman"/>
          <w:sz w:val="24"/>
          <w:szCs w:val="24"/>
        </w:rPr>
        <w:t>advindo de</w:t>
      </w:r>
      <w:r>
        <w:rPr>
          <w:rFonts w:ascii="Times New Roman" w:hAnsi="Times New Roman"/>
          <w:sz w:val="24"/>
          <w:szCs w:val="24"/>
        </w:rPr>
        <w:t xml:space="preserve"> entidades religiosas. Estes membros dos Conselhos devem se atentar a isso e evitar assim este tipo de confusão, já que estão acostumados à pregação, aos sermões, à noção de que as pessoas encarceradas precisam de “ajuda espiritual”, mas este não é o papel deles, pelo menos enqua</w:t>
      </w:r>
      <w:r w:rsidR="00A96FF9">
        <w:rPr>
          <w:rFonts w:ascii="Times New Roman" w:hAnsi="Times New Roman"/>
          <w:sz w:val="24"/>
          <w:szCs w:val="24"/>
        </w:rPr>
        <w:t>nto</w:t>
      </w:r>
      <w:r w:rsidR="00D56D1E">
        <w:rPr>
          <w:rFonts w:ascii="Times New Roman" w:hAnsi="Times New Roman"/>
          <w:sz w:val="24"/>
          <w:szCs w:val="24"/>
        </w:rPr>
        <w:t xml:space="preserve"> estiverem no cárcere como</w:t>
      </w:r>
      <w:r w:rsidR="00A96FF9">
        <w:rPr>
          <w:rFonts w:ascii="Times New Roman" w:hAnsi="Times New Roman"/>
          <w:sz w:val="24"/>
          <w:szCs w:val="24"/>
        </w:rPr>
        <w:t xml:space="preserve"> Conselheiros da Comunidade.</w:t>
      </w:r>
    </w:p>
    <w:p w:rsidR="00A67046" w:rsidRDefault="00A67046" w:rsidP="00A67046">
      <w:pPr>
        <w:spacing w:after="0" w:line="360" w:lineRule="auto"/>
        <w:ind w:firstLine="992"/>
        <w:jc w:val="both"/>
        <w:rPr>
          <w:rFonts w:ascii="Times New Roman" w:hAnsi="Times New Roman"/>
          <w:sz w:val="24"/>
          <w:szCs w:val="24"/>
        </w:rPr>
      </w:pPr>
    </w:p>
    <w:p w:rsidR="00A67046" w:rsidRPr="00F666D0" w:rsidRDefault="005D0ADC" w:rsidP="00A67046">
      <w:pPr>
        <w:spacing w:line="240" w:lineRule="auto"/>
        <w:jc w:val="both"/>
        <w:rPr>
          <w:rFonts w:ascii="Times New Roman" w:hAnsi="Times New Roman"/>
          <w:b/>
          <w:sz w:val="24"/>
          <w:szCs w:val="24"/>
        </w:rPr>
      </w:pPr>
      <w:r>
        <w:rPr>
          <w:rFonts w:ascii="Times New Roman" w:hAnsi="Times New Roman"/>
          <w:b/>
          <w:sz w:val="24"/>
          <w:szCs w:val="24"/>
        </w:rPr>
        <w:t>4.1.2</w:t>
      </w:r>
      <w:r w:rsidR="00A67046" w:rsidRPr="007069AC">
        <w:rPr>
          <w:rFonts w:ascii="Times New Roman" w:hAnsi="Times New Roman"/>
          <w:b/>
          <w:sz w:val="24"/>
          <w:szCs w:val="24"/>
        </w:rPr>
        <w:t>. Os Conselhos e as a</w:t>
      </w:r>
      <w:r w:rsidR="00A67046">
        <w:rPr>
          <w:rFonts w:ascii="Times New Roman" w:hAnsi="Times New Roman"/>
          <w:b/>
          <w:sz w:val="24"/>
          <w:szCs w:val="24"/>
        </w:rPr>
        <w:t>tividades de segurança pública,</w:t>
      </w:r>
      <w:r w:rsidR="00A67046" w:rsidRPr="007069AC">
        <w:rPr>
          <w:rFonts w:ascii="Times New Roman" w:hAnsi="Times New Roman"/>
          <w:b/>
          <w:sz w:val="24"/>
          <w:szCs w:val="24"/>
        </w:rPr>
        <w:t xml:space="preserve"> “prevenção da criminalidade”</w:t>
      </w:r>
      <w:r w:rsidR="00A67046">
        <w:rPr>
          <w:rFonts w:ascii="Times New Roman" w:hAnsi="Times New Roman"/>
          <w:b/>
          <w:sz w:val="24"/>
          <w:szCs w:val="24"/>
        </w:rPr>
        <w:t xml:space="preserve"> e</w:t>
      </w:r>
      <w:r w:rsidR="00924D64">
        <w:rPr>
          <w:rFonts w:ascii="Times New Roman" w:hAnsi="Times New Roman"/>
          <w:b/>
          <w:sz w:val="24"/>
          <w:szCs w:val="24"/>
        </w:rPr>
        <w:t xml:space="preserve"> outras de cunho</w:t>
      </w:r>
      <w:r w:rsidR="00F516FD">
        <w:rPr>
          <w:rFonts w:ascii="Times New Roman" w:hAnsi="Times New Roman"/>
          <w:b/>
          <w:sz w:val="24"/>
          <w:szCs w:val="24"/>
        </w:rPr>
        <w:t xml:space="preserve"> policial.</w:t>
      </w:r>
      <w:r w:rsidR="00A67046">
        <w:rPr>
          <w:rFonts w:ascii="Times New Roman" w:hAnsi="Times New Roman"/>
          <w:b/>
          <w:sz w:val="24"/>
          <w:szCs w:val="24"/>
        </w:rPr>
        <w:t xml:space="preserve"> </w:t>
      </w:r>
    </w:p>
    <w:p w:rsidR="00A67046" w:rsidRDefault="00A67046" w:rsidP="00A67046">
      <w:pPr>
        <w:spacing w:line="240" w:lineRule="auto"/>
        <w:ind w:left="993"/>
        <w:jc w:val="both"/>
        <w:rPr>
          <w:rFonts w:ascii="Times New Roman" w:hAnsi="Times New Roman"/>
          <w:sz w:val="24"/>
          <w:szCs w:val="24"/>
        </w:rPr>
      </w:pPr>
    </w:p>
    <w:p w:rsidR="00A67046" w:rsidRDefault="00A67046" w:rsidP="00555F2B">
      <w:pPr>
        <w:spacing w:after="0" w:line="360" w:lineRule="auto"/>
        <w:ind w:firstLine="992"/>
        <w:jc w:val="both"/>
        <w:rPr>
          <w:rFonts w:ascii="Times New Roman" w:hAnsi="Times New Roman"/>
          <w:sz w:val="24"/>
          <w:szCs w:val="24"/>
        </w:rPr>
      </w:pPr>
      <w:r>
        <w:rPr>
          <w:rFonts w:ascii="Times New Roman" w:hAnsi="Times New Roman"/>
          <w:sz w:val="24"/>
          <w:szCs w:val="24"/>
        </w:rPr>
        <w:t>Embora não esteja previsto nem na LEP nem na Resolução do CNPCP 10-2004 a finalidade de atuar na área estrita da “segurança pública” ou com “prevenção da cri</w:t>
      </w:r>
      <w:r w:rsidR="00660F7D">
        <w:rPr>
          <w:rFonts w:ascii="Times New Roman" w:hAnsi="Times New Roman"/>
          <w:sz w:val="24"/>
          <w:szCs w:val="24"/>
        </w:rPr>
        <w:t>minalidade”, há uma tendência presente nos</w:t>
      </w:r>
      <w:r>
        <w:rPr>
          <w:rFonts w:ascii="Times New Roman" w:hAnsi="Times New Roman"/>
          <w:sz w:val="24"/>
          <w:szCs w:val="24"/>
        </w:rPr>
        <w:t xml:space="preserve"> Conselhos da Comunidade </w:t>
      </w:r>
      <w:r w:rsidR="00E2234A">
        <w:rPr>
          <w:rFonts w:ascii="Times New Roman" w:hAnsi="Times New Roman"/>
          <w:sz w:val="24"/>
          <w:szCs w:val="24"/>
        </w:rPr>
        <w:t>que pende</w:t>
      </w:r>
      <w:r>
        <w:rPr>
          <w:rFonts w:ascii="Times New Roman" w:hAnsi="Times New Roman"/>
          <w:sz w:val="24"/>
          <w:szCs w:val="24"/>
        </w:rPr>
        <w:t xml:space="preserve"> </w:t>
      </w:r>
      <w:r w:rsidR="00E2234A">
        <w:rPr>
          <w:rFonts w:ascii="Times New Roman" w:hAnsi="Times New Roman"/>
          <w:sz w:val="24"/>
          <w:szCs w:val="24"/>
        </w:rPr>
        <w:t>a atuação destes órgãos para estas áreas</w:t>
      </w:r>
      <w:r>
        <w:rPr>
          <w:rFonts w:ascii="Times New Roman" w:hAnsi="Times New Roman"/>
          <w:sz w:val="24"/>
          <w:szCs w:val="24"/>
        </w:rPr>
        <w:t xml:space="preserve">, </w:t>
      </w:r>
      <w:r w:rsidR="00E2234A">
        <w:rPr>
          <w:rFonts w:ascii="Times New Roman" w:hAnsi="Times New Roman"/>
          <w:sz w:val="24"/>
          <w:szCs w:val="24"/>
        </w:rPr>
        <w:t>fazendo-os realizar</w:t>
      </w:r>
      <w:r>
        <w:rPr>
          <w:rFonts w:ascii="Times New Roman" w:hAnsi="Times New Roman"/>
          <w:sz w:val="24"/>
          <w:szCs w:val="24"/>
        </w:rPr>
        <w:t xml:space="preserve"> diversas atividades neste sentido. Para ter uma breve noção, no livro </w:t>
      </w:r>
      <w:r w:rsidRPr="001A4B93">
        <w:rPr>
          <w:rFonts w:ascii="Times New Roman" w:hAnsi="Times New Roman"/>
          <w:i/>
          <w:sz w:val="24"/>
          <w:szCs w:val="24"/>
        </w:rPr>
        <w:t>Fundamentos e Análises sobre os Conselhos da Comunidade</w:t>
      </w:r>
      <w:r>
        <w:rPr>
          <w:rFonts w:ascii="Times New Roman" w:hAnsi="Times New Roman"/>
          <w:sz w:val="24"/>
          <w:szCs w:val="24"/>
        </w:rPr>
        <w:t>, 2010, estão previstas diversas ações ligadas à questão da Segurança Pública (p. 164), especialmente nas Cartas dos Encontros Regionais de Conselhos da Comunidade de Cuiabá, Porto Velho e de São Paulo.</w:t>
      </w:r>
      <w:r w:rsidR="00BC1A73">
        <w:rPr>
          <w:rFonts w:ascii="Times New Roman" w:hAnsi="Times New Roman"/>
          <w:sz w:val="24"/>
          <w:szCs w:val="24"/>
        </w:rPr>
        <w:t xml:space="preserve"> </w:t>
      </w:r>
      <w:r w:rsidR="00555F2B">
        <w:rPr>
          <w:rFonts w:ascii="Times New Roman" w:hAnsi="Times New Roman"/>
          <w:sz w:val="24"/>
          <w:szCs w:val="24"/>
        </w:rPr>
        <w:t>A</w:t>
      </w:r>
      <w:r>
        <w:rPr>
          <w:rFonts w:ascii="Times New Roman" w:hAnsi="Times New Roman"/>
          <w:sz w:val="24"/>
          <w:szCs w:val="24"/>
        </w:rPr>
        <w:t xml:space="preserve"> Carta de Cuiabá </w:t>
      </w:r>
      <w:r w:rsidR="00555F2B">
        <w:rPr>
          <w:rFonts w:ascii="Times New Roman" w:hAnsi="Times New Roman"/>
          <w:sz w:val="24"/>
          <w:szCs w:val="24"/>
        </w:rPr>
        <w:t>prevê</w:t>
      </w:r>
      <w:r>
        <w:rPr>
          <w:rFonts w:ascii="Times New Roman" w:hAnsi="Times New Roman"/>
          <w:sz w:val="24"/>
          <w:szCs w:val="24"/>
        </w:rPr>
        <w:t xml:space="preserve"> a intenção dos Conselhos em participar de Conferências Nacionais de Segurança Pública, de modo a inserir propostas para o sistema prisional; na Carta de Porto Velho, também se diz sobre a participação em Conferência de Segurança Pública; o mesmo se diga da Carta de São Paulo.</w:t>
      </w:r>
    </w:p>
    <w:p w:rsidR="00A67046" w:rsidRDefault="00A67046" w:rsidP="00025166">
      <w:pPr>
        <w:spacing w:after="0" w:line="360" w:lineRule="auto"/>
        <w:ind w:firstLine="992"/>
        <w:jc w:val="both"/>
        <w:rPr>
          <w:rFonts w:ascii="Times New Roman" w:hAnsi="Times New Roman"/>
          <w:sz w:val="24"/>
          <w:szCs w:val="24"/>
        </w:rPr>
      </w:pPr>
      <w:r>
        <w:rPr>
          <w:rFonts w:ascii="Times New Roman" w:hAnsi="Times New Roman"/>
          <w:sz w:val="24"/>
          <w:szCs w:val="24"/>
        </w:rPr>
        <w:lastRenderedPageBreak/>
        <w:t>Neste mesmo livro (2010, p. 174), na Carta de Salvador, está previsto que os Conselhos da Comunidade discutam questões como polícia comunitária e que seja discutida a questão da segurança públi</w:t>
      </w:r>
      <w:r w:rsidR="00025166">
        <w:rPr>
          <w:rFonts w:ascii="Times New Roman" w:hAnsi="Times New Roman"/>
          <w:sz w:val="24"/>
          <w:szCs w:val="24"/>
        </w:rPr>
        <w:t>ca preventiva com a comunidade. Na</w:t>
      </w:r>
      <w:r>
        <w:rPr>
          <w:rFonts w:ascii="Times New Roman" w:hAnsi="Times New Roman"/>
          <w:sz w:val="24"/>
          <w:szCs w:val="24"/>
        </w:rPr>
        <w:t xml:space="preserve"> </w:t>
      </w:r>
      <w:r w:rsidRPr="00E4243C">
        <w:rPr>
          <w:rFonts w:ascii="Times New Roman" w:hAnsi="Times New Roman"/>
          <w:i/>
          <w:sz w:val="24"/>
          <w:szCs w:val="24"/>
        </w:rPr>
        <w:t>Carta de Brasília</w:t>
      </w:r>
      <w:r w:rsidRPr="00F666D0">
        <w:rPr>
          <w:rFonts w:ascii="Times New Roman" w:hAnsi="Times New Roman"/>
          <w:sz w:val="24"/>
          <w:szCs w:val="24"/>
          <w:vertAlign w:val="superscript"/>
        </w:rPr>
        <w:t>1</w:t>
      </w:r>
      <w:r>
        <w:rPr>
          <w:rFonts w:ascii="Times New Roman" w:hAnsi="Times New Roman"/>
          <w:sz w:val="24"/>
          <w:szCs w:val="24"/>
        </w:rPr>
        <w:t xml:space="preserve">, elaborada no I Encontro Nacional dos Conselhos da Comunidade em 2012, também podem ser vislumbradas questões afetas à </w:t>
      </w:r>
      <w:r w:rsidR="00A74166">
        <w:rPr>
          <w:rFonts w:ascii="Times New Roman" w:hAnsi="Times New Roman"/>
          <w:sz w:val="24"/>
          <w:szCs w:val="24"/>
        </w:rPr>
        <w:t>segurança pública. No item 23 desta</w:t>
      </w:r>
      <w:r>
        <w:rPr>
          <w:rFonts w:ascii="Times New Roman" w:hAnsi="Times New Roman"/>
          <w:sz w:val="24"/>
          <w:szCs w:val="24"/>
        </w:rPr>
        <w:t xml:space="preserve"> Carta</w:t>
      </w:r>
      <w:r w:rsidR="00A74166">
        <w:rPr>
          <w:rFonts w:ascii="Times New Roman" w:hAnsi="Times New Roman"/>
          <w:sz w:val="24"/>
          <w:szCs w:val="24"/>
        </w:rPr>
        <w:t xml:space="preserve"> de Brasília</w:t>
      </w:r>
      <w:r>
        <w:rPr>
          <w:rFonts w:ascii="Times New Roman" w:hAnsi="Times New Roman"/>
          <w:sz w:val="24"/>
          <w:szCs w:val="24"/>
        </w:rPr>
        <w:t xml:space="preserve"> está previsto que os Conselhos da Comunidade cobrem e acompanhem a implantação de políticas públicas de enfrentamento às drogas</w:t>
      </w:r>
      <w:r w:rsidR="001C71DB">
        <w:rPr>
          <w:rFonts w:ascii="Times New Roman" w:hAnsi="Times New Roman"/>
          <w:sz w:val="24"/>
          <w:szCs w:val="24"/>
        </w:rPr>
        <w:t xml:space="preserve"> nos seus respectivos municípios</w:t>
      </w:r>
      <w:r>
        <w:rPr>
          <w:rFonts w:ascii="Times New Roman" w:hAnsi="Times New Roman"/>
          <w:sz w:val="24"/>
          <w:szCs w:val="24"/>
        </w:rPr>
        <w:t>, propondo, quando necessário, o encaminhamento para tratamento de tóxicos dependentes através do sistema de saúde ou de entidades parceiras especializadas.</w:t>
      </w:r>
    </w:p>
    <w:p w:rsidR="00A67046" w:rsidRDefault="00A67046" w:rsidP="00A67046">
      <w:pPr>
        <w:spacing w:after="0" w:line="360" w:lineRule="auto"/>
        <w:ind w:firstLine="992"/>
        <w:jc w:val="both"/>
        <w:rPr>
          <w:rFonts w:ascii="Times New Roman" w:hAnsi="Times New Roman"/>
          <w:sz w:val="24"/>
          <w:szCs w:val="24"/>
        </w:rPr>
      </w:pPr>
    </w:p>
    <w:p w:rsidR="0030660F" w:rsidRDefault="0030660F" w:rsidP="0030660F">
      <w:pPr>
        <w:spacing w:after="0" w:line="360" w:lineRule="auto"/>
        <w:ind w:firstLine="992"/>
        <w:jc w:val="both"/>
        <w:rPr>
          <w:rFonts w:ascii="Times New Roman" w:hAnsi="Times New Roman"/>
          <w:sz w:val="24"/>
          <w:szCs w:val="24"/>
        </w:rPr>
      </w:pPr>
      <w:r>
        <w:rPr>
          <w:rFonts w:ascii="Times New Roman" w:hAnsi="Times New Roman"/>
          <w:sz w:val="24"/>
          <w:szCs w:val="24"/>
        </w:rPr>
        <w:t>Estes são alguns exemplos de atividades afetas às questões de segurança pública e prevenção da criminalidade, mas outras podem ser indicativas de uma atua</w:t>
      </w:r>
      <w:r w:rsidR="001C71DB">
        <w:rPr>
          <w:rFonts w:ascii="Times New Roman" w:hAnsi="Times New Roman"/>
          <w:sz w:val="24"/>
          <w:szCs w:val="24"/>
        </w:rPr>
        <w:t>ção neste sentido. Assim, é possível elencar mais situações</w:t>
      </w:r>
      <w:r>
        <w:rPr>
          <w:rFonts w:ascii="Times New Roman" w:hAnsi="Times New Roman"/>
          <w:sz w:val="24"/>
          <w:szCs w:val="24"/>
        </w:rPr>
        <w:t>:</w:t>
      </w:r>
      <w:r w:rsidR="001C71DB">
        <w:rPr>
          <w:rFonts w:ascii="Times New Roman" w:hAnsi="Times New Roman"/>
          <w:sz w:val="24"/>
          <w:szCs w:val="24"/>
        </w:rPr>
        <w:t xml:space="preserve"> como</w:t>
      </w:r>
      <w:r>
        <w:rPr>
          <w:rFonts w:ascii="Times New Roman" w:hAnsi="Times New Roman"/>
          <w:sz w:val="24"/>
          <w:szCs w:val="24"/>
        </w:rPr>
        <w:t xml:space="preserve"> quando um Conselho da Comunidade realizar palestras em escolas públicas, alertando para o perigo das drogas, ou outras atividades que tenham por objetivo à prevenção da criminalidade, </w:t>
      </w:r>
      <w:r w:rsidR="00276A5B">
        <w:rPr>
          <w:rFonts w:ascii="Times New Roman" w:hAnsi="Times New Roman"/>
          <w:sz w:val="24"/>
          <w:szCs w:val="24"/>
        </w:rPr>
        <w:t xml:space="preserve">como </w:t>
      </w:r>
      <w:r>
        <w:rPr>
          <w:rFonts w:ascii="Times New Roman" w:hAnsi="Times New Roman"/>
          <w:sz w:val="24"/>
          <w:szCs w:val="24"/>
        </w:rPr>
        <w:t xml:space="preserve">quando se dirigirem aos jovens para discursar sobre os perigos do </w:t>
      </w:r>
      <w:r w:rsidR="00276A5B">
        <w:rPr>
          <w:rFonts w:ascii="Times New Roman" w:hAnsi="Times New Roman"/>
          <w:sz w:val="24"/>
          <w:szCs w:val="24"/>
        </w:rPr>
        <w:t>“</w:t>
      </w:r>
      <w:r>
        <w:rPr>
          <w:rFonts w:ascii="Times New Roman" w:hAnsi="Times New Roman"/>
          <w:sz w:val="24"/>
          <w:szCs w:val="24"/>
        </w:rPr>
        <w:t>envolvimento com a criminalidade</w:t>
      </w:r>
      <w:r w:rsidR="00276A5B">
        <w:rPr>
          <w:rFonts w:ascii="Times New Roman" w:hAnsi="Times New Roman"/>
          <w:sz w:val="24"/>
          <w:szCs w:val="24"/>
        </w:rPr>
        <w:t>”</w:t>
      </w:r>
      <w:r>
        <w:rPr>
          <w:rFonts w:ascii="Times New Roman" w:hAnsi="Times New Roman"/>
          <w:sz w:val="24"/>
          <w:szCs w:val="24"/>
        </w:rPr>
        <w:t xml:space="preserve">. </w:t>
      </w:r>
    </w:p>
    <w:p w:rsidR="0030660F" w:rsidRDefault="0030660F" w:rsidP="0030660F">
      <w:pPr>
        <w:spacing w:after="0" w:line="360" w:lineRule="auto"/>
        <w:jc w:val="both"/>
        <w:rPr>
          <w:rFonts w:ascii="Times New Roman" w:hAnsi="Times New Roman"/>
          <w:sz w:val="24"/>
          <w:szCs w:val="24"/>
        </w:rPr>
      </w:pPr>
    </w:p>
    <w:p w:rsidR="005C36A3" w:rsidRDefault="005C36A3" w:rsidP="005C36A3">
      <w:pPr>
        <w:spacing w:after="0" w:line="360" w:lineRule="auto"/>
        <w:ind w:firstLine="992"/>
        <w:jc w:val="both"/>
        <w:rPr>
          <w:rFonts w:ascii="Times New Roman" w:hAnsi="Times New Roman"/>
          <w:sz w:val="24"/>
          <w:szCs w:val="24"/>
        </w:rPr>
      </w:pPr>
      <w:r>
        <w:rPr>
          <w:rFonts w:ascii="Times New Roman" w:hAnsi="Times New Roman"/>
          <w:sz w:val="24"/>
          <w:szCs w:val="24"/>
        </w:rPr>
        <w:t>Uma característica a ser avaliada é o discurso que pode ser adotado pelo Conselho da Comunidade, especialmente no que tange à “delinquência”, ao “combate à criminalidade e aos criminosos”, ao “combate às drogas”. Pode ocorrer de se propagarem discursos em que o sentenciado é o exclusivo culpado por sua situação (e mereceu, portanto, receber a pena que lhe foi aplicada). Discursos voltados à segurança pública como algo inevitável, a partir do discurso alarmante sobre a situação que se diz “insuportável” de violência e impunidade. Discursos comuns de se ouvir nos meios midiáticos sensacionalistas e nos meios policiais. Este tipo de discurso, aliado à atuação com segurança pública (a de “combate à criminalidade”), pode se tornar um viés de atuação do Conselho da Comunidade, já que um órgão ligado diretamente a estas questões (e a estas pessoas – policiais).</w:t>
      </w:r>
    </w:p>
    <w:p w:rsidR="00D5525E" w:rsidRPr="002C12F9" w:rsidRDefault="00D5525E" w:rsidP="00D5525E">
      <w:pPr>
        <w:spacing w:after="0" w:line="360" w:lineRule="auto"/>
        <w:jc w:val="both"/>
        <w:rPr>
          <w:rFonts w:ascii="Times New Roman" w:hAnsi="Times New Roman" w:cs="Times New Roman"/>
          <w:sz w:val="24"/>
          <w:szCs w:val="24"/>
        </w:rPr>
      </w:pPr>
      <w:r w:rsidRPr="002C12F9">
        <w:rPr>
          <w:rFonts w:ascii="Times New Roman" w:hAnsi="Times New Roman" w:cs="Times New Roman"/>
          <w:sz w:val="24"/>
          <w:szCs w:val="24"/>
        </w:rPr>
        <w:t xml:space="preserve">_______________ </w:t>
      </w:r>
    </w:p>
    <w:p w:rsidR="00D5525E" w:rsidRPr="002C12F9" w:rsidRDefault="00D5525E" w:rsidP="00D5525E">
      <w:pPr>
        <w:spacing w:after="0" w:line="240" w:lineRule="auto"/>
        <w:jc w:val="both"/>
        <w:rPr>
          <w:rFonts w:ascii="Times New Roman" w:hAnsi="Times New Roman" w:cs="Times New Roman"/>
          <w:sz w:val="20"/>
          <w:szCs w:val="20"/>
        </w:rPr>
      </w:pPr>
      <w:r w:rsidRPr="002C12F9">
        <w:rPr>
          <w:rFonts w:ascii="Times New Roman" w:hAnsi="Times New Roman" w:cs="Times New Roman"/>
          <w:sz w:val="24"/>
          <w:szCs w:val="24"/>
          <w:vertAlign w:val="superscript"/>
        </w:rPr>
        <w:t>1</w:t>
      </w:r>
      <w:r w:rsidRPr="002C12F9">
        <w:rPr>
          <w:rFonts w:ascii="Times New Roman" w:hAnsi="Times New Roman" w:cs="Times New Roman"/>
          <w:sz w:val="20"/>
          <w:szCs w:val="20"/>
          <w:vertAlign w:val="superscript"/>
        </w:rPr>
        <w:t xml:space="preserve"> </w:t>
      </w:r>
      <w:r w:rsidRPr="002C12F9">
        <w:rPr>
          <w:rFonts w:ascii="Times New Roman" w:hAnsi="Times New Roman" w:cs="Times New Roman"/>
          <w:sz w:val="20"/>
          <w:szCs w:val="20"/>
        </w:rPr>
        <w:t xml:space="preserve">Marcos do I Encontro Nacional dos Conselhos da Comunidade. Disponível em: </w:t>
      </w:r>
      <w:hyperlink r:id="rId229" w:history="1">
        <w:r w:rsidRPr="002C12F9">
          <w:rPr>
            <w:rStyle w:val="Hyperlink"/>
            <w:rFonts w:ascii="Times New Roman" w:hAnsi="Times New Roman" w:cs="Times New Roman"/>
            <w:sz w:val="20"/>
            <w:szCs w:val="20"/>
          </w:rPr>
          <w:t>http://portal.mj.gov.br/main.asp?View=%7BD46457E9-9F45-4EBC-A4C1-5E3D121CC96D%7D&amp;Team=&amp;params=itemID=%7B95DE5856-88FC-4D1E-940B-4BD48B0E6AA4%7D;&amp;UIPartUID=%7B2868BA3C-1C72-4347-BE11-A26F70F4CB26%7D</w:t>
        </w:r>
      </w:hyperlink>
      <w:r w:rsidRPr="002C12F9">
        <w:rPr>
          <w:rFonts w:ascii="Times New Roman" w:hAnsi="Times New Roman" w:cs="Times New Roman"/>
          <w:sz w:val="20"/>
          <w:szCs w:val="20"/>
        </w:rPr>
        <w:t>. Acesso em 07 abr. 2013.</w:t>
      </w:r>
    </w:p>
    <w:p w:rsidR="000567FE" w:rsidRDefault="000567FE" w:rsidP="00A0277F">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lastRenderedPageBreak/>
        <w:t xml:space="preserve">Com relação à atividade chamada de “policial”, entende-se aqui </w:t>
      </w:r>
      <w:r w:rsidR="0030306B">
        <w:rPr>
          <w:rFonts w:ascii="Times New Roman" w:hAnsi="Times New Roman"/>
          <w:sz w:val="24"/>
          <w:szCs w:val="24"/>
        </w:rPr>
        <w:t>como a atividade, por exemplo,</w:t>
      </w:r>
      <w:r>
        <w:rPr>
          <w:rFonts w:ascii="Times New Roman" w:hAnsi="Times New Roman"/>
          <w:sz w:val="24"/>
          <w:szCs w:val="24"/>
        </w:rPr>
        <w:t xml:space="preserve"> que pode ser exercida pelo Conselho da Comunidade ao “acompanhar” (fiscalizar) os liberados condicionais, os sentenciados no regime aberto e os que têm a execução de suas penas suspensas (atribuições previstas na LEP, na Resolução CNPCP 10-2004 e no Código de Processo Penal). É, no mínimo, uma atividade que seria reservada ao sistema penitenciário (Poder Executivo), através de servidores do tipo “agentes da condicional”. Este papel outrora foi exercido (e ainda hoje o é) por policiais militares. No Brasil, uma atividade tipicamente com contornos policiais. </w:t>
      </w:r>
    </w:p>
    <w:p w:rsidR="00A67046" w:rsidRDefault="00A67046" w:rsidP="00A67046">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Pode-se citar também, por exemplo, o caso do Conselho da Comunidade realizar eventos com a participação de policiais, fazer projetos em parceria com a polícia militar local, participar de atividades como o PROERD (Programa Educacional de Resist</w:t>
      </w:r>
      <w:r w:rsidR="00591C23">
        <w:rPr>
          <w:rFonts w:ascii="Times New Roman" w:hAnsi="Times New Roman"/>
          <w:sz w:val="24"/>
          <w:szCs w:val="24"/>
        </w:rPr>
        <w:t xml:space="preserve">ência às Drogas e à Violência e </w:t>
      </w:r>
      <w:r>
        <w:rPr>
          <w:rFonts w:ascii="Times New Roman" w:hAnsi="Times New Roman"/>
          <w:sz w:val="24"/>
          <w:szCs w:val="24"/>
        </w:rPr>
        <w:t>que requer a presença das polícias militares nas escolas públicas em palestras e outras atividades</w:t>
      </w:r>
      <w:r w:rsidR="00591C23">
        <w:rPr>
          <w:rFonts w:ascii="Times New Roman" w:hAnsi="Times New Roman"/>
          <w:sz w:val="24"/>
          <w:szCs w:val="24"/>
        </w:rPr>
        <w:t>)</w:t>
      </w:r>
      <w:r>
        <w:rPr>
          <w:rFonts w:ascii="Times New Roman" w:hAnsi="Times New Roman"/>
          <w:sz w:val="24"/>
          <w:szCs w:val="24"/>
        </w:rPr>
        <w:t>.</w:t>
      </w:r>
    </w:p>
    <w:p w:rsidR="00A67046" w:rsidRDefault="00A67046" w:rsidP="00A67046">
      <w:pPr>
        <w:spacing w:after="0" w:line="360" w:lineRule="auto"/>
        <w:ind w:firstLine="992"/>
        <w:jc w:val="both"/>
        <w:rPr>
          <w:rFonts w:ascii="Times New Roman" w:hAnsi="Times New Roman"/>
          <w:sz w:val="24"/>
          <w:szCs w:val="24"/>
        </w:rPr>
      </w:pPr>
    </w:p>
    <w:p w:rsidR="0057418B" w:rsidRDefault="00A67046" w:rsidP="00971F57">
      <w:pPr>
        <w:spacing w:after="0" w:line="360" w:lineRule="auto"/>
        <w:ind w:firstLine="992"/>
        <w:jc w:val="both"/>
        <w:rPr>
          <w:rFonts w:ascii="Times New Roman" w:hAnsi="Times New Roman"/>
          <w:sz w:val="24"/>
          <w:szCs w:val="24"/>
        </w:rPr>
      </w:pPr>
      <w:r>
        <w:rPr>
          <w:rFonts w:ascii="Times New Roman" w:hAnsi="Times New Roman"/>
          <w:sz w:val="24"/>
          <w:szCs w:val="24"/>
        </w:rPr>
        <w:t xml:space="preserve">Também, pode ser o caso do Conselho da Comunidade auxiliar as polícias locais com doações, com a construção de espaços prisionais (como celas em delegacias ou em presídios), ter a presença de policiais civis e militares como membros do Conselho, ou mesmo </w:t>
      </w:r>
      <w:r w:rsidR="00BC3CA2">
        <w:rPr>
          <w:rFonts w:ascii="Times New Roman" w:hAnsi="Times New Roman"/>
          <w:sz w:val="24"/>
          <w:szCs w:val="24"/>
        </w:rPr>
        <w:t>contar com a presença destes policiais, delegados,</w:t>
      </w:r>
      <w:r>
        <w:rPr>
          <w:rFonts w:ascii="Times New Roman" w:hAnsi="Times New Roman"/>
          <w:sz w:val="24"/>
          <w:szCs w:val="24"/>
        </w:rPr>
        <w:t xml:space="preserve"> nas reuniões dos Conselhos, auxiliar as autoridades policiais locais com a doação de câmeras de vigilância e equipamentos para as polícias (como viaturas, munições, equipamentos de controle de distúrbios, equipamentos tecnológicos para o exercício da atividade policial)</w:t>
      </w:r>
      <w:r w:rsidR="005F736F">
        <w:rPr>
          <w:rFonts w:ascii="Times New Roman" w:hAnsi="Times New Roman"/>
          <w:sz w:val="24"/>
          <w:szCs w:val="24"/>
        </w:rPr>
        <w:t xml:space="preserve"> </w:t>
      </w:r>
      <w:r w:rsidR="00BC3CA2">
        <w:rPr>
          <w:rFonts w:ascii="Times New Roman" w:hAnsi="Times New Roman"/>
          <w:sz w:val="24"/>
          <w:szCs w:val="24"/>
        </w:rPr>
        <w:t>e ainda outras</w:t>
      </w:r>
      <w:r>
        <w:rPr>
          <w:rFonts w:ascii="Times New Roman" w:hAnsi="Times New Roman"/>
          <w:sz w:val="24"/>
          <w:szCs w:val="24"/>
        </w:rPr>
        <w:t xml:space="preserve"> situações similares, que impliquem num benefício direto ou indireto das polícias estaduais o</w:t>
      </w:r>
      <w:r w:rsidR="00971F57">
        <w:rPr>
          <w:rFonts w:ascii="Times New Roman" w:hAnsi="Times New Roman"/>
          <w:sz w:val="24"/>
          <w:szCs w:val="24"/>
        </w:rPr>
        <w:t>u das guardas municipais locais.</w:t>
      </w:r>
    </w:p>
    <w:p w:rsidR="00B514D2" w:rsidRDefault="00B514D2" w:rsidP="00971F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A0277F" w:rsidRDefault="00A0277F" w:rsidP="00E42657">
      <w:pPr>
        <w:spacing w:after="0" w:line="360" w:lineRule="auto"/>
        <w:ind w:firstLine="992"/>
        <w:jc w:val="both"/>
        <w:rPr>
          <w:rFonts w:ascii="Times New Roman" w:hAnsi="Times New Roman"/>
          <w:sz w:val="24"/>
          <w:szCs w:val="24"/>
        </w:rPr>
      </w:pPr>
    </w:p>
    <w:p w:rsidR="00E352B0" w:rsidRPr="00E42657" w:rsidRDefault="00A67046" w:rsidP="00E42657">
      <w:pPr>
        <w:spacing w:after="0" w:line="360" w:lineRule="auto"/>
        <w:ind w:firstLine="992"/>
        <w:jc w:val="both"/>
        <w:rPr>
          <w:rFonts w:ascii="Times New Roman" w:hAnsi="Times New Roman"/>
          <w:sz w:val="24"/>
          <w:szCs w:val="24"/>
        </w:rPr>
      </w:pPr>
      <w:r w:rsidRPr="003C19A8">
        <w:rPr>
          <w:rFonts w:ascii="Times New Roman" w:hAnsi="Times New Roman"/>
          <w:sz w:val="24"/>
          <w:szCs w:val="24"/>
        </w:rPr>
        <w:lastRenderedPageBreak/>
        <w:t xml:space="preserve">Ainda, </w:t>
      </w:r>
      <w:r>
        <w:rPr>
          <w:rFonts w:ascii="Times New Roman" w:hAnsi="Times New Roman"/>
          <w:sz w:val="24"/>
          <w:szCs w:val="24"/>
        </w:rPr>
        <w:t xml:space="preserve">tratar de </w:t>
      </w:r>
      <w:r w:rsidRPr="003C19A8">
        <w:rPr>
          <w:rFonts w:ascii="Times New Roman" w:hAnsi="Times New Roman"/>
          <w:sz w:val="24"/>
          <w:szCs w:val="24"/>
        </w:rPr>
        <w:t>assuntos como a violência doméstica, c</w:t>
      </w:r>
      <w:r>
        <w:rPr>
          <w:rFonts w:ascii="Times New Roman" w:hAnsi="Times New Roman"/>
          <w:sz w:val="24"/>
          <w:szCs w:val="24"/>
        </w:rPr>
        <w:t xml:space="preserve">rimes que envolvam menores </w:t>
      </w:r>
      <w:r w:rsidRPr="0057418B">
        <w:rPr>
          <w:rFonts w:ascii="Times New Roman" w:hAnsi="Times New Roman"/>
          <w:sz w:val="24"/>
          <w:szCs w:val="24"/>
        </w:rPr>
        <w:t>(</w:t>
      </w:r>
      <w:r w:rsidR="004E714A" w:rsidRPr="0057418B">
        <w:rPr>
          <w:rFonts w:ascii="Times New Roman" w:hAnsi="Times New Roman"/>
          <w:sz w:val="24"/>
          <w:szCs w:val="24"/>
        </w:rPr>
        <w:t xml:space="preserve">e questões </w:t>
      </w:r>
      <w:r w:rsidRPr="0057418B">
        <w:rPr>
          <w:rFonts w:ascii="Times New Roman" w:hAnsi="Times New Roman"/>
          <w:sz w:val="24"/>
          <w:szCs w:val="24"/>
        </w:rPr>
        <w:t>ligados ao</w:t>
      </w:r>
      <w:r w:rsidR="004E714A" w:rsidRPr="0057418B">
        <w:rPr>
          <w:rFonts w:ascii="Times New Roman" w:hAnsi="Times New Roman"/>
          <w:sz w:val="24"/>
          <w:szCs w:val="24"/>
        </w:rPr>
        <w:t>s menores e ao</w:t>
      </w:r>
      <w:r w:rsidRPr="0057418B">
        <w:rPr>
          <w:rFonts w:ascii="Times New Roman" w:hAnsi="Times New Roman"/>
          <w:sz w:val="24"/>
          <w:szCs w:val="24"/>
        </w:rPr>
        <w:t xml:space="preserve"> Conselho Tutelar), questões de trânsito, de policiamento comunitário, busca de melhorias para policiais, agentes de segurança penitenciária, melhor aparelhamento destes servidores, auxílios com equipamentos (coletes, bafômetros, arma</w:t>
      </w:r>
      <w:r w:rsidR="001349D0">
        <w:rPr>
          <w:rFonts w:ascii="Times New Roman" w:hAnsi="Times New Roman"/>
          <w:sz w:val="24"/>
          <w:szCs w:val="24"/>
        </w:rPr>
        <w:t>mento, munições</w:t>
      </w:r>
      <w:r w:rsidRPr="0057418B">
        <w:rPr>
          <w:rFonts w:ascii="Times New Roman" w:hAnsi="Times New Roman"/>
          <w:sz w:val="24"/>
          <w:szCs w:val="24"/>
        </w:rPr>
        <w:t>).</w:t>
      </w:r>
      <w:r w:rsidR="003119DA" w:rsidRPr="0057418B">
        <w:rPr>
          <w:rFonts w:ascii="Times New Roman" w:hAnsi="Times New Roman"/>
          <w:sz w:val="24"/>
          <w:szCs w:val="24"/>
        </w:rPr>
        <w:t xml:space="preserve"> O Conselho da Comunidade de Campos Novos, em seu regimento interno</w:t>
      </w:r>
      <w:r w:rsidR="0057418B" w:rsidRPr="0057418B">
        <w:rPr>
          <w:rFonts w:ascii="Times New Roman" w:hAnsi="Times New Roman"/>
          <w:sz w:val="24"/>
          <w:szCs w:val="24"/>
          <w:vertAlign w:val="superscript"/>
        </w:rPr>
        <w:t>2</w:t>
      </w:r>
      <w:r w:rsidR="003119DA" w:rsidRPr="0057418B">
        <w:rPr>
          <w:rFonts w:ascii="Times New Roman" w:hAnsi="Times New Roman"/>
          <w:sz w:val="24"/>
          <w:szCs w:val="24"/>
        </w:rPr>
        <w:t>, prevê (artigo 2º) que o Conselho da Comunidade deve auxiliar, dentre outras</w:t>
      </w:r>
      <w:r w:rsidR="005F736F" w:rsidRPr="0057418B">
        <w:rPr>
          <w:rFonts w:ascii="Times New Roman" w:hAnsi="Times New Roman"/>
          <w:sz w:val="24"/>
          <w:szCs w:val="24"/>
        </w:rPr>
        <w:t xml:space="preserve"> autoridades locais</w:t>
      </w:r>
      <w:r w:rsidR="003119DA" w:rsidRPr="0057418B">
        <w:rPr>
          <w:rFonts w:ascii="Times New Roman" w:hAnsi="Times New Roman"/>
          <w:sz w:val="24"/>
          <w:szCs w:val="24"/>
        </w:rPr>
        <w:t xml:space="preserve">, as autoridades policiais </w:t>
      </w:r>
      <w:r w:rsidR="00347877" w:rsidRPr="0057418B">
        <w:rPr>
          <w:rFonts w:ascii="Times New Roman" w:hAnsi="Times New Roman"/>
          <w:sz w:val="24"/>
          <w:szCs w:val="24"/>
        </w:rPr>
        <w:t>civis</w:t>
      </w:r>
      <w:r w:rsidR="003119DA" w:rsidRPr="0057418B">
        <w:rPr>
          <w:rFonts w:ascii="Times New Roman" w:hAnsi="Times New Roman"/>
          <w:sz w:val="24"/>
          <w:szCs w:val="24"/>
        </w:rPr>
        <w:t xml:space="preserve"> e militar</w:t>
      </w:r>
      <w:r w:rsidR="00347877" w:rsidRPr="0057418B">
        <w:rPr>
          <w:rFonts w:ascii="Times New Roman" w:hAnsi="Times New Roman"/>
          <w:sz w:val="24"/>
          <w:szCs w:val="24"/>
        </w:rPr>
        <w:t>es</w:t>
      </w:r>
      <w:r w:rsidR="003119DA" w:rsidRPr="0057418B">
        <w:rPr>
          <w:rFonts w:ascii="Times New Roman" w:hAnsi="Times New Roman"/>
          <w:sz w:val="24"/>
          <w:szCs w:val="24"/>
        </w:rPr>
        <w:t xml:space="preserve">, inclusive quanto </w:t>
      </w:r>
      <w:r w:rsidR="00257926" w:rsidRPr="0057418B">
        <w:rPr>
          <w:rFonts w:ascii="Times New Roman" w:hAnsi="Times New Roman"/>
          <w:sz w:val="24"/>
          <w:szCs w:val="24"/>
        </w:rPr>
        <w:t>às</w:t>
      </w:r>
      <w:r w:rsidR="0094367B" w:rsidRPr="0057418B">
        <w:rPr>
          <w:rFonts w:ascii="Times New Roman" w:hAnsi="Times New Roman"/>
          <w:sz w:val="24"/>
          <w:szCs w:val="24"/>
        </w:rPr>
        <w:t xml:space="preserve"> “penas”</w:t>
      </w:r>
      <w:r w:rsidR="003119DA" w:rsidRPr="0057418B">
        <w:rPr>
          <w:rFonts w:ascii="Times New Roman" w:hAnsi="Times New Roman"/>
          <w:sz w:val="24"/>
          <w:szCs w:val="24"/>
        </w:rPr>
        <w:t xml:space="preserve"> relativas às crianças e adolescentes (inciso I, artigo 2º). No inciso IV, deste mesmo artigo, está previsto que cabe</w:t>
      </w:r>
      <w:r w:rsidR="00054B7A" w:rsidRPr="0057418B">
        <w:rPr>
          <w:rFonts w:ascii="Times New Roman" w:hAnsi="Times New Roman"/>
          <w:sz w:val="24"/>
          <w:szCs w:val="24"/>
        </w:rPr>
        <w:t>rá</w:t>
      </w:r>
      <w:r w:rsidR="003119DA" w:rsidRPr="0057418B">
        <w:rPr>
          <w:rFonts w:ascii="Times New Roman" w:hAnsi="Times New Roman"/>
          <w:sz w:val="24"/>
          <w:szCs w:val="24"/>
        </w:rPr>
        <w:t xml:space="preserve"> ao Conselho </w:t>
      </w:r>
      <w:r w:rsidR="00BC0164" w:rsidRPr="0057418B">
        <w:rPr>
          <w:rFonts w:ascii="Times New Roman" w:hAnsi="Times New Roman"/>
          <w:sz w:val="24"/>
          <w:szCs w:val="24"/>
        </w:rPr>
        <w:t xml:space="preserve">buscar </w:t>
      </w:r>
      <w:r w:rsidR="003119DA" w:rsidRPr="0057418B">
        <w:rPr>
          <w:rFonts w:ascii="Times New Roman" w:hAnsi="Times New Roman"/>
          <w:sz w:val="24"/>
          <w:szCs w:val="24"/>
        </w:rPr>
        <w:t>recursos materiais e humanos para melhor assistência à criança e ao adolescente em situação de risco. Igualmente, o mesmo documento prevê no artigo 6º a presença, como membro</w:t>
      </w:r>
      <w:r w:rsidR="0094367B" w:rsidRPr="0057418B">
        <w:rPr>
          <w:rFonts w:ascii="Times New Roman" w:hAnsi="Times New Roman"/>
          <w:sz w:val="24"/>
          <w:szCs w:val="24"/>
        </w:rPr>
        <w:t>s efetivos</w:t>
      </w:r>
      <w:r w:rsidR="003119DA" w:rsidRPr="0057418B">
        <w:rPr>
          <w:rFonts w:ascii="Times New Roman" w:hAnsi="Times New Roman"/>
          <w:sz w:val="24"/>
          <w:szCs w:val="24"/>
        </w:rPr>
        <w:t xml:space="preserve">, de policiais militares e civis. </w:t>
      </w:r>
      <w:r w:rsidR="00475B91" w:rsidRPr="0057418B">
        <w:rPr>
          <w:rFonts w:ascii="Times New Roman" w:hAnsi="Times New Roman"/>
          <w:sz w:val="24"/>
          <w:szCs w:val="24"/>
        </w:rPr>
        <w:t>Por fim, no artigo 36 do Regimento</w:t>
      </w:r>
      <w:r w:rsidR="001349D0">
        <w:rPr>
          <w:rFonts w:ascii="Times New Roman" w:hAnsi="Times New Roman"/>
          <w:sz w:val="24"/>
          <w:szCs w:val="24"/>
        </w:rPr>
        <w:t xml:space="preserve"> Interno</w:t>
      </w:r>
      <w:r w:rsidR="00475B91" w:rsidRPr="0057418B">
        <w:rPr>
          <w:rFonts w:ascii="Times New Roman" w:hAnsi="Times New Roman"/>
          <w:sz w:val="24"/>
          <w:szCs w:val="24"/>
        </w:rPr>
        <w:t xml:space="preserve"> está previsto que</w:t>
      </w:r>
      <w:r w:rsidR="00350D94" w:rsidRPr="0057418B">
        <w:rPr>
          <w:rFonts w:ascii="Times New Roman" w:hAnsi="Times New Roman"/>
          <w:sz w:val="24"/>
          <w:szCs w:val="24"/>
        </w:rPr>
        <w:t>m podem ser as</w:t>
      </w:r>
      <w:r w:rsidR="00475B91" w:rsidRPr="0057418B">
        <w:rPr>
          <w:rFonts w:ascii="Times New Roman" w:hAnsi="Times New Roman"/>
          <w:sz w:val="24"/>
          <w:szCs w:val="24"/>
        </w:rPr>
        <w:t xml:space="preserve"> </w:t>
      </w:r>
      <w:r w:rsidR="00350D94" w:rsidRPr="0057418B">
        <w:rPr>
          <w:rFonts w:ascii="Times New Roman" w:hAnsi="Times New Roman"/>
          <w:sz w:val="24"/>
          <w:szCs w:val="24"/>
        </w:rPr>
        <w:t>“</w:t>
      </w:r>
      <w:r w:rsidR="00475B91" w:rsidRPr="0057418B">
        <w:rPr>
          <w:rFonts w:ascii="Times New Roman" w:hAnsi="Times New Roman"/>
          <w:sz w:val="24"/>
          <w:szCs w:val="24"/>
        </w:rPr>
        <w:t>entidades beneficiárias natas</w:t>
      </w:r>
      <w:r w:rsidR="00350D94" w:rsidRPr="0057418B">
        <w:rPr>
          <w:rFonts w:ascii="Times New Roman" w:hAnsi="Times New Roman"/>
          <w:sz w:val="24"/>
          <w:szCs w:val="24"/>
        </w:rPr>
        <w:t>”</w:t>
      </w:r>
      <w:r w:rsidR="00475B91" w:rsidRPr="0057418B">
        <w:rPr>
          <w:rFonts w:ascii="Times New Roman" w:hAnsi="Times New Roman"/>
          <w:sz w:val="24"/>
          <w:szCs w:val="24"/>
        </w:rPr>
        <w:t>, pela “afinidade notória e reconhecida com as finalidades institucionais”</w:t>
      </w:r>
      <w:r w:rsidR="00350D94" w:rsidRPr="0057418B">
        <w:rPr>
          <w:rFonts w:ascii="Times New Roman" w:hAnsi="Times New Roman"/>
          <w:sz w:val="24"/>
          <w:szCs w:val="24"/>
        </w:rPr>
        <w:t xml:space="preserve"> que estas entidades possuiriam com os Conselhos da Comunidade</w:t>
      </w:r>
      <w:r w:rsidR="00475B91" w:rsidRPr="0057418B">
        <w:rPr>
          <w:rFonts w:ascii="Times New Roman" w:hAnsi="Times New Roman"/>
          <w:sz w:val="24"/>
          <w:szCs w:val="24"/>
        </w:rPr>
        <w:t>,</w:t>
      </w:r>
      <w:r w:rsidR="00350D94" w:rsidRPr="0057418B">
        <w:rPr>
          <w:rFonts w:ascii="Times New Roman" w:hAnsi="Times New Roman"/>
          <w:sz w:val="24"/>
          <w:szCs w:val="24"/>
        </w:rPr>
        <w:t xml:space="preserve"> e dentre elas estão</w:t>
      </w:r>
      <w:r w:rsidR="00C351CB" w:rsidRPr="0057418B">
        <w:rPr>
          <w:rFonts w:ascii="Times New Roman" w:hAnsi="Times New Roman"/>
          <w:sz w:val="24"/>
          <w:szCs w:val="24"/>
        </w:rPr>
        <w:t xml:space="preserve"> elencadas</w:t>
      </w:r>
      <w:r w:rsidR="00475B91" w:rsidRPr="0057418B">
        <w:rPr>
          <w:rFonts w:ascii="Times New Roman" w:hAnsi="Times New Roman"/>
          <w:sz w:val="24"/>
          <w:szCs w:val="24"/>
        </w:rPr>
        <w:t xml:space="preserve"> as polícias civil e militar, o corpo de bombeiros, o Conselho Tutelar, o Oficia</w:t>
      </w:r>
      <w:r w:rsidR="001349D0">
        <w:rPr>
          <w:rFonts w:ascii="Times New Roman" w:hAnsi="Times New Roman"/>
          <w:sz w:val="24"/>
          <w:szCs w:val="24"/>
        </w:rPr>
        <w:t>lato da Infância e da Juventude e</w:t>
      </w:r>
      <w:r w:rsidR="00475B91" w:rsidRPr="0057418B">
        <w:rPr>
          <w:rFonts w:ascii="Times New Roman" w:hAnsi="Times New Roman"/>
          <w:sz w:val="24"/>
          <w:szCs w:val="24"/>
        </w:rPr>
        <w:t xml:space="preserve"> os abrigos para menores em situação de risco. Estas entidades beneficiárias são as entidades que podem vir a receber recursos do Conselho da Comunidade.</w:t>
      </w:r>
      <w:r w:rsidR="00EB65B1" w:rsidRPr="0057418B">
        <w:rPr>
          <w:rFonts w:ascii="Times New Roman" w:hAnsi="Times New Roman"/>
          <w:sz w:val="24"/>
          <w:szCs w:val="24"/>
        </w:rPr>
        <w:t xml:space="preserve"> O capítulo V do mesmo</w:t>
      </w:r>
      <w:r w:rsidR="004130EA" w:rsidRPr="0057418B">
        <w:rPr>
          <w:rFonts w:ascii="Times New Roman" w:hAnsi="Times New Roman"/>
          <w:sz w:val="24"/>
          <w:szCs w:val="24"/>
        </w:rPr>
        <w:t xml:space="preserve"> Regimento prevê tanto as fontes de receitas como a destinação delas.</w:t>
      </w:r>
      <w:r w:rsidR="00EB329C" w:rsidRPr="0057418B">
        <w:rPr>
          <w:rFonts w:ascii="Times New Roman" w:hAnsi="Times New Roman"/>
          <w:sz w:val="24"/>
          <w:szCs w:val="24"/>
        </w:rPr>
        <w:t xml:space="preserve"> Neste sentido, e a título de exemplo, veja-se a listagem da movimentação financeira</w:t>
      </w:r>
      <w:r w:rsidR="006F75A2" w:rsidRPr="0057418B">
        <w:rPr>
          <w:rFonts w:ascii="Times New Roman" w:hAnsi="Times New Roman"/>
          <w:sz w:val="24"/>
          <w:szCs w:val="24"/>
          <w:vertAlign w:val="superscript"/>
        </w:rPr>
        <w:t>3</w:t>
      </w:r>
      <w:r w:rsidR="001D3391" w:rsidRPr="0057418B">
        <w:rPr>
          <w:rFonts w:ascii="Times New Roman" w:hAnsi="Times New Roman"/>
          <w:sz w:val="24"/>
          <w:szCs w:val="24"/>
        </w:rPr>
        <w:t xml:space="preserve"> do</w:t>
      </w:r>
      <w:r w:rsidR="00EB329C" w:rsidRPr="0057418B">
        <w:rPr>
          <w:rFonts w:ascii="Times New Roman" w:hAnsi="Times New Roman"/>
          <w:sz w:val="24"/>
          <w:szCs w:val="24"/>
        </w:rPr>
        <w:t xml:space="preserve"> Conselho da Comunidade de Campos Novos, em que se pode verificar o repasse de materiais (e dos valores dos recursos) para diversas entidades, dentre elas a Polícia </w:t>
      </w:r>
      <w:r w:rsidR="00E42657">
        <w:rPr>
          <w:rFonts w:ascii="Times New Roman" w:hAnsi="Times New Roman"/>
          <w:sz w:val="24"/>
          <w:szCs w:val="24"/>
        </w:rPr>
        <w:t xml:space="preserve">Civil, Conselhos Tutelares e </w:t>
      </w:r>
      <w:r w:rsidR="00EB329C" w:rsidRPr="0057418B">
        <w:rPr>
          <w:rFonts w:ascii="Times New Roman" w:hAnsi="Times New Roman"/>
          <w:sz w:val="24"/>
          <w:szCs w:val="24"/>
        </w:rPr>
        <w:t>demais entidades beneficiárias.</w:t>
      </w:r>
    </w:p>
    <w:p w:rsidR="002C12F9" w:rsidRDefault="002C12F9" w:rsidP="00A67046">
      <w:pPr>
        <w:spacing w:after="0" w:line="360" w:lineRule="auto"/>
        <w:jc w:val="both"/>
        <w:rPr>
          <w:rFonts w:ascii="Times New Roman" w:hAnsi="Times New Roman"/>
          <w:color w:val="C00000"/>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A atuação em prol do policiamento mais os</w:t>
      </w:r>
      <w:r w:rsidR="00B056E8">
        <w:rPr>
          <w:rFonts w:ascii="Times New Roman" w:hAnsi="Times New Roman"/>
          <w:sz w:val="24"/>
          <w:szCs w:val="24"/>
        </w:rPr>
        <w:t>tensivo, da repressão criminal e de</w:t>
      </w:r>
      <w:r>
        <w:rPr>
          <w:rFonts w:ascii="Times New Roman" w:hAnsi="Times New Roman"/>
          <w:sz w:val="24"/>
          <w:szCs w:val="24"/>
        </w:rPr>
        <w:t xml:space="preserve"> “delinquentes” e</w:t>
      </w:r>
      <w:r w:rsidR="00B056E8">
        <w:rPr>
          <w:rFonts w:ascii="Times New Roman" w:hAnsi="Times New Roman"/>
          <w:sz w:val="24"/>
          <w:szCs w:val="24"/>
        </w:rPr>
        <w:t xml:space="preserve"> da “vigilância em primeiro plano”</w:t>
      </w:r>
      <w:r w:rsidR="00871D04">
        <w:rPr>
          <w:rFonts w:ascii="Times New Roman" w:hAnsi="Times New Roman"/>
          <w:sz w:val="24"/>
          <w:szCs w:val="24"/>
        </w:rPr>
        <w:t xml:space="preserve"> </w:t>
      </w:r>
      <w:r>
        <w:rPr>
          <w:rFonts w:ascii="Times New Roman" w:hAnsi="Times New Roman"/>
          <w:sz w:val="24"/>
          <w:szCs w:val="24"/>
        </w:rPr>
        <w:t>pode dar lugar a diversas atividades não afetas legalmente aos Conselhos da Comunidade</w:t>
      </w:r>
      <w:r w:rsidR="00871D04" w:rsidRPr="00E352B0">
        <w:rPr>
          <w:rFonts w:ascii="Times New Roman" w:hAnsi="Times New Roman"/>
          <w:sz w:val="24"/>
          <w:szCs w:val="24"/>
        </w:rPr>
        <w:t>, em locais que eventualmente haja uma orientação das atividades neste sentido</w:t>
      </w:r>
      <w:r w:rsidRPr="00E352B0">
        <w:rPr>
          <w:rFonts w:ascii="Times New Roman" w:hAnsi="Times New Roman"/>
          <w:sz w:val="24"/>
          <w:szCs w:val="24"/>
        </w:rPr>
        <w:t>.</w:t>
      </w:r>
    </w:p>
    <w:p w:rsidR="00A0277F" w:rsidRDefault="00A0277F" w:rsidP="00A67046">
      <w:pPr>
        <w:spacing w:after="0" w:line="360" w:lineRule="auto"/>
        <w:ind w:firstLine="992"/>
        <w:jc w:val="both"/>
        <w:rPr>
          <w:rFonts w:ascii="Times New Roman" w:hAnsi="Times New Roman"/>
          <w:sz w:val="24"/>
          <w:szCs w:val="24"/>
        </w:rPr>
      </w:pPr>
    </w:p>
    <w:p w:rsidR="00A0277F" w:rsidRPr="00871D04" w:rsidRDefault="00A0277F" w:rsidP="00A67046">
      <w:pPr>
        <w:spacing w:after="0" w:line="360" w:lineRule="auto"/>
        <w:ind w:firstLine="992"/>
        <w:jc w:val="both"/>
        <w:rPr>
          <w:rFonts w:ascii="Times New Roman" w:hAnsi="Times New Roman"/>
          <w:b/>
          <w:color w:val="002060"/>
          <w:sz w:val="24"/>
          <w:szCs w:val="24"/>
        </w:rPr>
      </w:pPr>
    </w:p>
    <w:p w:rsidR="00A0277F" w:rsidRPr="002C12F9" w:rsidRDefault="00A0277F" w:rsidP="00A0277F">
      <w:pPr>
        <w:spacing w:after="0" w:line="360" w:lineRule="auto"/>
        <w:jc w:val="both"/>
        <w:rPr>
          <w:rFonts w:ascii="Times New Roman" w:hAnsi="Times New Roman" w:cs="Times New Roman"/>
          <w:sz w:val="24"/>
          <w:szCs w:val="24"/>
        </w:rPr>
      </w:pPr>
      <w:r w:rsidRPr="002C12F9">
        <w:rPr>
          <w:rFonts w:ascii="Times New Roman" w:hAnsi="Times New Roman" w:cs="Times New Roman"/>
          <w:sz w:val="24"/>
          <w:szCs w:val="24"/>
        </w:rPr>
        <w:t xml:space="preserve">_______________ </w:t>
      </w:r>
    </w:p>
    <w:p w:rsidR="00A0277F" w:rsidRDefault="00A0277F" w:rsidP="00A0277F">
      <w:pPr>
        <w:spacing w:after="0" w:line="240" w:lineRule="auto"/>
        <w:jc w:val="both"/>
        <w:rPr>
          <w:rFonts w:ascii="Times New Roman" w:hAnsi="Times New Roman"/>
          <w:sz w:val="20"/>
          <w:szCs w:val="20"/>
        </w:rPr>
      </w:pPr>
      <w:r w:rsidRPr="0045691C">
        <w:rPr>
          <w:rFonts w:ascii="Times New Roman" w:hAnsi="Times New Roman" w:cs="Times New Roman"/>
          <w:sz w:val="20"/>
          <w:szCs w:val="20"/>
          <w:vertAlign w:val="superscript"/>
        </w:rPr>
        <w:t xml:space="preserve">2 </w:t>
      </w:r>
      <w:r w:rsidRPr="0045691C">
        <w:rPr>
          <w:rFonts w:ascii="Times New Roman" w:hAnsi="Times New Roman" w:cs="Times New Roman"/>
          <w:sz w:val="20"/>
          <w:szCs w:val="20"/>
        </w:rPr>
        <w:t xml:space="preserve">Regimento Interno do Conselho da Comunidade de Campos Novos (SC). </w:t>
      </w:r>
      <w:r w:rsidRPr="0045691C">
        <w:rPr>
          <w:rFonts w:ascii="Times New Roman" w:hAnsi="Times New Roman"/>
          <w:sz w:val="20"/>
          <w:szCs w:val="20"/>
        </w:rPr>
        <w:t>Disponível em: &lt;</w:t>
      </w:r>
      <w:hyperlink r:id="rId230" w:history="1">
        <w:r w:rsidRPr="0045691C">
          <w:rPr>
            <w:rStyle w:val="Hyperlink"/>
            <w:rFonts w:ascii="Times New Roman" w:hAnsi="Times New Roman"/>
            <w:sz w:val="20"/>
            <w:szCs w:val="20"/>
          </w:rPr>
          <w:t>http://conselhodacomunidadecn.blogspot.com.br</w:t>
        </w:r>
      </w:hyperlink>
      <w:hyperlink r:id="rId231" w:history="1">
        <w:r w:rsidRPr="0045691C">
          <w:rPr>
            <w:rStyle w:val="Hyperlink"/>
            <w:rFonts w:ascii="Times New Roman" w:hAnsi="Times New Roman"/>
            <w:sz w:val="20"/>
            <w:szCs w:val="20"/>
          </w:rPr>
          <w:t>/</w:t>
        </w:r>
      </w:hyperlink>
      <w:r w:rsidRPr="0045691C">
        <w:rPr>
          <w:rStyle w:val="Hyperlink"/>
          <w:rFonts w:ascii="Times New Roman" w:hAnsi="Times New Roman"/>
          <w:sz w:val="20"/>
          <w:szCs w:val="20"/>
        </w:rPr>
        <w:t>&gt;</w:t>
      </w:r>
      <w:r w:rsidRPr="0045691C">
        <w:rPr>
          <w:rFonts w:ascii="Times New Roman" w:hAnsi="Times New Roman"/>
          <w:sz w:val="20"/>
          <w:szCs w:val="20"/>
        </w:rPr>
        <w:t>. Acesso em: 30 jul. 2014.</w:t>
      </w:r>
    </w:p>
    <w:p w:rsidR="00A0277F" w:rsidRPr="00A0277F" w:rsidRDefault="00A0277F" w:rsidP="00A0277F">
      <w:pPr>
        <w:spacing w:after="0" w:line="240" w:lineRule="auto"/>
        <w:jc w:val="both"/>
        <w:rPr>
          <w:rFonts w:ascii="Times New Roman" w:hAnsi="Times New Roman"/>
          <w:sz w:val="20"/>
          <w:szCs w:val="20"/>
        </w:rPr>
      </w:pPr>
      <w:r>
        <w:rPr>
          <w:rFonts w:ascii="Times New Roman" w:hAnsi="Times New Roman" w:cs="Times New Roman"/>
          <w:sz w:val="20"/>
          <w:szCs w:val="20"/>
          <w:vertAlign w:val="superscript"/>
        </w:rPr>
        <w:t>3</w:t>
      </w:r>
      <w:r w:rsidRPr="0045691C">
        <w:rPr>
          <w:rFonts w:ascii="Times New Roman" w:hAnsi="Times New Roman" w:cs="Times New Roman"/>
          <w:sz w:val="20"/>
          <w:szCs w:val="20"/>
          <w:vertAlign w:val="superscript"/>
        </w:rPr>
        <w:t xml:space="preserve"> </w:t>
      </w:r>
      <w:r>
        <w:rPr>
          <w:rFonts w:ascii="Times New Roman" w:hAnsi="Times New Roman" w:cs="Times New Roman"/>
          <w:sz w:val="20"/>
          <w:szCs w:val="20"/>
        </w:rPr>
        <w:t>Controle Patrimonial (2013)</w:t>
      </w:r>
      <w:r w:rsidRPr="0045691C">
        <w:rPr>
          <w:rFonts w:ascii="Times New Roman" w:hAnsi="Times New Roman" w:cs="Times New Roman"/>
          <w:sz w:val="20"/>
          <w:szCs w:val="20"/>
        </w:rPr>
        <w:t xml:space="preserve"> do Conselho da Comunidade de Campos Novos (SC). </w:t>
      </w:r>
      <w:r w:rsidRPr="0045691C">
        <w:rPr>
          <w:rFonts w:ascii="Times New Roman" w:hAnsi="Times New Roman"/>
          <w:sz w:val="20"/>
          <w:szCs w:val="20"/>
        </w:rPr>
        <w:t xml:space="preserve">Disponível em: </w:t>
      </w:r>
      <w:r>
        <w:rPr>
          <w:rFonts w:ascii="Times New Roman" w:hAnsi="Times New Roman"/>
          <w:sz w:val="20"/>
          <w:szCs w:val="20"/>
        </w:rPr>
        <w:t>&lt;</w:t>
      </w:r>
      <w:hyperlink r:id="rId232" w:history="1">
        <w:r w:rsidRPr="003C6CBD">
          <w:rPr>
            <w:rStyle w:val="Hyperlink"/>
            <w:rFonts w:ascii="Times New Roman" w:hAnsi="Times New Roman" w:cs="Times New Roman"/>
            <w:sz w:val="20"/>
            <w:szCs w:val="20"/>
          </w:rPr>
          <w:t>http://conselhodacomunidadecn.blogspot.com.br/search?updated-max=2014-02-17T09:08:00-03:00&amp;max-results=5</w:t>
        </w:r>
      </w:hyperlink>
      <w:r>
        <w:rPr>
          <w:rFonts w:ascii="Times New Roman" w:hAnsi="Times New Roman" w:cs="Times New Roman"/>
          <w:sz w:val="20"/>
          <w:szCs w:val="20"/>
        </w:rPr>
        <w:t xml:space="preserve">&gt;. </w:t>
      </w:r>
      <w:r w:rsidRPr="0045691C">
        <w:rPr>
          <w:rFonts w:ascii="Times New Roman" w:hAnsi="Times New Roman"/>
          <w:sz w:val="20"/>
          <w:szCs w:val="20"/>
        </w:rPr>
        <w:t>Acesso em: 30 jul. 2014.</w:t>
      </w: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lastRenderedPageBreak/>
        <w:t>Em todas estas atuações as finalidades legais e regulamentares dos Conselhos podem ter como consequências o aumento do número de prisões, uma acentuação na vigilância das pessoas, um aumento do número de processos criminais, um aumento da estigmatização contra as pessoas que se envolvem com comportamentos socialmente problemáticos, uma consolidação de discursos de reação social</w:t>
      </w:r>
      <w:r w:rsidR="00441B9E">
        <w:rPr>
          <w:rFonts w:ascii="Times New Roman" w:hAnsi="Times New Roman"/>
          <w:sz w:val="24"/>
          <w:szCs w:val="24"/>
        </w:rPr>
        <w:t xml:space="preserve"> e repressores</w:t>
      </w:r>
      <w:r>
        <w:rPr>
          <w:rFonts w:ascii="Times New Roman" w:hAnsi="Times New Roman"/>
          <w:sz w:val="24"/>
          <w:szCs w:val="24"/>
        </w:rPr>
        <w:t xml:space="preserve">, contrariamente às finalidades dos Conselhos de desmistificar o sistema prisional, de aproximar a sociedade do cárcere, fundamentando uma atuação voltada exclusivamente à repressão. É preciso observar que as medidas destinadas ao “combate ao crime” que são utilizadas atualmente no país demandam maiores equipamentos policiais e reforço das forças policiais repressoras, engendrando um provável aumento das pessoas encarceradas. Na verdade, não se combate a criminalidade, </w:t>
      </w:r>
      <w:r w:rsidR="00B00ACF">
        <w:rPr>
          <w:rFonts w:ascii="Times New Roman" w:hAnsi="Times New Roman"/>
          <w:sz w:val="24"/>
          <w:szCs w:val="24"/>
        </w:rPr>
        <w:t>combatem</w:t>
      </w:r>
      <w:r w:rsidR="002C5AF4">
        <w:rPr>
          <w:rFonts w:ascii="Times New Roman" w:hAnsi="Times New Roman"/>
          <w:sz w:val="24"/>
          <w:szCs w:val="24"/>
        </w:rPr>
        <w:t>-se</w:t>
      </w:r>
      <w:r>
        <w:rPr>
          <w:rFonts w:ascii="Times New Roman" w:hAnsi="Times New Roman"/>
          <w:sz w:val="24"/>
          <w:szCs w:val="24"/>
        </w:rPr>
        <w:t xml:space="preserve"> as pessoas que cometem delitos. O estigma de </w:t>
      </w:r>
      <w:r w:rsidR="00B00ACF">
        <w:rPr>
          <w:rFonts w:ascii="Times New Roman" w:hAnsi="Times New Roman"/>
          <w:sz w:val="24"/>
          <w:szCs w:val="24"/>
        </w:rPr>
        <w:t>“</w:t>
      </w:r>
      <w:r>
        <w:rPr>
          <w:rFonts w:ascii="Times New Roman" w:hAnsi="Times New Roman"/>
          <w:sz w:val="24"/>
          <w:szCs w:val="24"/>
        </w:rPr>
        <w:t>vilões da sociedade</w:t>
      </w:r>
      <w:r w:rsidR="00B00ACF">
        <w:rPr>
          <w:rFonts w:ascii="Times New Roman" w:hAnsi="Times New Roman"/>
          <w:sz w:val="24"/>
          <w:szCs w:val="24"/>
        </w:rPr>
        <w:t>”</w:t>
      </w:r>
      <w:r>
        <w:rPr>
          <w:rFonts w:ascii="Times New Roman" w:hAnsi="Times New Roman"/>
          <w:sz w:val="24"/>
          <w:szCs w:val="24"/>
        </w:rPr>
        <w:t xml:space="preserve">, de </w:t>
      </w:r>
      <w:r w:rsidR="00B00ACF">
        <w:rPr>
          <w:rFonts w:ascii="Times New Roman" w:hAnsi="Times New Roman"/>
          <w:sz w:val="24"/>
          <w:szCs w:val="24"/>
        </w:rPr>
        <w:t>“</w:t>
      </w:r>
      <w:r>
        <w:rPr>
          <w:rFonts w:ascii="Times New Roman" w:hAnsi="Times New Roman"/>
          <w:sz w:val="24"/>
          <w:szCs w:val="24"/>
        </w:rPr>
        <w:t>inimigos sociais</w:t>
      </w:r>
      <w:r w:rsidR="00B00ACF">
        <w:rPr>
          <w:rFonts w:ascii="Times New Roman" w:hAnsi="Times New Roman"/>
          <w:sz w:val="24"/>
          <w:szCs w:val="24"/>
        </w:rPr>
        <w:t>”</w:t>
      </w:r>
      <w:r>
        <w:rPr>
          <w:rFonts w:ascii="Times New Roman" w:hAnsi="Times New Roman"/>
          <w:sz w:val="24"/>
          <w:szCs w:val="24"/>
        </w:rPr>
        <w:t>, poderá</w:t>
      </w:r>
      <w:r w:rsidR="00363847">
        <w:rPr>
          <w:rFonts w:ascii="Times New Roman" w:hAnsi="Times New Roman"/>
          <w:sz w:val="24"/>
          <w:szCs w:val="24"/>
        </w:rPr>
        <w:t xml:space="preserve"> vir a</w:t>
      </w:r>
      <w:r w:rsidR="002F2F02">
        <w:rPr>
          <w:rFonts w:ascii="Times New Roman" w:hAnsi="Times New Roman"/>
          <w:sz w:val="24"/>
          <w:szCs w:val="24"/>
        </w:rPr>
        <w:t xml:space="preserve"> ser ressaltado, ao invés de combalido.</w:t>
      </w:r>
    </w:p>
    <w:p w:rsidR="00A67046" w:rsidRDefault="00A67046" w:rsidP="00A67046">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Pouco ou quase nada se investe na questão da ju</w:t>
      </w:r>
      <w:r w:rsidR="00AD3918">
        <w:rPr>
          <w:rFonts w:ascii="Times New Roman" w:hAnsi="Times New Roman"/>
          <w:sz w:val="24"/>
          <w:szCs w:val="24"/>
        </w:rPr>
        <w:t>stiça e da polícia que não tenha um fundamento repressor, que não preveja</w:t>
      </w:r>
      <w:r>
        <w:rPr>
          <w:rFonts w:ascii="Times New Roman" w:hAnsi="Times New Roman"/>
          <w:sz w:val="24"/>
          <w:szCs w:val="24"/>
        </w:rPr>
        <w:t xml:space="preserve"> a punição como </w:t>
      </w:r>
      <w:r w:rsidR="00903FF4">
        <w:rPr>
          <w:rFonts w:ascii="Times New Roman" w:hAnsi="Times New Roman"/>
          <w:sz w:val="24"/>
          <w:szCs w:val="24"/>
        </w:rPr>
        <w:t>medida mais adequada e “justa” (punição como medida de justiça).</w:t>
      </w:r>
      <w:r w:rsidR="00906E55">
        <w:rPr>
          <w:rFonts w:ascii="Times New Roman" w:hAnsi="Times New Roman"/>
          <w:sz w:val="24"/>
          <w:szCs w:val="24"/>
        </w:rPr>
        <w:t xml:space="preserve"> É a confusão entre </w:t>
      </w:r>
      <w:r w:rsidR="00D56AE9">
        <w:rPr>
          <w:rFonts w:ascii="Times New Roman" w:hAnsi="Times New Roman"/>
          <w:sz w:val="24"/>
          <w:szCs w:val="24"/>
        </w:rPr>
        <w:t>a busca por “</w:t>
      </w:r>
      <w:r w:rsidR="00906E55">
        <w:rPr>
          <w:rFonts w:ascii="Times New Roman" w:hAnsi="Times New Roman"/>
          <w:sz w:val="24"/>
          <w:szCs w:val="24"/>
        </w:rPr>
        <w:t>justiça</w:t>
      </w:r>
      <w:r w:rsidR="00D56AE9">
        <w:rPr>
          <w:rFonts w:ascii="Times New Roman" w:hAnsi="Times New Roman"/>
          <w:sz w:val="24"/>
          <w:szCs w:val="24"/>
        </w:rPr>
        <w:t>” e vingança subjacente a estas propostas de “justiças”.</w:t>
      </w:r>
    </w:p>
    <w:p w:rsidR="00BD62B2" w:rsidRDefault="00BD62B2"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Ver o Conselho da Comunidade envolvido lado a lado com a atividade policial e com a segurança pública (segurança pública como sinônimo de repressão efetiva e punição exemplar</w:t>
      </w:r>
      <w:r w:rsidR="00F00FFA">
        <w:rPr>
          <w:rFonts w:ascii="Times New Roman" w:hAnsi="Times New Roman"/>
          <w:sz w:val="24"/>
          <w:szCs w:val="24"/>
        </w:rPr>
        <w:t>, segurança da sociedade contra criminosos</w:t>
      </w:r>
      <w:r>
        <w:rPr>
          <w:rFonts w:ascii="Times New Roman" w:hAnsi="Times New Roman"/>
          <w:sz w:val="24"/>
          <w:szCs w:val="24"/>
        </w:rPr>
        <w:t xml:space="preserve">), é ver os Conselhos abrirem caminho para consequências não previstas em suas finalidades principais. </w:t>
      </w:r>
    </w:p>
    <w:p w:rsidR="00A67046" w:rsidRDefault="00A67046" w:rsidP="00A67046">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A conotação que pode ser comum a estas atividades é a de um “cidadão livre” na participação do “combate à criminalidade”, a partir de uma segurança pública que é conseguida com a participação de toda a sociedade, a partir do exercício da “cidadania”, mesmo que seja propiciando o aumento da vulnerabilidade penal de determinadas pessoas, mesmo que seja a partir de uma eficiência na vigilância de condenados, mesmo que para ajudar o “delinquente” seja preciso encarcerá-lo novamente </w:t>
      </w:r>
      <w:r w:rsidR="00F00FFA">
        <w:rPr>
          <w:rFonts w:ascii="Times New Roman" w:hAnsi="Times New Roman"/>
          <w:sz w:val="24"/>
          <w:szCs w:val="24"/>
        </w:rPr>
        <w:t>(</w:t>
      </w:r>
      <w:r>
        <w:rPr>
          <w:rFonts w:ascii="Times New Roman" w:hAnsi="Times New Roman"/>
          <w:sz w:val="24"/>
          <w:szCs w:val="24"/>
        </w:rPr>
        <w:t>tendo em vista a sua incapacidade presente de viver em sociedade</w:t>
      </w:r>
      <w:r w:rsidR="00F00FFA">
        <w:rPr>
          <w:rFonts w:ascii="Times New Roman" w:hAnsi="Times New Roman"/>
          <w:sz w:val="24"/>
          <w:szCs w:val="24"/>
        </w:rPr>
        <w:t>)</w:t>
      </w:r>
      <w:r w:rsidR="00C1152E">
        <w:rPr>
          <w:rFonts w:ascii="Times New Roman" w:hAnsi="Times New Roman"/>
          <w:sz w:val="24"/>
          <w:szCs w:val="24"/>
        </w:rPr>
        <w:t>.</w:t>
      </w:r>
    </w:p>
    <w:p w:rsidR="00BD62B2" w:rsidRDefault="00BD62B2" w:rsidP="00A67046">
      <w:pPr>
        <w:spacing w:line="240" w:lineRule="auto"/>
        <w:jc w:val="both"/>
        <w:rPr>
          <w:rFonts w:ascii="Times New Roman" w:hAnsi="Times New Roman"/>
          <w:color w:val="C00000"/>
          <w:sz w:val="24"/>
          <w:szCs w:val="24"/>
        </w:rPr>
      </w:pPr>
    </w:p>
    <w:p w:rsidR="000564BA" w:rsidRDefault="000564BA" w:rsidP="00A67046">
      <w:pPr>
        <w:spacing w:line="240" w:lineRule="auto"/>
        <w:jc w:val="both"/>
        <w:rPr>
          <w:rFonts w:ascii="Times New Roman" w:hAnsi="Times New Roman"/>
          <w:b/>
          <w:sz w:val="24"/>
          <w:szCs w:val="24"/>
        </w:rPr>
      </w:pPr>
    </w:p>
    <w:p w:rsidR="00A67046" w:rsidRDefault="00652DD9" w:rsidP="00A67046">
      <w:pPr>
        <w:spacing w:line="240" w:lineRule="auto"/>
        <w:jc w:val="both"/>
        <w:rPr>
          <w:rFonts w:ascii="Times New Roman" w:hAnsi="Times New Roman"/>
          <w:sz w:val="24"/>
          <w:szCs w:val="24"/>
        </w:rPr>
      </w:pPr>
      <w:r>
        <w:rPr>
          <w:rFonts w:ascii="Times New Roman" w:hAnsi="Times New Roman"/>
          <w:b/>
          <w:sz w:val="24"/>
          <w:szCs w:val="24"/>
        </w:rPr>
        <w:lastRenderedPageBreak/>
        <w:t>4.1.3</w:t>
      </w:r>
      <w:r w:rsidR="00A67046" w:rsidRPr="007B5666">
        <w:rPr>
          <w:rFonts w:ascii="Times New Roman" w:hAnsi="Times New Roman"/>
          <w:b/>
          <w:sz w:val="24"/>
          <w:szCs w:val="24"/>
        </w:rPr>
        <w:t>. As atividades de alocação de mão de obra dos sentenciados</w:t>
      </w:r>
    </w:p>
    <w:p w:rsidR="00A67046" w:rsidRDefault="00A67046" w:rsidP="00A67046">
      <w:pPr>
        <w:spacing w:line="240" w:lineRule="auto"/>
        <w:ind w:left="993"/>
        <w:jc w:val="both"/>
        <w:rPr>
          <w:rFonts w:ascii="Times New Roman" w:hAnsi="Times New Roman"/>
          <w:b/>
          <w:color w:val="FF0000"/>
          <w:sz w:val="24"/>
          <w:szCs w:val="24"/>
        </w:rPr>
      </w:pPr>
    </w:p>
    <w:p w:rsidR="00A67046" w:rsidRDefault="00A67046" w:rsidP="0011193A">
      <w:pPr>
        <w:spacing w:after="0" w:line="360" w:lineRule="auto"/>
        <w:ind w:firstLine="992"/>
        <w:jc w:val="both"/>
        <w:rPr>
          <w:rFonts w:ascii="Times New Roman" w:hAnsi="Times New Roman"/>
          <w:sz w:val="24"/>
          <w:szCs w:val="24"/>
        </w:rPr>
      </w:pPr>
      <w:r>
        <w:rPr>
          <w:rFonts w:ascii="Times New Roman" w:hAnsi="Times New Roman"/>
          <w:sz w:val="24"/>
          <w:szCs w:val="24"/>
        </w:rPr>
        <w:t>As atividades de alocação de mão de obra de sentenciados não está prevista expressamente para os Conselhos da Comunidade, mas o fato dos Conselhos se envolve</w:t>
      </w:r>
      <w:r w:rsidR="00044FB9">
        <w:rPr>
          <w:rFonts w:ascii="Times New Roman" w:hAnsi="Times New Roman"/>
          <w:sz w:val="24"/>
          <w:szCs w:val="24"/>
        </w:rPr>
        <w:t xml:space="preserve">rem diretamente com a questão </w:t>
      </w:r>
      <w:r w:rsidR="00044FB9" w:rsidRPr="0093634A">
        <w:rPr>
          <w:rFonts w:ascii="Times New Roman" w:hAnsi="Times New Roman"/>
          <w:sz w:val="24"/>
          <w:szCs w:val="24"/>
        </w:rPr>
        <w:t>do trabalho e da educação</w:t>
      </w:r>
      <w:r w:rsidRPr="0093634A">
        <w:rPr>
          <w:rFonts w:ascii="Times New Roman" w:hAnsi="Times New Roman"/>
          <w:sz w:val="24"/>
          <w:szCs w:val="24"/>
        </w:rPr>
        <w:t xml:space="preserve"> nos estabelecimentos penais e com os egressos prisionais propicia que estas atividades sejam realizadas</w:t>
      </w:r>
      <w:r w:rsidR="009F5DB4" w:rsidRPr="0093634A">
        <w:rPr>
          <w:rFonts w:ascii="Times New Roman" w:hAnsi="Times New Roman"/>
          <w:sz w:val="24"/>
          <w:szCs w:val="24"/>
        </w:rPr>
        <w:t xml:space="preserve"> ou incentivadas</w:t>
      </w:r>
      <w:r w:rsidRPr="0093634A">
        <w:rPr>
          <w:rFonts w:ascii="Times New Roman" w:hAnsi="Times New Roman"/>
          <w:sz w:val="24"/>
          <w:szCs w:val="24"/>
        </w:rPr>
        <w:t xml:space="preserve"> </w:t>
      </w:r>
      <w:r>
        <w:rPr>
          <w:rFonts w:ascii="Times New Roman" w:hAnsi="Times New Roman"/>
          <w:sz w:val="24"/>
          <w:szCs w:val="24"/>
        </w:rPr>
        <w:t>por estes órgãos da execução penal.</w:t>
      </w:r>
    </w:p>
    <w:p w:rsidR="000564BA" w:rsidRDefault="000564BA" w:rsidP="0011193A">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Em um dos itens da </w:t>
      </w:r>
      <w:r w:rsidRPr="00B874D5">
        <w:rPr>
          <w:rFonts w:ascii="Times New Roman" w:hAnsi="Times New Roman"/>
          <w:i/>
          <w:sz w:val="24"/>
          <w:szCs w:val="24"/>
        </w:rPr>
        <w:t>Carta de Brasília</w:t>
      </w:r>
      <w:r w:rsidR="0076370A">
        <w:rPr>
          <w:rFonts w:ascii="Times New Roman" w:hAnsi="Times New Roman"/>
          <w:sz w:val="24"/>
          <w:szCs w:val="24"/>
          <w:vertAlign w:val="superscript"/>
        </w:rPr>
        <w:t>4</w:t>
      </w:r>
      <w:r>
        <w:rPr>
          <w:rFonts w:ascii="Times New Roman" w:hAnsi="Times New Roman"/>
          <w:sz w:val="24"/>
          <w:szCs w:val="24"/>
        </w:rPr>
        <w:t>, elaborada em 2012 no Encontro Nacional dos Conselhos da Comunidade, está previsto que os Conselhos atuem em parceria com a sociedade civil e com o Poder Executivo de modo a ofertar cursos profissionalizantes para sentenciados e egressos, bem como familiares destes, auxiliando com a regularização documental e incentivando o empreendedorismo e a educação.</w:t>
      </w:r>
    </w:p>
    <w:p w:rsidR="00A67046" w:rsidRDefault="00A67046" w:rsidP="00EC2F91">
      <w:pPr>
        <w:spacing w:after="0" w:line="360" w:lineRule="auto"/>
        <w:jc w:val="both"/>
        <w:rPr>
          <w:rFonts w:ascii="Times New Roman" w:hAnsi="Times New Roman"/>
          <w:sz w:val="24"/>
          <w:szCs w:val="24"/>
        </w:rPr>
      </w:pPr>
    </w:p>
    <w:p w:rsidR="00327FEB" w:rsidRDefault="00327FEB" w:rsidP="00327FEB">
      <w:pPr>
        <w:spacing w:after="0" w:line="360" w:lineRule="auto"/>
        <w:ind w:firstLine="992"/>
        <w:jc w:val="both"/>
        <w:rPr>
          <w:rFonts w:ascii="Times New Roman" w:hAnsi="Times New Roman"/>
          <w:sz w:val="24"/>
          <w:szCs w:val="24"/>
        </w:rPr>
      </w:pPr>
      <w:r>
        <w:rPr>
          <w:rFonts w:ascii="Times New Roman" w:hAnsi="Times New Roman"/>
          <w:sz w:val="24"/>
          <w:szCs w:val="24"/>
        </w:rPr>
        <w:t xml:space="preserve">No livro </w:t>
      </w:r>
      <w:r w:rsidRPr="00B9678E">
        <w:rPr>
          <w:rFonts w:ascii="Times New Roman" w:hAnsi="Times New Roman"/>
          <w:i/>
          <w:sz w:val="24"/>
          <w:szCs w:val="24"/>
        </w:rPr>
        <w:t>Fundamentos e análises sobre os Conselhos da Comunidade</w:t>
      </w:r>
      <w:r>
        <w:rPr>
          <w:rFonts w:ascii="Times New Roman" w:hAnsi="Times New Roman"/>
          <w:sz w:val="24"/>
          <w:szCs w:val="24"/>
        </w:rPr>
        <w:t xml:space="preserve"> está previsto (2010, p. 168) em três Cartas regionais (Carta de Joinville, Carta de Cuiabá e Carta de Porto Velho) que os Conselhos atuem na promoção de sistemas de cotas para incentivar a contratação de egressos, que consigam incentivos financeiros para que as empresas contratem egressos do sistema prisional, que apoiem o egresso no que se refere ao desempenho de atividade profissional, que busquem incentivos fiscais junto aos Poderes visando que as empresas locais absorvam mão de obra de presos e egressos, que os Conselhos contribuam para que os apenados possam trabalhar interna e externamente (às unidades prisionais) durante o cumprimento de suas penas e até que seja concedido transporte gratuito para que os sentenciados e egressos possam se deslocar para trabalhar, para conseguir emprego.</w:t>
      </w:r>
    </w:p>
    <w:p w:rsidR="00A67046" w:rsidRDefault="00A67046" w:rsidP="0011193A">
      <w:pPr>
        <w:spacing w:after="0" w:line="360" w:lineRule="auto"/>
        <w:jc w:val="both"/>
        <w:rPr>
          <w:rFonts w:ascii="Times New Roman" w:hAnsi="Times New Roman"/>
          <w:sz w:val="24"/>
          <w:szCs w:val="24"/>
        </w:rPr>
      </w:pPr>
    </w:p>
    <w:p w:rsidR="000564BA" w:rsidRDefault="000564BA" w:rsidP="0011193A">
      <w:pPr>
        <w:spacing w:after="0" w:line="360" w:lineRule="auto"/>
        <w:jc w:val="both"/>
        <w:rPr>
          <w:rFonts w:ascii="Times New Roman" w:hAnsi="Times New Roman"/>
          <w:sz w:val="24"/>
          <w:szCs w:val="24"/>
        </w:rPr>
      </w:pPr>
    </w:p>
    <w:p w:rsidR="000564BA" w:rsidRDefault="000564BA" w:rsidP="0011193A">
      <w:pPr>
        <w:spacing w:after="0" w:line="360" w:lineRule="auto"/>
        <w:jc w:val="both"/>
        <w:rPr>
          <w:rFonts w:ascii="Times New Roman" w:hAnsi="Times New Roman"/>
          <w:sz w:val="24"/>
          <w:szCs w:val="24"/>
        </w:rPr>
      </w:pPr>
    </w:p>
    <w:p w:rsidR="000564BA" w:rsidRDefault="000564BA" w:rsidP="0011193A">
      <w:pPr>
        <w:spacing w:after="0" w:line="360" w:lineRule="auto"/>
        <w:jc w:val="both"/>
        <w:rPr>
          <w:rFonts w:ascii="Times New Roman" w:hAnsi="Times New Roman"/>
          <w:sz w:val="24"/>
          <w:szCs w:val="24"/>
        </w:rPr>
      </w:pPr>
    </w:p>
    <w:p w:rsidR="00A67046" w:rsidRDefault="00A67046" w:rsidP="00A67046">
      <w:p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rsidR="0011193A" w:rsidRPr="000564BA" w:rsidRDefault="003D6830" w:rsidP="000564BA">
      <w:pPr>
        <w:spacing w:after="0" w:line="240" w:lineRule="auto"/>
        <w:jc w:val="both"/>
        <w:rPr>
          <w:rFonts w:ascii="Times New Roman" w:hAnsi="Times New Roman" w:cs="Times New Roman"/>
          <w:sz w:val="20"/>
          <w:szCs w:val="20"/>
        </w:rPr>
      </w:pPr>
      <w:r w:rsidRPr="003D6830">
        <w:rPr>
          <w:rFonts w:ascii="Times New Roman" w:hAnsi="Times New Roman" w:cs="Times New Roman"/>
          <w:sz w:val="24"/>
          <w:szCs w:val="24"/>
          <w:vertAlign w:val="superscript"/>
        </w:rPr>
        <w:t>4</w:t>
      </w:r>
      <w:r w:rsidR="00A67046" w:rsidRPr="003D6830">
        <w:rPr>
          <w:rFonts w:ascii="Times New Roman" w:hAnsi="Times New Roman" w:cs="Times New Roman"/>
          <w:sz w:val="20"/>
          <w:szCs w:val="20"/>
          <w:vertAlign w:val="superscript"/>
        </w:rPr>
        <w:t xml:space="preserve"> </w:t>
      </w:r>
      <w:r w:rsidR="00A67046" w:rsidRPr="003D6830">
        <w:rPr>
          <w:rFonts w:ascii="Times New Roman" w:hAnsi="Times New Roman" w:cs="Times New Roman"/>
          <w:sz w:val="20"/>
          <w:szCs w:val="20"/>
        </w:rPr>
        <w:t xml:space="preserve">Marcos do I Encontro Nacional dos Conselhos da Comunidade. Disponível em: </w:t>
      </w:r>
      <w:hyperlink r:id="rId233" w:history="1">
        <w:r w:rsidR="00A67046" w:rsidRPr="003D6830">
          <w:rPr>
            <w:rStyle w:val="Hyperlink"/>
            <w:rFonts w:ascii="Times New Roman" w:hAnsi="Times New Roman" w:cs="Times New Roman"/>
            <w:sz w:val="20"/>
            <w:szCs w:val="20"/>
          </w:rPr>
          <w:t>http://portal.mj.gov.br/main.asp?View=%7BD46457E9-9F45-4EBC-A4C1-5E3D121CC96D%7D&amp;Team=&amp;params=itemID=%7B95DE5856-88FC-4D1E-940B-4BD48B0E6AA4%7D;&amp;UIPartUID=%7B2868BA3C-1C72-4347-BE11-A26F70F4CB26%7D</w:t>
        </w:r>
      </w:hyperlink>
      <w:r w:rsidR="00A67046" w:rsidRPr="003D6830">
        <w:rPr>
          <w:rFonts w:ascii="Times New Roman" w:hAnsi="Times New Roman" w:cs="Times New Roman"/>
          <w:sz w:val="20"/>
          <w:szCs w:val="20"/>
        </w:rPr>
        <w:t>. Acesso em 07 abr. 2013.</w:t>
      </w:r>
    </w:p>
    <w:p w:rsidR="00840D0D" w:rsidRPr="00327FEB" w:rsidRDefault="00840D0D" w:rsidP="00A67046">
      <w:pPr>
        <w:spacing w:after="0" w:line="360" w:lineRule="auto"/>
        <w:ind w:firstLine="992"/>
        <w:jc w:val="both"/>
        <w:rPr>
          <w:rFonts w:ascii="Times New Roman" w:hAnsi="Times New Roman"/>
          <w:sz w:val="24"/>
          <w:szCs w:val="24"/>
        </w:rPr>
      </w:pPr>
      <w:r w:rsidRPr="00327FEB">
        <w:rPr>
          <w:rFonts w:ascii="Times New Roman" w:hAnsi="Times New Roman"/>
          <w:sz w:val="24"/>
          <w:szCs w:val="24"/>
        </w:rPr>
        <w:lastRenderedPageBreak/>
        <w:t xml:space="preserve">Um Conselho da Comunidade especializado nesta atividade é da Comarca de Campo Grande (MS). No </w:t>
      </w:r>
      <w:r w:rsidRPr="00327FEB">
        <w:rPr>
          <w:rFonts w:ascii="Times New Roman" w:hAnsi="Times New Roman"/>
          <w:i/>
          <w:sz w:val="24"/>
          <w:szCs w:val="24"/>
        </w:rPr>
        <w:t>sit</w:t>
      </w:r>
      <w:r w:rsidR="006F75A2" w:rsidRPr="00327FEB">
        <w:rPr>
          <w:rFonts w:ascii="Times New Roman" w:hAnsi="Times New Roman"/>
          <w:i/>
          <w:sz w:val="24"/>
          <w:szCs w:val="24"/>
        </w:rPr>
        <w:t>e</w:t>
      </w:r>
      <w:r w:rsidR="00AD192F" w:rsidRPr="00327FEB">
        <w:rPr>
          <w:rFonts w:ascii="Times New Roman" w:hAnsi="Times New Roman"/>
          <w:sz w:val="24"/>
          <w:szCs w:val="24"/>
          <w:vertAlign w:val="superscript"/>
        </w:rPr>
        <w:t>5</w:t>
      </w:r>
      <w:r w:rsidRPr="00327FEB">
        <w:rPr>
          <w:rFonts w:ascii="Times New Roman" w:hAnsi="Times New Roman"/>
          <w:sz w:val="24"/>
          <w:szCs w:val="24"/>
        </w:rPr>
        <w:t xml:space="preserve"> deste Conselho inclusive é possível verif</w:t>
      </w:r>
      <w:r w:rsidR="001071D2" w:rsidRPr="00327FEB">
        <w:rPr>
          <w:rFonts w:ascii="Times New Roman" w:hAnsi="Times New Roman"/>
          <w:sz w:val="24"/>
          <w:szCs w:val="24"/>
        </w:rPr>
        <w:t>icar a oferta de serviços de diversa abrangência</w:t>
      </w:r>
      <w:r w:rsidR="004E56C6" w:rsidRPr="00327FEB">
        <w:rPr>
          <w:rFonts w:ascii="Times New Roman" w:hAnsi="Times New Roman"/>
          <w:sz w:val="24"/>
          <w:szCs w:val="24"/>
        </w:rPr>
        <w:t xml:space="preserve"> profissional</w:t>
      </w:r>
      <w:r w:rsidR="001071D2" w:rsidRPr="00327FEB">
        <w:rPr>
          <w:rFonts w:ascii="Times New Roman" w:hAnsi="Times New Roman"/>
          <w:sz w:val="24"/>
          <w:szCs w:val="24"/>
        </w:rPr>
        <w:t>, a ser</w:t>
      </w:r>
      <w:r w:rsidR="0011193A">
        <w:rPr>
          <w:rFonts w:ascii="Times New Roman" w:hAnsi="Times New Roman"/>
          <w:sz w:val="24"/>
          <w:szCs w:val="24"/>
        </w:rPr>
        <w:t>em</w:t>
      </w:r>
      <w:r w:rsidR="001071D2" w:rsidRPr="00327FEB">
        <w:rPr>
          <w:rFonts w:ascii="Times New Roman" w:hAnsi="Times New Roman"/>
          <w:sz w:val="24"/>
          <w:szCs w:val="24"/>
        </w:rPr>
        <w:t xml:space="preserve"> exercido</w:t>
      </w:r>
      <w:r w:rsidR="0011193A">
        <w:rPr>
          <w:rFonts w:ascii="Times New Roman" w:hAnsi="Times New Roman"/>
          <w:sz w:val="24"/>
          <w:szCs w:val="24"/>
        </w:rPr>
        <w:t>s</w:t>
      </w:r>
      <w:r w:rsidR="001071D2" w:rsidRPr="00327FEB">
        <w:rPr>
          <w:rFonts w:ascii="Times New Roman" w:hAnsi="Times New Roman"/>
          <w:sz w:val="24"/>
          <w:szCs w:val="24"/>
        </w:rPr>
        <w:t xml:space="preserve"> pelos detentos.</w:t>
      </w:r>
      <w:r w:rsidR="00592569" w:rsidRPr="00327FEB">
        <w:rPr>
          <w:rFonts w:ascii="Times New Roman" w:hAnsi="Times New Roman"/>
          <w:sz w:val="24"/>
          <w:szCs w:val="24"/>
        </w:rPr>
        <w:t xml:space="preserve"> Segundo o </w:t>
      </w:r>
      <w:r w:rsidR="00592569" w:rsidRPr="00327FEB">
        <w:rPr>
          <w:rFonts w:ascii="Times New Roman" w:hAnsi="Times New Roman"/>
          <w:i/>
          <w:sz w:val="24"/>
          <w:szCs w:val="24"/>
        </w:rPr>
        <w:t xml:space="preserve">site </w:t>
      </w:r>
      <w:r w:rsidR="00592569" w:rsidRPr="00327FEB">
        <w:rPr>
          <w:rFonts w:ascii="Times New Roman" w:hAnsi="Times New Roman"/>
          <w:sz w:val="24"/>
          <w:szCs w:val="24"/>
        </w:rPr>
        <w:t xml:space="preserve">o Conselho faz a intermediação entre a Agência de Administração </w:t>
      </w:r>
      <w:r w:rsidR="001D06FC" w:rsidRPr="00327FEB">
        <w:rPr>
          <w:rFonts w:ascii="Times New Roman" w:hAnsi="Times New Roman"/>
          <w:sz w:val="24"/>
          <w:szCs w:val="24"/>
        </w:rPr>
        <w:t>do Sistema Penitenciário (AGEPEN</w:t>
      </w:r>
      <w:r w:rsidR="00592569" w:rsidRPr="00327FEB">
        <w:rPr>
          <w:rFonts w:ascii="Times New Roman" w:hAnsi="Times New Roman"/>
          <w:sz w:val="24"/>
          <w:szCs w:val="24"/>
        </w:rPr>
        <w:t xml:space="preserve">) e </w:t>
      </w:r>
      <w:r w:rsidR="001D06FC" w:rsidRPr="00327FEB">
        <w:rPr>
          <w:rFonts w:ascii="Times New Roman" w:hAnsi="Times New Roman"/>
          <w:sz w:val="24"/>
          <w:szCs w:val="24"/>
        </w:rPr>
        <w:t xml:space="preserve">os </w:t>
      </w:r>
      <w:r w:rsidR="00592569" w:rsidRPr="00327FEB">
        <w:rPr>
          <w:rFonts w:ascii="Times New Roman" w:hAnsi="Times New Roman"/>
          <w:sz w:val="24"/>
          <w:szCs w:val="24"/>
        </w:rPr>
        <w:t>empresários e</w:t>
      </w:r>
      <w:r w:rsidR="001D06FC" w:rsidRPr="00327FEB">
        <w:rPr>
          <w:rFonts w:ascii="Times New Roman" w:hAnsi="Times New Roman"/>
          <w:sz w:val="24"/>
          <w:szCs w:val="24"/>
        </w:rPr>
        <w:t xml:space="preserve"> os</w:t>
      </w:r>
      <w:r w:rsidR="00592569" w:rsidRPr="00327FEB">
        <w:rPr>
          <w:rFonts w:ascii="Times New Roman" w:hAnsi="Times New Roman"/>
          <w:sz w:val="24"/>
          <w:szCs w:val="24"/>
        </w:rPr>
        <w:t xml:space="preserve"> órgãos públicos para viabilizar emprego para pessoas que estão saindo do sistema carcerário.</w:t>
      </w:r>
      <w:r w:rsidR="00FE6BA8" w:rsidRPr="00327FEB">
        <w:rPr>
          <w:rFonts w:ascii="Times New Roman" w:hAnsi="Times New Roman"/>
          <w:sz w:val="24"/>
          <w:szCs w:val="24"/>
        </w:rPr>
        <w:t xml:space="preserve"> Ainda é possível verificar que o projeto de alocação de mão de obra carcerária também colabora para a redução das despesas do Estado, “por ser o trabalho prisional isento de responsabilidades trabalhistas”.</w:t>
      </w:r>
    </w:p>
    <w:p w:rsidR="00592569" w:rsidRDefault="00592569" w:rsidP="00A67046">
      <w:pPr>
        <w:spacing w:after="0" w:line="360" w:lineRule="auto"/>
        <w:ind w:firstLine="992"/>
        <w:jc w:val="both"/>
        <w:rPr>
          <w:rFonts w:ascii="Arial" w:hAnsi="Arial" w:cs="Arial"/>
          <w:color w:val="000000"/>
          <w:sz w:val="18"/>
          <w:szCs w:val="18"/>
          <w:shd w:val="clear" w:color="auto" w:fill="FFFFFF"/>
        </w:rPr>
      </w:pPr>
    </w:p>
    <w:p w:rsidR="00AF2E4A" w:rsidRPr="00A01E03" w:rsidRDefault="00AF2E4A" w:rsidP="00AF2E4A">
      <w:pPr>
        <w:spacing w:after="0" w:line="360" w:lineRule="auto"/>
        <w:ind w:firstLine="992"/>
        <w:jc w:val="both"/>
        <w:rPr>
          <w:rFonts w:ascii="Times New Roman" w:hAnsi="Times New Roman"/>
          <w:sz w:val="24"/>
          <w:szCs w:val="24"/>
        </w:rPr>
      </w:pPr>
      <w:r w:rsidRPr="00A01E03">
        <w:rPr>
          <w:rFonts w:ascii="Times New Roman" w:hAnsi="Times New Roman"/>
          <w:sz w:val="24"/>
          <w:szCs w:val="24"/>
        </w:rPr>
        <w:t>Não se tem nenhuma dúvida de que a atuação com o emprego e geração de renda é uma das questões pelas quais se debruçam os Conselhos da Comunidade. Segundo a distribuição dos tipos de atividades dos Conselhos da Comunidade da Região Sul, por exemplo, é expressivo o número de projetos relacionados com a questão do trabalho dos encarcerados nos Conselhos da região (</w:t>
      </w:r>
      <w:r w:rsidRPr="00A01E03">
        <w:rPr>
          <w:rFonts w:ascii="Times New Roman" w:hAnsi="Times New Roman"/>
          <w:i/>
          <w:sz w:val="24"/>
          <w:szCs w:val="24"/>
        </w:rPr>
        <w:t>Fundamentos e Análises sobre os Conselhos da Comunidade</w:t>
      </w:r>
      <w:r w:rsidRPr="00A01E03">
        <w:rPr>
          <w:rFonts w:ascii="Times New Roman" w:hAnsi="Times New Roman"/>
          <w:sz w:val="24"/>
          <w:szCs w:val="24"/>
        </w:rPr>
        <w:t>, 2010, p. 79). A situação, no entanto, é a seguinte: os Conselhos, ao atuarem nesta frente, com propostas como as elencadas acima, podem gerar quais consequências? Ao buscarem alocar a mão de obra dos sentenciados, quais seriam os possíveis efeitos para todos os envolvidos?</w:t>
      </w:r>
    </w:p>
    <w:p w:rsidR="00AF2E4A" w:rsidRDefault="00AF2E4A" w:rsidP="00AF2E4A">
      <w:pPr>
        <w:spacing w:after="0" w:line="360" w:lineRule="auto"/>
        <w:ind w:firstLine="992"/>
        <w:jc w:val="both"/>
        <w:rPr>
          <w:rFonts w:ascii="Times New Roman" w:hAnsi="Times New Roman"/>
          <w:sz w:val="24"/>
          <w:szCs w:val="24"/>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0564BA" w:rsidRDefault="000564BA" w:rsidP="00840D0D">
      <w:pPr>
        <w:spacing w:after="0" w:line="360" w:lineRule="auto"/>
        <w:jc w:val="both"/>
        <w:rPr>
          <w:rFonts w:ascii="Times New Roman" w:hAnsi="Times New Roman"/>
          <w:sz w:val="20"/>
          <w:szCs w:val="20"/>
        </w:rPr>
      </w:pPr>
    </w:p>
    <w:p w:rsidR="00840D0D" w:rsidRPr="002A50BA" w:rsidRDefault="00840D0D" w:rsidP="00840D0D">
      <w:pPr>
        <w:spacing w:after="0" w:line="360" w:lineRule="auto"/>
        <w:jc w:val="both"/>
        <w:rPr>
          <w:rFonts w:ascii="Times New Roman" w:hAnsi="Times New Roman"/>
          <w:sz w:val="20"/>
          <w:szCs w:val="20"/>
        </w:rPr>
      </w:pPr>
      <w:r w:rsidRPr="002A50BA">
        <w:rPr>
          <w:rFonts w:ascii="Times New Roman" w:hAnsi="Times New Roman"/>
          <w:sz w:val="20"/>
          <w:szCs w:val="20"/>
        </w:rPr>
        <w:t xml:space="preserve">_______________ </w:t>
      </w:r>
    </w:p>
    <w:p w:rsidR="00B64BA1" w:rsidRPr="00AF2E4A" w:rsidRDefault="00AD192F" w:rsidP="00AF2E4A">
      <w:pPr>
        <w:spacing w:line="240" w:lineRule="auto"/>
        <w:jc w:val="both"/>
        <w:rPr>
          <w:rFonts w:ascii="Times New Roman" w:hAnsi="Times New Roman"/>
          <w:sz w:val="20"/>
          <w:szCs w:val="20"/>
        </w:rPr>
      </w:pPr>
      <w:r w:rsidRPr="00AD192F">
        <w:rPr>
          <w:rFonts w:ascii="Times New Roman" w:hAnsi="Times New Roman" w:cs="Times New Roman"/>
          <w:sz w:val="24"/>
          <w:szCs w:val="24"/>
          <w:vertAlign w:val="superscript"/>
        </w:rPr>
        <w:t>5</w:t>
      </w:r>
      <w:r w:rsidR="00840D0D" w:rsidRPr="002A50BA">
        <w:rPr>
          <w:rFonts w:ascii="Times New Roman" w:hAnsi="Times New Roman" w:cs="Times New Roman"/>
          <w:sz w:val="20"/>
          <w:szCs w:val="20"/>
          <w:vertAlign w:val="superscript"/>
        </w:rPr>
        <w:t xml:space="preserve"> </w:t>
      </w:r>
      <w:r w:rsidR="00840D0D" w:rsidRPr="002A50BA">
        <w:rPr>
          <w:rFonts w:ascii="Times New Roman" w:hAnsi="Times New Roman" w:cs="Times New Roman"/>
          <w:sz w:val="20"/>
          <w:szCs w:val="20"/>
        </w:rPr>
        <w:t xml:space="preserve">Conselho da Comunidade de Campo Grande (MS). </w:t>
      </w:r>
      <w:r w:rsidR="002A50BA" w:rsidRPr="002A50BA">
        <w:rPr>
          <w:rFonts w:ascii="Times New Roman" w:hAnsi="Times New Roman"/>
          <w:sz w:val="20"/>
          <w:szCs w:val="20"/>
        </w:rPr>
        <w:t>Disponível em: &lt;</w:t>
      </w:r>
      <w:hyperlink r:id="rId234" w:history="1">
        <w:r w:rsidR="002A50BA" w:rsidRPr="002A50BA">
          <w:rPr>
            <w:rStyle w:val="Hyperlink"/>
            <w:rFonts w:ascii="Times New Roman" w:hAnsi="Times New Roman"/>
            <w:sz w:val="20"/>
            <w:szCs w:val="20"/>
          </w:rPr>
          <w:t>http://www.cccgms.com.br/Site/View/Conselho.aspx</w:t>
        </w:r>
      </w:hyperlink>
      <w:r w:rsidR="002A50BA" w:rsidRPr="002A50BA">
        <w:rPr>
          <w:rStyle w:val="Hyperlink"/>
          <w:rFonts w:ascii="Times New Roman" w:hAnsi="Times New Roman"/>
          <w:sz w:val="20"/>
          <w:szCs w:val="20"/>
        </w:rPr>
        <w:t>&gt;</w:t>
      </w:r>
      <w:r w:rsidR="002A50BA" w:rsidRPr="002A50BA">
        <w:rPr>
          <w:rFonts w:ascii="Times New Roman" w:hAnsi="Times New Roman"/>
          <w:sz w:val="20"/>
          <w:szCs w:val="20"/>
        </w:rPr>
        <w:t>. Acesso em: 27 jul. 2014.</w:t>
      </w:r>
    </w:p>
    <w:p w:rsidR="000564BA" w:rsidRDefault="000564BA" w:rsidP="000564BA">
      <w:pPr>
        <w:spacing w:after="0" w:line="360" w:lineRule="auto"/>
        <w:ind w:firstLine="992"/>
        <w:jc w:val="both"/>
        <w:rPr>
          <w:rFonts w:ascii="Times New Roman" w:hAnsi="Times New Roman"/>
          <w:sz w:val="24"/>
          <w:szCs w:val="24"/>
        </w:rPr>
      </w:pPr>
      <w:r>
        <w:rPr>
          <w:rFonts w:ascii="Times New Roman" w:hAnsi="Times New Roman"/>
          <w:sz w:val="24"/>
          <w:szCs w:val="24"/>
        </w:rPr>
        <w:lastRenderedPageBreak/>
        <w:t xml:space="preserve">A alocação de mão de obra de sentenciados aparece como uma contingência da pena, como uma obrigação e como um direito. Evidentemente que um direito não respeitado, já que o “trabalho” para o sentenciado em cumprimento de pena (e mesmo para o egresso, dada sua condição de “ex-detento”) não é totalmente igualado ao de um trabalhador que não está cumprindo pena, sendo facultativa (atualmente, pois não era sequer assim prevista) a questão do recolhimento da previdência social, direito capital para qualquer pessoa que desempenhe um labor de forma contínua, independente da sua “condição de sentenciado”. Mas o que se ouve nos cárceres é que o sentenciado não é um “trabalhador”, já que ao mesmo tempo o trabalho do sentenciado é visto como um “benefício” ofertado a ele, além da condição </w:t>
      </w:r>
      <w:r w:rsidRPr="009C38AA">
        <w:rPr>
          <w:rFonts w:ascii="Times New Roman" w:hAnsi="Times New Roman"/>
          <w:i/>
          <w:sz w:val="24"/>
          <w:szCs w:val="24"/>
        </w:rPr>
        <w:t>sui generis</w:t>
      </w:r>
      <w:r>
        <w:rPr>
          <w:rFonts w:ascii="Times New Roman" w:hAnsi="Times New Roman"/>
          <w:sz w:val="24"/>
          <w:szCs w:val="24"/>
        </w:rPr>
        <w:t xml:space="preserve"> do trabalho carcerário (como dito, uma mistura de direito e de obrigação – e, assim, de uma “autorizada” mistura de “respeito e desrespeito” aos direitos básicos e essenciais do Direito do Trabalho), o que dá margem até para a retenção dos valores pecuniários para fins de cumprimentos de obrigações diversas.</w:t>
      </w:r>
    </w:p>
    <w:p w:rsidR="00697BCD" w:rsidRDefault="00697BCD" w:rsidP="000564BA">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É comum a alocação de mão de obra de sentenciados na manutenção de parques, praças, logradouros públicos ou em obras públicas. Enquanto cumpre pena, em certos casos, pode-se dizer que o sentenciado tem mais garantias de se manter num destes “empregos para sentenciados” do que quando sair em liberdade condicional. </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As atividades dos Conselhos da Comunidade, nesta seara, podem ser semelhantes às de entidades que atuam na intermediação de mão de o</w:t>
      </w:r>
      <w:r w:rsidR="00024738">
        <w:rPr>
          <w:rFonts w:ascii="Times New Roman" w:hAnsi="Times New Roman"/>
          <w:sz w:val="24"/>
          <w:szCs w:val="24"/>
        </w:rPr>
        <w:t>bra dos sentenciados, fazendo a mediação entre</w:t>
      </w:r>
      <w:r>
        <w:rPr>
          <w:rFonts w:ascii="Times New Roman" w:hAnsi="Times New Roman"/>
          <w:sz w:val="24"/>
          <w:szCs w:val="24"/>
        </w:rPr>
        <w:t xml:space="preserve"> o Poder Público/sentenciados e o mercado de trabalho (empresários, comerciantes ou o próprio Poder Público enquanto contratante). O Conselho poderá, então, inserir os sentenciados (provisoriamente, diga-se de passagem) e os egressos no mercado de trabalho. </w:t>
      </w:r>
    </w:p>
    <w:p w:rsidR="00A67046" w:rsidRDefault="00A67046" w:rsidP="00A67046">
      <w:pPr>
        <w:spacing w:after="0" w:line="360" w:lineRule="auto"/>
        <w:jc w:val="both"/>
        <w:rPr>
          <w:rFonts w:ascii="Times New Roman" w:hAnsi="Times New Roman"/>
          <w:sz w:val="24"/>
          <w:szCs w:val="24"/>
        </w:rPr>
      </w:pPr>
    </w:p>
    <w:p w:rsidR="00A67046" w:rsidRDefault="00A67046" w:rsidP="00892E79">
      <w:pPr>
        <w:spacing w:after="0" w:line="360" w:lineRule="auto"/>
        <w:ind w:firstLine="992"/>
        <w:jc w:val="both"/>
        <w:rPr>
          <w:rFonts w:ascii="Times New Roman" w:hAnsi="Times New Roman"/>
          <w:sz w:val="24"/>
          <w:szCs w:val="24"/>
        </w:rPr>
      </w:pPr>
      <w:r>
        <w:rPr>
          <w:rFonts w:ascii="Times New Roman" w:hAnsi="Times New Roman"/>
          <w:sz w:val="24"/>
          <w:szCs w:val="24"/>
        </w:rPr>
        <w:t>No entanto, muitas vezes, como visto acima, esta intermediação vem acompanhada de um</w:t>
      </w:r>
      <w:r w:rsidR="002B3910">
        <w:rPr>
          <w:rFonts w:ascii="Times New Roman" w:hAnsi="Times New Roman"/>
          <w:sz w:val="24"/>
          <w:szCs w:val="24"/>
        </w:rPr>
        <w:t xml:space="preserve"> (ou mais)</w:t>
      </w:r>
      <w:r>
        <w:rPr>
          <w:rFonts w:ascii="Times New Roman" w:hAnsi="Times New Roman"/>
          <w:sz w:val="24"/>
          <w:szCs w:val="24"/>
        </w:rPr>
        <w:t xml:space="preserve"> “benefício” para o empregador, que vai demonstrar algum interesse em contratar somente a partir do interesse recíproco que vai extrair, a partir da lógica que predomina nesta seara da alocação de mão de obra carcerár</w:t>
      </w:r>
      <w:r w:rsidR="00697BCD">
        <w:rPr>
          <w:rFonts w:ascii="Times New Roman" w:hAnsi="Times New Roman"/>
          <w:sz w:val="24"/>
          <w:szCs w:val="24"/>
        </w:rPr>
        <w:t>ia: o máximo de benefícios com um</w:t>
      </w:r>
      <w:r>
        <w:rPr>
          <w:rFonts w:ascii="Times New Roman" w:hAnsi="Times New Roman"/>
          <w:sz w:val="24"/>
          <w:szCs w:val="24"/>
        </w:rPr>
        <w:t xml:space="preserve"> mínimo de custo</w:t>
      </w:r>
      <w:r w:rsidR="00697BCD">
        <w:rPr>
          <w:rFonts w:ascii="Times New Roman" w:hAnsi="Times New Roman"/>
          <w:sz w:val="24"/>
          <w:szCs w:val="24"/>
        </w:rPr>
        <w:t>s</w:t>
      </w:r>
      <w:r>
        <w:rPr>
          <w:rFonts w:ascii="Times New Roman" w:hAnsi="Times New Roman"/>
          <w:sz w:val="24"/>
          <w:szCs w:val="24"/>
        </w:rPr>
        <w:t xml:space="preserve"> (é o que se chama nestas “negociações laborais” por </w:t>
      </w:r>
      <w:r w:rsidR="00697BCD">
        <w:rPr>
          <w:rFonts w:ascii="Times New Roman" w:hAnsi="Times New Roman"/>
          <w:sz w:val="24"/>
          <w:szCs w:val="24"/>
        </w:rPr>
        <w:t>“</w:t>
      </w:r>
      <w:r>
        <w:rPr>
          <w:rFonts w:ascii="Times New Roman" w:hAnsi="Times New Roman"/>
          <w:sz w:val="24"/>
          <w:szCs w:val="24"/>
        </w:rPr>
        <w:t>custo-benefício</w:t>
      </w:r>
      <w:r w:rsidR="00697BCD">
        <w:rPr>
          <w:rFonts w:ascii="Times New Roman" w:hAnsi="Times New Roman"/>
          <w:sz w:val="24"/>
          <w:szCs w:val="24"/>
        </w:rPr>
        <w:t>”</w:t>
      </w:r>
      <w:r>
        <w:rPr>
          <w:rFonts w:ascii="Times New Roman" w:hAnsi="Times New Roman"/>
          <w:sz w:val="24"/>
          <w:szCs w:val="24"/>
        </w:rPr>
        <w:t xml:space="preserve"> da operação de contratar um sentenciado</w:t>
      </w:r>
      <w:r w:rsidR="00E72B68">
        <w:rPr>
          <w:rFonts w:ascii="Times New Roman" w:hAnsi="Times New Roman"/>
          <w:sz w:val="24"/>
          <w:szCs w:val="24"/>
        </w:rPr>
        <w:t xml:space="preserve"> em vez de um trabalhador em liberdade</w:t>
      </w:r>
      <w:r>
        <w:rPr>
          <w:rFonts w:ascii="Times New Roman" w:hAnsi="Times New Roman"/>
          <w:sz w:val="24"/>
          <w:szCs w:val="24"/>
        </w:rPr>
        <w:t>).</w:t>
      </w: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lastRenderedPageBreak/>
        <w:t xml:space="preserve">O “serviço” do agenciamento de mão de obra é ofertado, em geral, como uma “vantagem” (a “vantagem” aqui é justamente pelo fato de querer contratar os sentenciados e egressos). Os sentenciados e os egressos prisionais podem fazer os mesmos serviços de várias pessoas “livres”, em menor número até, e serviços que serão executados muitas vezes com perfeição, ao custo de metade do preço de uma pessoa sem </w:t>
      </w:r>
      <w:r w:rsidR="00425F63">
        <w:rPr>
          <w:rFonts w:ascii="Times New Roman" w:hAnsi="Times New Roman"/>
          <w:sz w:val="24"/>
          <w:szCs w:val="24"/>
        </w:rPr>
        <w:t xml:space="preserve">processos na </w:t>
      </w:r>
      <w:r>
        <w:rPr>
          <w:rFonts w:ascii="Times New Roman" w:hAnsi="Times New Roman"/>
          <w:sz w:val="24"/>
          <w:szCs w:val="24"/>
        </w:rPr>
        <w:t>justiça criminal. O salário dado em troca pode ser menor que o mínimo, mas as vantagens de quem os contrata pode ser elevada ao máximo, sem nenhum questionamento</w:t>
      </w:r>
      <w:r w:rsidR="00425F63">
        <w:rPr>
          <w:rFonts w:ascii="Times New Roman" w:hAnsi="Times New Roman"/>
          <w:sz w:val="24"/>
          <w:szCs w:val="24"/>
        </w:rPr>
        <w:t>, sem nenhuma consciência crítica</w:t>
      </w:r>
      <w:r>
        <w:rPr>
          <w:rFonts w:ascii="Times New Roman" w:hAnsi="Times New Roman"/>
          <w:sz w:val="24"/>
          <w:szCs w:val="24"/>
        </w:rPr>
        <w:t xml:space="preserve">, sem problemas de </w:t>
      </w:r>
      <w:r w:rsidR="000C560E">
        <w:rPr>
          <w:rFonts w:ascii="Times New Roman" w:hAnsi="Times New Roman"/>
          <w:sz w:val="24"/>
          <w:szCs w:val="24"/>
        </w:rPr>
        <w:t xml:space="preserve">consciência de </w:t>
      </w:r>
      <w:r>
        <w:rPr>
          <w:rFonts w:ascii="Times New Roman" w:hAnsi="Times New Roman"/>
          <w:sz w:val="24"/>
          <w:szCs w:val="24"/>
        </w:rPr>
        <w:t>qualquer ordem. Esta é a lógica mercadológica perversa do uso do trabalho do sentenciado. O bem estar do sentenciado, nestes termos, não é levado na consideração que seria</w:t>
      </w:r>
      <w:r w:rsidR="000C560E">
        <w:rPr>
          <w:rFonts w:ascii="Times New Roman" w:hAnsi="Times New Roman"/>
          <w:sz w:val="24"/>
          <w:szCs w:val="24"/>
        </w:rPr>
        <w:t xml:space="preserve"> minimamente</w:t>
      </w:r>
      <w:r>
        <w:rPr>
          <w:rFonts w:ascii="Times New Roman" w:hAnsi="Times New Roman"/>
          <w:sz w:val="24"/>
          <w:szCs w:val="24"/>
        </w:rPr>
        <w:t xml:space="preserve"> desejável. Pode-se chegar a alegar até que o “benefício” é de “todos”, e em relação ao sentenciado a conotação é </w:t>
      </w:r>
      <w:r w:rsidR="000C560E">
        <w:rPr>
          <w:rFonts w:ascii="Times New Roman" w:hAnsi="Times New Roman"/>
          <w:sz w:val="24"/>
          <w:szCs w:val="24"/>
        </w:rPr>
        <w:t xml:space="preserve">mesmo a </w:t>
      </w:r>
      <w:r>
        <w:rPr>
          <w:rFonts w:ascii="Times New Roman" w:hAnsi="Times New Roman"/>
          <w:sz w:val="24"/>
          <w:szCs w:val="24"/>
        </w:rPr>
        <w:t xml:space="preserve">de um “favor” (um </w:t>
      </w:r>
      <w:r w:rsidR="000C560E">
        <w:rPr>
          <w:rFonts w:ascii="Times New Roman" w:hAnsi="Times New Roman"/>
          <w:sz w:val="24"/>
          <w:szCs w:val="24"/>
        </w:rPr>
        <w:t>“</w:t>
      </w:r>
      <w:r>
        <w:rPr>
          <w:rFonts w:ascii="Times New Roman" w:hAnsi="Times New Roman"/>
          <w:sz w:val="24"/>
          <w:szCs w:val="24"/>
        </w:rPr>
        <w:t>favor</w:t>
      </w:r>
      <w:r w:rsidR="000C560E">
        <w:rPr>
          <w:rFonts w:ascii="Times New Roman" w:hAnsi="Times New Roman"/>
          <w:sz w:val="24"/>
          <w:szCs w:val="24"/>
        </w:rPr>
        <w:t>”</w:t>
      </w:r>
      <w:r>
        <w:rPr>
          <w:rFonts w:ascii="Times New Roman" w:hAnsi="Times New Roman"/>
          <w:sz w:val="24"/>
          <w:szCs w:val="24"/>
        </w:rPr>
        <w:t xml:space="preserve"> que está sendo prestado a ele por parte da sociedade e do empregador – dado o fato da difícil empregabilidade deles</w:t>
      </w:r>
      <w:r w:rsidR="0016525F">
        <w:rPr>
          <w:rFonts w:ascii="Times New Roman" w:hAnsi="Times New Roman"/>
          <w:sz w:val="24"/>
          <w:szCs w:val="24"/>
        </w:rPr>
        <w:t>, do altruísmo do empregador que “não se esquece de seus deveres sociais”</w:t>
      </w:r>
      <w:r>
        <w:rPr>
          <w:rFonts w:ascii="Times New Roman" w:hAnsi="Times New Roman"/>
          <w:sz w:val="24"/>
          <w:szCs w:val="24"/>
        </w:rPr>
        <w:t>).</w:t>
      </w:r>
    </w:p>
    <w:p w:rsidR="00A67046" w:rsidRDefault="00A67046" w:rsidP="00A67046">
      <w:pPr>
        <w:spacing w:after="0" w:line="360" w:lineRule="auto"/>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O trabalho do sentenciado, nestes termos, ao invés de ter o próprio indivíduo </w:t>
      </w:r>
      <w:r w:rsidR="00AA26C6">
        <w:rPr>
          <w:rFonts w:ascii="Times New Roman" w:hAnsi="Times New Roman"/>
          <w:sz w:val="24"/>
          <w:szCs w:val="24"/>
        </w:rPr>
        <w:t>finalidade, como meta</w:t>
      </w:r>
      <w:r>
        <w:rPr>
          <w:rFonts w:ascii="Times New Roman" w:hAnsi="Times New Roman"/>
          <w:sz w:val="24"/>
          <w:szCs w:val="24"/>
        </w:rPr>
        <w:t>, tanto na questão da remuneração justa e na sua felicidade e de sua família por receber uma contraprestação adequada e suficiente</w:t>
      </w:r>
      <w:r w:rsidR="00AA26C6">
        <w:rPr>
          <w:rFonts w:ascii="Times New Roman" w:hAnsi="Times New Roman"/>
          <w:sz w:val="24"/>
          <w:szCs w:val="24"/>
        </w:rPr>
        <w:t xml:space="preserve"> (com segurança)</w:t>
      </w:r>
      <w:r>
        <w:rPr>
          <w:rFonts w:ascii="Times New Roman" w:hAnsi="Times New Roman"/>
          <w:sz w:val="24"/>
          <w:szCs w:val="24"/>
        </w:rPr>
        <w:t xml:space="preserve">, aparece como algo “útil”, o trabalho do sentenciado é um “valor em si mesmo” (não importando muito o valor da remuneração), um “valor social”, ou seja, um valor antes “para a sociedade” que para o próprio </w:t>
      </w:r>
      <w:r w:rsidR="00A62968">
        <w:rPr>
          <w:rFonts w:ascii="Times New Roman" w:hAnsi="Times New Roman"/>
          <w:sz w:val="24"/>
          <w:szCs w:val="24"/>
        </w:rPr>
        <w:t>sentenciado-</w:t>
      </w:r>
      <w:r>
        <w:rPr>
          <w:rFonts w:ascii="Times New Roman" w:hAnsi="Times New Roman"/>
          <w:sz w:val="24"/>
          <w:szCs w:val="24"/>
        </w:rPr>
        <w:t xml:space="preserve">trabalhador. O ganho do sentenciado pode ser financeiramente irrisório ou baixo, mas o ganho da sociedade é </w:t>
      </w:r>
      <w:r w:rsidR="00A62968">
        <w:rPr>
          <w:rFonts w:ascii="Times New Roman" w:hAnsi="Times New Roman"/>
          <w:sz w:val="24"/>
          <w:szCs w:val="24"/>
        </w:rPr>
        <w:t xml:space="preserve">entendido como </w:t>
      </w:r>
      <w:r w:rsidR="008C10FD">
        <w:rPr>
          <w:rFonts w:ascii="Times New Roman" w:hAnsi="Times New Roman"/>
          <w:sz w:val="24"/>
          <w:szCs w:val="24"/>
        </w:rPr>
        <w:t>significativo</w:t>
      </w:r>
      <w:r>
        <w:rPr>
          <w:rFonts w:ascii="Times New Roman" w:hAnsi="Times New Roman"/>
          <w:sz w:val="24"/>
          <w:szCs w:val="24"/>
        </w:rPr>
        <w:t>. O foco, assim, é</w:t>
      </w:r>
      <w:r w:rsidR="008C10FD">
        <w:rPr>
          <w:rFonts w:ascii="Times New Roman" w:hAnsi="Times New Roman"/>
          <w:sz w:val="24"/>
          <w:szCs w:val="24"/>
        </w:rPr>
        <w:t xml:space="preserve"> a sociedade, não o </w:t>
      </w:r>
      <w:r>
        <w:rPr>
          <w:rFonts w:ascii="Times New Roman" w:hAnsi="Times New Roman"/>
          <w:sz w:val="24"/>
          <w:szCs w:val="24"/>
        </w:rPr>
        <w:t>trabalhador. Um dos maiores “ganhos” da sociedade, diz-se, é que em razão da ocupação labo</w:t>
      </w:r>
      <w:r w:rsidR="008C10FD">
        <w:rPr>
          <w:rFonts w:ascii="Times New Roman" w:hAnsi="Times New Roman"/>
          <w:sz w:val="24"/>
          <w:szCs w:val="24"/>
        </w:rPr>
        <w:t>ral do sentenciado e do egresso</w:t>
      </w:r>
      <w:r>
        <w:rPr>
          <w:rFonts w:ascii="Times New Roman" w:hAnsi="Times New Roman"/>
          <w:sz w:val="24"/>
          <w:szCs w:val="24"/>
        </w:rPr>
        <w:t xml:space="preserve"> a rei</w:t>
      </w:r>
      <w:r w:rsidR="00B97777">
        <w:rPr>
          <w:rFonts w:ascii="Times New Roman" w:hAnsi="Times New Roman"/>
          <w:sz w:val="24"/>
          <w:szCs w:val="24"/>
        </w:rPr>
        <w:t>ncidência criminal pode ser combatida, e pode vir a diminuir</w:t>
      </w:r>
      <w:r>
        <w:rPr>
          <w:rFonts w:ascii="Times New Roman" w:hAnsi="Times New Roman"/>
          <w:sz w:val="24"/>
          <w:szCs w:val="24"/>
        </w:rPr>
        <w:t>. O auxílio ao sentenciado não encontra motivação no próprio sentenciado, mas na sociedade</w:t>
      </w:r>
      <w:r w:rsidR="009532F8">
        <w:rPr>
          <w:rFonts w:ascii="Times New Roman" w:hAnsi="Times New Roman"/>
          <w:sz w:val="24"/>
          <w:szCs w:val="24"/>
        </w:rPr>
        <w:t>, portanto</w:t>
      </w:r>
      <w:r>
        <w:rPr>
          <w:rFonts w:ascii="Times New Roman" w:hAnsi="Times New Roman"/>
          <w:sz w:val="24"/>
          <w:szCs w:val="24"/>
        </w:rPr>
        <w:t>.</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 xml:space="preserve">Neste passo, agindo sob estas referências, os Conselhos da Comunidade atuariam no interesse de diversos segmentos sociais, empresariais inclusive, e em última instância no interesse legítimo dos sentenciados. Empresas são beneficiadas a partir da exploração do trabalho dos sentenciados e os Conselhos podem se tornar o intermediário desta exploração, um elo que liga o explorador ao explorado, quando a motivação é a utilização da mão de obra barata do sentenciado. Esta pode ser a função latente: a utilização da mão de obra barata do sentenciado em benefício da classe de empregadores, </w:t>
      </w:r>
      <w:r>
        <w:rPr>
          <w:rFonts w:ascii="Times New Roman" w:hAnsi="Times New Roman"/>
          <w:sz w:val="24"/>
          <w:szCs w:val="24"/>
        </w:rPr>
        <w:lastRenderedPageBreak/>
        <w:t>ou seja, o lucro empresarial privado, a pretexto do benefício gerado a todos os envolvidos, inclusive à sociedade (função manifesta).</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Esta atividade, exercida nestes e</w:t>
      </w:r>
      <w:r w:rsidR="008B2C47">
        <w:rPr>
          <w:rFonts w:ascii="Times New Roman" w:hAnsi="Times New Roman"/>
          <w:sz w:val="24"/>
          <w:szCs w:val="24"/>
        </w:rPr>
        <w:t xml:space="preserve">xatos termos, também beneficia </w:t>
      </w:r>
      <w:r>
        <w:rPr>
          <w:rFonts w:ascii="Times New Roman" w:hAnsi="Times New Roman"/>
          <w:sz w:val="24"/>
          <w:szCs w:val="24"/>
        </w:rPr>
        <w:t>o Estado, especialmente o Estado “providente”, já que colabora com a redução das despesas que ele teria, seja dentro do cárcere seja com previdência social. O lucro obtido pelo empresário com a mão de obra barata não dá ensejo à garantia futura de sobrevivência digna do trabalhador na idade em que o sentenciado não puder mais trabalhar, razão capital para a previdência social existir. Um trabalho que é “isento de despesas trabalhistas”</w:t>
      </w:r>
      <w:r w:rsidR="00B80D0C">
        <w:rPr>
          <w:rFonts w:ascii="Times New Roman" w:hAnsi="Times New Roman"/>
          <w:sz w:val="24"/>
          <w:szCs w:val="24"/>
        </w:rPr>
        <w:t>, como visto antes</w:t>
      </w:r>
      <w:r>
        <w:rPr>
          <w:rFonts w:ascii="Times New Roman" w:hAnsi="Times New Roman"/>
          <w:sz w:val="24"/>
          <w:szCs w:val="24"/>
        </w:rPr>
        <w:t>. Como pode ser desejável pretender “beneficiar” o indivíduo não obrigando os empregadores a cumprirem com as questões previdenciárias, deixando a questão previdenciária do t</w:t>
      </w:r>
      <w:r w:rsidR="000F79B5">
        <w:rPr>
          <w:rFonts w:ascii="Times New Roman" w:hAnsi="Times New Roman"/>
          <w:sz w:val="24"/>
          <w:szCs w:val="24"/>
        </w:rPr>
        <w:t>rabalho prisional como opcional?</w:t>
      </w:r>
      <w:r w:rsidR="000A54F7">
        <w:rPr>
          <w:rFonts w:ascii="Times New Roman" w:hAnsi="Times New Roman"/>
          <w:sz w:val="24"/>
          <w:szCs w:val="24"/>
        </w:rPr>
        <w:t xml:space="preserve"> </w:t>
      </w:r>
      <w:r w:rsidR="00391332">
        <w:rPr>
          <w:rFonts w:ascii="Times New Roman" w:hAnsi="Times New Roman"/>
          <w:sz w:val="24"/>
          <w:szCs w:val="24"/>
        </w:rPr>
        <w:t>“</w:t>
      </w:r>
      <w:r w:rsidR="000A54F7">
        <w:rPr>
          <w:rFonts w:ascii="Times New Roman" w:hAnsi="Times New Roman"/>
          <w:sz w:val="24"/>
          <w:szCs w:val="24"/>
        </w:rPr>
        <w:t>Opcional</w:t>
      </w:r>
      <w:r w:rsidR="00391332">
        <w:rPr>
          <w:rFonts w:ascii="Times New Roman" w:hAnsi="Times New Roman"/>
          <w:sz w:val="24"/>
          <w:szCs w:val="24"/>
        </w:rPr>
        <w:t>”</w:t>
      </w:r>
      <w:r w:rsidR="000A54F7">
        <w:rPr>
          <w:rFonts w:ascii="Times New Roman" w:hAnsi="Times New Roman"/>
          <w:sz w:val="24"/>
          <w:szCs w:val="24"/>
        </w:rPr>
        <w:t xml:space="preserve"> </w:t>
      </w:r>
      <w:r w:rsidR="00391332">
        <w:rPr>
          <w:rFonts w:ascii="Times New Roman" w:hAnsi="Times New Roman"/>
          <w:sz w:val="24"/>
          <w:szCs w:val="24"/>
        </w:rPr>
        <w:t xml:space="preserve">muito </w:t>
      </w:r>
      <w:r w:rsidR="000A54F7">
        <w:rPr>
          <w:rFonts w:ascii="Times New Roman" w:hAnsi="Times New Roman"/>
          <w:sz w:val="24"/>
          <w:szCs w:val="24"/>
        </w:rPr>
        <w:t>recentemente, diga-se de passagem.</w:t>
      </w:r>
    </w:p>
    <w:p w:rsidR="00A67046" w:rsidRDefault="00A67046" w:rsidP="00A67046">
      <w:pPr>
        <w:spacing w:after="0" w:line="360" w:lineRule="auto"/>
        <w:ind w:firstLine="992"/>
        <w:jc w:val="both"/>
        <w:rPr>
          <w:rFonts w:ascii="Times New Roman" w:hAnsi="Times New Roman"/>
          <w:sz w:val="24"/>
          <w:szCs w:val="24"/>
        </w:rPr>
      </w:pPr>
    </w:p>
    <w:p w:rsidR="00A67046" w:rsidRDefault="00A67046" w:rsidP="00A67046">
      <w:pPr>
        <w:spacing w:after="0" w:line="360" w:lineRule="auto"/>
        <w:ind w:firstLine="992"/>
        <w:jc w:val="both"/>
        <w:rPr>
          <w:rFonts w:ascii="Times New Roman" w:hAnsi="Times New Roman"/>
          <w:sz w:val="24"/>
          <w:szCs w:val="24"/>
        </w:rPr>
      </w:pPr>
      <w:r>
        <w:rPr>
          <w:rFonts w:ascii="Times New Roman" w:hAnsi="Times New Roman"/>
          <w:sz w:val="24"/>
          <w:szCs w:val="24"/>
        </w:rPr>
        <w:t>A função manifesta está ex</w:t>
      </w:r>
      <w:r w:rsidR="00845C48">
        <w:rPr>
          <w:rFonts w:ascii="Times New Roman" w:hAnsi="Times New Roman"/>
          <w:sz w:val="24"/>
          <w:szCs w:val="24"/>
        </w:rPr>
        <w:t>pressa no benefício a</w:t>
      </w:r>
      <w:r w:rsidR="00B80D0C">
        <w:rPr>
          <w:rFonts w:ascii="Times New Roman" w:hAnsi="Times New Roman"/>
          <w:sz w:val="24"/>
          <w:szCs w:val="24"/>
        </w:rPr>
        <w:t xml:space="preserve"> essa entidade que se chama de</w:t>
      </w:r>
      <w:r w:rsidR="00845C48">
        <w:rPr>
          <w:rFonts w:ascii="Times New Roman" w:hAnsi="Times New Roman"/>
          <w:sz w:val="24"/>
          <w:szCs w:val="24"/>
        </w:rPr>
        <w:t xml:space="preserve"> “todos” (ao Estado, ao sentenciado, à sociedade, a</w:t>
      </w:r>
      <w:r>
        <w:rPr>
          <w:rFonts w:ascii="Times New Roman" w:hAnsi="Times New Roman"/>
          <w:sz w:val="24"/>
          <w:szCs w:val="24"/>
        </w:rPr>
        <w:t xml:space="preserve">o empregador). As questões da eliminação do salário digno e da falta de obrigatoriedade na cobertura previdenciária são suplantadas com </w:t>
      </w:r>
      <w:r w:rsidR="005948DA">
        <w:rPr>
          <w:rFonts w:ascii="Times New Roman" w:hAnsi="Times New Roman"/>
          <w:sz w:val="24"/>
          <w:szCs w:val="24"/>
        </w:rPr>
        <w:t>os argumentos dos “benefícios a</w:t>
      </w:r>
      <w:r>
        <w:rPr>
          <w:rFonts w:ascii="Times New Roman" w:hAnsi="Times New Roman"/>
          <w:sz w:val="24"/>
          <w:szCs w:val="24"/>
        </w:rPr>
        <w:t xml:space="preserve"> todos” advindos do labor do sentenciado, pelo “benefício social” </w:t>
      </w:r>
      <w:r w:rsidR="00B80D0C">
        <w:rPr>
          <w:rFonts w:ascii="Times New Roman" w:hAnsi="Times New Roman"/>
          <w:sz w:val="24"/>
          <w:szCs w:val="24"/>
        </w:rPr>
        <w:t>de</w:t>
      </w:r>
      <w:r>
        <w:rPr>
          <w:rFonts w:ascii="Times New Roman" w:hAnsi="Times New Roman"/>
          <w:sz w:val="24"/>
          <w:szCs w:val="24"/>
        </w:rPr>
        <w:t xml:space="preserve"> se</w:t>
      </w:r>
      <w:r w:rsidR="00B80D0C">
        <w:rPr>
          <w:rFonts w:ascii="Times New Roman" w:hAnsi="Times New Roman"/>
          <w:sz w:val="24"/>
          <w:szCs w:val="24"/>
        </w:rPr>
        <w:t xml:space="preserve"> ter um sentenciado trabalhando e com isso a</w:t>
      </w:r>
      <w:r>
        <w:rPr>
          <w:rFonts w:ascii="Times New Roman" w:hAnsi="Times New Roman"/>
          <w:sz w:val="24"/>
          <w:szCs w:val="24"/>
        </w:rPr>
        <w:t xml:space="preserve"> possibilidade dele ressarcir os prejuízos que causou com o crime, para que ele pague as despesas do Estado com seu custeio durante o cumprimento da pena. A remissão pelo trabalho, neste sentido, é utilizada para fazer mais uma alusão de que o sentenciado está se beneficiando. </w:t>
      </w:r>
    </w:p>
    <w:p w:rsidR="00A67046" w:rsidRPr="00F666D0" w:rsidRDefault="00A67046" w:rsidP="00A67046">
      <w:pPr>
        <w:spacing w:after="0" w:line="360" w:lineRule="auto"/>
        <w:ind w:firstLine="992"/>
        <w:jc w:val="both"/>
        <w:rPr>
          <w:rFonts w:ascii="Times New Roman" w:hAnsi="Times New Roman"/>
          <w:sz w:val="24"/>
          <w:szCs w:val="24"/>
        </w:rPr>
      </w:pPr>
    </w:p>
    <w:p w:rsidR="00A67046" w:rsidRDefault="00A67046" w:rsidP="00A67046">
      <w:pPr>
        <w:pStyle w:val="NormalWeb"/>
        <w:spacing w:before="0" w:beforeAutospacing="0" w:after="0" w:afterAutospacing="0" w:line="360" w:lineRule="auto"/>
        <w:ind w:firstLine="851"/>
        <w:jc w:val="both"/>
      </w:pPr>
      <w:r>
        <w:t xml:space="preserve">A busca de incentivos financeiros e fiscais para as empresas, a busca de redução de custos empregatícios para os empresários em prol da contratação dos sentenciados e dos egressos avilta o trabalho destas pessoas. Esta “política do tudo ou nada” em que o egresso e o sentenciado se tornam os eixos a partir dos quais se desqualifica a remuneração e se consegue benefícios muito maiores do que se se contratasse um trabalhador livre não é nem um pouco adequada. Desmerece o trabalho e a pessoa do egresso prisional, que se vê obrigado a aceitar o que lhe oferecem, sob a penalidade de sua recusa a um emprego aviltante como sinal de alguém que “não quer mudar de vida”. Além disso, o produto do trabalho (remuneração) tem diversas outras finalidades do que a de beneficiar o próprio trabalhador, como determina a </w:t>
      </w:r>
      <w:r w:rsidR="007B0E13">
        <w:t>LEP</w:t>
      </w:r>
      <w:r w:rsidR="00F146E9">
        <w:t>.</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lastRenderedPageBreak/>
        <w:t>A alegada “vantagem para todos” é apenas vantagem real para os empresários e, muitas vezes, para o próprio Estado. Para os empresários porque pagam salários baixos e para o Estado porque consegue informar à sociedade que está conseguindo empregar os sentenciados e os egressos. O sentenciado e o egresso são aviltados, são usados enquanto “egressos”, enquanto “sentenciados”, como razão para a obtenção de diversos benefícios, que barateiam a mão de obra</w:t>
      </w:r>
      <w:r w:rsidR="00311E37">
        <w:t xml:space="preserve"> deles</w:t>
      </w:r>
      <w:r w:rsidR="004721C7">
        <w:t xml:space="preserve"> e inadvertidamente desnatura o fundamento que embasa o contrato trabalhista da remuneração justa pela “venda” do serviço</w:t>
      </w:r>
      <w:r>
        <w:t>. Não se tem o bem esta</w:t>
      </w:r>
      <w:r w:rsidR="00E56968">
        <w:t>r real do indivíduo em foco. O que se almeja é a</w:t>
      </w:r>
      <w:r>
        <w:t>penas conseguir a ele um emprego, e a forma como isso se dá não parece importar muito.</w:t>
      </w:r>
    </w:p>
    <w:p w:rsidR="00A67046" w:rsidRDefault="00A67046" w:rsidP="00A67046">
      <w:pPr>
        <w:pStyle w:val="NormalWeb"/>
        <w:spacing w:before="0" w:beforeAutospacing="0" w:after="0" w:afterAutospacing="0" w:line="360" w:lineRule="auto"/>
        <w:ind w:firstLine="851"/>
        <w:jc w:val="both"/>
      </w:pPr>
    </w:p>
    <w:p w:rsidR="00A67046" w:rsidRDefault="00A67046" w:rsidP="003D59F1">
      <w:pPr>
        <w:pStyle w:val="NormalWeb"/>
        <w:spacing w:before="0" w:beforeAutospacing="0" w:after="0" w:afterAutospacing="0" w:line="360" w:lineRule="auto"/>
        <w:ind w:firstLine="851"/>
        <w:jc w:val="both"/>
      </w:pPr>
      <w:r>
        <w:t>A latência reside no fato de que o que seria “benefício do egresso, do sentenciado e da sociedade” (ou seja, uma função manifesta) se torna um benefício real e muito maior aos empregadores (seja ele o Estado ou mesmo particulares), ou seja, uma função latente. A função latente é a de que os empregadores, envoltos sob a áurea de que estariam “fazendo a parte</w:t>
      </w:r>
      <w:r w:rsidR="000846F3">
        <w:t xml:space="preserve"> social</w:t>
      </w:r>
      <w:r>
        <w:t xml:space="preserve"> deles” (ao empregar estas pessoas</w:t>
      </w:r>
      <w:r w:rsidR="008B06AB">
        <w:t xml:space="preserve"> – “que ninguém quer empregar”, “que se não fossem eles estariam esquecidas nos cárceres</w:t>
      </w:r>
      <w:r w:rsidR="00DD6769">
        <w:t xml:space="preserve"> ou às voltas com o crime</w:t>
      </w:r>
      <w:r w:rsidR="008B06AB">
        <w:t>”</w:t>
      </w:r>
      <w:r>
        <w:t xml:space="preserve">) estão </w:t>
      </w:r>
      <w:r w:rsidR="00B60393">
        <w:t xml:space="preserve">sim se </w:t>
      </w:r>
      <w:r>
        <w:t>beneficiando à</w:t>
      </w:r>
      <w:r w:rsidR="003D59F1">
        <w:t xml:space="preserve"> </w:t>
      </w:r>
      <w:r>
        <w:t>custa da condição de sentenciado e de egresso prision</w:t>
      </w:r>
      <w:r w:rsidR="00B60393">
        <w:t xml:space="preserve">al da pessoa que é contratada. </w:t>
      </w:r>
    </w:p>
    <w:p w:rsidR="00B60393" w:rsidRDefault="00B60393" w:rsidP="00B60393">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Deste modo, o Conselho da Comunidade, ao realizar o agenciamento da mão de obra dos sentenciados a partir da correlata obtenção de benefícios financeiros e fiscais para os empregadores ou</w:t>
      </w:r>
      <w:r w:rsidR="0055542E">
        <w:t xml:space="preserve"> com</w:t>
      </w:r>
      <w:r>
        <w:t xml:space="preserve"> benefícios </w:t>
      </w:r>
      <w:r w:rsidR="0055542E">
        <w:t xml:space="preserve">claros </w:t>
      </w:r>
      <w:r>
        <w:t>para o Estado na construção de obras ou na prestação de serviços públicos, está a exercer uma função latente bastante nítida: enriquecimento dos empregadores (sejam particulares ou o Estado) sem a devida contrapartida com relação ao dispêndio de esforço e tempo gastos no trabalho, ou seja, estão ajudando a estabelecer um círculo vicioso dentro da relação de emprego que envolve pessoas em situação de encarceramento ou egressas do sistema prisional, a partir da obtenção concomitante de altos benefícios e baixos custos desta mão de obra.</w:t>
      </w:r>
      <w:r w:rsidR="0055542E">
        <w:t xml:space="preserve"> Nem se cogite ainda aqui da questão da própria desnaturação da entidade “trabalho” para os sentenciados e egressos, pois sentem que a propalada indicação do trabalho como recuperação do indivíduo não passa de mais um mote para a sua exploração. O trabalho, portanto, perde valor para o sentenciado ou egresso (e isso acarreta o seu desapego a esta estruturação do trabalho, a partir da exploração). Quer-se utilizar do trabalho para afastar o </w:t>
      </w:r>
      <w:r w:rsidR="0055542E">
        <w:lastRenderedPageBreak/>
        <w:t>indivíduo do cometimento de delitos e o impele ainda mais ao trabalho ilegal</w:t>
      </w:r>
      <w:r w:rsidR="00B219A7">
        <w:t xml:space="preserve"> ou aos ganhos com o crime,</w:t>
      </w:r>
      <w:r w:rsidR="0055542E">
        <w:t xml:space="preserve"> já que o trabalho legal é sinônimo de exploração social</w:t>
      </w:r>
      <w:r w:rsidR="00B219A7">
        <w:t>.</w:t>
      </w:r>
    </w:p>
    <w:p w:rsidR="00A67046" w:rsidRDefault="00A67046" w:rsidP="00A67046">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t>Assim, a pretendida inclu</w:t>
      </w:r>
      <w:r w:rsidR="007E1DCC">
        <w:t xml:space="preserve">são social a partir do emprego e </w:t>
      </w:r>
      <w:r>
        <w:t xml:space="preserve">do trabalho, torna-se uma “inclusão perversa”, mediante a qual se consegue obter uma inclusão que é marcada pela característica </w:t>
      </w:r>
      <w:r w:rsidR="007E1DCC">
        <w:t>de</w:t>
      </w:r>
      <w:r>
        <w:t xml:space="preserve"> “subsistência”, sem incluir o indivíduo na sociedade, em sua cultura ou m</w:t>
      </w:r>
      <w:r w:rsidR="00340801">
        <w:t>esmo incluí-lo politicamente (SÁ</w:t>
      </w:r>
      <w:r>
        <w:t>, 2010, p. 276-277).</w:t>
      </w:r>
    </w:p>
    <w:p w:rsidR="00A67046" w:rsidRDefault="00A67046" w:rsidP="00A67046">
      <w:pPr>
        <w:spacing w:line="240" w:lineRule="auto"/>
        <w:jc w:val="both"/>
        <w:rPr>
          <w:rFonts w:ascii="Times New Roman" w:hAnsi="Times New Roman"/>
          <w:sz w:val="24"/>
          <w:szCs w:val="24"/>
        </w:rPr>
      </w:pPr>
    </w:p>
    <w:p w:rsidR="00A67046" w:rsidRDefault="00652DD9" w:rsidP="00A67046">
      <w:pPr>
        <w:spacing w:line="240" w:lineRule="auto"/>
        <w:jc w:val="both"/>
        <w:rPr>
          <w:rFonts w:ascii="Times New Roman" w:hAnsi="Times New Roman"/>
          <w:b/>
          <w:sz w:val="24"/>
          <w:szCs w:val="24"/>
        </w:rPr>
      </w:pPr>
      <w:r>
        <w:rPr>
          <w:rFonts w:ascii="Times New Roman" w:hAnsi="Times New Roman"/>
          <w:b/>
          <w:sz w:val="24"/>
          <w:szCs w:val="24"/>
        </w:rPr>
        <w:t>4.1.4</w:t>
      </w:r>
      <w:r w:rsidR="00A67046" w:rsidRPr="00EC7BBE">
        <w:rPr>
          <w:rFonts w:ascii="Times New Roman" w:hAnsi="Times New Roman"/>
          <w:b/>
          <w:sz w:val="24"/>
          <w:szCs w:val="24"/>
        </w:rPr>
        <w:t>. Os Conselhos</w:t>
      </w:r>
      <w:r w:rsidR="00A67046">
        <w:rPr>
          <w:rFonts w:ascii="Times New Roman" w:hAnsi="Times New Roman"/>
          <w:b/>
          <w:sz w:val="24"/>
          <w:szCs w:val="24"/>
        </w:rPr>
        <w:t xml:space="preserve"> da Comunidade</w:t>
      </w:r>
      <w:r w:rsidR="00A67046" w:rsidRPr="00EC7BBE">
        <w:rPr>
          <w:rFonts w:ascii="Times New Roman" w:hAnsi="Times New Roman"/>
          <w:b/>
          <w:sz w:val="24"/>
          <w:szCs w:val="24"/>
        </w:rPr>
        <w:t xml:space="preserve"> a serviço do Poder Judiciário, do Ministério Público e do Poder Executivo</w:t>
      </w:r>
      <w:r w:rsidR="00A67046">
        <w:rPr>
          <w:rFonts w:ascii="Times New Roman" w:hAnsi="Times New Roman"/>
          <w:b/>
          <w:sz w:val="24"/>
          <w:szCs w:val="24"/>
        </w:rPr>
        <w:t>.</w:t>
      </w:r>
    </w:p>
    <w:p w:rsidR="00A67046" w:rsidRPr="00F666D0" w:rsidRDefault="00A67046" w:rsidP="00A67046">
      <w:pPr>
        <w:spacing w:line="240" w:lineRule="auto"/>
        <w:jc w:val="both"/>
        <w:rPr>
          <w:rFonts w:ascii="Times New Roman" w:hAnsi="Times New Roman"/>
          <w:b/>
          <w:sz w:val="24"/>
          <w:szCs w:val="24"/>
        </w:rPr>
      </w:pPr>
    </w:p>
    <w:p w:rsidR="00A67046" w:rsidRDefault="00A67046" w:rsidP="00A67046">
      <w:pPr>
        <w:pStyle w:val="NormalWeb"/>
        <w:spacing w:before="0" w:beforeAutospacing="0" w:after="0" w:afterAutospacing="0" w:line="360" w:lineRule="auto"/>
        <w:ind w:firstLine="851"/>
        <w:jc w:val="both"/>
      </w:pPr>
      <w:r>
        <w:t>Outra maneira de se utilizar o Conselho da Comuni</w:t>
      </w:r>
      <w:r w:rsidR="008A54CF">
        <w:t>dade para atividades diversas das</w:t>
      </w:r>
      <w:r>
        <w:t xml:space="preserve"> previstas na LEP ou em regulamentos pode vir a ser intentada diretamente por outros órgãos da execução penal, como o Poder Judiciário e o Ministério Público, mas não somente, já que também o Poder Executivo pode ter interesse direto em que os Conselhos desenvolvam determinadas atividades, especialmente no que tange ao acompanhamento e mesmo execução das penas (por exemplo, as penas restritivas de direitos).</w:t>
      </w:r>
    </w:p>
    <w:p w:rsidR="00A67046" w:rsidRDefault="00A67046" w:rsidP="00A67046">
      <w:pPr>
        <w:pStyle w:val="NormalWeb"/>
        <w:spacing w:before="0" w:beforeAutospacing="0" w:after="0" w:afterAutospacing="0" w:line="360" w:lineRule="auto"/>
        <w:jc w:val="both"/>
      </w:pPr>
    </w:p>
    <w:p w:rsidR="00561C4A" w:rsidRDefault="00A67046" w:rsidP="008A54CF">
      <w:pPr>
        <w:pStyle w:val="NormalWeb"/>
        <w:spacing w:before="0" w:beforeAutospacing="0" w:after="0" w:afterAutospacing="0" w:line="360" w:lineRule="auto"/>
        <w:ind w:firstLine="851"/>
        <w:jc w:val="both"/>
      </w:pPr>
      <w:r>
        <w:t>A despeito de uma função manifesta (auxiliar o juízo da execução penal), como pode estar</w:t>
      </w:r>
      <w:r w:rsidR="008A54CF">
        <w:t xml:space="preserve"> inclusive</w:t>
      </w:r>
      <w:r>
        <w:t xml:space="preserve"> previsto num Estatuto Social ou em um Regimento Interno do Conselho da Comunidade, pode-se estar </w:t>
      </w:r>
      <w:r w:rsidR="008A54CF">
        <w:t xml:space="preserve">a realizar </w:t>
      </w:r>
      <w:r>
        <w:t>uma função latente, ou seja</w:t>
      </w:r>
      <w:r w:rsidR="004B6D35">
        <w:t xml:space="preserve">, realizando funções judiciais (entenda-se, </w:t>
      </w:r>
      <w:r>
        <w:t>estritamente judiciais</w:t>
      </w:r>
      <w:r w:rsidR="004B6D35">
        <w:t>)</w:t>
      </w:r>
      <w:r>
        <w:t>, que podem ser completamente desvinculadas das funções dos Conselhos da Comunidade</w:t>
      </w:r>
      <w:r w:rsidR="00BF63D7">
        <w:t xml:space="preserve"> na execução penal</w:t>
      </w:r>
      <w:r>
        <w:t>.</w:t>
      </w:r>
    </w:p>
    <w:p w:rsidR="00561C4A" w:rsidRDefault="00561C4A" w:rsidP="008A54CF">
      <w:pPr>
        <w:pStyle w:val="NormalWeb"/>
        <w:spacing w:before="0" w:beforeAutospacing="0" w:after="0" w:afterAutospacing="0" w:line="360" w:lineRule="auto"/>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F07BAF" w:rsidRDefault="00F07BAF" w:rsidP="00534C8B">
      <w:pPr>
        <w:pStyle w:val="NormalWeb"/>
        <w:spacing w:before="0" w:beforeAutospacing="0" w:after="0" w:afterAutospacing="0" w:line="360" w:lineRule="auto"/>
        <w:ind w:firstLine="851"/>
        <w:jc w:val="both"/>
      </w:pPr>
    </w:p>
    <w:p w:rsidR="00842463" w:rsidRDefault="00C01BB3" w:rsidP="00534C8B">
      <w:pPr>
        <w:pStyle w:val="NormalWeb"/>
        <w:spacing w:before="0" w:beforeAutospacing="0" w:after="0" w:afterAutospacing="0" w:line="360" w:lineRule="auto"/>
        <w:ind w:firstLine="851"/>
        <w:jc w:val="both"/>
      </w:pPr>
      <w:r w:rsidRPr="00561886">
        <w:lastRenderedPageBreak/>
        <w:t>Uma das finalidades do Conselho de Campos Novos, segundo o artigo 2º, VI, do Regimento Interno</w:t>
      </w:r>
      <w:r w:rsidR="006A42D1" w:rsidRPr="00561886">
        <w:rPr>
          <w:vertAlign w:val="superscript"/>
        </w:rPr>
        <w:t>6</w:t>
      </w:r>
      <w:r w:rsidRPr="00561886">
        <w:t xml:space="preserve"> deste órgão, é “elaborar o parecer, por Comissão especificamente designada para tanto, que a Lei nº 7.210/84 atribui ao Conselho Penitenciário, no caso de apenado estar cumprindo sua reprimenda nesta Comarca, mediante </w:t>
      </w:r>
      <w:r w:rsidRPr="00CD7FD5">
        <w:rPr>
          <w:i/>
        </w:rPr>
        <w:t>solicitação da Autoridade Judicial</w:t>
      </w:r>
      <w:r w:rsidRPr="00561886">
        <w:t>”</w:t>
      </w:r>
      <w:r w:rsidR="00CD7FD5">
        <w:t xml:space="preserve"> (grifos nossos)</w:t>
      </w:r>
      <w:r w:rsidRPr="00561886">
        <w:t xml:space="preserve">. </w:t>
      </w:r>
      <w:r w:rsidR="002241AB" w:rsidRPr="00561886">
        <w:t>Igualmente neste Conselho há a</w:t>
      </w:r>
      <w:r w:rsidR="00E80A92">
        <w:t xml:space="preserve"> presença, como Conselheiros</w:t>
      </w:r>
      <w:r w:rsidR="00104CE1" w:rsidRPr="00561886">
        <w:t xml:space="preserve">, de </w:t>
      </w:r>
      <w:r w:rsidR="00E80A92">
        <w:t xml:space="preserve">membros </w:t>
      </w:r>
      <w:r w:rsidR="00104CE1" w:rsidRPr="00561886">
        <w:t>do</w:t>
      </w:r>
      <w:r w:rsidR="00BF5EE0" w:rsidRPr="00561886">
        <w:t xml:space="preserve"> Poder Judiciário e do Ministério Público</w:t>
      </w:r>
      <w:r w:rsidR="00104CE1" w:rsidRPr="00561886">
        <w:t xml:space="preserve">, além de ser possível </w:t>
      </w:r>
      <w:r w:rsidR="00BF5EE0" w:rsidRPr="00561886">
        <w:t>verificar</w:t>
      </w:r>
      <w:r w:rsidR="00104CE1" w:rsidRPr="00561886">
        <w:t xml:space="preserve"> a presença de</w:t>
      </w:r>
      <w:r w:rsidR="00E80A92">
        <w:t xml:space="preserve"> servidores judiciais</w:t>
      </w:r>
      <w:r w:rsidR="00BF5EE0" w:rsidRPr="00561886">
        <w:t xml:space="preserve"> indicados por estes Poderes, além dos</w:t>
      </w:r>
      <w:r w:rsidR="00104CE1" w:rsidRPr="00561886">
        <w:t xml:space="preserve"> próprios</w:t>
      </w:r>
      <w:r w:rsidR="00BF5EE0" w:rsidRPr="00561886">
        <w:t xml:space="preserve"> juízes e promotores</w:t>
      </w:r>
      <w:r w:rsidR="00FF72F2" w:rsidRPr="00561886">
        <w:t xml:space="preserve"> de justiça</w:t>
      </w:r>
      <w:r w:rsidR="00BF5EE0" w:rsidRPr="00561886">
        <w:t>.</w:t>
      </w:r>
    </w:p>
    <w:p w:rsidR="00534C8B" w:rsidRPr="00561886" w:rsidRDefault="00534C8B" w:rsidP="00534C8B">
      <w:pPr>
        <w:pStyle w:val="NormalWeb"/>
        <w:spacing w:before="0" w:beforeAutospacing="0" w:after="0" w:afterAutospacing="0" w:line="360" w:lineRule="auto"/>
        <w:ind w:firstLine="851"/>
        <w:jc w:val="both"/>
      </w:pPr>
    </w:p>
    <w:p w:rsidR="00842463" w:rsidRPr="00561886" w:rsidRDefault="00842463" w:rsidP="00842463">
      <w:pPr>
        <w:pStyle w:val="NormalWeb"/>
        <w:spacing w:before="0" w:beforeAutospacing="0" w:after="0" w:afterAutospacing="0" w:line="360" w:lineRule="auto"/>
        <w:ind w:firstLine="851"/>
        <w:jc w:val="both"/>
      </w:pPr>
      <w:r w:rsidRPr="00561886">
        <w:t xml:space="preserve">O Conselho </w:t>
      </w:r>
      <w:r w:rsidR="00EF7290">
        <w:t>da Comunidade de Ituporanga</w:t>
      </w:r>
      <w:r w:rsidRPr="00561886">
        <w:t xml:space="preserve"> tem por finalidade institucional auxiliar a autoridade judiciária (artigo 5º do </w:t>
      </w:r>
      <w:r w:rsidR="00440936" w:rsidRPr="00561886">
        <w:t>Estatuto da entidade</w:t>
      </w:r>
      <w:r w:rsidR="00E80A92">
        <w:t>)</w:t>
      </w:r>
      <w:r w:rsidR="00440936" w:rsidRPr="00561886">
        <w:rPr>
          <w:vertAlign w:val="superscript"/>
        </w:rPr>
        <w:t>7</w:t>
      </w:r>
      <w:r w:rsidR="002E28A0" w:rsidRPr="00561886">
        <w:t>, fazendo, dentre outras atividades, as seguintes: “Elaborar parecer, quando solicitado pela autoridade judicial, da participação dos apenados que estão cumprindo reprimenda nesta Comarca, nos programas instituídos pelo Conselho e aprovados pela autoridade judiciária competente” (inciso VII) e “Organizar, dentro de suas possibilidades, com o auxílio da autoridade judiciária competente, núcleos de atuação na área criminal, infância e juventude, meio ambiente, família, atendimento às vítimas”</w:t>
      </w:r>
      <w:r w:rsidR="000D794D" w:rsidRPr="00561886">
        <w:t xml:space="preserve"> (inciso VIII)</w:t>
      </w:r>
      <w:r w:rsidR="004F3D80" w:rsidRPr="00561886">
        <w:t>. Além disso, ainda segundo</w:t>
      </w:r>
      <w:r w:rsidR="00EF7290">
        <w:t xml:space="preserve"> consta no</w:t>
      </w:r>
      <w:r w:rsidR="004F3D80" w:rsidRPr="00561886">
        <w:t xml:space="preserve"> </w:t>
      </w:r>
      <w:r w:rsidR="004F3D80" w:rsidRPr="00561886">
        <w:rPr>
          <w:i/>
        </w:rPr>
        <w:t>site</w:t>
      </w:r>
      <w:r w:rsidR="004F3D80" w:rsidRPr="00561886">
        <w:t xml:space="preserve"> deste Conselho, há a realização, “em auxílio ao Juízo de Direito com competência na área criminal da Comarca de Ituporanga, o atendimento psicossocial aos reeducandos pertencentes a esta Comarca, e aos seus familiares; atende</w:t>
      </w:r>
      <w:r w:rsidR="000E460B">
        <w:t>r</w:t>
      </w:r>
      <w:r w:rsidR="004F3D80" w:rsidRPr="00561886">
        <w:t xml:space="preserve"> famílias envolvidas em situação de violência domé</w:t>
      </w:r>
      <w:r w:rsidR="00FA4BF4" w:rsidRPr="00561886">
        <w:t>stica, sendo realizados pareceres</w:t>
      </w:r>
      <w:r w:rsidR="004F3D80" w:rsidRPr="00561886">
        <w:t xml:space="preserve"> psicossociais e orientação aos entrevistados [...]”.</w:t>
      </w:r>
    </w:p>
    <w:p w:rsidR="00DE1919" w:rsidRDefault="00DE1919" w:rsidP="00EF7290">
      <w:pPr>
        <w:pStyle w:val="NormalWeb"/>
        <w:spacing w:before="0" w:beforeAutospacing="0" w:after="0" w:afterAutospacing="0" w:line="360" w:lineRule="auto"/>
        <w:jc w:val="both"/>
        <w:rPr>
          <w:b/>
          <w:color w:val="002060"/>
        </w:rPr>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Default="00F07BAF" w:rsidP="00EF7290">
      <w:pPr>
        <w:pStyle w:val="NormalWeb"/>
        <w:spacing w:before="0" w:beforeAutospacing="0" w:after="0" w:afterAutospacing="0" w:line="360" w:lineRule="auto"/>
        <w:ind w:firstLine="851"/>
        <w:jc w:val="both"/>
      </w:pPr>
    </w:p>
    <w:p w:rsidR="00F07BAF" w:rsidRPr="00010343" w:rsidRDefault="00F07BAF" w:rsidP="00F07BAF">
      <w:pPr>
        <w:spacing w:after="0" w:line="360" w:lineRule="auto"/>
        <w:jc w:val="both"/>
        <w:rPr>
          <w:rFonts w:ascii="Times New Roman" w:hAnsi="Times New Roman"/>
          <w:sz w:val="20"/>
          <w:szCs w:val="20"/>
        </w:rPr>
      </w:pPr>
      <w:r w:rsidRPr="00010343">
        <w:rPr>
          <w:rFonts w:ascii="Times New Roman" w:hAnsi="Times New Roman"/>
          <w:sz w:val="20"/>
          <w:szCs w:val="20"/>
        </w:rPr>
        <w:t xml:space="preserve">_______________ </w:t>
      </w:r>
    </w:p>
    <w:p w:rsidR="00F07BAF" w:rsidRPr="00DE1919" w:rsidRDefault="00F07BAF" w:rsidP="00F07BAF">
      <w:pPr>
        <w:spacing w:after="0" w:line="240" w:lineRule="auto"/>
        <w:jc w:val="both"/>
        <w:rPr>
          <w:rFonts w:ascii="Times New Roman" w:hAnsi="Times New Roman"/>
          <w:sz w:val="20"/>
          <w:szCs w:val="20"/>
        </w:rPr>
      </w:pPr>
      <w:r w:rsidRPr="00842463">
        <w:rPr>
          <w:rFonts w:ascii="Times New Roman" w:hAnsi="Times New Roman" w:cs="Times New Roman"/>
          <w:sz w:val="24"/>
          <w:szCs w:val="24"/>
          <w:vertAlign w:val="superscript"/>
        </w:rPr>
        <w:t>6</w:t>
      </w:r>
      <w:r w:rsidRPr="008E27C9">
        <w:rPr>
          <w:rFonts w:ascii="Times New Roman" w:hAnsi="Times New Roman" w:cs="Times New Roman"/>
          <w:sz w:val="20"/>
          <w:szCs w:val="20"/>
          <w:vertAlign w:val="superscript"/>
        </w:rPr>
        <w:t xml:space="preserve"> </w:t>
      </w:r>
      <w:r w:rsidRPr="008E27C9">
        <w:rPr>
          <w:rFonts w:ascii="Times New Roman" w:hAnsi="Times New Roman" w:cs="Times New Roman"/>
          <w:sz w:val="20"/>
          <w:szCs w:val="20"/>
        </w:rPr>
        <w:t xml:space="preserve">Conselho da Comunidade de Campos Novos (SC). </w:t>
      </w:r>
      <w:r w:rsidRPr="008E27C9">
        <w:rPr>
          <w:rFonts w:ascii="Times New Roman" w:hAnsi="Times New Roman"/>
          <w:sz w:val="20"/>
          <w:szCs w:val="20"/>
        </w:rPr>
        <w:t>Disponível em: &lt;</w:t>
      </w:r>
      <w:hyperlink r:id="rId235" w:history="1">
        <w:r w:rsidRPr="008E27C9">
          <w:rPr>
            <w:rStyle w:val="Hyperlink"/>
            <w:rFonts w:ascii="Times New Roman" w:hAnsi="Times New Roman"/>
            <w:sz w:val="20"/>
            <w:szCs w:val="20"/>
          </w:rPr>
          <w:t>http://conselhodacomunidadecn.blogspot.com.br</w:t>
        </w:r>
      </w:hyperlink>
      <w:hyperlink r:id="rId236" w:history="1">
        <w:r w:rsidRPr="008E27C9">
          <w:rPr>
            <w:rStyle w:val="Hyperlink"/>
            <w:rFonts w:ascii="Times New Roman" w:hAnsi="Times New Roman"/>
            <w:sz w:val="20"/>
            <w:szCs w:val="20"/>
          </w:rPr>
          <w:t>/</w:t>
        </w:r>
      </w:hyperlink>
      <w:r w:rsidRPr="008E27C9">
        <w:rPr>
          <w:rStyle w:val="Hyperlink"/>
          <w:rFonts w:ascii="Times New Roman" w:hAnsi="Times New Roman"/>
          <w:sz w:val="20"/>
          <w:szCs w:val="20"/>
        </w:rPr>
        <w:t>&gt;</w:t>
      </w:r>
      <w:r>
        <w:rPr>
          <w:rFonts w:ascii="Times New Roman" w:hAnsi="Times New Roman"/>
          <w:sz w:val="20"/>
          <w:szCs w:val="20"/>
        </w:rPr>
        <w:t>. Acesso em: 30 jul. 2014.</w:t>
      </w:r>
    </w:p>
    <w:p w:rsidR="00F07BAF" w:rsidRPr="00F07BAF" w:rsidRDefault="00F07BAF" w:rsidP="00F07BAF">
      <w:pPr>
        <w:spacing w:after="0" w:line="240" w:lineRule="auto"/>
        <w:jc w:val="both"/>
        <w:rPr>
          <w:rFonts w:ascii="Times New Roman" w:hAnsi="Times New Roman"/>
          <w:sz w:val="20"/>
          <w:szCs w:val="20"/>
        </w:rPr>
      </w:pPr>
      <w:r w:rsidRPr="00010343">
        <w:rPr>
          <w:rFonts w:ascii="Times New Roman" w:hAnsi="Times New Roman" w:cs="Times New Roman"/>
          <w:sz w:val="24"/>
          <w:szCs w:val="24"/>
          <w:vertAlign w:val="superscript"/>
        </w:rPr>
        <w:t>7</w:t>
      </w:r>
      <w:r w:rsidRPr="00010343">
        <w:rPr>
          <w:rFonts w:ascii="Times New Roman" w:hAnsi="Times New Roman" w:cs="Times New Roman"/>
          <w:sz w:val="20"/>
          <w:szCs w:val="20"/>
          <w:vertAlign w:val="superscript"/>
        </w:rPr>
        <w:t xml:space="preserve"> </w:t>
      </w:r>
      <w:r w:rsidRPr="00010343">
        <w:rPr>
          <w:rFonts w:ascii="Times New Roman" w:hAnsi="Times New Roman" w:cs="Times New Roman"/>
          <w:sz w:val="20"/>
          <w:szCs w:val="20"/>
        </w:rPr>
        <w:t xml:space="preserve">Conselho da Comunidade de Ituporanga (SC). </w:t>
      </w:r>
      <w:r w:rsidRPr="00010343">
        <w:rPr>
          <w:rFonts w:ascii="Times New Roman" w:hAnsi="Times New Roman"/>
          <w:sz w:val="20"/>
          <w:szCs w:val="20"/>
        </w:rPr>
        <w:t>Disponível em: &lt;</w:t>
      </w:r>
      <w:hyperlink r:id="rId237" w:history="1">
        <w:r w:rsidRPr="00010343">
          <w:rPr>
            <w:rStyle w:val="Hyperlink"/>
            <w:rFonts w:ascii="Times New Roman" w:hAnsi="Times New Roman"/>
            <w:sz w:val="20"/>
            <w:szCs w:val="20"/>
          </w:rPr>
          <w:t>http://www.ccci.org.br/</w:t>
        </w:r>
      </w:hyperlink>
      <w:r w:rsidRPr="00010343">
        <w:rPr>
          <w:rStyle w:val="Hyperlink"/>
          <w:rFonts w:ascii="Times New Roman" w:hAnsi="Times New Roman"/>
          <w:sz w:val="20"/>
          <w:szCs w:val="20"/>
        </w:rPr>
        <w:t>&gt;</w:t>
      </w:r>
      <w:r>
        <w:rPr>
          <w:rFonts w:ascii="Times New Roman" w:hAnsi="Times New Roman"/>
          <w:sz w:val="20"/>
          <w:szCs w:val="20"/>
        </w:rPr>
        <w:t>. Acesso em: 28 jul. 2014.</w:t>
      </w:r>
    </w:p>
    <w:p w:rsidR="00561C4A" w:rsidRDefault="00561C4A" w:rsidP="00EF7290">
      <w:pPr>
        <w:pStyle w:val="NormalWeb"/>
        <w:spacing w:before="0" w:beforeAutospacing="0" w:after="0" w:afterAutospacing="0" w:line="360" w:lineRule="auto"/>
        <w:ind w:firstLine="851"/>
        <w:jc w:val="both"/>
      </w:pPr>
      <w:r w:rsidRPr="00E81EF5">
        <w:lastRenderedPageBreak/>
        <w:t>Gislâine Priscila Corrêa</w:t>
      </w:r>
      <w:r w:rsidRPr="00E81EF5">
        <w:rPr>
          <w:vertAlign w:val="superscript"/>
        </w:rPr>
        <w:t>8</w:t>
      </w:r>
      <w:r w:rsidRPr="00E81EF5">
        <w:t>, em trabalho de conclusão de curso sobr</w:t>
      </w:r>
      <w:r w:rsidR="00EF7290">
        <w:t>e o Conselho da Comunidade de It</w:t>
      </w:r>
      <w:r w:rsidRPr="00E81EF5">
        <w:t>uporanga, ressalta que:</w:t>
      </w:r>
    </w:p>
    <w:p w:rsidR="00F07BAF" w:rsidRPr="00E81EF5" w:rsidRDefault="00F07BAF" w:rsidP="00EF7290">
      <w:pPr>
        <w:pStyle w:val="NormalWeb"/>
        <w:spacing w:before="0" w:beforeAutospacing="0" w:after="0" w:afterAutospacing="0" w:line="360" w:lineRule="auto"/>
        <w:ind w:firstLine="851"/>
        <w:jc w:val="both"/>
      </w:pPr>
    </w:p>
    <w:p w:rsidR="00E821BC" w:rsidRPr="00561C4A" w:rsidRDefault="00561C4A" w:rsidP="00561C4A">
      <w:pPr>
        <w:pStyle w:val="NormalWeb"/>
        <w:spacing w:before="0" w:beforeAutospacing="0" w:after="0" w:afterAutospacing="0"/>
        <w:ind w:left="2268"/>
        <w:jc w:val="both"/>
        <w:rPr>
          <w:sz w:val="22"/>
          <w:szCs w:val="22"/>
        </w:rPr>
      </w:pPr>
      <w:r w:rsidRPr="00E81EF5">
        <w:rPr>
          <w:sz w:val="22"/>
          <w:szCs w:val="22"/>
        </w:rPr>
        <w:t>Assim, o Conselho da Comunidade como “efetivo colaborador” do Juízo da Execução Penal, vem desenvolvendo desde o mês de março do ano de 2008, atendimentos psicossociais aos casos de Medida Protetiva de Urgência – MPU. Este trabalho em parceria com o Poder Judiciário também vem contemplar o que consta no Capítulo IV, Título V da Lei 14.340/2006, usualmente denominada de Lei Maria da Penha, referindo-se à Equipe de Atendim</w:t>
      </w:r>
      <w:r>
        <w:rPr>
          <w:sz w:val="22"/>
          <w:szCs w:val="22"/>
        </w:rPr>
        <w:t>ento Multidisciplinar (p. 59).</w:t>
      </w:r>
    </w:p>
    <w:p w:rsidR="00F07BAF" w:rsidRDefault="00F07BAF" w:rsidP="00F07BAF">
      <w:pPr>
        <w:pStyle w:val="NormalWeb"/>
        <w:spacing w:before="0" w:beforeAutospacing="0" w:after="0" w:afterAutospacing="0" w:line="360" w:lineRule="auto"/>
        <w:jc w:val="both"/>
      </w:pPr>
    </w:p>
    <w:p w:rsidR="00A67046" w:rsidRPr="00E81EF5" w:rsidRDefault="00A67046" w:rsidP="00A67046">
      <w:pPr>
        <w:pStyle w:val="NormalWeb"/>
        <w:spacing w:before="0" w:beforeAutospacing="0" w:after="0" w:afterAutospacing="0" w:line="360" w:lineRule="auto"/>
        <w:ind w:firstLine="851"/>
        <w:jc w:val="both"/>
        <w:rPr>
          <w:strike/>
        </w:rPr>
      </w:pPr>
      <w:r w:rsidRPr="00E81EF5">
        <w:t>Pensando nestes casos de exercício pelos Conselhos de atividades</w:t>
      </w:r>
      <w:r w:rsidR="00EF7290">
        <w:t xml:space="preserve"> que são</w:t>
      </w:r>
      <w:r w:rsidRPr="00E81EF5">
        <w:t xml:space="preserve"> </w:t>
      </w:r>
      <w:r w:rsidR="00823E48" w:rsidRPr="00E81EF5">
        <w:rPr>
          <w:i/>
        </w:rPr>
        <w:t>a prior</w:t>
      </w:r>
      <w:r w:rsidR="00231926">
        <w:rPr>
          <w:i/>
        </w:rPr>
        <w:t>i</w:t>
      </w:r>
      <w:r w:rsidR="00EF7290">
        <w:rPr>
          <w:i/>
        </w:rPr>
        <w:t xml:space="preserve"> </w:t>
      </w:r>
      <w:r w:rsidR="00EF7290">
        <w:t>judiciais</w:t>
      </w:r>
      <w:r w:rsidRPr="00E81EF5">
        <w:t>, poderá ocorrer que o repasse de</w:t>
      </w:r>
      <w:r w:rsidR="00320D1D">
        <w:t xml:space="preserve"> recursos das penas pecuniárias</w:t>
      </w:r>
      <w:r w:rsidRPr="00E81EF5">
        <w:t xml:space="preserve"> esteja sendo repassado</w:t>
      </w:r>
      <w:r w:rsidR="00CB48B6">
        <w:t>,</w:t>
      </w:r>
      <w:r w:rsidRPr="00E81EF5">
        <w:t xml:space="preserve"> por via indireta</w:t>
      </w:r>
      <w:r w:rsidR="00CB48B6">
        <w:t>,</w:t>
      </w:r>
      <w:r w:rsidRPr="00E81EF5">
        <w:t xml:space="preserve"> ao próprio Poder Judiciário, o que não é permitido. </w:t>
      </w:r>
      <w:r w:rsidRPr="00E81EF5">
        <w:rPr>
          <w:strike/>
        </w:rPr>
        <w:t xml:space="preserve"> </w:t>
      </w:r>
    </w:p>
    <w:p w:rsidR="00A13C8B" w:rsidRDefault="00A13C8B" w:rsidP="0004351F">
      <w:pPr>
        <w:pStyle w:val="NormalWeb"/>
        <w:spacing w:before="0" w:beforeAutospacing="0" w:after="0" w:afterAutospacing="0" w:line="360" w:lineRule="auto"/>
        <w:jc w:val="both"/>
      </w:pPr>
    </w:p>
    <w:p w:rsidR="00A67046" w:rsidRDefault="00A67046" w:rsidP="00A67046">
      <w:pPr>
        <w:pStyle w:val="NormalWeb"/>
        <w:spacing w:before="0" w:beforeAutospacing="0" w:after="0" w:afterAutospacing="0" w:line="360" w:lineRule="auto"/>
        <w:ind w:firstLine="851"/>
        <w:jc w:val="both"/>
      </w:pPr>
      <w:r w:rsidRPr="00E81EF5">
        <w:t xml:space="preserve">Dentre </w:t>
      </w:r>
      <w:r w:rsidR="00E473B9" w:rsidRPr="00E81EF5">
        <w:t>as atividades que também podem ser solicitadas pelo Poder Judiciário aos Conselhos da Comunidade está</w:t>
      </w:r>
      <w:r w:rsidRPr="00E81EF5">
        <w:t xml:space="preserve"> o </w:t>
      </w:r>
      <w:r w:rsidR="00EE5743">
        <w:t>“</w:t>
      </w:r>
      <w:r w:rsidRPr="00E81EF5">
        <w:t>gerenciamento dos recursos advindos das penas pecuniárias</w:t>
      </w:r>
      <w:r w:rsidR="00EE5743">
        <w:t>”</w:t>
      </w:r>
      <w:r w:rsidRPr="00E81EF5">
        <w:t>, atividade já explicada no capítulo terceiro e que deve ser realiza</w:t>
      </w:r>
      <w:r w:rsidR="00EE5743">
        <w:t>da por uma unidade gestora (</w:t>
      </w:r>
      <w:r w:rsidRPr="00E81EF5">
        <w:t>que será sempre o próprio juízo</w:t>
      </w:r>
      <w:r w:rsidR="00EE5743">
        <w:t>)</w:t>
      </w:r>
      <w:r w:rsidRPr="00E81EF5">
        <w:t>. Apesar da proibição, pode ocorrer do Conselho da Comunidade ser incumbido de fazer esta atividade pelo Poder Judiciário, despendendo tempo</w:t>
      </w:r>
      <w:r w:rsidR="0011531C">
        <w:t xml:space="preserve"> do Conselho e tornando este órgão</w:t>
      </w:r>
      <w:r w:rsidRPr="00E81EF5">
        <w:t xml:space="preserve"> uma figura de muito interesse social e político, já que ficará responsável pela distribuição dos recursos para as demais entidades cadastradas e conveniadas junto ao Poder Judiciário.</w:t>
      </w:r>
      <w:r w:rsidR="00FA2387">
        <w:t xml:space="preserve"> Inclusive esta situação de gerenciador de recursos pode “atrair”</w:t>
      </w:r>
      <w:r w:rsidRPr="00E81EF5">
        <w:t xml:space="preserve"> </w:t>
      </w:r>
      <w:r w:rsidR="00FA2387">
        <w:t>pessoas interessadas não somente nos recursos</w:t>
      </w:r>
      <w:r w:rsidR="00BA5999">
        <w:t>,</w:t>
      </w:r>
      <w:r w:rsidR="00FA2387">
        <w:t xml:space="preserve"> mas em gerenciá-los, é claro. </w:t>
      </w:r>
      <w:r w:rsidR="00D9219D">
        <w:t>D</w:t>
      </w:r>
      <w:r w:rsidR="00BA5999">
        <w:t xml:space="preserve">iga-se de passagem: </w:t>
      </w:r>
      <w:r w:rsidR="00D9219D">
        <w:t>estes recursos não são inexpressivos</w:t>
      </w:r>
      <w:r w:rsidR="00DE1117">
        <w:t>, muito pelo contrário (a depender da frequência de aplicação destas penas pelo Judiciário)</w:t>
      </w:r>
      <w:r w:rsidR="00D9219D">
        <w:t xml:space="preserve">. </w:t>
      </w:r>
      <w:r w:rsidRPr="00E81EF5">
        <w:t>Esta atividade</w:t>
      </w:r>
      <w:r w:rsidR="00562F60">
        <w:t xml:space="preserve"> </w:t>
      </w:r>
      <w:r w:rsidR="00562F60" w:rsidRPr="00E81EF5">
        <w:t>coloca os Conselhos da Comunidade numa situação política local estratégica</w:t>
      </w:r>
      <w:r w:rsidRPr="00E81EF5">
        <w:t xml:space="preserve"> </w:t>
      </w:r>
      <w:r w:rsidR="00562F60">
        <w:t xml:space="preserve">e demandaria muito tempo </w:t>
      </w:r>
      <w:r w:rsidRPr="00E81EF5">
        <w:t>p</w:t>
      </w:r>
      <w:r w:rsidR="00562F60">
        <w:t>ara ser realizada a contento</w:t>
      </w:r>
      <w:r w:rsidRPr="00E81EF5">
        <w:t>. São exemplos de</w:t>
      </w:r>
      <w:r w:rsidR="001848BA" w:rsidRPr="00E81EF5">
        <w:t xml:space="preserve"> atividades judiciais ligadas a</w:t>
      </w:r>
      <w:r w:rsidRPr="00E81EF5">
        <w:t xml:space="preserve"> esta incumbência</w:t>
      </w:r>
      <w:r w:rsidR="00083A0E">
        <w:t xml:space="preserve"> de geren</w:t>
      </w:r>
      <w:r w:rsidR="00B66A0C">
        <w:t>ciador dos</w:t>
      </w:r>
      <w:r w:rsidR="00083A0E">
        <w:t xml:space="preserve"> recursos advindos das penas pecuniárias</w:t>
      </w:r>
      <w:r w:rsidRPr="00E81EF5">
        <w:t>: aprovar projetos que receberão recursos das penas pecuniárias, escolher as entidades que merecerão receber estes recursos, cadastrar entidades, formalizar os convênios para o Poder Judiciário com estas entidades e, quem sabe, até averiguar a prestação de contas dos recursos utilizados pelas entidades beneficiadas com os repasses.</w:t>
      </w:r>
    </w:p>
    <w:p w:rsidR="0004351F" w:rsidRPr="00010343" w:rsidRDefault="0004351F" w:rsidP="0004351F">
      <w:pPr>
        <w:spacing w:after="0" w:line="360" w:lineRule="auto"/>
        <w:jc w:val="both"/>
        <w:rPr>
          <w:rFonts w:ascii="Times New Roman" w:hAnsi="Times New Roman"/>
          <w:sz w:val="20"/>
          <w:szCs w:val="20"/>
        </w:rPr>
      </w:pPr>
      <w:r w:rsidRPr="00010343">
        <w:rPr>
          <w:rFonts w:ascii="Times New Roman" w:hAnsi="Times New Roman"/>
          <w:sz w:val="20"/>
          <w:szCs w:val="20"/>
        </w:rPr>
        <w:t xml:space="preserve">_______________ </w:t>
      </w:r>
    </w:p>
    <w:p w:rsidR="0004351F" w:rsidRPr="0004351F" w:rsidRDefault="0004351F" w:rsidP="0004351F">
      <w:pPr>
        <w:spacing w:line="240" w:lineRule="auto"/>
        <w:jc w:val="both"/>
        <w:rPr>
          <w:rFonts w:ascii="Times New Roman" w:hAnsi="Times New Roman"/>
          <w:sz w:val="20"/>
          <w:szCs w:val="20"/>
        </w:rPr>
      </w:pPr>
      <w:r w:rsidRPr="009F1F4D">
        <w:rPr>
          <w:rFonts w:ascii="Times New Roman" w:hAnsi="Times New Roman" w:cs="Times New Roman"/>
          <w:sz w:val="24"/>
          <w:szCs w:val="24"/>
          <w:vertAlign w:val="superscript"/>
        </w:rPr>
        <w:t>8</w:t>
      </w:r>
      <w:r w:rsidRPr="00032E43">
        <w:rPr>
          <w:rFonts w:ascii="Times New Roman" w:hAnsi="Times New Roman" w:cs="Times New Roman"/>
          <w:sz w:val="20"/>
          <w:szCs w:val="20"/>
          <w:vertAlign w:val="superscript"/>
        </w:rPr>
        <w:t xml:space="preserve"> </w:t>
      </w:r>
      <w:r w:rsidRPr="00032E43">
        <w:rPr>
          <w:rFonts w:ascii="Times New Roman" w:hAnsi="Times New Roman" w:cs="Times New Roman"/>
          <w:b/>
          <w:sz w:val="20"/>
          <w:szCs w:val="20"/>
        </w:rPr>
        <w:t>A relevância do Conselho da Comunidade no âmbito da Execução Penal</w:t>
      </w:r>
      <w:r w:rsidRPr="00032E43">
        <w:rPr>
          <w:rFonts w:ascii="Times New Roman" w:hAnsi="Times New Roman" w:cs="Times New Roman"/>
          <w:sz w:val="20"/>
          <w:szCs w:val="20"/>
        </w:rPr>
        <w:t>. Ituporanga, 2010. Trabalho de Conclusão de Curso, inédito. Disponível em: &lt;</w:t>
      </w:r>
      <w:hyperlink r:id="rId238" w:history="1">
        <w:r w:rsidRPr="00032E43">
          <w:rPr>
            <w:rStyle w:val="Hyperlink"/>
            <w:rFonts w:ascii="Times New Roman" w:hAnsi="Times New Roman" w:cs="Times New Roman"/>
            <w:sz w:val="20"/>
            <w:szCs w:val="20"/>
          </w:rPr>
          <w:t>http://www.ccci.org.br/documentos/TCC_Gislaine.pdf</w:t>
        </w:r>
      </w:hyperlink>
      <w:r w:rsidRPr="00032E43">
        <w:rPr>
          <w:rFonts w:ascii="Times New Roman" w:hAnsi="Times New Roman" w:cs="Times New Roman"/>
          <w:sz w:val="20"/>
          <w:szCs w:val="20"/>
        </w:rPr>
        <w:t>&gt;. Acesso em 28 jul. 2014.</w:t>
      </w:r>
    </w:p>
    <w:p w:rsidR="00A67046" w:rsidRDefault="00A13C8B" w:rsidP="00A67046">
      <w:pPr>
        <w:pStyle w:val="NormalWeb"/>
        <w:spacing w:before="0" w:beforeAutospacing="0" w:after="0" w:afterAutospacing="0" w:line="360" w:lineRule="auto"/>
        <w:ind w:firstLine="851"/>
        <w:jc w:val="both"/>
      </w:pPr>
      <w:r>
        <w:lastRenderedPageBreak/>
        <w:t>Ci</w:t>
      </w:r>
      <w:r w:rsidR="00660868">
        <w:t>te-se também</w:t>
      </w:r>
      <w:r w:rsidR="00A67046">
        <w:t xml:space="preserve"> o item 6 da</w:t>
      </w:r>
      <w:r w:rsidR="00A67046" w:rsidRPr="004E5D03">
        <w:t xml:space="preserve"> Carta de Irati</w:t>
      </w:r>
      <w:r w:rsidR="00960436">
        <w:rPr>
          <w:vertAlign w:val="superscript"/>
        </w:rPr>
        <w:t>9</w:t>
      </w:r>
      <w:r w:rsidR="00A67046" w:rsidRPr="004E5D03">
        <w:t>, elaborada em 2013 no II Encontro Estadual dos Conselhos da Comunidade do Paraná, com a participação da Federação dos Conselhos da Comunidade do Estado do Paran</w:t>
      </w:r>
      <w:r w:rsidR="00A67046">
        <w:t xml:space="preserve">á, estas atividades citadas acima não são </w:t>
      </w:r>
      <w:r w:rsidR="00660868">
        <w:t xml:space="preserve">meras </w:t>
      </w:r>
      <w:r w:rsidR="00A67046">
        <w:t xml:space="preserve">propostas </w:t>
      </w:r>
      <w:r w:rsidR="00B66A0C">
        <w:t>(</w:t>
      </w:r>
      <w:r w:rsidR="00A67046">
        <w:t>hipotéticas</w:t>
      </w:r>
      <w:r w:rsidR="00B66A0C">
        <w:t>)</w:t>
      </w:r>
      <w:r w:rsidR="00A67046">
        <w:t xml:space="preserve"> p</w:t>
      </w:r>
      <w:r w:rsidR="00B66A0C">
        <w:t>ara os Conselhos da Comunidade</w:t>
      </w:r>
      <w:r w:rsidR="005534CD">
        <w:t xml:space="preserve">, mas ocorrem, e os Conselhos nestes casos estão a </w:t>
      </w:r>
      <w:r w:rsidR="00A528B3">
        <w:t>“</w:t>
      </w:r>
      <w:r w:rsidR="005534CD">
        <w:t>servir</w:t>
      </w:r>
      <w:r w:rsidR="00A528B3">
        <w:t>”</w:t>
      </w:r>
      <w:r w:rsidR="005534CD">
        <w:t xml:space="preserve"> </w:t>
      </w:r>
      <w:r w:rsidR="00A67046">
        <w:t xml:space="preserve">o Poder Judiciário. </w:t>
      </w:r>
    </w:p>
    <w:p w:rsidR="00A67046" w:rsidRDefault="00A67046" w:rsidP="00565E5E">
      <w:pPr>
        <w:pStyle w:val="NormalWeb"/>
        <w:spacing w:before="0" w:beforeAutospacing="0" w:after="0" w:afterAutospacing="0" w:line="360" w:lineRule="auto"/>
        <w:jc w:val="both"/>
      </w:pPr>
    </w:p>
    <w:p w:rsidR="00A67046" w:rsidRDefault="00A528B3" w:rsidP="00740F8D">
      <w:pPr>
        <w:pStyle w:val="NormalWeb"/>
        <w:spacing w:before="0" w:beforeAutospacing="0" w:after="0" w:afterAutospacing="0" w:line="360" w:lineRule="auto"/>
        <w:ind w:firstLine="851"/>
        <w:jc w:val="both"/>
      </w:pPr>
      <w:r>
        <w:t xml:space="preserve">Na doutrina, a situação está presente. </w:t>
      </w:r>
      <w:r w:rsidR="00A67046">
        <w:t>Marques Junior</w:t>
      </w:r>
      <w:r w:rsidR="00960436">
        <w:rPr>
          <w:vertAlign w:val="superscript"/>
        </w:rPr>
        <w:t>10</w:t>
      </w:r>
      <w:r w:rsidR="00A67046">
        <w:t xml:space="preserve"> </w:t>
      </w:r>
      <w:r>
        <w:t xml:space="preserve">entende </w:t>
      </w:r>
      <w:r w:rsidR="00A67046">
        <w:t xml:space="preserve">que os </w:t>
      </w:r>
      <w:r>
        <w:t>Conselhos da Comunidade podem</w:t>
      </w:r>
      <w:r w:rsidR="00A67046">
        <w:t xml:space="preserve"> atuar com as atividades de gestores de recursos das pe</w:t>
      </w:r>
      <w:r>
        <w:t>nas pecuniárias. Para ele</w:t>
      </w:r>
      <w:r w:rsidR="00A67046">
        <w:t xml:space="preserve">, o Conselho da Comunidade seria o recebedor das penas pecuniárias, exercendo o repasse às comunidades conforme a </w:t>
      </w:r>
      <w:r w:rsidR="00A67046" w:rsidRPr="00A57AC4">
        <w:t>necessidade e urgência</w:t>
      </w:r>
      <w:r w:rsidR="00A67046">
        <w:t>.</w:t>
      </w:r>
    </w:p>
    <w:p w:rsidR="00A67046" w:rsidRDefault="00A67046" w:rsidP="00565E5E">
      <w:pPr>
        <w:pStyle w:val="NormalWeb"/>
        <w:spacing w:before="0" w:beforeAutospacing="0" w:after="0" w:afterAutospacing="0" w:line="360" w:lineRule="auto"/>
        <w:jc w:val="both"/>
      </w:pPr>
    </w:p>
    <w:p w:rsidR="00A67046" w:rsidRDefault="004170A2" w:rsidP="004170A2">
      <w:pPr>
        <w:pStyle w:val="NormalWeb"/>
        <w:spacing w:before="0" w:beforeAutospacing="0" w:after="0" w:afterAutospacing="0" w:line="360" w:lineRule="auto"/>
        <w:ind w:firstLine="851"/>
        <w:jc w:val="both"/>
      </w:pPr>
      <w:r>
        <w:t>A</w:t>
      </w:r>
      <w:r w:rsidR="00A67046">
        <w:t>tividade</w:t>
      </w:r>
      <w:r>
        <w:t>s como estas dão</w:t>
      </w:r>
      <w:r w:rsidR="00A67046">
        <w:t xml:space="preserve"> ensejo a questões éticas referentes ao exercício da atividade de Conselheiro da Comunidade. Imagine-se o repasse de recursos advindos de penas pecuniárias para entidades que tenham algum tipo de ligação com os Conselheiros da Comunidade? Imagine-se o repasse de recursos para entidades que sejam dirigidas por parentes ou amigos de um ou mais Conselheiros da Comunidade? Se não bastasse isso, </w:t>
      </w:r>
      <w:r w:rsidR="00911473">
        <w:t xml:space="preserve">a previsão legal para os Conselhos da Comunidade (e, especialmente, segundo a normativa judicial do CNJ) </w:t>
      </w:r>
      <w:r w:rsidR="00A67046">
        <w:t>estas atividades não devem ser realizadas pelos Conselhos. Caso sejam realizadas pelos Conselhos, está-se diante de um desvio das regulamentações deste assunto, de uma irregularidade.</w:t>
      </w:r>
    </w:p>
    <w:p w:rsidR="00565E5E" w:rsidRDefault="00565E5E" w:rsidP="004170A2">
      <w:pPr>
        <w:pStyle w:val="NormalWeb"/>
        <w:spacing w:before="0" w:beforeAutospacing="0" w:after="0" w:afterAutospacing="0" w:line="360" w:lineRule="auto"/>
        <w:ind w:firstLine="851"/>
        <w:jc w:val="both"/>
      </w:pPr>
    </w:p>
    <w:p w:rsidR="003D2CC5" w:rsidRDefault="00AB6B3C" w:rsidP="003D2CC5">
      <w:pPr>
        <w:pStyle w:val="NormalWeb"/>
        <w:spacing w:before="0" w:beforeAutospacing="0" w:after="0" w:afterAutospacing="0" w:line="360" w:lineRule="auto"/>
        <w:ind w:firstLine="851"/>
        <w:jc w:val="both"/>
      </w:pPr>
      <w:r>
        <w:t xml:space="preserve">Nunca será demais se atentar </w:t>
      </w:r>
      <w:r w:rsidR="00A67046">
        <w:t xml:space="preserve">a </w:t>
      </w:r>
      <w:r>
        <w:t xml:space="preserve">uma possível e </w:t>
      </w:r>
      <w:r w:rsidR="00A67046">
        <w:t>excessiva influência do Poder Judiciário e do Ministério Público sobre as atividades do Conselho da Comunidade. Por mais que as intenções dos juízes não sejam movidas por interes</w:t>
      </w:r>
      <w:r w:rsidR="009841A6">
        <w:t>ses pessoais</w:t>
      </w:r>
      <w:r w:rsidR="00A67046">
        <w:t xml:space="preserve"> de qualquer ordem, mas tão somente</w:t>
      </w:r>
      <w:r w:rsidR="009841A6">
        <w:t xml:space="preserve"> pelas necessidades imperiosas (por exemplo, </w:t>
      </w:r>
      <w:r w:rsidR="00A67046">
        <w:t>o excesso de serviços</w:t>
      </w:r>
      <w:r w:rsidR="009841A6">
        <w:t xml:space="preserve"> no Poder Judiciário, a ausência de servidores para estas atividades, ausência de recursos)</w:t>
      </w:r>
      <w:r w:rsidR="00A67046">
        <w:t xml:space="preserve">, mesmo assim os Conselhos </w:t>
      </w:r>
      <w:r w:rsidR="000D2564">
        <w:t>não devem ser “</w:t>
      </w:r>
      <w:r w:rsidR="00355F27">
        <w:t>convocados</w:t>
      </w:r>
      <w:r w:rsidR="000D2564">
        <w:t>”</w:t>
      </w:r>
      <w:r w:rsidR="00355F27">
        <w:t xml:space="preserve"> </w:t>
      </w:r>
      <w:r w:rsidR="00DF1B03">
        <w:t>para</w:t>
      </w:r>
      <w:r w:rsidR="00C001BD">
        <w:t xml:space="preserve"> desempenhar</w:t>
      </w:r>
      <w:r w:rsidR="000D2564">
        <w:t xml:space="preserve"> estes papéis.</w:t>
      </w:r>
    </w:p>
    <w:p w:rsidR="00565E5E" w:rsidRDefault="00565E5E" w:rsidP="00565E5E">
      <w:pPr>
        <w:spacing w:after="0" w:line="240" w:lineRule="auto"/>
        <w:jc w:val="both"/>
        <w:rPr>
          <w:rFonts w:ascii="Times New Roman" w:hAnsi="Times New Roman"/>
          <w:sz w:val="20"/>
          <w:szCs w:val="20"/>
        </w:rPr>
      </w:pPr>
      <w:r>
        <w:rPr>
          <w:rFonts w:ascii="Times New Roman" w:hAnsi="Times New Roman"/>
          <w:sz w:val="20"/>
          <w:szCs w:val="20"/>
        </w:rPr>
        <w:t xml:space="preserve">_________________ </w:t>
      </w:r>
    </w:p>
    <w:p w:rsidR="00565E5E" w:rsidRPr="004E5D03" w:rsidRDefault="00565E5E" w:rsidP="00565E5E">
      <w:pPr>
        <w:spacing w:after="0" w:line="240" w:lineRule="auto"/>
        <w:jc w:val="both"/>
        <w:rPr>
          <w:rFonts w:ascii="Times New Roman" w:hAnsi="Times New Roman"/>
          <w:sz w:val="20"/>
          <w:szCs w:val="20"/>
        </w:rPr>
      </w:pPr>
    </w:p>
    <w:p w:rsidR="00565E5E" w:rsidRDefault="00565E5E" w:rsidP="00565E5E">
      <w:pPr>
        <w:spacing w:after="0" w:line="240" w:lineRule="auto"/>
        <w:jc w:val="both"/>
        <w:rPr>
          <w:rFonts w:ascii="Times New Roman" w:hAnsi="Times New Roman"/>
          <w:sz w:val="20"/>
          <w:szCs w:val="20"/>
        </w:rPr>
      </w:pPr>
      <w:r>
        <w:rPr>
          <w:rFonts w:ascii="Times New Roman" w:hAnsi="Times New Roman"/>
          <w:sz w:val="24"/>
          <w:szCs w:val="24"/>
          <w:vertAlign w:val="superscript"/>
        </w:rPr>
        <w:t>9</w:t>
      </w:r>
      <w:r w:rsidRPr="000400EF">
        <w:rPr>
          <w:rFonts w:ascii="Times New Roman" w:hAnsi="Times New Roman"/>
          <w:i/>
          <w:sz w:val="20"/>
          <w:szCs w:val="20"/>
        </w:rPr>
        <w:t>Carta de Irati</w:t>
      </w:r>
      <w:r w:rsidRPr="004E5D03">
        <w:rPr>
          <w:rFonts w:ascii="Times New Roman" w:hAnsi="Times New Roman"/>
          <w:sz w:val="20"/>
          <w:szCs w:val="20"/>
        </w:rPr>
        <w:t xml:space="preserve">, item 6. Disponível em: </w:t>
      </w:r>
      <w:hyperlink r:id="rId239" w:history="1">
        <w:r w:rsidRPr="00127906">
          <w:rPr>
            <w:rStyle w:val="Hyperlink"/>
            <w:rFonts w:ascii="Times New Roman" w:hAnsi="Times New Roman"/>
            <w:sz w:val="20"/>
            <w:szCs w:val="20"/>
          </w:rPr>
          <w:t>http://portal.mj.gov.br/main.asp?View={D46457E9-9F45-4EBC-A4C1-5E3D121CC96D}&amp;BrowserType=IE&amp;LangID=pt-br&amp;params=itemID%3D%7B5F413A1CD177-49D4-A7F8-EA29BAB99238%7D%3B&amp;UIPartUID=%7B2868BA3C-1C72-4347-BE11-A26F70F4CB26%7D</w:t>
        </w:r>
      </w:hyperlink>
      <w:hyperlink r:id="rId240" w:history="1"/>
      <w:r w:rsidRPr="004E5D03">
        <w:rPr>
          <w:rFonts w:ascii="Times New Roman" w:hAnsi="Times New Roman"/>
          <w:sz w:val="20"/>
          <w:szCs w:val="20"/>
        </w:rPr>
        <w:t>. Acesso em: 24 ago 2014.</w:t>
      </w:r>
    </w:p>
    <w:p w:rsidR="00565E5E" w:rsidRPr="002222EB" w:rsidRDefault="00565E5E" w:rsidP="002222EB">
      <w:pPr>
        <w:spacing w:after="0" w:line="240" w:lineRule="auto"/>
        <w:jc w:val="both"/>
        <w:rPr>
          <w:rFonts w:ascii="Times New Roman" w:hAnsi="Times New Roman"/>
          <w:sz w:val="20"/>
          <w:szCs w:val="20"/>
        </w:rPr>
      </w:pPr>
      <w:r>
        <w:rPr>
          <w:rFonts w:ascii="Times New Roman" w:hAnsi="Times New Roman"/>
          <w:sz w:val="24"/>
          <w:szCs w:val="24"/>
          <w:vertAlign w:val="superscript"/>
        </w:rPr>
        <w:t xml:space="preserve">10 </w:t>
      </w:r>
      <w:r w:rsidRPr="00925A4B">
        <w:rPr>
          <w:rFonts w:ascii="Times New Roman" w:hAnsi="Times New Roman"/>
          <w:sz w:val="20"/>
          <w:szCs w:val="20"/>
        </w:rPr>
        <w:t xml:space="preserve">MARQUES JUNIOR, Ayrton Vidolin. </w:t>
      </w:r>
      <w:r w:rsidRPr="00925A4B">
        <w:rPr>
          <w:rFonts w:ascii="Times New Roman" w:hAnsi="Times New Roman"/>
          <w:b/>
          <w:sz w:val="20"/>
          <w:szCs w:val="20"/>
        </w:rPr>
        <w:t>A participação da comunidade na execução penal</w:t>
      </w:r>
      <w:r w:rsidRPr="00925A4B">
        <w:rPr>
          <w:rFonts w:ascii="Times New Roman" w:hAnsi="Times New Roman"/>
          <w:sz w:val="20"/>
          <w:szCs w:val="20"/>
        </w:rPr>
        <w:t>. Disponível em:</w:t>
      </w:r>
      <w:hyperlink r:id="rId241" w:history="1">
        <w:r w:rsidRPr="00A74A36">
          <w:rPr>
            <w:rStyle w:val="Hyperlink"/>
            <w:rFonts w:ascii="Times New Roman" w:hAnsi="Times New Roman"/>
            <w:sz w:val="20"/>
            <w:szCs w:val="20"/>
          </w:rPr>
          <w:t>http://jus.com.br/artigos/10447/a-participacao-da-comunidade-na-execucao-penal</w:t>
        </w:r>
      </w:hyperlink>
      <w:hyperlink r:id="rId242" w:history="1"/>
      <w:r>
        <w:rPr>
          <w:rFonts w:ascii="Times New Roman" w:hAnsi="Times New Roman"/>
          <w:sz w:val="20"/>
          <w:szCs w:val="20"/>
        </w:rPr>
        <w:t>. Acesso em: 18 ago 2014</w:t>
      </w:r>
      <w:r w:rsidRPr="00925A4B">
        <w:rPr>
          <w:rFonts w:ascii="Times New Roman" w:hAnsi="Times New Roman"/>
          <w:sz w:val="20"/>
          <w:szCs w:val="20"/>
        </w:rPr>
        <w:t>.</w:t>
      </w:r>
    </w:p>
    <w:p w:rsidR="00A67046" w:rsidRDefault="00EB3FA8" w:rsidP="00A67046">
      <w:pPr>
        <w:pStyle w:val="NormalWeb"/>
        <w:spacing w:before="0" w:beforeAutospacing="0" w:after="0" w:afterAutospacing="0" w:line="360" w:lineRule="auto"/>
        <w:ind w:firstLine="851"/>
        <w:jc w:val="both"/>
      </w:pPr>
      <w:r>
        <w:lastRenderedPageBreak/>
        <w:t>Comentando melhor um</w:t>
      </w:r>
      <w:r w:rsidR="00A67046">
        <w:t xml:space="preserve"> exemplo de atividade que pode ser solicita pelo Poder Judiciário </w:t>
      </w:r>
      <w:r w:rsidR="00044C67">
        <w:t>aos Conselhos da Comunidade,</w:t>
      </w:r>
      <w:r w:rsidR="00A67046">
        <w:t xml:space="preserve"> ligada</w:t>
      </w:r>
      <w:r w:rsidR="00044C67">
        <w:t xml:space="preserve"> ao exercício de ações técnicas e</w:t>
      </w:r>
      <w:r w:rsidR="00A67046">
        <w:t xml:space="preserve"> que envolvam o trabalho de profissionais técnicos,</w:t>
      </w:r>
      <w:r w:rsidR="0063064F">
        <w:t xml:space="preserve"> </w:t>
      </w:r>
      <w:r w:rsidR="00A67046">
        <w:t>por exemplo, da psicologia e do serviço social</w:t>
      </w:r>
      <w:r w:rsidR="00BB1B75">
        <w:t>, como visto nos exemplos acima</w:t>
      </w:r>
      <w:r>
        <w:t>, pode-se vislumbrar</w:t>
      </w:r>
      <w:r w:rsidR="00A67046">
        <w:t xml:space="preserve"> atendimentos psicossociais em nome do Poder Judiciário,</w:t>
      </w:r>
      <w:r w:rsidR="00044C67">
        <w:t xml:space="preserve"> a</w:t>
      </w:r>
      <w:r w:rsidR="00A67046">
        <w:t xml:space="preserve"> realização de exames criminológicos direcionados ao juiz (para fundamentar deci</w:t>
      </w:r>
      <w:r w:rsidR="000F054E">
        <w:t>sões do juiz da execução penal), o</w:t>
      </w:r>
      <w:r w:rsidR="00A67046">
        <w:t xml:space="preserve"> atendimento psicossocial às vítimas de crimes</w:t>
      </w:r>
      <w:r w:rsidR="000F054E">
        <w:t xml:space="preserve"> e</w:t>
      </w:r>
      <w:r w:rsidR="00A67046">
        <w:t xml:space="preserve"> de violência doméstica, a realização de orientações técnicas aos atendidos, atuações com a</w:t>
      </w:r>
      <w:r w:rsidR="00954DB0">
        <w:t>ssuntos da</w:t>
      </w:r>
      <w:r w:rsidR="00A67046">
        <w:t xml:space="preserve"> justiça da infância e juventude. Não importa a qualidade do serviço prestado, nem a importância do mesmo para a comunidade l</w:t>
      </w:r>
      <w:r w:rsidR="00541A92">
        <w:t xml:space="preserve">ocal, o que realmente importa aqui </w:t>
      </w:r>
      <w:r w:rsidR="00A67046">
        <w:t>é se o Conselho da Comunidade realiza atividades próprias do Poder Judiciário ou que deveriam ser prestadas pelo Poder Judiciário</w:t>
      </w:r>
      <w:r w:rsidR="00AB54B3">
        <w:t xml:space="preserve"> (ou pelo Poder Executivo)</w:t>
      </w:r>
      <w:r w:rsidR="00A67046">
        <w:t xml:space="preserve">. O mesmo valerá se exercer atividades que podem auxiliar de alguma maneira o Ministério Público, por exemplo, no momento de se manifestarem nos autos, a partir da solicitação de laudos e pareceres técnicos. </w:t>
      </w:r>
    </w:p>
    <w:p w:rsidR="00A67046" w:rsidRDefault="00A67046" w:rsidP="00A67046">
      <w:pPr>
        <w:pStyle w:val="NormalWeb"/>
        <w:spacing w:before="0" w:beforeAutospacing="0" w:after="0" w:afterAutospacing="0" w:line="360" w:lineRule="auto"/>
        <w:ind w:firstLine="851"/>
        <w:jc w:val="both"/>
      </w:pPr>
    </w:p>
    <w:p w:rsidR="00A67046" w:rsidRDefault="00A67046" w:rsidP="00A67046">
      <w:pPr>
        <w:pStyle w:val="NormalWeb"/>
        <w:spacing w:before="0" w:beforeAutospacing="0" w:after="0" w:afterAutospacing="0" w:line="360" w:lineRule="auto"/>
        <w:ind w:firstLine="851"/>
        <w:jc w:val="both"/>
      </w:pPr>
      <w:r>
        <w:t xml:space="preserve">Pode acontecer do Conselho da Comunidade ser instado a atuar como executor de penas restritivas de direitos, embora esteja previsto que os Conselhos da Comunidade apenas tenham que fomentar </w:t>
      </w:r>
      <w:r w:rsidR="007C6733">
        <w:t>tais</w:t>
      </w:r>
      <w:r>
        <w:t xml:space="preserve"> penas. Estas penas devem ser executadas pelo Poder Executivo do Estado, por exemplo, mediante atuação do Patron</w:t>
      </w:r>
      <w:r w:rsidR="007C6733">
        <w:t>ato ou mesmo a partir de órgãos do Poder Executivo</w:t>
      </w:r>
      <w:r>
        <w:t xml:space="preserve"> para estas finalidades. O Conselho da Co</w:t>
      </w:r>
      <w:r w:rsidR="00A87026">
        <w:t xml:space="preserve">munidade, ao executar esta pena, </w:t>
      </w:r>
      <w:r>
        <w:t>estará se afastando de suas atribuições e realizando uma função latente de executor de penas, podendo vir a proporcionar o encarceramento de diversas pessoas que não cumpram suas penas restritivas, substituídas assim por penas privativas de liberdade, auxiliando, incrementando, ainda que no exercício de uma função,</w:t>
      </w:r>
      <w:r w:rsidR="006F79DE">
        <w:t xml:space="preserve"> o controle social do indivíduo</w:t>
      </w:r>
      <w:r>
        <w:t xml:space="preserve"> e não o controle social da execução da pena. Como informado anteriormente no capítulo segundo, os Conselhos da Comunidade podem fomentar estas penas, conseguindo mais vagas para prestadores de serviços à comunidade, conseguindo locais para a aplicação das outras penas restritivas de direitos (praticamente esquecidas e não aplicadas pelas au</w:t>
      </w:r>
      <w:r w:rsidR="0063064F">
        <w:t>toridades), além de fiscalizar</w:t>
      </w:r>
      <w:r>
        <w:t xml:space="preserve"> como estas penas estão sendo executadas (execução que deve ser realizada pelo Poder Executivo).</w:t>
      </w:r>
      <w:r w:rsidR="00A87026">
        <w:t xml:space="preserve"> Ainda, podem auxiliar, por exemplo, o prestador de serviços à comunidade, quando este estiver com problemas na instituição em que presta serviços, </w:t>
      </w:r>
      <w:r w:rsidR="00372DFB">
        <w:t xml:space="preserve">e até conseguindo outra instituição para a prestação dos serviços, </w:t>
      </w:r>
      <w:r w:rsidR="00A87026">
        <w:t xml:space="preserve">já que muitos destes problemas podem ter causa em situações </w:t>
      </w:r>
      <w:r w:rsidR="00372DFB">
        <w:t>causadas pela entidade beneficiária, como a</w:t>
      </w:r>
      <w:r w:rsidR="00A87026">
        <w:t xml:space="preserve"> estigmatizaç</w:t>
      </w:r>
      <w:r w:rsidR="00372DFB">
        <w:t>ão ou a</w:t>
      </w:r>
      <w:r w:rsidR="00A87026">
        <w:t xml:space="preserve"> exploração</w:t>
      </w:r>
      <w:r w:rsidR="00372DFB">
        <w:t xml:space="preserve"> do prestador, a</w:t>
      </w:r>
      <w:r w:rsidR="00A87026">
        <w:t xml:space="preserve"> falta de respeito</w:t>
      </w:r>
      <w:r w:rsidR="00C51804">
        <w:t xml:space="preserve"> ou </w:t>
      </w:r>
      <w:r w:rsidR="00A87026">
        <w:t>exposição</w:t>
      </w:r>
      <w:r w:rsidR="00C51804">
        <w:t xml:space="preserve"> indevida</w:t>
      </w:r>
      <w:r w:rsidR="00A87026">
        <w:t xml:space="preserve"> do </w:t>
      </w:r>
      <w:r w:rsidR="00355A90">
        <w:lastRenderedPageBreak/>
        <w:t>prestador, dentre outras causas,</w:t>
      </w:r>
      <w:r w:rsidR="00A87026">
        <w:t xml:space="preserve"> e não ser uma </w:t>
      </w:r>
      <w:r w:rsidR="00355A90">
        <w:t xml:space="preserve">simples </w:t>
      </w:r>
      <w:r w:rsidR="00A87026">
        <w:t xml:space="preserve">manifestação da “incapacidade” do prestador em se adaptar às </w:t>
      </w:r>
      <w:r w:rsidR="00903059">
        <w:t>normas</w:t>
      </w:r>
      <w:r w:rsidR="00014B3C">
        <w:t xml:space="preserve"> </w:t>
      </w:r>
      <w:r w:rsidR="00903059">
        <w:t>v</w:t>
      </w:r>
      <w:r w:rsidR="005757B8">
        <w:t>igentes na entidade,</w:t>
      </w:r>
      <w:r w:rsidR="00A87026">
        <w:t xml:space="preserve"> aos trabalhos que lhe foram incumbidos</w:t>
      </w:r>
      <w:r w:rsidR="005757B8">
        <w:t xml:space="preserve"> ou às “solicitações” das entidades beneficiárias</w:t>
      </w:r>
      <w:r w:rsidR="00A87026">
        <w:t>.</w:t>
      </w:r>
    </w:p>
    <w:p w:rsidR="00BD1F6D" w:rsidRPr="00FB1D50" w:rsidRDefault="00BD1F6D" w:rsidP="00A67046">
      <w:pPr>
        <w:pStyle w:val="NormalWeb"/>
        <w:spacing w:before="0" w:beforeAutospacing="0" w:after="0" w:afterAutospacing="0" w:line="360" w:lineRule="auto"/>
        <w:ind w:firstLine="851"/>
        <w:jc w:val="both"/>
      </w:pPr>
    </w:p>
    <w:p w:rsidR="00BD1F6D" w:rsidRPr="00FB1D50" w:rsidRDefault="00CE0948" w:rsidP="00570A4A">
      <w:pPr>
        <w:spacing w:line="240" w:lineRule="auto"/>
        <w:jc w:val="both"/>
        <w:rPr>
          <w:rFonts w:ascii="Times New Roman" w:hAnsi="Times New Roman"/>
          <w:b/>
          <w:sz w:val="24"/>
          <w:szCs w:val="24"/>
        </w:rPr>
      </w:pPr>
      <w:r w:rsidRPr="00FB1D50">
        <w:rPr>
          <w:rFonts w:ascii="Times New Roman" w:hAnsi="Times New Roman"/>
          <w:b/>
          <w:sz w:val="24"/>
          <w:szCs w:val="24"/>
        </w:rPr>
        <w:t xml:space="preserve">4.1.5. </w:t>
      </w:r>
      <w:r w:rsidR="00A20DC9" w:rsidRPr="00FB1D50">
        <w:rPr>
          <w:rFonts w:ascii="Times New Roman" w:hAnsi="Times New Roman"/>
          <w:b/>
          <w:sz w:val="24"/>
          <w:szCs w:val="24"/>
        </w:rPr>
        <w:t>A função latente</w:t>
      </w:r>
      <w:r w:rsidRPr="00FB1D50">
        <w:rPr>
          <w:rFonts w:ascii="Times New Roman" w:hAnsi="Times New Roman"/>
          <w:b/>
          <w:sz w:val="24"/>
          <w:szCs w:val="24"/>
        </w:rPr>
        <w:t xml:space="preserve"> na realização simultânea das atribuições de “vigilância e proteção”.</w:t>
      </w:r>
    </w:p>
    <w:p w:rsidR="008466E0" w:rsidRPr="00FB1D50" w:rsidRDefault="008466E0" w:rsidP="008466E0">
      <w:pPr>
        <w:spacing w:line="240" w:lineRule="auto"/>
        <w:jc w:val="both"/>
        <w:rPr>
          <w:rFonts w:ascii="Times New Roman" w:hAnsi="Times New Roman"/>
          <w:sz w:val="24"/>
          <w:szCs w:val="24"/>
        </w:rPr>
      </w:pPr>
    </w:p>
    <w:p w:rsidR="006D5A92" w:rsidRPr="00FB1D50" w:rsidRDefault="003A2C33"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Já comentamos no capítulo </w:t>
      </w:r>
      <w:r w:rsidR="00A47629" w:rsidRPr="00FB1D50">
        <w:rPr>
          <w:rFonts w:ascii="Times New Roman" w:hAnsi="Times New Roman" w:cs="Times New Roman"/>
          <w:sz w:val="24"/>
          <w:szCs w:val="24"/>
        </w:rPr>
        <w:t>segundo, quando da avaliação da ambígua</w:t>
      </w:r>
      <w:r w:rsidR="007F2DF9">
        <w:rPr>
          <w:rFonts w:ascii="Times New Roman" w:hAnsi="Times New Roman" w:cs="Times New Roman"/>
          <w:sz w:val="24"/>
          <w:szCs w:val="24"/>
        </w:rPr>
        <w:t xml:space="preserve"> </w:t>
      </w:r>
      <w:r w:rsidR="007F2DF9" w:rsidRPr="00FB1D50">
        <w:rPr>
          <w:rFonts w:ascii="Times New Roman" w:hAnsi="Times New Roman" w:cs="Times New Roman"/>
          <w:sz w:val="24"/>
          <w:szCs w:val="24"/>
        </w:rPr>
        <w:t>atribuição</w:t>
      </w:r>
      <w:r w:rsidR="00A47629" w:rsidRPr="00FB1D50">
        <w:rPr>
          <w:rFonts w:ascii="Times New Roman" w:hAnsi="Times New Roman" w:cs="Times New Roman"/>
          <w:sz w:val="24"/>
          <w:szCs w:val="24"/>
        </w:rPr>
        <w:t xml:space="preserve"> </w:t>
      </w:r>
      <w:r w:rsidR="007F2DF9">
        <w:rPr>
          <w:rFonts w:ascii="Times New Roman" w:hAnsi="Times New Roman" w:cs="Times New Roman"/>
          <w:sz w:val="24"/>
          <w:szCs w:val="24"/>
        </w:rPr>
        <w:t xml:space="preserve">de </w:t>
      </w:r>
      <w:r w:rsidR="00A47629" w:rsidRPr="00FB1D50">
        <w:rPr>
          <w:rFonts w:ascii="Times New Roman" w:hAnsi="Times New Roman" w:cs="Times New Roman"/>
          <w:sz w:val="24"/>
          <w:szCs w:val="24"/>
        </w:rPr>
        <w:t>“vigilância e proteção” elencada para os Conselhos da Comunidade, que diante de um “</w:t>
      </w:r>
      <w:r w:rsidR="007F2DF9">
        <w:rPr>
          <w:rFonts w:ascii="Times New Roman" w:hAnsi="Times New Roman" w:cs="Times New Roman"/>
          <w:sz w:val="24"/>
          <w:szCs w:val="24"/>
        </w:rPr>
        <w:t>antagonismo funcional” inerente</w:t>
      </w:r>
      <w:r w:rsidR="00A47629" w:rsidRPr="00FB1D50">
        <w:rPr>
          <w:rFonts w:ascii="Times New Roman" w:hAnsi="Times New Roman" w:cs="Times New Roman"/>
          <w:sz w:val="24"/>
          <w:szCs w:val="24"/>
        </w:rPr>
        <w:t xml:space="preserve"> a estas duas atribuições, parece </w:t>
      </w:r>
      <w:r w:rsidR="000702BE">
        <w:rPr>
          <w:rFonts w:ascii="Times New Roman" w:hAnsi="Times New Roman" w:cs="Times New Roman"/>
          <w:sz w:val="24"/>
          <w:szCs w:val="24"/>
        </w:rPr>
        <w:t>improvável</w:t>
      </w:r>
      <w:r w:rsidR="00A47629" w:rsidRPr="00FB1D50">
        <w:rPr>
          <w:rFonts w:ascii="Times New Roman" w:hAnsi="Times New Roman" w:cs="Times New Roman"/>
          <w:sz w:val="24"/>
          <w:szCs w:val="24"/>
        </w:rPr>
        <w:t xml:space="preserve"> </w:t>
      </w:r>
      <w:r w:rsidR="000702BE">
        <w:rPr>
          <w:rFonts w:ascii="Times New Roman" w:hAnsi="Times New Roman" w:cs="Times New Roman"/>
          <w:sz w:val="24"/>
          <w:szCs w:val="24"/>
        </w:rPr>
        <w:t xml:space="preserve">o realizar </w:t>
      </w:r>
      <w:r w:rsidR="000E608C" w:rsidRPr="00FB1D50">
        <w:rPr>
          <w:rFonts w:ascii="Times New Roman" w:hAnsi="Times New Roman" w:cs="Times New Roman"/>
          <w:sz w:val="24"/>
          <w:szCs w:val="24"/>
        </w:rPr>
        <w:t xml:space="preserve">pleno </w:t>
      </w:r>
      <w:r w:rsidR="00A47629" w:rsidRPr="00FB1D50">
        <w:rPr>
          <w:rFonts w:ascii="Times New Roman" w:hAnsi="Times New Roman" w:cs="Times New Roman"/>
          <w:sz w:val="24"/>
          <w:szCs w:val="24"/>
        </w:rPr>
        <w:t xml:space="preserve">da vigilância sem que haja um consequente </w:t>
      </w:r>
      <w:r w:rsidR="000702BE">
        <w:rPr>
          <w:rFonts w:ascii="Times New Roman" w:hAnsi="Times New Roman" w:cs="Times New Roman"/>
          <w:sz w:val="24"/>
          <w:szCs w:val="24"/>
        </w:rPr>
        <w:t xml:space="preserve">(e natural) </w:t>
      </w:r>
      <w:r w:rsidR="00A47629" w:rsidRPr="00FB1D50">
        <w:rPr>
          <w:rFonts w:ascii="Times New Roman" w:hAnsi="Times New Roman" w:cs="Times New Roman"/>
          <w:sz w:val="24"/>
          <w:szCs w:val="24"/>
        </w:rPr>
        <w:t>desgaste</w:t>
      </w:r>
      <w:r w:rsidR="004E6E30" w:rsidRPr="00FB1D50">
        <w:rPr>
          <w:rFonts w:ascii="Times New Roman" w:hAnsi="Times New Roman" w:cs="Times New Roman"/>
          <w:sz w:val="24"/>
          <w:szCs w:val="24"/>
        </w:rPr>
        <w:t xml:space="preserve"> </w:t>
      </w:r>
      <w:r w:rsidR="000702BE">
        <w:rPr>
          <w:rFonts w:ascii="Times New Roman" w:hAnsi="Times New Roman" w:cs="Times New Roman"/>
          <w:sz w:val="24"/>
          <w:szCs w:val="24"/>
        </w:rPr>
        <w:t>da atribuição de proteção</w:t>
      </w:r>
      <w:r w:rsidR="00A47629" w:rsidRPr="00FB1D50">
        <w:rPr>
          <w:rFonts w:ascii="Times New Roman" w:hAnsi="Times New Roman" w:cs="Times New Roman"/>
          <w:sz w:val="24"/>
          <w:szCs w:val="24"/>
        </w:rPr>
        <w:t>, e vice-versa.</w:t>
      </w:r>
      <w:r w:rsidR="000E608C" w:rsidRPr="00FB1D50">
        <w:rPr>
          <w:rFonts w:ascii="Times New Roman" w:hAnsi="Times New Roman" w:cs="Times New Roman"/>
          <w:sz w:val="24"/>
          <w:szCs w:val="24"/>
        </w:rPr>
        <w:t xml:space="preserve"> Isso se dá por alguns motivos, dentre os quais</w:t>
      </w:r>
      <w:r w:rsidR="002072A4" w:rsidRPr="00FB1D50">
        <w:rPr>
          <w:rFonts w:ascii="Times New Roman" w:hAnsi="Times New Roman" w:cs="Times New Roman"/>
          <w:sz w:val="24"/>
          <w:szCs w:val="24"/>
        </w:rPr>
        <w:t xml:space="preserve"> é possível avaliar</w:t>
      </w:r>
      <w:r w:rsidR="004E6E30" w:rsidRPr="00FB1D50">
        <w:rPr>
          <w:rFonts w:ascii="Times New Roman" w:hAnsi="Times New Roman" w:cs="Times New Roman"/>
          <w:sz w:val="24"/>
          <w:szCs w:val="24"/>
        </w:rPr>
        <w:t xml:space="preserve"> alguns</w:t>
      </w:r>
      <w:r w:rsidR="000E608C" w:rsidRPr="00FB1D50">
        <w:rPr>
          <w:rFonts w:ascii="Times New Roman" w:hAnsi="Times New Roman" w:cs="Times New Roman"/>
          <w:sz w:val="24"/>
          <w:szCs w:val="24"/>
        </w:rPr>
        <w:t xml:space="preserve">. </w:t>
      </w:r>
    </w:p>
    <w:p w:rsidR="003D2CC5" w:rsidRDefault="003D2CC5" w:rsidP="00BD1F6D">
      <w:pPr>
        <w:spacing w:after="0" w:line="360" w:lineRule="auto"/>
        <w:ind w:firstLine="851"/>
        <w:jc w:val="both"/>
        <w:rPr>
          <w:rFonts w:ascii="Times New Roman" w:hAnsi="Times New Roman" w:cs="Times New Roman"/>
          <w:sz w:val="24"/>
          <w:szCs w:val="24"/>
        </w:rPr>
      </w:pPr>
    </w:p>
    <w:p w:rsidR="003A2C33" w:rsidRDefault="00D970CE"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No mínimo, o exercício de uma função acarretaria</w:t>
      </w:r>
      <w:r w:rsidR="00804E63">
        <w:rPr>
          <w:rFonts w:ascii="Times New Roman" w:hAnsi="Times New Roman" w:cs="Times New Roman"/>
          <w:sz w:val="24"/>
          <w:szCs w:val="24"/>
        </w:rPr>
        <w:t>,</w:t>
      </w:r>
      <w:r w:rsidRPr="00FB1D50">
        <w:rPr>
          <w:rFonts w:ascii="Times New Roman" w:hAnsi="Times New Roman" w:cs="Times New Roman"/>
          <w:sz w:val="24"/>
          <w:szCs w:val="24"/>
        </w:rPr>
        <w:t xml:space="preserve"> como função latente</w:t>
      </w:r>
      <w:r w:rsidR="00804E63">
        <w:rPr>
          <w:rFonts w:ascii="Times New Roman" w:hAnsi="Times New Roman" w:cs="Times New Roman"/>
          <w:sz w:val="24"/>
          <w:szCs w:val="24"/>
        </w:rPr>
        <w:t>,</w:t>
      </w:r>
      <w:r w:rsidRPr="00FB1D50">
        <w:rPr>
          <w:rFonts w:ascii="Times New Roman" w:hAnsi="Times New Roman" w:cs="Times New Roman"/>
          <w:sz w:val="24"/>
          <w:szCs w:val="24"/>
        </w:rPr>
        <w:t xml:space="preserve"> a não realização da outra, que se espera ocorra conjuntamente. </w:t>
      </w:r>
    </w:p>
    <w:p w:rsidR="003D2CC5" w:rsidRPr="00FB1D50" w:rsidRDefault="003D2CC5" w:rsidP="00BD1F6D">
      <w:pPr>
        <w:spacing w:after="0" w:line="360" w:lineRule="auto"/>
        <w:ind w:firstLine="851"/>
        <w:jc w:val="both"/>
        <w:rPr>
          <w:rFonts w:ascii="Times New Roman" w:hAnsi="Times New Roman" w:cs="Times New Roman"/>
          <w:sz w:val="24"/>
          <w:szCs w:val="24"/>
        </w:rPr>
      </w:pPr>
    </w:p>
    <w:p w:rsidR="00FD08CA" w:rsidRDefault="00872B69"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Num primeiro momento é possível avaliar a</w:t>
      </w:r>
      <w:r w:rsidR="000E608C" w:rsidRPr="00FB1D50">
        <w:rPr>
          <w:rFonts w:ascii="Times New Roman" w:hAnsi="Times New Roman" w:cs="Times New Roman"/>
          <w:sz w:val="24"/>
          <w:szCs w:val="24"/>
        </w:rPr>
        <w:t xml:space="preserve"> imp</w:t>
      </w:r>
      <w:r w:rsidRPr="00FB1D50">
        <w:rPr>
          <w:rFonts w:ascii="Times New Roman" w:hAnsi="Times New Roman" w:cs="Times New Roman"/>
          <w:sz w:val="24"/>
          <w:szCs w:val="24"/>
        </w:rPr>
        <w:t>lementação de</w:t>
      </w:r>
      <w:r w:rsidR="000E608C" w:rsidRPr="00FB1D50">
        <w:rPr>
          <w:rFonts w:ascii="Times New Roman" w:hAnsi="Times New Roman" w:cs="Times New Roman"/>
          <w:sz w:val="24"/>
          <w:szCs w:val="24"/>
        </w:rPr>
        <w:t xml:space="preserve"> intento</w:t>
      </w:r>
      <w:r w:rsidRPr="00FB1D50">
        <w:rPr>
          <w:rFonts w:ascii="Times New Roman" w:hAnsi="Times New Roman" w:cs="Times New Roman"/>
          <w:sz w:val="24"/>
          <w:szCs w:val="24"/>
        </w:rPr>
        <w:t xml:space="preserve"> parecido, mas</w:t>
      </w:r>
      <w:r w:rsidR="000E608C" w:rsidRPr="00FB1D50">
        <w:rPr>
          <w:rFonts w:ascii="Times New Roman" w:hAnsi="Times New Roman" w:cs="Times New Roman"/>
          <w:sz w:val="24"/>
          <w:szCs w:val="24"/>
        </w:rPr>
        <w:t xml:space="preserve"> </w:t>
      </w:r>
      <w:r w:rsidR="004A1631">
        <w:rPr>
          <w:rFonts w:ascii="Times New Roman" w:hAnsi="Times New Roman" w:cs="Times New Roman"/>
          <w:sz w:val="24"/>
          <w:szCs w:val="24"/>
        </w:rPr>
        <w:t xml:space="preserve">que ocorre </w:t>
      </w:r>
      <w:r w:rsidR="000E608C" w:rsidRPr="00FB1D50">
        <w:rPr>
          <w:rFonts w:ascii="Times New Roman" w:hAnsi="Times New Roman" w:cs="Times New Roman"/>
          <w:sz w:val="24"/>
          <w:szCs w:val="24"/>
        </w:rPr>
        <w:t>dentro do cárcere</w:t>
      </w:r>
      <w:r w:rsidR="009719F8" w:rsidRPr="00FB1D50">
        <w:rPr>
          <w:rFonts w:ascii="Times New Roman" w:hAnsi="Times New Roman" w:cs="Times New Roman"/>
          <w:sz w:val="24"/>
          <w:szCs w:val="24"/>
        </w:rPr>
        <w:t>, a partir da ótica de dois profissionais carcerários que lidam com situações semelhantes a esta</w:t>
      </w:r>
      <w:r w:rsidR="000E608C" w:rsidRPr="00FB1D50">
        <w:rPr>
          <w:rFonts w:ascii="Times New Roman" w:hAnsi="Times New Roman" w:cs="Times New Roman"/>
          <w:sz w:val="24"/>
          <w:szCs w:val="24"/>
        </w:rPr>
        <w:t xml:space="preserve">. É conhecido, e não custa repisar, a dificuldade de se impor aos agentes de segurança penitenciária o exercício de atividades ligadas </w:t>
      </w:r>
      <w:r w:rsidR="00976B3A" w:rsidRPr="00FB1D50">
        <w:rPr>
          <w:rFonts w:ascii="Times New Roman" w:hAnsi="Times New Roman" w:cs="Times New Roman"/>
          <w:sz w:val="24"/>
          <w:szCs w:val="24"/>
        </w:rPr>
        <w:t>à reinserção social. Sem se esquecer do peso do “princípio” vigente nos presídios (“princípio da segurança e disciplina”), a simples existência da atribuição de segurança e disciplina (ainda que não primordial) faz com que se dificulte</w:t>
      </w:r>
      <w:r w:rsidR="004A1631">
        <w:rPr>
          <w:rFonts w:ascii="Times New Roman" w:hAnsi="Times New Roman" w:cs="Times New Roman"/>
          <w:sz w:val="24"/>
          <w:szCs w:val="24"/>
        </w:rPr>
        <w:t xml:space="preserve"> ou impeça</w:t>
      </w:r>
      <w:r w:rsidR="00976B3A" w:rsidRPr="00FB1D50">
        <w:rPr>
          <w:rFonts w:ascii="Times New Roman" w:hAnsi="Times New Roman" w:cs="Times New Roman"/>
          <w:sz w:val="24"/>
          <w:szCs w:val="24"/>
        </w:rPr>
        <w:t xml:space="preserve"> o exercício da reinserção social (mesmo que </w:t>
      </w:r>
      <w:r w:rsidR="00E77BAA" w:rsidRPr="00FB1D50">
        <w:rPr>
          <w:rFonts w:ascii="Times New Roman" w:hAnsi="Times New Roman" w:cs="Times New Roman"/>
          <w:sz w:val="24"/>
          <w:szCs w:val="24"/>
        </w:rPr>
        <w:t>o indivíduo tenha consciência d</w:t>
      </w:r>
      <w:r w:rsidR="00976B3A" w:rsidRPr="00FB1D50">
        <w:rPr>
          <w:rFonts w:ascii="Times New Roman" w:hAnsi="Times New Roman" w:cs="Times New Roman"/>
          <w:sz w:val="24"/>
          <w:szCs w:val="24"/>
        </w:rPr>
        <w:t>a importância</w:t>
      </w:r>
      <w:r w:rsidR="00E77BAA" w:rsidRPr="00FB1D50">
        <w:rPr>
          <w:rFonts w:ascii="Times New Roman" w:hAnsi="Times New Roman" w:cs="Times New Roman"/>
          <w:sz w:val="24"/>
          <w:szCs w:val="24"/>
        </w:rPr>
        <w:t xml:space="preserve"> e</w:t>
      </w:r>
      <w:r w:rsidR="004A1631">
        <w:rPr>
          <w:rFonts w:ascii="Times New Roman" w:hAnsi="Times New Roman" w:cs="Times New Roman"/>
          <w:sz w:val="24"/>
          <w:szCs w:val="24"/>
        </w:rPr>
        <w:t xml:space="preserve"> até</w:t>
      </w:r>
      <w:r w:rsidR="00E77BAA" w:rsidRPr="00FB1D50">
        <w:rPr>
          <w:rFonts w:ascii="Times New Roman" w:hAnsi="Times New Roman" w:cs="Times New Roman"/>
          <w:sz w:val="24"/>
          <w:szCs w:val="24"/>
        </w:rPr>
        <w:t xml:space="preserve"> vontade</w:t>
      </w:r>
      <w:r w:rsidR="00976B3A" w:rsidRPr="00FB1D50">
        <w:rPr>
          <w:rFonts w:ascii="Times New Roman" w:hAnsi="Times New Roman" w:cs="Times New Roman"/>
          <w:sz w:val="24"/>
          <w:szCs w:val="24"/>
        </w:rPr>
        <w:t xml:space="preserve"> de ser um “agente ressocializador”).</w:t>
      </w:r>
      <w:r w:rsidR="00343398" w:rsidRPr="00FB1D50">
        <w:rPr>
          <w:rFonts w:ascii="Times New Roman" w:hAnsi="Times New Roman" w:cs="Times New Roman"/>
          <w:sz w:val="24"/>
          <w:szCs w:val="24"/>
        </w:rPr>
        <w:t xml:space="preserve"> Não é algo que tenha</w:t>
      </w:r>
      <w:r w:rsidRPr="00FB1D50">
        <w:rPr>
          <w:rFonts w:ascii="Times New Roman" w:hAnsi="Times New Roman" w:cs="Times New Roman"/>
          <w:sz w:val="24"/>
          <w:szCs w:val="24"/>
        </w:rPr>
        <w:t xml:space="preserve"> muito</w:t>
      </w:r>
      <w:r w:rsidR="00343398" w:rsidRPr="00FB1D50">
        <w:rPr>
          <w:rFonts w:ascii="Times New Roman" w:hAnsi="Times New Roman" w:cs="Times New Roman"/>
          <w:sz w:val="24"/>
          <w:szCs w:val="24"/>
        </w:rPr>
        <w:t xml:space="preserve"> futuro enquanto política criminal</w:t>
      </w:r>
      <w:r w:rsidR="004A1631">
        <w:rPr>
          <w:rFonts w:ascii="Times New Roman" w:hAnsi="Times New Roman" w:cs="Times New Roman"/>
          <w:sz w:val="24"/>
          <w:szCs w:val="24"/>
        </w:rPr>
        <w:t xml:space="preserve"> dentre dos cárceres</w:t>
      </w:r>
      <w:r w:rsidR="00343398" w:rsidRPr="00FB1D50">
        <w:rPr>
          <w:rFonts w:ascii="Times New Roman" w:hAnsi="Times New Roman" w:cs="Times New Roman"/>
          <w:sz w:val="24"/>
          <w:szCs w:val="24"/>
        </w:rPr>
        <w:t xml:space="preserve">. </w:t>
      </w:r>
      <w:r w:rsidR="00424006" w:rsidRPr="00FB1D50">
        <w:rPr>
          <w:rFonts w:ascii="Times New Roman" w:hAnsi="Times New Roman" w:cs="Times New Roman"/>
          <w:sz w:val="24"/>
          <w:szCs w:val="24"/>
        </w:rPr>
        <w:t>O agente de segurança desenvolve bem a função de segurança. O Conselho da Comunidade desenvolveria bem a função de vig</w:t>
      </w:r>
      <w:r w:rsidR="00D33CA2">
        <w:rPr>
          <w:rFonts w:ascii="Times New Roman" w:hAnsi="Times New Roman" w:cs="Times New Roman"/>
          <w:sz w:val="24"/>
          <w:szCs w:val="24"/>
        </w:rPr>
        <w:t>ilância do liberado condicional, se optasse a desenvolver somente ela e</w:t>
      </w:r>
      <w:r w:rsidR="00424006" w:rsidRPr="00FB1D50">
        <w:rPr>
          <w:rFonts w:ascii="Times New Roman" w:hAnsi="Times New Roman" w:cs="Times New Roman"/>
          <w:sz w:val="24"/>
          <w:szCs w:val="24"/>
        </w:rPr>
        <w:t xml:space="preserve"> nada mais.</w:t>
      </w:r>
      <w:r w:rsidR="00FD08CA">
        <w:rPr>
          <w:rFonts w:ascii="Times New Roman" w:hAnsi="Times New Roman" w:cs="Times New Roman"/>
          <w:sz w:val="24"/>
          <w:szCs w:val="24"/>
        </w:rPr>
        <w:t xml:space="preserve"> </w:t>
      </w:r>
      <w:r w:rsidR="00FD08CA" w:rsidRPr="00FB1D50">
        <w:rPr>
          <w:rFonts w:ascii="Times New Roman" w:hAnsi="Times New Roman" w:cs="Times New Roman"/>
          <w:sz w:val="24"/>
          <w:szCs w:val="24"/>
        </w:rPr>
        <w:t xml:space="preserve">O Conselho da Comunidade desenvolveria bem a função de </w:t>
      </w:r>
      <w:r w:rsidR="00FD08CA">
        <w:rPr>
          <w:rFonts w:ascii="Times New Roman" w:hAnsi="Times New Roman" w:cs="Times New Roman"/>
          <w:sz w:val="24"/>
          <w:szCs w:val="24"/>
        </w:rPr>
        <w:t>proteção do liberado condicional, se optasse a desenvolver somente ela e</w:t>
      </w:r>
      <w:r w:rsidR="00FD08CA" w:rsidRPr="00FB1D50">
        <w:rPr>
          <w:rFonts w:ascii="Times New Roman" w:hAnsi="Times New Roman" w:cs="Times New Roman"/>
          <w:sz w:val="24"/>
          <w:szCs w:val="24"/>
        </w:rPr>
        <w:t xml:space="preserve"> nada mais. </w:t>
      </w:r>
    </w:p>
    <w:p w:rsidR="003D2CC5" w:rsidRDefault="003D2CC5" w:rsidP="00BD1F6D">
      <w:pPr>
        <w:spacing w:after="0" w:line="360" w:lineRule="auto"/>
        <w:ind w:firstLine="851"/>
        <w:jc w:val="both"/>
        <w:rPr>
          <w:rFonts w:ascii="Times New Roman" w:hAnsi="Times New Roman" w:cs="Times New Roman"/>
          <w:sz w:val="24"/>
          <w:szCs w:val="24"/>
        </w:rPr>
      </w:pPr>
    </w:p>
    <w:p w:rsidR="000E608C" w:rsidRDefault="00424006"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Veja</w:t>
      </w:r>
      <w:r w:rsidR="00276528">
        <w:rPr>
          <w:rFonts w:ascii="Times New Roman" w:hAnsi="Times New Roman" w:cs="Times New Roman"/>
          <w:sz w:val="24"/>
          <w:szCs w:val="24"/>
        </w:rPr>
        <w:t>mos</w:t>
      </w:r>
      <w:r w:rsidRPr="00FB1D50">
        <w:rPr>
          <w:rFonts w:ascii="Times New Roman" w:hAnsi="Times New Roman" w:cs="Times New Roman"/>
          <w:sz w:val="24"/>
          <w:szCs w:val="24"/>
        </w:rPr>
        <w:t xml:space="preserve"> também o caso do profissional técnico que tem ao mesmo tempo de fazer o exame criminológico (ainda solicitado por juízes</w:t>
      </w:r>
      <w:r w:rsidR="00276528">
        <w:rPr>
          <w:rFonts w:ascii="Times New Roman" w:hAnsi="Times New Roman" w:cs="Times New Roman"/>
          <w:sz w:val="24"/>
          <w:szCs w:val="24"/>
        </w:rPr>
        <w:t>/promotores</w:t>
      </w:r>
      <w:r w:rsidRPr="00FB1D50">
        <w:rPr>
          <w:rFonts w:ascii="Times New Roman" w:hAnsi="Times New Roman" w:cs="Times New Roman"/>
          <w:sz w:val="24"/>
          <w:szCs w:val="24"/>
        </w:rPr>
        <w:t xml:space="preserve">) e </w:t>
      </w:r>
      <w:r w:rsidR="00CD78AC" w:rsidRPr="00FB1D50">
        <w:rPr>
          <w:rFonts w:ascii="Times New Roman" w:hAnsi="Times New Roman" w:cs="Times New Roman"/>
          <w:sz w:val="24"/>
          <w:szCs w:val="24"/>
        </w:rPr>
        <w:t xml:space="preserve">de </w:t>
      </w:r>
      <w:r w:rsidRPr="00FB1D50">
        <w:rPr>
          <w:rFonts w:ascii="Times New Roman" w:hAnsi="Times New Roman" w:cs="Times New Roman"/>
          <w:sz w:val="24"/>
          <w:szCs w:val="24"/>
        </w:rPr>
        <w:t xml:space="preserve">prestar apoio </w:t>
      </w:r>
      <w:r w:rsidRPr="00FB1D50">
        <w:rPr>
          <w:rFonts w:ascii="Times New Roman" w:hAnsi="Times New Roman" w:cs="Times New Roman"/>
          <w:sz w:val="24"/>
          <w:szCs w:val="24"/>
        </w:rPr>
        <w:lastRenderedPageBreak/>
        <w:t xml:space="preserve">psicossocial (serviço psicossocial) ao interno. Como fará? Em que medida o sentenciado confiaria no profissional? </w:t>
      </w:r>
      <w:r w:rsidR="00CD78AC" w:rsidRPr="00FB1D50">
        <w:rPr>
          <w:rFonts w:ascii="Times New Roman" w:hAnsi="Times New Roman" w:cs="Times New Roman"/>
          <w:sz w:val="24"/>
          <w:szCs w:val="24"/>
        </w:rPr>
        <w:t>O sentenciado poderia pensar: O</w:t>
      </w:r>
      <w:r w:rsidRPr="00FB1D50">
        <w:rPr>
          <w:rFonts w:ascii="Times New Roman" w:hAnsi="Times New Roman" w:cs="Times New Roman"/>
          <w:sz w:val="24"/>
          <w:szCs w:val="24"/>
        </w:rPr>
        <w:t xml:space="preserve">ra, ele estaria a me examinar ou a me prestar um serviço sem nada em troca, apenas pensando na minha melhora, na minha </w:t>
      </w:r>
      <w:r w:rsidR="0039628E" w:rsidRPr="00FB1D50">
        <w:rPr>
          <w:rFonts w:ascii="Times New Roman" w:hAnsi="Times New Roman" w:cs="Times New Roman"/>
          <w:sz w:val="24"/>
          <w:szCs w:val="24"/>
        </w:rPr>
        <w:t>felicidade?</w:t>
      </w:r>
      <w:r w:rsidR="00276528">
        <w:rPr>
          <w:rFonts w:ascii="Times New Roman" w:hAnsi="Times New Roman" w:cs="Times New Roman"/>
          <w:sz w:val="24"/>
          <w:szCs w:val="24"/>
        </w:rPr>
        <w:t xml:space="preserve"> O que eu disser a ele poderá me prejudicar</w:t>
      </w:r>
      <w:r w:rsidR="00407BCE">
        <w:rPr>
          <w:rFonts w:ascii="Times New Roman" w:hAnsi="Times New Roman" w:cs="Times New Roman"/>
          <w:sz w:val="24"/>
          <w:szCs w:val="24"/>
        </w:rPr>
        <w:t xml:space="preserve"> adiante</w:t>
      </w:r>
      <w:r w:rsidR="00C702B8">
        <w:rPr>
          <w:rFonts w:ascii="Times New Roman" w:hAnsi="Times New Roman" w:cs="Times New Roman"/>
          <w:sz w:val="24"/>
          <w:szCs w:val="24"/>
        </w:rPr>
        <w:t>, no momento do meu benefício</w:t>
      </w:r>
      <w:r w:rsidR="00276528">
        <w:rPr>
          <w:rFonts w:ascii="Times New Roman" w:hAnsi="Times New Roman" w:cs="Times New Roman"/>
          <w:sz w:val="24"/>
          <w:szCs w:val="24"/>
        </w:rPr>
        <w:t>?</w:t>
      </w:r>
      <w:r w:rsidR="0039628E" w:rsidRPr="00FB1D50">
        <w:rPr>
          <w:rFonts w:ascii="Times New Roman" w:hAnsi="Times New Roman" w:cs="Times New Roman"/>
          <w:sz w:val="24"/>
          <w:szCs w:val="24"/>
        </w:rPr>
        <w:t xml:space="preserve"> </w:t>
      </w:r>
      <w:r w:rsidR="003C133F" w:rsidRPr="00FB1D50">
        <w:rPr>
          <w:rFonts w:ascii="Times New Roman" w:hAnsi="Times New Roman" w:cs="Times New Roman"/>
          <w:sz w:val="24"/>
          <w:szCs w:val="24"/>
        </w:rPr>
        <w:t>Essa é uma situação</w:t>
      </w:r>
      <w:r w:rsidRPr="00FB1D50">
        <w:rPr>
          <w:rFonts w:ascii="Times New Roman" w:hAnsi="Times New Roman" w:cs="Times New Roman"/>
          <w:sz w:val="24"/>
          <w:szCs w:val="24"/>
        </w:rPr>
        <w:t xml:space="preserve"> igualmente incompatível, desagradável para os envolvidos</w:t>
      </w:r>
      <w:r w:rsidR="00056A11">
        <w:rPr>
          <w:rFonts w:ascii="Times New Roman" w:hAnsi="Times New Roman" w:cs="Times New Roman"/>
          <w:sz w:val="24"/>
          <w:szCs w:val="24"/>
        </w:rPr>
        <w:t>, para a ética profissional</w:t>
      </w:r>
      <w:r w:rsidRPr="00FB1D50">
        <w:rPr>
          <w:rFonts w:ascii="Times New Roman" w:hAnsi="Times New Roman" w:cs="Times New Roman"/>
          <w:sz w:val="24"/>
          <w:szCs w:val="24"/>
        </w:rPr>
        <w:t xml:space="preserve"> e para o próprio serviço prisional.</w:t>
      </w:r>
      <w:r w:rsidR="00D970CE" w:rsidRPr="00FB1D50">
        <w:rPr>
          <w:rFonts w:ascii="Times New Roman" w:hAnsi="Times New Roman" w:cs="Times New Roman"/>
          <w:sz w:val="24"/>
          <w:szCs w:val="24"/>
        </w:rPr>
        <w:t xml:space="preserve"> Como o técnico prisional “observa e analisa” o sentenciado para fazer uma peça (que pode acarretar a manutenção do indivíduo no cárcere) ao mesmo tempo em que tenta (se é que tenta) </w:t>
      </w:r>
      <w:r w:rsidR="00C702B8">
        <w:rPr>
          <w:rFonts w:ascii="Times New Roman" w:hAnsi="Times New Roman" w:cs="Times New Roman"/>
          <w:sz w:val="24"/>
          <w:szCs w:val="24"/>
        </w:rPr>
        <w:t xml:space="preserve">“oferecer </w:t>
      </w:r>
      <w:r w:rsidR="00D970CE" w:rsidRPr="00FB1D50">
        <w:rPr>
          <w:rFonts w:ascii="Times New Roman" w:hAnsi="Times New Roman" w:cs="Times New Roman"/>
          <w:sz w:val="24"/>
          <w:szCs w:val="24"/>
        </w:rPr>
        <w:t>apoio psicossocial</w:t>
      </w:r>
      <w:r w:rsidR="00C702B8">
        <w:rPr>
          <w:rFonts w:ascii="Times New Roman" w:hAnsi="Times New Roman" w:cs="Times New Roman"/>
          <w:sz w:val="24"/>
          <w:szCs w:val="24"/>
        </w:rPr>
        <w:t>”</w:t>
      </w:r>
      <w:r w:rsidR="00D970CE" w:rsidRPr="00FB1D50">
        <w:rPr>
          <w:rFonts w:ascii="Times New Roman" w:hAnsi="Times New Roman" w:cs="Times New Roman"/>
          <w:sz w:val="24"/>
          <w:szCs w:val="24"/>
        </w:rPr>
        <w:t>?</w:t>
      </w:r>
    </w:p>
    <w:p w:rsidR="003D2CC5" w:rsidRPr="00FB1D50" w:rsidRDefault="003D2CC5" w:rsidP="00BD1F6D">
      <w:pPr>
        <w:spacing w:after="0" w:line="360" w:lineRule="auto"/>
        <w:ind w:firstLine="851"/>
        <w:jc w:val="both"/>
        <w:rPr>
          <w:rFonts w:ascii="Times New Roman" w:hAnsi="Times New Roman" w:cs="Times New Roman"/>
          <w:sz w:val="24"/>
          <w:szCs w:val="24"/>
        </w:rPr>
      </w:pPr>
    </w:p>
    <w:p w:rsidR="00D970CE" w:rsidRDefault="00D970CE"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Por quais motivos então daria certo atribuir ao Conselho da Comunidade as funções simultâneas de </w:t>
      </w:r>
      <w:r w:rsidR="002210BF">
        <w:rPr>
          <w:rFonts w:ascii="Times New Roman" w:hAnsi="Times New Roman" w:cs="Times New Roman"/>
          <w:sz w:val="24"/>
          <w:szCs w:val="24"/>
        </w:rPr>
        <w:t>“</w:t>
      </w:r>
      <w:r w:rsidRPr="00FB1D50">
        <w:rPr>
          <w:rFonts w:ascii="Times New Roman" w:hAnsi="Times New Roman" w:cs="Times New Roman"/>
          <w:sz w:val="24"/>
          <w:szCs w:val="24"/>
        </w:rPr>
        <w:t>vigiar e proteger</w:t>
      </w:r>
      <w:r w:rsidR="002210BF">
        <w:rPr>
          <w:rFonts w:ascii="Times New Roman" w:hAnsi="Times New Roman" w:cs="Times New Roman"/>
          <w:sz w:val="24"/>
          <w:szCs w:val="24"/>
        </w:rPr>
        <w:t>”</w:t>
      </w:r>
      <w:r w:rsidRPr="00FB1D50">
        <w:rPr>
          <w:rFonts w:ascii="Times New Roman" w:hAnsi="Times New Roman" w:cs="Times New Roman"/>
          <w:sz w:val="24"/>
          <w:szCs w:val="24"/>
        </w:rPr>
        <w:t>?</w:t>
      </w:r>
      <w:r w:rsidR="002210BF">
        <w:rPr>
          <w:rFonts w:ascii="Times New Roman" w:hAnsi="Times New Roman" w:cs="Times New Roman"/>
          <w:sz w:val="24"/>
          <w:szCs w:val="24"/>
        </w:rPr>
        <w:t xml:space="preserve"> São expressões que se repelem.</w:t>
      </w:r>
      <w:r w:rsidRPr="00FB1D50">
        <w:rPr>
          <w:rFonts w:ascii="Times New Roman" w:hAnsi="Times New Roman" w:cs="Times New Roman"/>
          <w:sz w:val="24"/>
          <w:szCs w:val="24"/>
        </w:rPr>
        <w:t xml:space="preserve"> Embasando-se em quais experiências poderíamos afirmar a possibilidade de tal intento?</w:t>
      </w:r>
      <w:r w:rsidR="00D04E07" w:rsidRPr="00FB1D50">
        <w:rPr>
          <w:rFonts w:ascii="Times New Roman" w:hAnsi="Times New Roman" w:cs="Times New Roman"/>
          <w:sz w:val="24"/>
          <w:szCs w:val="24"/>
        </w:rPr>
        <w:t xml:space="preserve"> Ademais, no caso do Conselho “observar”</w:t>
      </w:r>
      <w:r w:rsidR="002210BF">
        <w:rPr>
          <w:rFonts w:ascii="Times New Roman" w:hAnsi="Times New Roman" w:cs="Times New Roman"/>
          <w:sz w:val="24"/>
          <w:szCs w:val="24"/>
        </w:rPr>
        <w:t xml:space="preserve"> mesmo</w:t>
      </w:r>
      <w:r w:rsidR="00D04E07" w:rsidRPr="00FB1D50">
        <w:rPr>
          <w:rFonts w:ascii="Times New Roman" w:hAnsi="Times New Roman" w:cs="Times New Roman"/>
          <w:sz w:val="24"/>
          <w:szCs w:val="24"/>
        </w:rPr>
        <w:t xml:space="preserve"> os egressos</w:t>
      </w:r>
      <w:r w:rsidR="002210BF">
        <w:rPr>
          <w:rFonts w:ascii="Times New Roman" w:hAnsi="Times New Roman" w:cs="Times New Roman"/>
          <w:sz w:val="24"/>
          <w:szCs w:val="24"/>
        </w:rPr>
        <w:t xml:space="preserve"> prisionais</w:t>
      </w:r>
      <w:r w:rsidR="00D04E07" w:rsidRPr="00FB1D50">
        <w:rPr>
          <w:rFonts w:ascii="Times New Roman" w:hAnsi="Times New Roman" w:cs="Times New Roman"/>
          <w:sz w:val="24"/>
          <w:szCs w:val="24"/>
        </w:rPr>
        <w:t xml:space="preserve">, </w:t>
      </w:r>
      <w:r w:rsidR="0022174E">
        <w:rPr>
          <w:rFonts w:ascii="Times New Roman" w:hAnsi="Times New Roman" w:cs="Times New Roman"/>
          <w:sz w:val="24"/>
          <w:szCs w:val="24"/>
        </w:rPr>
        <w:t>poderá vir</w:t>
      </w:r>
      <w:r w:rsidR="00D04E07" w:rsidRPr="00FB1D50">
        <w:rPr>
          <w:rFonts w:ascii="Times New Roman" w:hAnsi="Times New Roman" w:cs="Times New Roman"/>
          <w:sz w:val="24"/>
          <w:szCs w:val="24"/>
        </w:rPr>
        <w:t xml:space="preserve"> a ser chamado </w:t>
      </w:r>
      <w:r w:rsidR="0022174E">
        <w:rPr>
          <w:rFonts w:ascii="Times New Roman" w:hAnsi="Times New Roman" w:cs="Times New Roman"/>
          <w:sz w:val="24"/>
          <w:szCs w:val="24"/>
        </w:rPr>
        <w:t>para se manifestar</w:t>
      </w:r>
      <w:r w:rsidR="009E4CC2" w:rsidRPr="00FB1D50">
        <w:rPr>
          <w:rFonts w:ascii="Times New Roman" w:hAnsi="Times New Roman" w:cs="Times New Roman"/>
          <w:sz w:val="24"/>
          <w:szCs w:val="24"/>
        </w:rPr>
        <w:t xml:space="preserve"> sobre </w:t>
      </w:r>
      <w:r w:rsidR="0022174E">
        <w:rPr>
          <w:rFonts w:ascii="Times New Roman" w:hAnsi="Times New Roman" w:cs="Times New Roman"/>
          <w:sz w:val="24"/>
          <w:szCs w:val="24"/>
        </w:rPr>
        <w:t>estas pessoas</w:t>
      </w:r>
      <w:r w:rsidR="009E4CC2" w:rsidRPr="00FB1D50">
        <w:rPr>
          <w:rFonts w:ascii="Times New Roman" w:hAnsi="Times New Roman" w:cs="Times New Roman"/>
          <w:sz w:val="24"/>
          <w:szCs w:val="24"/>
        </w:rPr>
        <w:t>,</w:t>
      </w:r>
      <w:r w:rsidR="00D04E07" w:rsidRPr="00FB1D50">
        <w:rPr>
          <w:rFonts w:ascii="Times New Roman" w:hAnsi="Times New Roman" w:cs="Times New Roman"/>
          <w:sz w:val="24"/>
          <w:szCs w:val="24"/>
        </w:rPr>
        <w:t xml:space="preserve"> por exemplo, no momento de se </w:t>
      </w:r>
      <w:r w:rsidR="0022174E">
        <w:rPr>
          <w:rFonts w:ascii="Times New Roman" w:hAnsi="Times New Roman" w:cs="Times New Roman"/>
          <w:sz w:val="24"/>
          <w:szCs w:val="24"/>
        </w:rPr>
        <w:t>avalia</w:t>
      </w:r>
      <w:r w:rsidR="00D04E07" w:rsidRPr="00FB1D50">
        <w:rPr>
          <w:rFonts w:ascii="Times New Roman" w:hAnsi="Times New Roman" w:cs="Times New Roman"/>
          <w:sz w:val="24"/>
          <w:szCs w:val="24"/>
        </w:rPr>
        <w:t>r</w:t>
      </w:r>
      <w:r w:rsidR="0022174E">
        <w:rPr>
          <w:rFonts w:ascii="Times New Roman" w:hAnsi="Times New Roman" w:cs="Times New Roman"/>
          <w:sz w:val="24"/>
          <w:szCs w:val="24"/>
        </w:rPr>
        <w:t xml:space="preserve"> a revogação ou não das</w:t>
      </w:r>
      <w:r w:rsidR="00D04E07" w:rsidRPr="00FB1D50">
        <w:rPr>
          <w:rFonts w:ascii="Times New Roman" w:hAnsi="Times New Roman" w:cs="Times New Roman"/>
          <w:sz w:val="24"/>
          <w:szCs w:val="24"/>
        </w:rPr>
        <w:t xml:space="preserve"> sentenças concessivas d</w:t>
      </w:r>
      <w:r w:rsidR="0022174E">
        <w:rPr>
          <w:rFonts w:ascii="Times New Roman" w:hAnsi="Times New Roman" w:cs="Times New Roman"/>
          <w:sz w:val="24"/>
          <w:szCs w:val="24"/>
        </w:rPr>
        <w:t>e</w:t>
      </w:r>
      <w:r w:rsidR="00D04E07" w:rsidRPr="00FB1D50">
        <w:rPr>
          <w:rFonts w:ascii="Times New Roman" w:hAnsi="Times New Roman" w:cs="Times New Roman"/>
          <w:sz w:val="24"/>
          <w:szCs w:val="24"/>
        </w:rPr>
        <w:t xml:space="preserve"> benef</w:t>
      </w:r>
      <w:r w:rsidR="009E4CC2" w:rsidRPr="00FB1D50">
        <w:rPr>
          <w:rFonts w:ascii="Times New Roman" w:hAnsi="Times New Roman" w:cs="Times New Roman"/>
          <w:sz w:val="24"/>
          <w:szCs w:val="24"/>
        </w:rPr>
        <w:t xml:space="preserve">ícios </w:t>
      </w:r>
      <w:r w:rsidR="0022174E">
        <w:rPr>
          <w:rFonts w:ascii="Times New Roman" w:hAnsi="Times New Roman" w:cs="Times New Roman"/>
          <w:sz w:val="24"/>
          <w:szCs w:val="24"/>
        </w:rPr>
        <w:t>(</w:t>
      </w:r>
      <w:r w:rsidR="009E4CC2" w:rsidRPr="00FB1D50">
        <w:rPr>
          <w:rFonts w:ascii="Times New Roman" w:hAnsi="Times New Roman" w:cs="Times New Roman"/>
          <w:sz w:val="24"/>
          <w:szCs w:val="24"/>
        </w:rPr>
        <w:t>e</w:t>
      </w:r>
      <w:r w:rsidR="0022174E">
        <w:rPr>
          <w:rFonts w:ascii="Times New Roman" w:hAnsi="Times New Roman" w:cs="Times New Roman"/>
          <w:sz w:val="24"/>
          <w:szCs w:val="24"/>
        </w:rPr>
        <w:t xml:space="preserve"> poder</w:t>
      </w:r>
      <w:r w:rsidR="009E4CC2" w:rsidRPr="00FB1D50">
        <w:rPr>
          <w:rFonts w:ascii="Times New Roman" w:hAnsi="Times New Roman" w:cs="Times New Roman"/>
          <w:sz w:val="24"/>
          <w:szCs w:val="24"/>
        </w:rPr>
        <w:t xml:space="preserve"> fazer com que estes</w:t>
      </w:r>
      <w:r w:rsidR="00D04E07" w:rsidRPr="00FB1D50">
        <w:rPr>
          <w:rFonts w:ascii="Times New Roman" w:hAnsi="Times New Roman" w:cs="Times New Roman"/>
          <w:sz w:val="24"/>
          <w:szCs w:val="24"/>
        </w:rPr>
        <w:t xml:space="preserve"> indivíduo</w:t>
      </w:r>
      <w:r w:rsidR="009E4CC2" w:rsidRPr="00FB1D50">
        <w:rPr>
          <w:rFonts w:ascii="Times New Roman" w:hAnsi="Times New Roman" w:cs="Times New Roman"/>
          <w:sz w:val="24"/>
          <w:szCs w:val="24"/>
        </w:rPr>
        <w:t>s retornem</w:t>
      </w:r>
      <w:r w:rsidR="00D04E07" w:rsidRPr="00FB1D50">
        <w:rPr>
          <w:rFonts w:ascii="Times New Roman" w:hAnsi="Times New Roman" w:cs="Times New Roman"/>
          <w:sz w:val="24"/>
          <w:szCs w:val="24"/>
        </w:rPr>
        <w:t xml:space="preserve"> ao cárcere</w:t>
      </w:r>
      <w:r w:rsidR="0027717C">
        <w:rPr>
          <w:rFonts w:ascii="Times New Roman" w:hAnsi="Times New Roman" w:cs="Times New Roman"/>
          <w:sz w:val="24"/>
          <w:szCs w:val="24"/>
        </w:rPr>
        <w:t>, caso dê os elementos necessários à configuração do descumprimento das condições sentenciais</w:t>
      </w:r>
      <w:r w:rsidR="0022174E">
        <w:rPr>
          <w:rFonts w:ascii="Times New Roman" w:hAnsi="Times New Roman" w:cs="Times New Roman"/>
          <w:sz w:val="24"/>
          <w:szCs w:val="24"/>
        </w:rPr>
        <w:t>)</w:t>
      </w:r>
      <w:r w:rsidR="00D04E07" w:rsidRPr="00FB1D50">
        <w:rPr>
          <w:rFonts w:ascii="Times New Roman" w:hAnsi="Times New Roman" w:cs="Times New Roman"/>
          <w:sz w:val="24"/>
          <w:szCs w:val="24"/>
        </w:rPr>
        <w:t xml:space="preserve">. </w:t>
      </w:r>
      <w:r w:rsidR="007D3471" w:rsidRPr="00FB1D50">
        <w:rPr>
          <w:rFonts w:ascii="Times New Roman" w:hAnsi="Times New Roman" w:cs="Times New Roman"/>
          <w:sz w:val="24"/>
          <w:szCs w:val="24"/>
        </w:rPr>
        <w:t>Os Conselhos</w:t>
      </w:r>
      <w:r w:rsidR="002C3C13">
        <w:rPr>
          <w:rFonts w:ascii="Times New Roman" w:hAnsi="Times New Roman" w:cs="Times New Roman"/>
          <w:sz w:val="24"/>
          <w:szCs w:val="24"/>
        </w:rPr>
        <w:t xml:space="preserve"> da Comunidade</w:t>
      </w:r>
      <w:r w:rsidR="007D3471" w:rsidRPr="00FB1D50">
        <w:rPr>
          <w:rFonts w:ascii="Times New Roman" w:hAnsi="Times New Roman" w:cs="Times New Roman"/>
          <w:sz w:val="24"/>
          <w:szCs w:val="24"/>
        </w:rPr>
        <w:t xml:space="preserve"> podem ser chamados na condição de técnicos</w:t>
      </w:r>
      <w:r w:rsidR="00C10AB0" w:rsidRPr="00FB1D50">
        <w:rPr>
          <w:rFonts w:ascii="Times New Roman" w:hAnsi="Times New Roman" w:cs="Times New Roman"/>
          <w:sz w:val="24"/>
          <w:szCs w:val="24"/>
        </w:rPr>
        <w:t xml:space="preserve"> (como ocorre em certos locais</w:t>
      </w:r>
      <w:r w:rsidR="005F7081" w:rsidRPr="00FB1D50">
        <w:rPr>
          <w:rFonts w:ascii="Times New Roman" w:hAnsi="Times New Roman" w:cs="Times New Roman"/>
          <w:sz w:val="24"/>
          <w:szCs w:val="24"/>
        </w:rPr>
        <w:t>, já visto</w:t>
      </w:r>
      <w:r w:rsidR="007D3471" w:rsidRPr="00FB1D50">
        <w:rPr>
          <w:rFonts w:ascii="Times New Roman" w:hAnsi="Times New Roman" w:cs="Times New Roman"/>
          <w:sz w:val="24"/>
          <w:szCs w:val="24"/>
        </w:rPr>
        <w:t>) e ofertarem “pareceres técnicos” para tanto. S</w:t>
      </w:r>
      <w:r w:rsidR="00D04E07" w:rsidRPr="00FB1D50">
        <w:rPr>
          <w:rFonts w:ascii="Times New Roman" w:hAnsi="Times New Roman" w:cs="Times New Roman"/>
          <w:sz w:val="24"/>
          <w:szCs w:val="24"/>
        </w:rPr>
        <w:t>em nos esquecermos da questão da formulaç</w:t>
      </w:r>
      <w:r w:rsidR="005F7081" w:rsidRPr="00FB1D50">
        <w:rPr>
          <w:rFonts w:ascii="Times New Roman" w:hAnsi="Times New Roman" w:cs="Times New Roman"/>
          <w:sz w:val="24"/>
          <w:szCs w:val="24"/>
        </w:rPr>
        <w:t>ão de relatório para subsidiar a representação do Conselho Penitenciário junto ao juiz para a revogação de benefícios ou de suspensões da</w:t>
      </w:r>
      <w:r w:rsidR="008A6B69">
        <w:rPr>
          <w:rFonts w:ascii="Times New Roman" w:hAnsi="Times New Roman" w:cs="Times New Roman"/>
          <w:sz w:val="24"/>
          <w:szCs w:val="24"/>
        </w:rPr>
        <w:t>s execuções das</w:t>
      </w:r>
      <w:r w:rsidR="005F7081" w:rsidRPr="00FB1D50">
        <w:rPr>
          <w:rFonts w:ascii="Times New Roman" w:hAnsi="Times New Roman" w:cs="Times New Roman"/>
          <w:sz w:val="24"/>
          <w:szCs w:val="24"/>
        </w:rPr>
        <w:t xml:space="preserve"> pena</w:t>
      </w:r>
      <w:r w:rsidR="008A6B69">
        <w:rPr>
          <w:rFonts w:ascii="Times New Roman" w:hAnsi="Times New Roman" w:cs="Times New Roman"/>
          <w:sz w:val="24"/>
          <w:szCs w:val="24"/>
        </w:rPr>
        <w:t>s</w:t>
      </w:r>
      <w:r w:rsidR="005F7081" w:rsidRPr="00FB1D50">
        <w:rPr>
          <w:rFonts w:ascii="Times New Roman" w:hAnsi="Times New Roman" w:cs="Times New Roman"/>
          <w:sz w:val="24"/>
          <w:szCs w:val="24"/>
        </w:rPr>
        <w:t xml:space="preserve">, ou mesmo </w:t>
      </w:r>
      <w:r w:rsidR="008A6B69">
        <w:rPr>
          <w:rFonts w:ascii="Times New Roman" w:hAnsi="Times New Roman" w:cs="Times New Roman"/>
          <w:sz w:val="24"/>
          <w:szCs w:val="24"/>
        </w:rPr>
        <w:t xml:space="preserve">sobre as </w:t>
      </w:r>
      <w:r w:rsidR="005F7081" w:rsidRPr="00FB1D50">
        <w:rPr>
          <w:rFonts w:ascii="Times New Roman" w:hAnsi="Times New Roman" w:cs="Times New Roman"/>
          <w:sz w:val="24"/>
          <w:szCs w:val="24"/>
        </w:rPr>
        <w:t>conversões de penas res</w:t>
      </w:r>
      <w:r w:rsidR="00CD7914" w:rsidRPr="00FB1D50">
        <w:rPr>
          <w:rFonts w:ascii="Times New Roman" w:hAnsi="Times New Roman" w:cs="Times New Roman"/>
          <w:sz w:val="24"/>
          <w:szCs w:val="24"/>
        </w:rPr>
        <w:t>tritivas em privativas de liber</w:t>
      </w:r>
      <w:r w:rsidR="005F7081" w:rsidRPr="00FB1D50">
        <w:rPr>
          <w:rFonts w:ascii="Times New Roman" w:hAnsi="Times New Roman" w:cs="Times New Roman"/>
          <w:sz w:val="24"/>
          <w:szCs w:val="24"/>
        </w:rPr>
        <w:t>dade.</w:t>
      </w:r>
    </w:p>
    <w:p w:rsidR="00C37642" w:rsidRPr="00FB1D50" w:rsidRDefault="00C37642" w:rsidP="00BD1F6D">
      <w:pPr>
        <w:spacing w:after="0" w:line="360" w:lineRule="auto"/>
        <w:ind w:firstLine="851"/>
        <w:jc w:val="both"/>
        <w:rPr>
          <w:rFonts w:ascii="Times New Roman" w:hAnsi="Times New Roman" w:cs="Times New Roman"/>
          <w:sz w:val="24"/>
          <w:szCs w:val="24"/>
        </w:rPr>
      </w:pPr>
    </w:p>
    <w:p w:rsidR="009719F8" w:rsidRDefault="009234A5"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Num segundo momento</w:t>
      </w:r>
      <w:r w:rsidR="00A44705" w:rsidRPr="00FB1D50">
        <w:rPr>
          <w:rFonts w:ascii="Times New Roman" w:hAnsi="Times New Roman" w:cs="Times New Roman"/>
          <w:sz w:val="24"/>
          <w:szCs w:val="24"/>
        </w:rPr>
        <w:t>, será preciso pe</w:t>
      </w:r>
      <w:r w:rsidR="00B0531B">
        <w:rPr>
          <w:rFonts w:ascii="Times New Roman" w:hAnsi="Times New Roman" w:cs="Times New Roman"/>
          <w:sz w:val="24"/>
          <w:szCs w:val="24"/>
        </w:rPr>
        <w:t xml:space="preserve">nsar sob a ótica do egresso prisional ou da pessoa que esteja </w:t>
      </w:r>
      <w:r w:rsidR="00EB00F8">
        <w:rPr>
          <w:rFonts w:ascii="Times New Roman" w:hAnsi="Times New Roman" w:cs="Times New Roman"/>
          <w:sz w:val="24"/>
          <w:szCs w:val="24"/>
        </w:rPr>
        <w:t xml:space="preserve">em liberdade, mas </w:t>
      </w:r>
      <w:r w:rsidR="00B0531B">
        <w:rPr>
          <w:rFonts w:ascii="Times New Roman" w:hAnsi="Times New Roman" w:cs="Times New Roman"/>
          <w:sz w:val="24"/>
          <w:szCs w:val="24"/>
        </w:rPr>
        <w:t>com a execução da pena</w:t>
      </w:r>
      <w:r w:rsidR="00EB00F8">
        <w:rPr>
          <w:rFonts w:ascii="Times New Roman" w:hAnsi="Times New Roman" w:cs="Times New Roman"/>
          <w:sz w:val="24"/>
          <w:szCs w:val="24"/>
        </w:rPr>
        <w:t xml:space="preserve"> meramente</w:t>
      </w:r>
      <w:r w:rsidR="00B0531B">
        <w:rPr>
          <w:rFonts w:ascii="Times New Roman" w:hAnsi="Times New Roman" w:cs="Times New Roman"/>
          <w:sz w:val="24"/>
          <w:szCs w:val="24"/>
        </w:rPr>
        <w:t xml:space="preserve"> suspensa</w:t>
      </w:r>
      <w:r w:rsidR="00EB00F8">
        <w:rPr>
          <w:rFonts w:ascii="Times New Roman" w:hAnsi="Times New Roman" w:cs="Times New Roman"/>
          <w:sz w:val="24"/>
          <w:szCs w:val="24"/>
        </w:rPr>
        <w:t xml:space="preserve"> (aguardando “deslizes” ou fatos graves para ser efetivamente aplicada)</w:t>
      </w:r>
      <w:r w:rsidR="00B0531B">
        <w:rPr>
          <w:rFonts w:ascii="Times New Roman" w:hAnsi="Times New Roman" w:cs="Times New Roman"/>
          <w:sz w:val="24"/>
          <w:szCs w:val="24"/>
        </w:rPr>
        <w:t>.</w:t>
      </w:r>
      <w:r w:rsidR="00A44705" w:rsidRPr="00FB1D50">
        <w:rPr>
          <w:rFonts w:ascii="Times New Roman" w:hAnsi="Times New Roman" w:cs="Times New Roman"/>
          <w:sz w:val="24"/>
          <w:szCs w:val="24"/>
        </w:rPr>
        <w:t xml:space="preserve"> Para ele, a busca de proteção encerra alguns objetivos </w:t>
      </w:r>
      <w:r w:rsidR="006D7954">
        <w:rPr>
          <w:rFonts w:ascii="Times New Roman" w:hAnsi="Times New Roman" w:cs="Times New Roman"/>
          <w:sz w:val="24"/>
          <w:szCs w:val="24"/>
        </w:rPr>
        <w:t>(</w:t>
      </w:r>
      <w:r w:rsidR="00A44705" w:rsidRPr="00FB1D50">
        <w:rPr>
          <w:rFonts w:ascii="Times New Roman" w:hAnsi="Times New Roman" w:cs="Times New Roman"/>
          <w:sz w:val="24"/>
          <w:szCs w:val="24"/>
        </w:rPr>
        <w:t>motivadores</w:t>
      </w:r>
      <w:r w:rsidR="006D7954">
        <w:rPr>
          <w:rFonts w:ascii="Times New Roman" w:hAnsi="Times New Roman" w:cs="Times New Roman"/>
          <w:sz w:val="24"/>
          <w:szCs w:val="24"/>
        </w:rPr>
        <w:t>)</w:t>
      </w:r>
      <w:r w:rsidR="00A44705" w:rsidRPr="00FB1D50">
        <w:rPr>
          <w:rFonts w:ascii="Times New Roman" w:hAnsi="Times New Roman" w:cs="Times New Roman"/>
          <w:sz w:val="24"/>
          <w:szCs w:val="24"/>
        </w:rPr>
        <w:t xml:space="preserve">, tais como conseguir </w:t>
      </w:r>
      <w:r w:rsidR="006D7954">
        <w:rPr>
          <w:rFonts w:ascii="Times New Roman" w:hAnsi="Times New Roman" w:cs="Times New Roman"/>
          <w:sz w:val="24"/>
          <w:szCs w:val="24"/>
        </w:rPr>
        <w:t xml:space="preserve">os apoios necessários para </w:t>
      </w:r>
      <w:r w:rsidR="00A44705" w:rsidRPr="00FB1D50">
        <w:rPr>
          <w:rFonts w:ascii="Times New Roman" w:hAnsi="Times New Roman" w:cs="Times New Roman"/>
          <w:sz w:val="24"/>
          <w:szCs w:val="24"/>
        </w:rPr>
        <w:t>enfrentar as dificuldades da liberdade</w:t>
      </w:r>
      <w:r w:rsidR="006D7954">
        <w:rPr>
          <w:rFonts w:ascii="Times New Roman" w:hAnsi="Times New Roman" w:cs="Times New Roman"/>
          <w:sz w:val="24"/>
          <w:szCs w:val="24"/>
        </w:rPr>
        <w:t xml:space="preserve"> (que continuam existindo)</w:t>
      </w:r>
      <w:r w:rsidR="00A44705" w:rsidRPr="00FB1D50">
        <w:rPr>
          <w:rFonts w:ascii="Times New Roman" w:hAnsi="Times New Roman" w:cs="Times New Roman"/>
          <w:sz w:val="24"/>
          <w:szCs w:val="24"/>
        </w:rPr>
        <w:t>, ainda mais quando se é ex-detento</w:t>
      </w:r>
      <w:r w:rsidR="006D7954">
        <w:rPr>
          <w:rFonts w:ascii="Times New Roman" w:hAnsi="Times New Roman" w:cs="Times New Roman"/>
          <w:sz w:val="24"/>
          <w:szCs w:val="24"/>
        </w:rPr>
        <w:t xml:space="preserve"> ou um condenado criminal</w:t>
      </w:r>
      <w:r w:rsidR="00A44705" w:rsidRPr="00FB1D50">
        <w:rPr>
          <w:rFonts w:ascii="Times New Roman" w:hAnsi="Times New Roman" w:cs="Times New Roman"/>
          <w:sz w:val="24"/>
          <w:szCs w:val="24"/>
        </w:rPr>
        <w:t>, sempre, obviamente, n</w:t>
      </w:r>
      <w:r w:rsidR="00AC66DC">
        <w:rPr>
          <w:rFonts w:ascii="Times New Roman" w:hAnsi="Times New Roman" w:cs="Times New Roman"/>
          <w:sz w:val="24"/>
          <w:szCs w:val="24"/>
        </w:rPr>
        <w:t>um</w:t>
      </w:r>
      <w:r w:rsidR="00A44705" w:rsidRPr="00FB1D50">
        <w:rPr>
          <w:rFonts w:ascii="Times New Roman" w:hAnsi="Times New Roman" w:cs="Times New Roman"/>
          <w:sz w:val="24"/>
          <w:szCs w:val="24"/>
        </w:rPr>
        <w:t xml:space="preserve"> sentido de se manter em liberdade, ou seja, não procura</w:t>
      </w:r>
      <w:r w:rsidR="00E075CE" w:rsidRPr="00FB1D50">
        <w:rPr>
          <w:rFonts w:ascii="Times New Roman" w:hAnsi="Times New Roman" w:cs="Times New Roman"/>
          <w:sz w:val="24"/>
          <w:szCs w:val="24"/>
        </w:rPr>
        <w:t>ria</w:t>
      </w:r>
      <w:r w:rsidR="00D74E60">
        <w:rPr>
          <w:rFonts w:ascii="Times New Roman" w:hAnsi="Times New Roman" w:cs="Times New Roman"/>
          <w:sz w:val="24"/>
          <w:szCs w:val="24"/>
        </w:rPr>
        <w:t>,</w:t>
      </w:r>
      <w:r w:rsidR="00E075CE" w:rsidRPr="00FB1D50">
        <w:rPr>
          <w:rFonts w:ascii="Times New Roman" w:hAnsi="Times New Roman" w:cs="Times New Roman"/>
          <w:sz w:val="24"/>
          <w:szCs w:val="24"/>
        </w:rPr>
        <w:t xml:space="preserve"> para se proteger</w:t>
      </w:r>
      <w:r w:rsidR="00D74E60">
        <w:rPr>
          <w:rFonts w:ascii="Times New Roman" w:hAnsi="Times New Roman" w:cs="Times New Roman"/>
          <w:sz w:val="24"/>
          <w:szCs w:val="24"/>
        </w:rPr>
        <w:t>,</w:t>
      </w:r>
      <w:r w:rsidR="00A44705" w:rsidRPr="00FB1D50">
        <w:rPr>
          <w:rFonts w:ascii="Times New Roman" w:hAnsi="Times New Roman" w:cs="Times New Roman"/>
          <w:sz w:val="24"/>
          <w:szCs w:val="24"/>
        </w:rPr>
        <w:t xml:space="preserve"> um órgão que é potencialmente encarcerador, ou que </w:t>
      </w:r>
      <w:r w:rsidR="00E075CE" w:rsidRPr="00FB1D50">
        <w:rPr>
          <w:rFonts w:ascii="Times New Roman" w:hAnsi="Times New Roman" w:cs="Times New Roman"/>
          <w:sz w:val="24"/>
          <w:szCs w:val="24"/>
        </w:rPr>
        <w:t xml:space="preserve">auxilia </w:t>
      </w:r>
      <w:r w:rsidR="00D74E60">
        <w:rPr>
          <w:rFonts w:ascii="Times New Roman" w:hAnsi="Times New Roman" w:cs="Times New Roman"/>
          <w:sz w:val="24"/>
          <w:szCs w:val="24"/>
        </w:rPr>
        <w:t>de alguma maneira para que isso aconteça</w:t>
      </w:r>
      <w:r w:rsidR="00E075CE" w:rsidRPr="00FB1D50">
        <w:rPr>
          <w:rFonts w:ascii="Times New Roman" w:hAnsi="Times New Roman" w:cs="Times New Roman"/>
          <w:sz w:val="24"/>
          <w:szCs w:val="24"/>
        </w:rPr>
        <w:t xml:space="preserve">. </w:t>
      </w:r>
      <w:r w:rsidR="00466748" w:rsidRPr="00FB1D50">
        <w:rPr>
          <w:rFonts w:ascii="Times New Roman" w:hAnsi="Times New Roman" w:cs="Times New Roman"/>
          <w:sz w:val="24"/>
          <w:szCs w:val="24"/>
        </w:rPr>
        <w:t>Ora, imagina-se sem dificuldade</w:t>
      </w:r>
      <w:r w:rsidR="00E075CE" w:rsidRPr="00FB1D50">
        <w:rPr>
          <w:rFonts w:ascii="Times New Roman" w:hAnsi="Times New Roman" w:cs="Times New Roman"/>
          <w:sz w:val="24"/>
          <w:szCs w:val="24"/>
        </w:rPr>
        <w:t xml:space="preserve"> que o sentenciado saberá que determinado Conselho da Comunidade fornece ao juiz, </w:t>
      </w:r>
      <w:r w:rsidR="00466748" w:rsidRPr="00FB1D50">
        <w:rPr>
          <w:rFonts w:ascii="Times New Roman" w:hAnsi="Times New Roman" w:cs="Times New Roman"/>
          <w:sz w:val="24"/>
          <w:szCs w:val="24"/>
        </w:rPr>
        <w:t>ao promotor de justiç</w:t>
      </w:r>
      <w:r w:rsidR="00E075CE" w:rsidRPr="00FB1D50">
        <w:rPr>
          <w:rFonts w:ascii="Times New Roman" w:hAnsi="Times New Roman" w:cs="Times New Roman"/>
          <w:sz w:val="24"/>
          <w:szCs w:val="24"/>
        </w:rPr>
        <w:t>a</w:t>
      </w:r>
      <w:r w:rsidR="00466748" w:rsidRPr="00FB1D50">
        <w:rPr>
          <w:rFonts w:ascii="Times New Roman" w:hAnsi="Times New Roman" w:cs="Times New Roman"/>
          <w:sz w:val="24"/>
          <w:szCs w:val="24"/>
        </w:rPr>
        <w:t xml:space="preserve"> e a</w:t>
      </w:r>
      <w:r w:rsidR="00E075CE" w:rsidRPr="00FB1D50">
        <w:rPr>
          <w:rFonts w:ascii="Times New Roman" w:hAnsi="Times New Roman" w:cs="Times New Roman"/>
          <w:sz w:val="24"/>
          <w:szCs w:val="24"/>
        </w:rPr>
        <w:t xml:space="preserve">o Conselho Penitenciário, </w:t>
      </w:r>
      <w:r w:rsidR="00E075CE" w:rsidRPr="00FB1D50">
        <w:rPr>
          <w:rFonts w:ascii="Times New Roman" w:hAnsi="Times New Roman" w:cs="Times New Roman"/>
          <w:sz w:val="24"/>
          <w:szCs w:val="24"/>
        </w:rPr>
        <w:lastRenderedPageBreak/>
        <w:t xml:space="preserve">informações sobre o descumprimento de condições sentenciais, e o que isso pode ocasionar. </w:t>
      </w:r>
    </w:p>
    <w:p w:rsidR="00C37642" w:rsidRPr="00FB1D50" w:rsidRDefault="00C37642" w:rsidP="00BD1F6D">
      <w:pPr>
        <w:spacing w:after="0" w:line="360" w:lineRule="auto"/>
        <w:ind w:firstLine="851"/>
        <w:jc w:val="both"/>
        <w:rPr>
          <w:rFonts w:ascii="Times New Roman" w:hAnsi="Times New Roman" w:cs="Times New Roman"/>
          <w:sz w:val="24"/>
          <w:szCs w:val="24"/>
        </w:rPr>
      </w:pPr>
    </w:p>
    <w:p w:rsidR="009719F8" w:rsidRDefault="00D74E60" w:rsidP="00BD1F6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possível pensar</w:t>
      </w:r>
      <w:r w:rsidR="00C26DBB" w:rsidRPr="00FB1D50">
        <w:rPr>
          <w:rFonts w:ascii="Times New Roman" w:hAnsi="Times New Roman" w:cs="Times New Roman"/>
          <w:sz w:val="24"/>
          <w:szCs w:val="24"/>
        </w:rPr>
        <w:t xml:space="preserve"> a incumbência de vigilância, de observação, de informação sobre descumprimentos de condições exercida pelo Defensor Público Conselheiro da Comunidade? Como ficaria tal situação-limite? </w:t>
      </w:r>
      <w:r>
        <w:rPr>
          <w:rFonts w:ascii="Times New Roman" w:hAnsi="Times New Roman" w:cs="Times New Roman"/>
          <w:sz w:val="24"/>
          <w:szCs w:val="24"/>
        </w:rPr>
        <w:t>Ao fazê-lo,</w:t>
      </w:r>
      <w:r w:rsidR="00164253" w:rsidRPr="00FB1D50">
        <w:rPr>
          <w:rFonts w:ascii="Times New Roman" w:hAnsi="Times New Roman" w:cs="Times New Roman"/>
          <w:sz w:val="24"/>
          <w:szCs w:val="24"/>
        </w:rPr>
        <w:t xml:space="preserve"> o Defensor Público </w:t>
      </w:r>
      <w:r w:rsidR="003263F9" w:rsidRPr="00FB1D50">
        <w:rPr>
          <w:rFonts w:ascii="Times New Roman" w:hAnsi="Times New Roman" w:cs="Times New Roman"/>
          <w:sz w:val="24"/>
          <w:szCs w:val="24"/>
        </w:rPr>
        <w:t>encontrar-</w:t>
      </w:r>
      <w:r>
        <w:rPr>
          <w:rFonts w:ascii="Times New Roman" w:hAnsi="Times New Roman" w:cs="Times New Roman"/>
          <w:sz w:val="24"/>
          <w:szCs w:val="24"/>
        </w:rPr>
        <w:t>se-ia</w:t>
      </w:r>
      <w:r w:rsidR="003263F9" w:rsidRPr="00FB1D50">
        <w:rPr>
          <w:rFonts w:ascii="Times New Roman" w:hAnsi="Times New Roman" w:cs="Times New Roman"/>
          <w:sz w:val="24"/>
          <w:szCs w:val="24"/>
        </w:rPr>
        <w:t xml:space="preserve"> em situações dúbias, sem d</w:t>
      </w:r>
      <w:r w:rsidR="002D7E3F" w:rsidRPr="00FB1D50">
        <w:rPr>
          <w:rFonts w:ascii="Times New Roman" w:hAnsi="Times New Roman" w:cs="Times New Roman"/>
          <w:sz w:val="24"/>
          <w:szCs w:val="24"/>
        </w:rPr>
        <w:t>úvida,</w:t>
      </w:r>
      <w:r>
        <w:rPr>
          <w:rFonts w:ascii="Times New Roman" w:hAnsi="Times New Roman" w:cs="Times New Roman"/>
          <w:sz w:val="24"/>
          <w:szCs w:val="24"/>
        </w:rPr>
        <w:t xml:space="preserve"> em especial</w:t>
      </w:r>
      <w:r w:rsidR="002D7E3F" w:rsidRPr="00FB1D50">
        <w:rPr>
          <w:rFonts w:ascii="Times New Roman" w:hAnsi="Times New Roman" w:cs="Times New Roman"/>
          <w:sz w:val="24"/>
          <w:szCs w:val="24"/>
        </w:rPr>
        <w:t xml:space="preserve"> quanto ao seu papel na execução penal.</w:t>
      </w:r>
    </w:p>
    <w:p w:rsidR="00C37642" w:rsidRPr="00FB1D50" w:rsidRDefault="00C37642" w:rsidP="00BD1F6D">
      <w:pPr>
        <w:spacing w:after="0" w:line="360" w:lineRule="auto"/>
        <w:ind w:firstLine="851"/>
        <w:jc w:val="both"/>
        <w:rPr>
          <w:rFonts w:ascii="Times New Roman" w:hAnsi="Times New Roman" w:cs="Times New Roman"/>
          <w:sz w:val="24"/>
          <w:szCs w:val="24"/>
        </w:rPr>
      </w:pPr>
    </w:p>
    <w:p w:rsidR="00201B8D" w:rsidRDefault="00201B8D"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É preciso entender que estas duas atribuições, alocadas em uma e para um mesmo órgão, fatalmente gera</w:t>
      </w:r>
      <w:r w:rsidR="00D74E60">
        <w:rPr>
          <w:rFonts w:ascii="Times New Roman" w:hAnsi="Times New Roman" w:cs="Times New Roman"/>
          <w:sz w:val="24"/>
          <w:szCs w:val="24"/>
        </w:rPr>
        <w:t>rá</w:t>
      </w:r>
      <w:r w:rsidRPr="00FB1D50">
        <w:rPr>
          <w:rFonts w:ascii="Times New Roman" w:hAnsi="Times New Roman" w:cs="Times New Roman"/>
          <w:sz w:val="24"/>
          <w:szCs w:val="24"/>
        </w:rPr>
        <w:t xml:space="preserve"> consequências indesejáveis quando pensadas sob a ótica de cada uma </w:t>
      </w:r>
      <w:r w:rsidR="005256B5" w:rsidRPr="00FB1D50">
        <w:rPr>
          <w:rFonts w:ascii="Times New Roman" w:hAnsi="Times New Roman" w:cs="Times New Roman"/>
          <w:sz w:val="24"/>
          <w:szCs w:val="24"/>
        </w:rPr>
        <w:t>destas atribuições</w:t>
      </w:r>
      <w:r w:rsidRPr="00FB1D50">
        <w:rPr>
          <w:rFonts w:ascii="Times New Roman" w:hAnsi="Times New Roman" w:cs="Times New Roman"/>
          <w:sz w:val="24"/>
          <w:szCs w:val="24"/>
        </w:rPr>
        <w:t xml:space="preserve"> </w:t>
      </w:r>
      <w:r w:rsidR="00D74E60">
        <w:rPr>
          <w:rFonts w:ascii="Times New Roman" w:hAnsi="Times New Roman" w:cs="Times New Roman"/>
          <w:sz w:val="24"/>
          <w:szCs w:val="24"/>
        </w:rPr>
        <w:t>de forma isolada</w:t>
      </w:r>
      <w:r w:rsidRPr="00FB1D50">
        <w:rPr>
          <w:rFonts w:ascii="Times New Roman" w:hAnsi="Times New Roman" w:cs="Times New Roman"/>
          <w:sz w:val="24"/>
          <w:szCs w:val="24"/>
        </w:rPr>
        <w:t xml:space="preserve">. Isto é, ao se praticar a </w:t>
      </w:r>
      <w:r w:rsidR="00D74E60">
        <w:rPr>
          <w:rFonts w:ascii="Times New Roman" w:hAnsi="Times New Roman" w:cs="Times New Roman"/>
          <w:sz w:val="24"/>
          <w:szCs w:val="24"/>
        </w:rPr>
        <w:t>“</w:t>
      </w:r>
      <w:r w:rsidRPr="00FB1D50">
        <w:rPr>
          <w:rFonts w:ascii="Times New Roman" w:hAnsi="Times New Roman" w:cs="Times New Roman"/>
          <w:sz w:val="24"/>
          <w:szCs w:val="24"/>
        </w:rPr>
        <w:t>vigilância</w:t>
      </w:r>
      <w:r w:rsidR="00D74E60">
        <w:rPr>
          <w:rFonts w:ascii="Times New Roman" w:hAnsi="Times New Roman" w:cs="Times New Roman"/>
          <w:sz w:val="24"/>
          <w:szCs w:val="24"/>
        </w:rPr>
        <w:t>”</w:t>
      </w:r>
      <w:r w:rsidRPr="00FB1D50">
        <w:rPr>
          <w:rFonts w:ascii="Times New Roman" w:hAnsi="Times New Roman" w:cs="Times New Roman"/>
          <w:sz w:val="24"/>
          <w:szCs w:val="24"/>
        </w:rPr>
        <w:t xml:space="preserve">, os efeitos </w:t>
      </w:r>
      <w:r w:rsidR="00D74E60">
        <w:rPr>
          <w:rFonts w:ascii="Times New Roman" w:hAnsi="Times New Roman" w:cs="Times New Roman"/>
          <w:sz w:val="24"/>
          <w:szCs w:val="24"/>
        </w:rPr>
        <w:t>da prática</w:t>
      </w:r>
      <w:r w:rsidRPr="00FB1D50">
        <w:rPr>
          <w:rFonts w:ascii="Times New Roman" w:hAnsi="Times New Roman" w:cs="Times New Roman"/>
          <w:sz w:val="24"/>
          <w:szCs w:val="24"/>
        </w:rPr>
        <w:t xml:space="preserve"> serão fatais para o desenvolvimento</w:t>
      </w:r>
      <w:r w:rsidR="003C3B54">
        <w:rPr>
          <w:rFonts w:ascii="Times New Roman" w:hAnsi="Times New Roman" w:cs="Times New Roman"/>
          <w:sz w:val="24"/>
          <w:szCs w:val="24"/>
        </w:rPr>
        <w:t xml:space="preserve"> a contento</w:t>
      </w:r>
      <w:r w:rsidRPr="00FB1D50">
        <w:rPr>
          <w:rFonts w:ascii="Times New Roman" w:hAnsi="Times New Roman" w:cs="Times New Roman"/>
          <w:sz w:val="24"/>
          <w:szCs w:val="24"/>
        </w:rPr>
        <w:t xml:space="preserve"> da </w:t>
      </w:r>
      <w:r w:rsidR="00D74E60">
        <w:rPr>
          <w:rFonts w:ascii="Times New Roman" w:hAnsi="Times New Roman" w:cs="Times New Roman"/>
          <w:sz w:val="24"/>
          <w:szCs w:val="24"/>
        </w:rPr>
        <w:t>“</w:t>
      </w:r>
      <w:r w:rsidRPr="00FB1D50">
        <w:rPr>
          <w:rFonts w:ascii="Times New Roman" w:hAnsi="Times New Roman" w:cs="Times New Roman"/>
          <w:sz w:val="24"/>
          <w:szCs w:val="24"/>
        </w:rPr>
        <w:t>proteção</w:t>
      </w:r>
      <w:r w:rsidR="00D74E60">
        <w:rPr>
          <w:rFonts w:ascii="Times New Roman" w:hAnsi="Times New Roman" w:cs="Times New Roman"/>
          <w:sz w:val="24"/>
          <w:szCs w:val="24"/>
        </w:rPr>
        <w:t>”</w:t>
      </w:r>
      <w:r w:rsidRPr="00FB1D50">
        <w:rPr>
          <w:rFonts w:ascii="Times New Roman" w:hAnsi="Times New Roman" w:cs="Times New Roman"/>
          <w:sz w:val="24"/>
          <w:szCs w:val="24"/>
        </w:rPr>
        <w:t>.</w:t>
      </w:r>
    </w:p>
    <w:p w:rsidR="00C37642" w:rsidRPr="00FB1D50" w:rsidRDefault="00C37642" w:rsidP="00BD1F6D">
      <w:pPr>
        <w:spacing w:after="0" w:line="360" w:lineRule="auto"/>
        <w:ind w:firstLine="851"/>
        <w:jc w:val="both"/>
        <w:rPr>
          <w:rFonts w:ascii="Times New Roman" w:hAnsi="Times New Roman" w:cs="Times New Roman"/>
          <w:sz w:val="24"/>
          <w:szCs w:val="24"/>
        </w:rPr>
      </w:pPr>
    </w:p>
    <w:p w:rsidR="00201B8D" w:rsidRDefault="00201B8D"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A proteção, em especial, encerra uma gama de atividades </w:t>
      </w:r>
      <w:r w:rsidR="009219D7" w:rsidRPr="00FB1D50">
        <w:rPr>
          <w:rFonts w:ascii="Times New Roman" w:hAnsi="Times New Roman" w:cs="Times New Roman"/>
          <w:sz w:val="24"/>
          <w:szCs w:val="24"/>
        </w:rPr>
        <w:t>que são frontalmente discordantes da</w:t>
      </w:r>
      <w:r w:rsidR="005256B5" w:rsidRPr="00FB1D50">
        <w:rPr>
          <w:rFonts w:ascii="Times New Roman" w:hAnsi="Times New Roman" w:cs="Times New Roman"/>
          <w:sz w:val="24"/>
          <w:szCs w:val="24"/>
        </w:rPr>
        <w:t>s atividades de</w:t>
      </w:r>
      <w:r w:rsidR="009219D7" w:rsidRPr="00FB1D50">
        <w:rPr>
          <w:rFonts w:ascii="Times New Roman" w:hAnsi="Times New Roman" w:cs="Times New Roman"/>
          <w:sz w:val="24"/>
          <w:szCs w:val="24"/>
        </w:rPr>
        <w:t xml:space="preserve"> vigilância. Isso se dá porque a proteção que os egressos necessitam, na sua grande maioria, vem de problemas causados pela sua própria condiçã</w:t>
      </w:r>
      <w:r w:rsidR="00B44583" w:rsidRPr="00FB1D50">
        <w:rPr>
          <w:rFonts w:ascii="Times New Roman" w:hAnsi="Times New Roman" w:cs="Times New Roman"/>
          <w:sz w:val="24"/>
          <w:szCs w:val="24"/>
        </w:rPr>
        <w:t>o de ex-sentenciado</w:t>
      </w:r>
      <w:r w:rsidR="003673C8">
        <w:rPr>
          <w:rFonts w:ascii="Times New Roman" w:hAnsi="Times New Roman" w:cs="Times New Roman"/>
          <w:sz w:val="24"/>
          <w:szCs w:val="24"/>
        </w:rPr>
        <w:t xml:space="preserve"> e envolvem, por vezes, um embate direto com órg</w:t>
      </w:r>
      <w:r w:rsidR="00F87C6F">
        <w:rPr>
          <w:rFonts w:ascii="Times New Roman" w:hAnsi="Times New Roman" w:cs="Times New Roman"/>
          <w:sz w:val="24"/>
          <w:szCs w:val="24"/>
        </w:rPr>
        <w:t>ãos diretamente ligados à questão de</w:t>
      </w:r>
      <w:r w:rsidR="003673C8">
        <w:rPr>
          <w:rFonts w:ascii="Times New Roman" w:hAnsi="Times New Roman" w:cs="Times New Roman"/>
          <w:sz w:val="24"/>
          <w:szCs w:val="24"/>
        </w:rPr>
        <w:t xml:space="preserve"> vigilância:</w:t>
      </w:r>
      <w:r w:rsidR="009219D7" w:rsidRPr="00FB1D50">
        <w:rPr>
          <w:rFonts w:ascii="Times New Roman" w:hAnsi="Times New Roman" w:cs="Times New Roman"/>
          <w:sz w:val="24"/>
          <w:szCs w:val="24"/>
        </w:rPr>
        <w:t xml:space="preserve"> esta proteção colidirá com a atuação policial, com a atuação de autoridades policiais, judiciais e </w:t>
      </w:r>
      <w:r w:rsidR="00221A5A" w:rsidRPr="00FB1D50">
        <w:rPr>
          <w:rFonts w:ascii="Times New Roman" w:hAnsi="Times New Roman" w:cs="Times New Roman"/>
          <w:sz w:val="24"/>
          <w:szCs w:val="24"/>
        </w:rPr>
        <w:t>executivas</w:t>
      </w:r>
      <w:r w:rsidR="009219D7" w:rsidRPr="00FB1D50">
        <w:rPr>
          <w:rFonts w:ascii="Times New Roman" w:hAnsi="Times New Roman" w:cs="Times New Roman"/>
          <w:sz w:val="24"/>
          <w:szCs w:val="24"/>
        </w:rPr>
        <w:t xml:space="preserve">. </w:t>
      </w:r>
      <w:r w:rsidR="00083743" w:rsidRPr="00FB1D50">
        <w:rPr>
          <w:rFonts w:ascii="Times New Roman" w:hAnsi="Times New Roman" w:cs="Times New Roman"/>
          <w:sz w:val="24"/>
          <w:szCs w:val="24"/>
        </w:rPr>
        <w:t>Esta proteção, exercida a contento, e com o apoio essencial da Defensoria Pública, deve levar em consideração a colisão natural com a</w:t>
      </w:r>
      <w:r w:rsidR="00F87C6F">
        <w:rPr>
          <w:rFonts w:ascii="Times New Roman" w:hAnsi="Times New Roman" w:cs="Times New Roman"/>
          <w:sz w:val="24"/>
          <w:szCs w:val="24"/>
        </w:rPr>
        <w:t xml:space="preserve"> reiterada</w:t>
      </w:r>
      <w:r w:rsidR="00083743" w:rsidRPr="00FB1D50">
        <w:rPr>
          <w:rFonts w:ascii="Times New Roman" w:hAnsi="Times New Roman" w:cs="Times New Roman"/>
          <w:sz w:val="24"/>
          <w:szCs w:val="24"/>
        </w:rPr>
        <w:t xml:space="preserve"> </w:t>
      </w:r>
      <w:r w:rsidR="00F87C6F">
        <w:rPr>
          <w:rFonts w:ascii="Times New Roman" w:hAnsi="Times New Roman" w:cs="Times New Roman"/>
          <w:sz w:val="24"/>
          <w:szCs w:val="24"/>
        </w:rPr>
        <w:t>tentativa de</w:t>
      </w:r>
      <w:r w:rsidR="00083743" w:rsidRPr="00FB1D50">
        <w:rPr>
          <w:rFonts w:ascii="Times New Roman" w:hAnsi="Times New Roman" w:cs="Times New Roman"/>
          <w:sz w:val="24"/>
          <w:szCs w:val="24"/>
        </w:rPr>
        <w:t xml:space="preserve"> encarceramento</w:t>
      </w:r>
      <w:r w:rsidR="00F87C6F">
        <w:rPr>
          <w:rFonts w:ascii="Times New Roman" w:hAnsi="Times New Roman" w:cs="Times New Roman"/>
          <w:sz w:val="24"/>
          <w:szCs w:val="24"/>
        </w:rPr>
        <w:t xml:space="preserve"> ao mínimo deslize</w:t>
      </w:r>
      <w:r w:rsidR="00083743" w:rsidRPr="00FB1D50">
        <w:rPr>
          <w:rFonts w:ascii="Times New Roman" w:hAnsi="Times New Roman" w:cs="Times New Roman"/>
          <w:sz w:val="24"/>
          <w:szCs w:val="24"/>
        </w:rPr>
        <w:t xml:space="preserve">. Ora, como se protegerá a pessoa de maneira adequada se se imaginar que o cárcere é o melhor para ela? </w:t>
      </w:r>
      <w:r w:rsidR="000B3369" w:rsidRPr="00FB1D50">
        <w:rPr>
          <w:rFonts w:ascii="Times New Roman" w:hAnsi="Times New Roman" w:cs="Times New Roman"/>
          <w:sz w:val="24"/>
          <w:szCs w:val="24"/>
        </w:rPr>
        <w:t xml:space="preserve">Deve-se, </w:t>
      </w:r>
      <w:r w:rsidR="00F87C6F">
        <w:rPr>
          <w:rFonts w:ascii="Times New Roman" w:hAnsi="Times New Roman" w:cs="Times New Roman"/>
          <w:sz w:val="24"/>
          <w:szCs w:val="24"/>
        </w:rPr>
        <w:t>antes</w:t>
      </w:r>
      <w:r w:rsidR="000B3369" w:rsidRPr="00FB1D50">
        <w:rPr>
          <w:rFonts w:ascii="Times New Roman" w:hAnsi="Times New Roman" w:cs="Times New Roman"/>
          <w:sz w:val="24"/>
          <w:szCs w:val="24"/>
        </w:rPr>
        <w:t>, proteger a pessoa de um retorno desnecessário ao cárce</w:t>
      </w:r>
      <w:r w:rsidR="00A2558D" w:rsidRPr="00FB1D50">
        <w:rPr>
          <w:rFonts w:ascii="Times New Roman" w:hAnsi="Times New Roman" w:cs="Times New Roman"/>
          <w:sz w:val="24"/>
          <w:szCs w:val="24"/>
        </w:rPr>
        <w:t>re</w:t>
      </w:r>
      <w:r w:rsidR="007343B4" w:rsidRPr="00FB1D50">
        <w:rPr>
          <w:rFonts w:ascii="Times New Roman" w:hAnsi="Times New Roman" w:cs="Times New Roman"/>
          <w:sz w:val="24"/>
          <w:szCs w:val="24"/>
        </w:rPr>
        <w:t>, assim como se encarcera desnecessariamente. Na proteção, a análise da situação de um descumprimento de uma condição sentencial deve ser no sentido de se conseguir uma alternativa e um entendimento mais profundo dos problemas e dos percalços do egresso</w:t>
      </w:r>
      <w:r w:rsidR="00F87C6F">
        <w:rPr>
          <w:rFonts w:ascii="Times New Roman" w:hAnsi="Times New Roman" w:cs="Times New Roman"/>
          <w:sz w:val="24"/>
          <w:szCs w:val="24"/>
        </w:rPr>
        <w:t xml:space="preserve"> prisional</w:t>
      </w:r>
      <w:r w:rsidR="007343B4" w:rsidRPr="00FB1D50">
        <w:rPr>
          <w:rFonts w:ascii="Times New Roman" w:hAnsi="Times New Roman" w:cs="Times New Roman"/>
          <w:sz w:val="24"/>
          <w:szCs w:val="24"/>
        </w:rPr>
        <w:t xml:space="preserve">, deve </w:t>
      </w:r>
      <w:r w:rsidR="00F87C6F">
        <w:rPr>
          <w:rFonts w:ascii="Times New Roman" w:hAnsi="Times New Roman" w:cs="Times New Roman"/>
          <w:sz w:val="24"/>
          <w:szCs w:val="24"/>
        </w:rPr>
        <w:t xml:space="preserve">buscar uma compreensão sobre </w:t>
      </w:r>
      <w:r w:rsidR="007343B4" w:rsidRPr="00FB1D50">
        <w:rPr>
          <w:rFonts w:ascii="Times New Roman" w:hAnsi="Times New Roman" w:cs="Times New Roman"/>
          <w:sz w:val="24"/>
          <w:szCs w:val="24"/>
        </w:rPr>
        <w:t>as necessidades e anseios</w:t>
      </w:r>
      <w:r w:rsidR="00A04873" w:rsidRPr="00FB1D50">
        <w:rPr>
          <w:rFonts w:ascii="Times New Roman" w:hAnsi="Times New Roman" w:cs="Times New Roman"/>
          <w:sz w:val="24"/>
          <w:szCs w:val="24"/>
        </w:rPr>
        <w:t xml:space="preserve"> destas pessoas, e a</w:t>
      </w:r>
      <w:r w:rsidR="007343B4" w:rsidRPr="00FB1D50">
        <w:rPr>
          <w:rFonts w:ascii="Times New Roman" w:hAnsi="Times New Roman" w:cs="Times New Roman"/>
          <w:sz w:val="24"/>
          <w:szCs w:val="24"/>
        </w:rPr>
        <w:t xml:space="preserve"> dura caminhada de retorno à sociedade</w:t>
      </w:r>
      <w:r w:rsidR="007D5805" w:rsidRPr="00FB1D50">
        <w:rPr>
          <w:rFonts w:ascii="Times New Roman" w:hAnsi="Times New Roman" w:cs="Times New Roman"/>
          <w:sz w:val="24"/>
          <w:szCs w:val="24"/>
        </w:rPr>
        <w:t xml:space="preserve"> (</w:t>
      </w:r>
      <w:r w:rsidR="00F9292B">
        <w:rPr>
          <w:rFonts w:ascii="Times New Roman" w:hAnsi="Times New Roman" w:cs="Times New Roman"/>
          <w:sz w:val="24"/>
          <w:szCs w:val="24"/>
        </w:rPr>
        <w:t>retorno que seja duradouro</w:t>
      </w:r>
      <w:r w:rsidR="007D5805" w:rsidRPr="00FB1D50">
        <w:rPr>
          <w:rFonts w:ascii="Times New Roman" w:hAnsi="Times New Roman" w:cs="Times New Roman"/>
          <w:sz w:val="24"/>
          <w:szCs w:val="24"/>
        </w:rPr>
        <w:t>)</w:t>
      </w:r>
      <w:r w:rsidR="007343B4" w:rsidRPr="00FB1D50">
        <w:rPr>
          <w:rFonts w:ascii="Times New Roman" w:hAnsi="Times New Roman" w:cs="Times New Roman"/>
          <w:sz w:val="24"/>
          <w:szCs w:val="24"/>
        </w:rPr>
        <w:t xml:space="preserve">. </w:t>
      </w:r>
      <w:r w:rsidR="00E22096" w:rsidRPr="00FB1D50">
        <w:rPr>
          <w:rFonts w:ascii="Times New Roman" w:hAnsi="Times New Roman" w:cs="Times New Roman"/>
          <w:sz w:val="24"/>
          <w:szCs w:val="24"/>
        </w:rPr>
        <w:t>Isso em nenhum momento se coaduna com a “defesa social” subjacente ao exercício da funç</w:t>
      </w:r>
      <w:r w:rsidR="006449B9" w:rsidRPr="00FB1D50">
        <w:rPr>
          <w:rFonts w:ascii="Times New Roman" w:hAnsi="Times New Roman" w:cs="Times New Roman"/>
          <w:sz w:val="24"/>
          <w:szCs w:val="24"/>
        </w:rPr>
        <w:t>ão de observação cautelar</w:t>
      </w:r>
      <w:r w:rsidR="008754E0" w:rsidRPr="00FB1D50">
        <w:rPr>
          <w:rFonts w:ascii="Times New Roman" w:hAnsi="Times New Roman" w:cs="Times New Roman"/>
          <w:sz w:val="24"/>
          <w:szCs w:val="24"/>
        </w:rPr>
        <w:t xml:space="preserve">. </w:t>
      </w:r>
    </w:p>
    <w:p w:rsidR="00C37642" w:rsidRPr="00FB1D50" w:rsidRDefault="00C37642" w:rsidP="00BD1F6D">
      <w:pPr>
        <w:spacing w:after="0" w:line="360" w:lineRule="auto"/>
        <w:ind w:firstLine="851"/>
        <w:jc w:val="both"/>
        <w:rPr>
          <w:rFonts w:ascii="Times New Roman" w:hAnsi="Times New Roman" w:cs="Times New Roman"/>
          <w:sz w:val="24"/>
          <w:szCs w:val="24"/>
        </w:rPr>
      </w:pPr>
    </w:p>
    <w:p w:rsidR="0031249E" w:rsidRDefault="0031249E"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Assim, ao se proteger, deve-se</w:t>
      </w:r>
      <w:r w:rsidR="00B50C25">
        <w:rPr>
          <w:rFonts w:ascii="Times New Roman" w:hAnsi="Times New Roman" w:cs="Times New Roman"/>
          <w:sz w:val="24"/>
          <w:szCs w:val="24"/>
        </w:rPr>
        <w:t xml:space="preserve"> avaliar a conduta de policiais e</w:t>
      </w:r>
      <w:r w:rsidRPr="00FB1D50">
        <w:rPr>
          <w:rFonts w:ascii="Times New Roman" w:hAnsi="Times New Roman" w:cs="Times New Roman"/>
          <w:sz w:val="24"/>
          <w:szCs w:val="24"/>
        </w:rPr>
        <w:t xml:space="preserve"> das outras pessoas que se relacionaram com o egresso</w:t>
      </w:r>
      <w:r w:rsidR="00B50C25">
        <w:rPr>
          <w:rFonts w:ascii="Times New Roman" w:hAnsi="Times New Roman" w:cs="Times New Roman"/>
          <w:sz w:val="24"/>
          <w:szCs w:val="24"/>
        </w:rPr>
        <w:t xml:space="preserve"> prisional</w:t>
      </w:r>
      <w:r w:rsidRPr="00FB1D50">
        <w:rPr>
          <w:rFonts w:ascii="Times New Roman" w:hAnsi="Times New Roman" w:cs="Times New Roman"/>
          <w:sz w:val="24"/>
          <w:szCs w:val="24"/>
        </w:rPr>
        <w:t xml:space="preserve">, da defesa do egresso diante de </w:t>
      </w:r>
      <w:r w:rsidR="00E93B40" w:rsidRPr="00FB1D50">
        <w:rPr>
          <w:rFonts w:ascii="Times New Roman" w:hAnsi="Times New Roman" w:cs="Times New Roman"/>
          <w:sz w:val="24"/>
          <w:szCs w:val="24"/>
        </w:rPr>
        <w:t>revogações abusivas</w:t>
      </w:r>
      <w:r w:rsidR="00585ACB" w:rsidRPr="00FB1D50">
        <w:rPr>
          <w:rFonts w:ascii="Times New Roman" w:hAnsi="Times New Roman" w:cs="Times New Roman"/>
          <w:sz w:val="24"/>
          <w:szCs w:val="24"/>
        </w:rPr>
        <w:t xml:space="preserve"> de benefícios</w:t>
      </w:r>
      <w:r w:rsidR="00B50C25">
        <w:rPr>
          <w:rFonts w:ascii="Times New Roman" w:hAnsi="Times New Roman" w:cs="Times New Roman"/>
          <w:sz w:val="24"/>
          <w:szCs w:val="24"/>
        </w:rPr>
        <w:t>, da ajuda às pessoas qu</w:t>
      </w:r>
      <w:r w:rsidR="00F405A0">
        <w:rPr>
          <w:rFonts w:ascii="Times New Roman" w:hAnsi="Times New Roman" w:cs="Times New Roman"/>
          <w:sz w:val="24"/>
          <w:szCs w:val="24"/>
        </w:rPr>
        <w:t xml:space="preserve">e tenham as </w:t>
      </w:r>
      <w:r w:rsidR="00B50C25">
        <w:rPr>
          <w:rFonts w:ascii="Times New Roman" w:hAnsi="Times New Roman" w:cs="Times New Roman"/>
          <w:sz w:val="24"/>
          <w:szCs w:val="24"/>
        </w:rPr>
        <w:t>penas suspensas</w:t>
      </w:r>
      <w:r w:rsidR="00E93B40" w:rsidRPr="00FB1D50">
        <w:rPr>
          <w:rFonts w:ascii="Times New Roman" w:hAnsi="Times New Roman" w:cs="Times New Roman"/>
          <w:sz w:val="24"/>
          <w:szCs w:val="24"/>
        </w:rPr>
        <w:t>. Como</w:t>
      </w:r>
      <w:r w:rsidR="00F37862" w:rsidRPr="00FB1D50">
        <w:rPr>
          <w:rFonts w:ascii="Times New Roman" w:hAnsi="Times New Roman" w:cs="Times New Roman"/>
          <w:sz w:val="24"/>
          <w:szCs w:val="24"/>
        </w:rPr>
        <w:t xml:space="preserve"> se</w:t>
      </w:r>
      <w:r w:rsidR="00E93B40" w:rsidRPr="00FB1D50">
        <w:rPr>
          <w:rFonts w:ascii="Times New Roman" w:hAnsi="Times New Roman" w:cs="Times New Roman"/>
          <w:sz w:val="24"/>
          <w:szCs w:val="24"/>
        </w:rPr>
        <w:t xml:space="preserve"> far</w:t>
      </w:r>
      <w:r w:rsidR="00AF2532" w:rsidRPr="00FB1D50">
        <w:rPr>
          <w:rFonts w:ascii="Times New Roman" w:hAnsi="Times New Roman" w:cs="Times New Roman"/>
          <w:sz w:val="24"/>
          <w:szCs w:val="24"/>
        </w:rPr>
        <w:t xml:space="preserve">á a </w:t>
      </w:r>
      <w:r w:rsidR="00AF2532" w:rsidRPr="00FB1D50">
        <w:rPr>
          <w:rFonts w:ascii="Times New Roman" w:hAnsi="Times New Roman" w:cs="Times New Roman"/>
          <w:sz w:val="24"/>
          <w:szCs w:val="24"/>
        </w:rPr>
        <w:lastRenderedPageBreak/>
        <w:t>proteção se</w:t>
      </w:r>
      <w:r w:rsidR="00E93B40" w:rsidRPr="00FB1D50">
        <w:rPr>
          <w:rFonts w:ascii="Times New Roman" w:hAnsi="Times New Roman" w:cs="Times New Roman"/>
          <w:sz w:val="24"/>
          <w:szCs w:val="24"/>
        </w:rPr>
        <w:t xml:space="preserve"> </w:t>
      </w:r>
      <w:r w:rsidR="00AF2532" w:rsidRPr="00FB1D50">
        <w:rPr>
          <w:rFonts w:ascii="Times New Roman" w:hAnsi="Times New Roman" w:cs="Times New Roman"/>
          <w:sz w:val="24"/>
          <w:szCs w:val="24"/>
        </w:rPr>
        <w:t>o</w:t>
      </w:r>
      <w:r w:rsidR="00F37862" w:rsidRPr="00FB1D50">
        <w:rPr>
          <w:rFonts w:ascii="Times New Roman" w:hAnsi="Times New Roman" w:cs="Times New Roman"/>
          <w:sz w:val="24"/>
          <w:szCs w:val="24"/>
        </w:rPr>
        <w:t xml:space="preserve"> mesmo</w:t>
      </w:r>
      <w:r w:rsidR="00AF2532" w:rsidRPr="00FB1D50">
        <w:rPr>
          <w:rFonts w:ascii="Times New Roman" w:hAnsi="Times New Roman" w:cs="Times New Roman"/>
          <w:sz w:val="24"/>
          <w:szCs w:val="24"/>
        </w:rPr>
        <w:t xml:space="preserve"> órgão tem que dar, ao mesmo tempo,</w:t>
      </w:r>
      <w:r w:rsidR="00E93B40" w:rsidRPr="00FB1D50">
        <w:rPr>
          <w:rFonts w:ascii="Times New Roman" w:hAnsi="Times New Roman" w:cs="Times New Roman"/>
          <w:sz w:val="24"/>
          <w:szCs w:val="24"/>
        </w:rPr>
        <w:t xml:space="preserve"> subsídio</w:t>
      </w:r>
      <w:r w:rsidR="00AF2532" w:rsidRPr="00FB1D50">
        <w:rPr>
          <w:rFonts w:ascii="Times New Roman" w:hAnsi="Times New Roman" w:cs="Times New Roman"/>
          <w:sz w:val="24"/>
          <w:szCs w:val="24"/>
        </w:rPr>
        <w:t>s</w:t>
      </w:r>
      <w:r w:rsidR="00F37862" w:rsidRPr="00FB1D50">
        <w:rPr>
          <w:rFonts w:ascii="Times New Roman" w:hAnsi="Times New Roman" w:cs="Times New Roman"/>
          <w:sz w:val="24"/>
          <w:szCs w:val="24"/>
        </w:rPr>
        <w:t xml:space="preserve"> para a </w:t>
      </w:r>
      <w:r w:rsidR="00E93B40" w:rsidRPr="00FB1D50">
        <w:rPr>
          <w:rFonts w:ascii="Times New Roman" w:hAnsi="Times New Roman" w:cs="Times New Roman"/>
          <w:sz w:val="24"/>
          <w:szCs w:val="24"/>
        </w:rPr>
        <w:t>revogação</w:t>
      </w:r>
      <w:r w:rsidR="00F37862" w:rsidRPr="00FB1D50">
        <w:rPr>
          <w:rFonts w:ascii="Times New Roman" w:hAnsi="Times New Roman" w:cs="Times New Roman"/>
          <w:sz w:val="24"/>
          <w:szCs w:val="24"/>
        </w:rPr>
        <w:t xml:space="preserve"> do mesmo benefício</w:t>
      </w:r>
      <w:r w:rsidR="00E93B40" w:rsidRPr="00FB1D50">
        <w:rPr>
          <w:rFonts w:ascii="Times New Roman" w:hAnsi="Times New Roman" w:cs="Times New Roman"/>
          <w:sz w:val="24"/>
          <w:szCs w:val="24"/>
        </w:rPr>
        <w:t xml:space="preserve">? </w:t>
      </w:r>
      <w:r w:rsidR="00FE703F" w:rsidRPr="00FB1D50">
        <w:rPr>
          <w:rFonts w:ascii="Times New Roman" w:hAnsi="Times New Roman" w:cs="Times New Roman"/>
          <w:sz w:val="24"/>
          <w:szCs w:val="24"/>
        </w:rPr>
        <w:t>A proteção envolve,</w:t>
      </w:r>
      <w:r w:rsidR="0079407E" w:rsidRPr="00FB1D50">
        <w:rPr>
          <w:rFonts w:ascii="Times New Roman" w:hAnsi="Times New Roman" w:cs="Times New Roman"/>
          <w:sz w:val="24"/>
          <w:szCs w:val="24"/>
        </w:rPr>
        <w:t xml:space="preserve"> portanto, um controle social do benefício do egresso, um controle que tem </w:t>
      </w:r>
      <w:r w:rsidR="00C93315" w:rsidRPr="00FB1D50">
        <w:rPr>
          <w:rFonts w:ascii="Times New Roman" w:hAnsi="Times New Roman" w:cs="Times New Roman"/>
          <w:sz w:val="24"/>
          <w:szCs w:val="24"/>
        </w:rPr>
        <w:t>su</w:t>
      </w:r>
      <w:r w:rsidR="0079407E" w:rsidRPr="00FB1D50">
        <w:rPr>
          <w:rFonts w:ascii="Times New Roman" w:hAnsi="Times New Roman" w:cs="Times New Roman"/>
          <w:sz w:val="24"/>
          <w:szCs w:val="24"/>
        </w:rPr>
        <w:t>a atenção voltada para os atos do Poder Público, e não para os atos do egresso.</w:t>
      </w:r>
      <w:r w:rsidR="00C80613" w:rsidRPr="00FB1D50">
        <w:rPr>
          <w:rFonts w:ascii="Times New Roman" w:hAnsi="Times New Roman" w:cs="Times New Roman"/>
          <w:sz w:val="24"/>
          <w:szCs w:val="24"/>
        </w:rPr>
        <w:t xml:space="preserve"> Os atos do egresso, numa proteção adequada, devem ser avaliados sempre de forma mais compreensiva, e n</w:t>
      </w:r>
      <w:r w:rsidR="00350510" w:rsidRPr="00FB1D50">
        <w:rPr>
          <w:rFonts w:ascii="Times New Roman" w:hAnsi="Times New Roman" w:cs="Times New Roman"/>
          <w:sz w:val="24"/>
          <w:szCs w:val="24"/>
        </w:rPr>
        <w:t>ão necessariamente de forma a uma</w:t>
      </w:r>
      <w:r w:rsidR="00C80613" w:rsidRPr="00FB1D50">
        <w:rPr>
          <w:rFonts w:ascii="Times New Roman" w:hAnsi="Times New Roman" w:cs="Times New Roman"/>
          <w:sz w:val="24"/>
          <w:szCs w:val="24"/>
        </w:rPr>
        <w:t xml:space="preserve"> simples condenaç</w:t>
      </w:r>
      <w:r w:rsidR="00094C06" w:rsidRPr="00FB1D50">
        <w:rPr>
          <w:rFonts w:ascii="Times New Roman" w:hAnsi="Times New Roman" w:cs="Times New Roman"/>
          <w:sz w:val="24"/>
          <w:szCs w:val="24"/>
        </w:rPr>
        <w:t>ão</w:t>
      </w:r>
      <w:r w:rsidR="00350510" w:rsidRPr="00FB1D50">
        <w:rPr>
          <w:rFonts w:ascii="Times New Roman" w:hAnsi="Times New Roman" w:cs="Times New Roman"/>
          <w:sz w:val="24"/>
          <w:szCs w:val="24"/>
        </w:rPr>
        <w:t>, a uma</w:t>
      </w:r>
      <w:r w:rsidR="00094C06" w:rsidRPr="00FB1D50">
        <w:rPr>
          <w:rFonts w:ascii="Times New Roman" w:hAnsi="Times New Roman" w:cs="Times New Roman"/>
          <w:sz w:val="24"/>
          <w:szCs w:val="24"/>
        </w:rPr>
        <w:t xml:space="preserve"> simples reprovação</w:t>
      </w:r>
      <w:r w:rsidR="00E972E2">
        <w:rPr>
          <w:rFonts w:ascii="Times New Roman" w:hAnsi="Times New Roman" w:cs="Times New Roman"/>
          <w:sz w:val="24"/>
          <w:szCs w:val="24"/>
        </w:rPr>
        <w:t xml:space="preserve"> (e uma consequente necessidade de retorno ao cárcere)</w:t>
      </w:r>
      <w:r w:rsidR="00094C06" w:rsidRPr="00FB1D50">
        <w:rPr>
          <w:rFonts w:ascii="Times New Roman" w:hAnsi="Times New Roman" w:cs="Times New Roman"/>
          <w:sz w:val="24"/>
          <w:szCs w:val="24"/>
        </w:rPr>
        <w:t>.</w:t>
      </w:r>
      <w:r w:rsidR="006F497F" w:rsidRPr="00FB1D50">
        <w:rPr>
          <w:rFonts w:ascii="Times New Roman" w:hAnsi="Times New Roman" w:cs="Times New Roman"/>
          <w:sz w:val="24"/>
          <w:szCs w:val="24"/>
        </w:rPr>
        <w:t xml:space="preserve"> Aliás, na proteção, deve-se levar em conta a malha das inter-relações paradigmáticas,</w:t>
      </w:r>
      <w:r w:rsidR="00DA1269">
        <w:rPr>
          <w:rFonts w:ascii="Times New Roman" w:hAnsi="Times New Roman" w:cs="Times New Roman"/>
          <w:sz w:val="24"/>
          <w:szCs w:val="24"/>
        </w:rPr>
        <w:t xml:space="preserve"> já</w:t>
      </w:r>
      <w:r w:rsidR="006F497F" w:rsidRPr="00FB1D50">
        <w:rPr>
          <w:rFonts w:ascii="Times New Roman" w:hAnsi="Times New Roman" w:cs="Times New Roman"/>
          <w:sz w:val="24"/>
          <w:szCs w:val="24"/>
        </w:rPr>
        <w:t xml:space="preserve"> vistas inicialmente. Há toda uma série de eventos, de práticas, de imposições do Poder Público, que passam ao largo</w:t>
      </w:r>
      <w:r w:rsidR="00F81A3F" w:rsidRPr="00FB1D50">
        <w:rPr>
          <w:rFonts w:ascii="Times New Roman" w:hAnsi="Times New Roman" w:cs="Times New Roman"/>
          <w:sz w:val="24"/>
          <w:szCs w:val="24"/>
        </w:rPr>
        <w:t xml:space="preserve"> de um controle</w:t>
      </w:r>
      <w:r w:rsidR="00F72713">
        <w:rPr>
          <w:rFonts w:ascii="Times New Roman" w:hAnsi="Times New Roman" w:cs="Times New Roman"/>
          <w:sz w:val="24"/>
          <w:szCs w:val="24"/>
        </w:rPr>
        <w:t xml:space="preserve"> que seja de fato</w:t>
      </w:r>
      <w:r w:rsidR="00F81A3F" w:rsidRPr="00FB1D50">
        <w:rPr>
          <w:rFonts w:ascii="Times New Roman" w:hAnsi="Times New Roman" w:cs="Times New Roman"/>
          <w:sz w:val="24"/>
          <w:szCs w:val="24"/>
        </w:rPr>
        <w:t xml:space="preserve"> estabelecido </w:t>
      </w:r>
      <w:r w:rsidR="00F72713">
        <w:rPr>
          <w:rFonts w:ascii="Times New Roman" w:hAnsi="Times New Roman" w:cs="Times New Roman"/>
          <w:sz w:val="24"/>
          <w:szCs w:val="24"/>
        </w:rPr>
        <w:t>(</w:t>
      </w:r>
      <w:r w:rsidR="00F81A3F" w:rsidRPr="00FB1D50">
        <w:rPr>
          <w:rFonts w:ascii="Times New Roman" w:hAnsi="Times New Roman" w:cs="Times New Roman"/>
          <w:sz w:val="24"/>
          <w:szCs w:val="24"/>
        </w:rPr>
        <w:t>formalmente</w:t>
      </w:r>
      <w:r w:rsidR="00BB1746">
        <w:rPr>
          <w:rFonts w:ascii="Times New Roman" w:hAnsi="Times New Roman" w:cs="Times New Roman"/>
          <w:sz w:val="24"/>
          <w:szCs w:val="24"/>
        </w:rPr>
        <w:t xml:space="preserve"> existente, também</w:t>
      </w:r>
      <w:r w:rsidR="00F72713">
        <w:rPr>
          <w:rFonts w:ascii="Times New Roman" w:hAnsi="Times New Roman" w:cs="Times New Roman"/>
          <w:sz w:val="24"/>
          <w:szCs w:val="24"/>
        </w:rPr>
        <w:t>)</w:t>
      </w:r>
      <w:r w:rsidR="00F81A3F" w:rsidRPr="00FB1D50">
        <w:rPr>
          <w:rFonts w:ascii="Times New Roman" w:hAnsi="Times New Roman" w:cs="Times New Roman"/>
          <w:sz w:val="24"/>
          <w:szCs w:val="24"/>
        </w:rPr>
        <w:t>.</w:t>
      </w:r>
      <w:r w:rsidR="00E1657E" w:rsidRPr="00FB1D50">
        <w:rPr>
          <w:rFonts w:ascii="Times New Roman" w:hAnsi="Times New Roman" w:cs="Times New Roman"/>
          <w:sz w:val="24"/>
          <w:szCs w:val="24"/>
        </w:rPr>
        <w:t xml:space="preserve"> São</w:t>
      </w:r>
      <w:r w:rsidR="006F497F" w:rsidRPr="00FB1D50">
        <w:rPr>
          <w:rFonts w:ascii="Times New Roman" w:hAnsi="Times New Roman" w:cs="Times New Roman"/>
          <w:sz w:val="24"/>
          <w:szCs w:val="24"/>
        </w:rPr>
        <w:t xml:space="preserve"> muitas </w:t>
      </w:r>
      <w:r w:rsidR="008A4A11" w:rsidRPr="00FB1D50">
        <w:rPr>
          <w:rFonts w:ascii="Times New Roman" w:hAnsi="Times New Roman" w:cs="Times New Roman"/>
          <w:sz w:val="24"/>
          <w:szCs w:val="24"/>
        </w:rPr>
        <w:t xml:space="preserve">as </w:t>
      </w:r>
      <w:r w:rsidR="006F497F" w:rsidRPr="00FB1D50">
        <w:rPr>
          <w:rFonts w:ascii="Times New Roman" w:hAnsi="Times New Roman" w:cs="Times New Roman"/>
          <w:sz w:val="24"/>
          <w:szCs w:val="24"/>
        </w:rPr>
        <w:t>irregularidades policiais com relaç</w:t>
      </w:r>
      <w:r w:rsidR="00E1657E" w:rsidRPr="00FB1D50">
        <w:rPr>
          <w:rFonts w:ascii="Times New Roman" w:hAnsi="Times New Roman" w:cs="Times New Roman"/>
          <w:sz w:val="24"/>
          <w:szCs w:val="24"/>
        </w:rPr>
        <w:t>ão aos egressos, há muitos exageros judiciais</w:t>
      </w:r>
      <w:r w:rsidR="006F497F" w:rsidRPr="00FB1D50">
        <w:rPr>
          <w:rFonts w:ascii="Times New Roman" w:hAnsi="Times New Roman" w:cs="Times New Roman"/>
          <w:sz w:val="24"/>
          <w:szCs w:val="24"/>
        </w:rPr>
        <w:t xml:space="preserve"> com a tomada da </w:t>
      </w:r>
      <w:r w:rsidR="008A4A11" w:rsidRPr="00FB1D50">
        <w:rPr>
          <w:rFonts w:ascii="Times New Roman" w:hAnsi="Times New Roman" w:cs="Times New Roman"/>
          <w:sz w:val="24"/>
          <w:szCs w:val="24"/>
        </w:rPr>
        <w:t>“</w:t>
      </w:r>
      <w:r w:rsidR="006F497F" w:rsidRPr="00FB1D50">
        <w:rPr>
          <w:rFonts w:ascii="Times New Roman" w:hAnsi="Times New Roman" w:cs="Times New Roman"/>
          <w:sz w:val="24"/>
          <w:szCs w:val="24"/>
        </w:rPr>
        <w:t>decisão mais fácil</w:t>
      </w:r>
      <w:r w:rsidR="008A4A11" w:rsidRPr="00FB1D50">
        <w:rPr>
          <w:rFonts w:ascii="Times New Roman" w:hAnsi="Times New Roman" w:cs="Times New Roman"/>
          <w:sz w:val="24"/>
          <w:szCs w:val="24"/>
        </w:rPr>
        <w:t>”</w:t>
      </w:r>
      <w:r w:rsidR="006F497F" w:rsidRPr="00FB1D50">
        <w:rPr>
          <w:rFonts w:ascii="Times New Roman" w:hAnsi="Times New Roman" w:cs="Times New Roman"/>
          <w:sz w:val="24"/>
          <w:szCs w:val="24"/>
        </w:rPr>
        <w:t xml:space="preserve"> (revogar o benefício do egresso</w:t>
      </w:r>
      <w:r w:rsidR="00BB1746">
        <w:rPr>
          <w:rFonts w:ascii="Times New Roman" w:hAnsi="Times New Roman" w:cs="Times New Roman"/>
          <w:sz w:val="24"/>
          <w:szCs w:val="24"/>
        </w:rPr>
        <w:t xml:space="preserve"> prisional</w:t>
      </w:r>
      <w:r w:rsidR="006F497F" w:rsidRPr="00FB1D50">
        <w:rPr>
          <w:rFonts w:ascii="Times New Roman" w:hAnsi="Times New Roman" w:cs="Times New Roman"/>
          <w:sz w:val="24"/>
          <w:szCs w:val="24"/>
        </w:rPr>
        <w:t xml:space="preserve"> ou prender a pessoa em suspensão da execução da pena).</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804CA0" w:rsidRDefault="00804CA0"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É </w:t>
      </w:r>
      <w:r w:rsidR="00396D3B">
        <w:rPr>
          <w:rFonts w:ascii="Times New Roman" w:hAnsi="Times New Roman" w:cs="Times New Roman"/>
          <w:sz w:val="24"/>
          <w:szCs w:val="24"/>
        </w:rPr>
        <w:t>concebível o Conselho</w:t>
      </w:r>
      <w:r w:rsidRPr="00FB1D50">
        <w:rPr>
          <w:rFonts w:ascii="Times New Roman" w:hAnsi="Times New Roman" w:cs="Times New Roman"/>
          <w:sz w:val="24"/>
          <w:szCs w:val="24"/>
        </w:rPr>
        <w:t xml:space="preserve"> </w:t>
      </w:r>
      <w:r w:rsidR="00396D3B">
        <w:rPr>
          <w:rFonts w:ascii="Times New Roman" w:hAnsi="Times New Roman" w:cs="Times New Roman"/>
          <w:sz w:val="24"/>
          <w:szCs w:val="24"/>
        </w:rPr>
        <w:t>ofertar emprego</w:t>
      </w:r>
      <w:r w:rsidRPr="00FB1D50">
        <w:rPr>
          <w:rFonts w:ascii="Times New Roman" w:hAnsi="Times New Roman" w:cs="Times New Roman"/>
          <w:sz w:val="24"/>
          <w:szCs w:val="24"/>
        </w:rPr>
        <w:t xml:space="preserve"> </w:t>
      </w:r>
      <w:r w:rsidR="00FE61DD" w:rsidRPr="00FB1D50">
        <w:rPr>
          <w:rFonts w:ascii="Times New Roman" w:hAnsi="Times New Roman" w:cs="Times New Roman"/>
          <w:sz w:val="24"/>
          <w:szCs w:val="24"/>
        </w:rPr>
        <w:t>para o</w:t>
      </w:r>
      <w:r w:rsidRPr="00FB1D50">
        <w:rPr>
          <w:rFonts w:ascii="Times New Roman" w:hAnsi="Times New Roman" w:cs="Times New Roman"/>
          <w:sz w:val="24"/>
          <w:szCs w:val="24"/>
        </w:rPr>
        <w:t xml:space="preserve"> indivíduo </w:t>
      </w:r>
      <w:r w:rsidR="00FE61DD" w:rsidRPr="00FB1D50">
        <w:rPr>
          <w:rFonts w:ascii="Times New Roman" w:hAnsi="Times New Roman" w:cs="Times New Roman"/>
          <w:sz w:val="24"/>
          <w:szCs w:val="24"/>
        </w:rPr>
        <w:t>e</w:t>
      </w:r>
      <w:r w:rsidR="00396D3B">
        <w:rPr>
          <w:rFonts w:ascii="Times New Roman" w:hAnsi="Times New Roman" w:cs="Times New Roman"/>
          <w:sz w:val="24"/>
          <w:szCs w:val="24"/>
        </w:rPr>
        <w:t xml:space="preserve"> ao mesmo tempo informar a</w:t>
      </w:r>
      <w:r w:rsidRPr="00FB1D50">
        <w:rPr>
          <w:rFonts w:ascii="Times New Roman" w:hAnsi="Times New Roman" w:cs="Times New Roman"/>
          <w:sz w:val="24"/>
          <w:szCs w:val="24"/>
        </w:rPr>
        <w:t>o juiz da execução que o sentenciado est</w:t>
      </w:r>
      <w:r w:rsidR="00DB7294" w:rsidRPr="00FB1D50">
        <w:rPr>
          <w:rFonts w:ascii="Times New Roman" w:hAnsi="Times New Roman" w:cs="Times New Roman"/>
          <w:sz w:val="24"/>
          <w:szCs w:val="24"/>
        </w:rPr>
        <w:t>á desempregado</w:t>
      </w:r>
      <w:r w:rsidR="00396D3B">
        <w:rPr>
          <w:rFonts w:ascii="Times New Roman" w:hAnsi="Times New Roman" w:cs="Times New Roman"/>
          <w:sz w:val="24"/>
          <w:szCs w:val="24"/>
        </w:rPr>
        <w:t xml:space="preserve"> – já que está procurando o Conselho para conseguir emprego</w:t>
      </w:r>
      <w:r w:rsidRPr="00FB1D50">
        <w:rPr>
          <w:rFonts w:ascii="Times New Roman" w:hAnsi="Times New Roman" w:cs="Times New Roman"/>
          <w:sz w:val="24"/>
          <w:szCs w:val="24"/>
        </w:rPr>
        <w:t xml:space="preserve"> </w:t>
      </w:r>
      <w:r w:rsidR="00396D3B">
        <w:rPr>
          <w:rFonts w:ascii="Times New Roman" w:hAnsi="Times New Roman" w:cs="Times New Roman"/>
          <w:sz w:val="24"/>
          <w:szCs w:val="24"/>
        </w:rPr>
        <w:t>(</w:t>
      </w:r>
      <w:r w:rsidRPr="00FB1D50">
        <w:rPr>
          <w:rFonts w:ascii="Times New Roman" w:hAnsi="Times New Roman" w:cs="Times New Roman"/>
          <w:sz w:val="24"/>
          <w:szCs w:val="24"/>
        </w:rPr>
        <w:t>e que o serviço que ele informou que conseguiria no momento da concessão do benefício inexistia</w:t>
      </w:r>
      <w:r w:rsidR="00396D3B">
        <w:rPr>
          <w:rFonts w:ascii="Times New Roman" w:hAnsi="Times New Roman" w:cs="Times New Roman"/>
          <w:sz w:val="24"/>
          <w:szCs w:val="24"/>
        </w:rPr>
        <w:t>)</w:t>
      </w:r>
      <w:r w:rsidRPr="00FB1D50">
        <w:rPr>
          <w:rFonts w:ascii="Times New Roman" w:hAnsi="Times New Roman" w:cs="Times New Roman"/>
          <w:sz w:val="24"/>
          <w:szCs w:val="24"/>
        </w:rPr>
        <w:t>?</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FE703F" w:rsidRDefault="00BF027F"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Para o exercício do que se chama aqui de </w:t>
      </w:r>
      <w:r w:rsidR="0001709B" w:rsidRPr="00FB1D50">
        <w:rPr>
          <w:rFonts w:ascii="Times New Roman" w:hAnsi="Times New Roman" w:cs="Times New Roman"/>
          <w:sz w:val="24"/>
          <w:szCs w:val="24"/>
        </w:rPr>
        <w:t>“</w:t>
      </w:r>
      <w:r w:rsidRPr="00FB1D50">
        <w:rPr>
          <w:rFonts w:ascii="Times New Roman" w:hAnsi="Times New Roman" w:cs="Times New Roman"/>
          <w:sz w:val="24"/>
          <w:szCs w:val="24"/>
        </w:rPr>
        <w:t>proteção</w:t>
      </w:r>
      <w:r w:rsidR="0001709B" w:rsidRPr="00FB1D50">
        <w:rPr>
          <w:rFonts w:ascii="Times New Roman" w:hAnsi="Times New Roman" w:cs="Times New Roman"/>
          <w:sz w:val="24"/>
          <w:szCs w:val="24"/>
        </w:rPr>
        <w:t>”</w:t>
      </w:r>
      <w:r w:rsidRPr="00FB1D50">
        <w:rPr>
          <w:rFonts w:ascii="Times New Roman" w:hAnsi="Times New Roman" w:cs="Times New Roman"/>
          <w:sz w:val="24"/>
          <w:szCs w:val="24"/>
        </w:rPr>
        <w:t xml:space="preserve"> há que se atentar e atuar contra os diversos estigmas que recaem na fi</w:t>
      </w:r>
      <w:r w:rsidR="008B7D2A">
        <w:rPr>
          <w:rFonts w:ascii="Times New Roman" w:hAnsi="Times New Roman" w:cs="Times New Roman"/>
          <w:sz w:val="24"/>
          <w:szCs w:val="24"/>
        </w:rPr>
        <w:t>gura daquele que é</w:t>
      </w:r>
      <w:r w:rsidR="00921F77" w:rsidRPr="00FB1D50">
        <w:rPr>
          <w:rFonts w:ascii="Times New Roman" w:hAnsi="Times New Roman" w:cs="Times New Roman"/>
          <w:sz w:val="24"/>
          <w:szCs w:val="24"/>
        </w:rPr>
        <w:t xml:space="preserve"> egresso</w:t>
      </w:r>
      <w:r w:rsidR="008B7D2A">
        <w:rPr>
          <w:rFonts w:ascii="Times New Roman" w:hAnsi="Times New Roman" w:cs="Times New Roman"/>
          <w:sz w:val="24"/>
          <w:szCs w:val="24"/>
        </w:rPr>
        <w:t xml:space="preserve"> das prisões</w:t>
      </w:r>
      <w:r w:rsidR="00921F77" w:rsidRPr="00FB1D50">
        <w:rPr>
          <w:rFonts w:ascii="Times New Roman" w:hAnsi="Times New Roman" w:cs="Times New Roman"/>
          <w:sz w:val="24"/>
          <w:szCs w:val="24"/>
        </w:rPr>
        <w:t>, e, por isso, é</w:t>
      </w:r>
      <w:r w:rsidRPr="00FB1D50">
        <w:rPr>
          <w:rFonts w:ascii="Times New Roman" w:hAnsi="Times New Roman" w:cs="Times New Roman"/>
          <w:sz w:val="24"/>
          <w:szCs w:val="24"/>
        </w:rPr>
        <w:t xml:space="preserve"> fácil visualizar a </w:t>
      </w:r>
      <w:r w:rsidR="00921F77" w:rsidRPr="00FB1D50">
        <w:rPr>
          <w:rFonts w:ascii="Times New Roman" w:hAnsi="Times New Roman" w:cs="Times New Roman"/>
          <w:sz w:val="24"/>
          <w:szCs w:val="24"/>
        </w:rPr>
        <w:t>dificuldade</w:t>
      </w:r>
      <w:r w:rsidR="0001709B" w:rsidRPr="00FB1D50">
        <w:rPr>
          <w:rFonts w:ascii="Times New Roman" w:hAnsi="Times New Roman" w:cs="Times New Roman"/>
          <w:sz w:val="24"/>
          <w:szCs w:val="24"/>
        </w:rPr>
        <w:t xml:space="preserve"> que é gerada</w:t>
      </w:r>
      <w:r w:rsidR="00921F77" w:rsidRPr="00FB1D50">
        <w:rPr>
          <w:rFonts w:ascii="Times New Roman" w:hAnsi="Times New Roman" w:cs="Times New Roman"/>
          <w:sz w:val="24"/>
          <w:szCs w:val="24"/>
        </w:rPr>
        <w:t xml:space="preserve"> quando </w:t>
      </w:r>
      <w:r w:rsidRPr="00FB1D50">
        <w:rPr>
          <w:rFonts w:ascii="Times New Roman" w:hAnsi="Times New Roman" w:cs="Times New Roman"/>
          <w:sz w:val="24"/>
          <w:szCs w:val="24"/>
        </w:rPr>
        <w:t xml:space="preserve">o Conselho age conjuntamente </w:t>
      </w:r>
      <w:r w:rsidR="00E7189E" w:rsidRPr="00FB1D50">
        <w:rPr>
          <w:rFonts w:ascii="Times New Roman" w:hAnsi="Times New Roman" w:cs="Times New Roman"/>
          <w:sz w:val="24"/>
          <w:szCs w:val="24"/>
        </w:rPr>
        <w:t>de forma a</w:t>
      </w:r>
      <w:r w:rsidR="008B7D2A">
        <w:rPr>
          <w:rFonts w:ascii="Times New Roman" w:hAnsi="Times New Roman" w:cs="Times New Roman"/>
          <w:sz w:val="24"/>
          <w:szCs w:val="24"/>
        </w:rPr>
        <w:t xml:space="preserve"> sacramentar os </w:t>
      </w:r>
      <w:r w:rsidR="001A3FFC" w:rsidRPr="00FB1D50">
        <w:rPr>
          <w:rFonts w:ascii="Times New Roman" w:hAnsi="Times New Roman" w:cs="Times New Roman"/>
          <w:sz w:val="24"/>
          <w:szCs w:val="24"/>
        </w:rPr>
        <w:t>estigmas</w:t>
      </w:r>
      <w:r w:rsidR="008B7D2A">
        <w:rPr>
          <w:rFonts w:ascii="Times New Roman" w:hAnsi="Times New Roman" w:cs="Times New Roman"/>
          <w:sz w:val="24"/>
          <w:szCs w:val="24"/>
        </w:rPr>
        <w:t xml:space="preserve"> que deveria combalir</w:t>
      </w:r>
      <w:r w:rsidR="001A3FFC" w:rsidRPr="00FB1D50">
        <w:rPr>
          <w:rFonts w:ascii="Times New Roman" w:hAnsi="Times New Roman" w:cs="Times New Roman"/>
          <w:sz w:val="24"/>
          <w:szCs w:val="24"/>
        </w:rPr>
        <w:t xml:space="preserve">. A reação social exagerada é uma marca </w:t>
      </w:r>
      <w:r w:rsidR="007636A3">
        <w:rPr>
          <w:rFonts w:ascii="Times New Roman" w:hAnsi="Times New Roman" w:cs="Times New Roman"/>
          <w:sz w:val="24"/>
          <w:szCs w:val="24"/>
        </w:rPr>
        <w:t>indelével na relação da sociedade (e de</w:t>
      </w:r>
      <w:r w:rsidR="001A3FFC" w:rsidRPr="00FB1D50">
        <w:rPr>
          <w:rFonts w:ascii="Times New Roman" w:hAnsi="Times New Roman" w:cs="Times New Roman"/>
          <w:sz w:val="24"/>
          <w:szCs w:val="24"/>
        </w:rPr>
        <w:t xml:space="preserve"> autoridades da execução da pena e da polícia</w:t>
      </w:r>
      <w:r w:rsidR="007636A3">
        <w:rPr>
          <w:rFonts w:ascii="Times New Roman" w:hAnsi="Times New Roman" w:cs="Times New Roman"/>
          <w:sz w:val="24"/>
          <w:szCs w:val="24"/>
        </w:rPr>
        <w:t>)</w:t>
      </w:r>
      <w:r w:rsidR="008B7D2A">
        <w:rPr>
          <w:rFonts w:ascii="Times New Roman" w:hAnsi="Times New Roman" w:cs="Times New Roman"/>
          <w:sz w:val="24"/>
          <w:szCs w:val="24"/>
        </w:rPr>
        <w:t xml:space="preserve"> </w:t>
      </w:r>
      <w:r w:rsidR="007636A3">
        <w:rPr>
          <w:rFonts w:ascii="Times New Roman" w:hAnsi="Times New Roman" w:cs="Times New Roman"/>
          <w:sz w:val="24"/>
          <w:szCs w:val="24"/>
        </w:rPr>
        <w:t>com</w:t>
      </w:r>
      <w:r w:rsidR="001A3FFC" w:rsidRPr="00FB1D50">
        <w:rPr>
          <w:rFonts w:ascii="Times New Roman" w:hAnsi="Times New Roman" w:cs="Times New Roman"/>
          <w:sz w:val="24"/>
          <w:szCs w:val="24"/>
        </w:rPr>
        <w:t xml:space="preserve"> os egressos prisionais. </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1A751F" w:rsidRDefault="003C2F28" w:rsidP="00BD1F6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papel da proteção deve ir</w:t>
      </w:r>
      <w:r w:rsidR="002548A4" w:rsidRPr="00FB1D50">
        <w:rPr>
          <w:rFonts w:ascii="Times New Roman" w:hAnsi="Times New Roman" w:cs="Times New Roman"/>
          <w:sz w:val="24"/>
          <w:szCs w:val="24"/>
        </w:rPr>
        <w:t xml:space="preserve"> de encontro a um </w:t>
      </w:r>
      <w:r>
        <w:rPr>
          <w:rFonts w:ascii="Times New Roman" w:hAnsi="Times New Roman" w:cs="Times New Roman"/>
          <w:sz w:val="24"/>
          <w:szCs w:val="24"/>
        </w:rPr>
        <w:t>“</w:t>
      </w:r>
      <w:r w:rsidR="002548A4" w:rsidRPr="00FB1D50">
        <w:rPr>
          <w:rFonts w:ascii="Times New Roman" w:hAnsi="Times New Roman" w:cs="Times New Roman"/>
          <w:sz w:val="24"/>
          <w:szCs w:val="24"/>
        </w:rPr>
        <w:t>resgate</w:t>
      </w:r>
      <w:r>
        <w:rPr>
          <w:rFonts w:ascii="Times New Roman" w:hAnsi="Times New Roman" w:cs="Times New Roman"/>
          <w:sz w:val="24"/>
          <w:szCs w:val="24"/>
        </w:rPr>
        <w:t xml:space="preserve"> da vida</w:t>
      </w:r>
      <w:r w:rsidR="002548A4" w:rsidRPr="00FB1D50">
        <w:rPr>
          <w:rFonts w:ascii="Times New Roman" w:hAnsi="Times New Roman" w:cs="Times New Roman"/>
          <w:sz w:val="24"/>
          <w:szCs w:val="24"/>
        </w:rPr>
        <w:t xml:space="preserve"> civil</w:t>
      </w:r>
      <w:r>
        <w:rPr>
          <w:rFonts w:ascii="Times New Roman" w:hAnsi="Times New Roman" w:cs="Times New Roman"/>
          <w:sz w:val="24"/>
          <w:szCs w:val="24"/>
        </w:rPr>
        <w:t xml:space="preserve"> plena”</w:t>
      </w:r>
      <w:r w:rsidR="002548A4" w:rsidRPr="00FB1D50">
        <w:rPr>
          <w:rFonts w:ascii="Times New Roman" w:hAnsi="Times New Roman" w:cs="Times New Roman"/>
          <w:sz w:val="24"/>
          <w:szCs w:val="24"/>
        </w:rPr>
        <w:t xml:space="preserve"> da pessoa, já que enquanto sentenciada uma vez, teve decretada sua “morte civil” </w:t>
      </w:r>
      <w:r>
        <w:rPr>
          <w:rFonts w:ascii="Times New Roman" w:hAnsi="Times New Roman" w:cs="Times New Roman"/>
          <w:sz w:val="24"/>
          <w:szCs w:val="24"/>
        </w:rPr>
        <w:t xml:space="preserve">que se prolonga mesmo </w:t>
      </w:r>
      <w:r w:rsidR="00B71F58">
        <w:rPr>
          <w:rFonts w:ascii="Times New Roman" w:hAnsi="Times New Roman" w:cs="Times New Roman"/>
          <w:sz w:val="24"/>
          <w:szCs w:val="24"/>
        </w:rPr>
        <w:t>com o</w:t>
      </w:r>
      <w:r>
        <w:rPr>
          <w:rFonts w:ascii="Times New Roman" w:hAnsi="Times New Roman" w:cs="Times New Roman"/>
          <w:sz w:val="24"/>
          <w:szCs w:val="24"/>
        </w:rPr>
        <w:t xml:space="preserve"> término da pena</w:t>
      </w:r>
      <w:r w:rsidR="002548A4" w:rsidRPr="00FB1D50">
        <w:rPr>
          <w:rFonts w:ascii="Times New Roman" w:hAnsi="Times New Roman" w:cs="Times New Roman"/>
          <w:sz w:val="24"/>
          <w:szCs w:val="24"/>
        </w:rPr>
        <w:t>. O Conselho da Comunidade, no exercício da proteção, deve resgatar esta vida civil na medida de suas máximas forças.</w:t>
      </w:r>
      <w:r w:rsidR="00916A0B" w:rsidRPr="00FB1D50">
        <w:rPr>
          <w:rFonts w:ascii="Times New Roman" w:hAnsi="Times New Roman" w:cs="Times New Roman"/>
          <w:sz w:val="24"/>
          <w:szCs w:val="24"/>
        </w:rPr>
        <w:t xml:space="preserve"> </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1A3FFC" w:rsidRDefault="001A751F"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O</w:t>
      </w:r>
      <w:r w:rsidR="00916A0B" w:rsidRPr="00FB1D50">
        <w:rPr>
          <w:rFonts w:ascii="Times New Roman" w:hAnsi="Times New Roman" w:cs="Times New Roman"/>
          <w:sz w:val="24"/>
          <w:szCs w:val="24"/>
        </w:rPr>
        <w:t xml:space="preserve"> fortalecimento</w:t>
      </w:r>
      <w:r w:rsidR="000345A4" w:rsidRPr="00FB1D50">
        <w:rPr>
          <w:rFonts w:ascii="Times New Roman" w:hAnsi="Times New Roman" w:cs="Times New Roman"/>
          <w:sz w:val="24"/>
          <w:szCs w:val="24"/>
        </w:rPr>
        <w:t xml:space="preserve"> ps</w:t>
      </w:r>
      <w:r w:rsidR="009E5859" w:rsidRPr="00FB1D50">
        <w:rPr>
          <w:rFonts w:ascii="Times New Roman" w:hAnsi="Times New Roman" w:cs="Times New Roman"/>
          <w:sz w:val="24"/>
          <w:szCs w:val="24"/>
        </w:rPr>
        <w:t>íquico, social, ambiental e</w:t>
      </w:r>
      <w:r w:rsidR="000345A4" w:rsidRPr="00FB1D50">
        <w:rPr>
          <w:rFonts w:ascii="Times New Roman" w:hAnsi="Times New Roman" w:cs="Times New Roman"/>
          <w:sz w:val="24"/>
          <w:szCs w:val="24"/>
        </w:rPr>
        <w:t xml:space="preserve"> familiar,</w:t>
      </w:r>
      <w:r w:rsidR="00916A0B" w:rsidRPr="00FB1D50">
        <w:rPr>
          <w:rFonts w:ascii="Times New Roman" w:hAnsi="Times New Roman" w:cs="Times New Roman"/>
          <w:sz w:val="24"/>
          <w:szCs w:val="24"/>
        </w:rPr>
        <w:t xml:space="preserve"> do egresso ou da pessoa com suspenção da execução da pena,</w:t>
      </w:r>
      <w:r w:rsidR="002F0391" w:rsidRPr="00FB1D50">
        <w:rPr>
          <w:rFonts w:ascii="Times New Roman" w:hAnsi="Times New Roman" w:cs="Times New Roman"/>
          <w:sz w:val="24"/>
          <w:szCs w:val="24"/>
        </w:rPr>
        <w:t xml:space="preserve"> </w:t>
      </w:r>
      <w:r w:rsidR="004A2D6E" w:rsidRPr="00FB1D50">
        <w:rPr>
          <w:rFonts w:ascii="Times New Roman" w:hAnsi="Times New Roman" w:cs="Times New Roman"/>
          <w:sz w:val="24"/>
          <w:szCs w:val="24"/>
        </w:rPr>
        <w:t>depende fundamentalmente da confiança, da confiab</w:t>
      </w:r>
      <w:r w:rsidR="00104FEA">
        <w:rPr>
          <w:rFonts w:ascii="Times New Roman" w:hAnsi="Times New Roman" w:cs="Times New Roman"/>
          <w:sz w:val="24"/>
          <w:szCs w:val="24"/>
        </w:rPr>
        <w:t>ilidade da pessoa no órgão que</w:t>
      </w:r>
      <w:r w:rsidR="004A2D6E" w:rsidRPr="00FB1D50">
        <w:rPr>
          <w:rFonts w:ascii="Times New Roman" w:hAnsi="Times New Roman" w:cs="Times New Roman"/>
          <w:sz w:val="24"/>
          <w:szCs w:val="24"/>
        </w:rPr>
        <w:t xml:space="preserve"> </w:t>
      </w:r>
      <w:r w:rsidR="00104FEA">
        <w:rPr>
          <w:rFonts w:ascii="Times New Roman" w:hAnsi="Times New Roman" w:cs="Times New Roman"/>
          <w:sz w:val="24"/>
          <w:szCs w:val="24"/>
        </w:rPr>
        <w:t xml:space="preserve">pode </w:t>
      </w:r>
      <w:r w:rsidR="004A2D6E" w:rsidRPr="00FB1D50">
        <w:rPr>
          <w:rFonts w:ascii="Times New Roman" w:hAnsi="Times New Roman" w:cs="Times New Roman"/>
          <w:sz w:val="24"/>
          <w:szCs w:val="24"/>
        </w:rPr>
        <w:t>desempenha</w:t>
      </w:r>
      <w:r w:rsidR="00104FEA">
        <w:rPr>
          <w:rFonts w:ascii="Times New Roman" w:hAnsi="Times New Roman" w:cs="Times New Roman"/>
          <w:sz w:val="24"/>
          <w:szCs w:val="24"/>
        </w:rPr>
        <w:t>r este fortalecimento</w:t>
      </w:r>
      <w:r w:rsidR="004A2D6E" w:rsidRPr="00FB1D50">
        <w:rPr>
          <w:rFonts w:ascii="Times New Roman" w:hAnsi="Times New Roman" w:cs="Times New Roman"/>
          <w:sz w:val="24"/>
          <w:szCs w:val="24"/>
        </w:rPr>
        <w:t xml:space="preserve">, no caso, o </w:t>
      </w:r>
      <w:r w:rsidR="004A2D6E" w:rsidRPr="00FB1D50">
        <w:rPr>
          <w:rFonts w:ascii="Times New Roman" w:hAnsi="Times New Roman" w:cs="Times New Roman"/>
          <w:sz w:val="24"/>
          <w:szCs w:val="24"/>
        </w:rPr>
        <w:lastRenderedPageBreak/>
        <w:t>Conselho da Comunidade. Sem confiança suficiente de que as informações que o egresso passa ao Conselho sobre si mesmo não serão utilizadas para encarcera-lo novamente, ou p</w:t>
      </w:r>
      <w:r w:rsidR="00104FEA">
        <w:rPr>
          <w:rFonts w:ascii="Times New Roman" w:hAnsi="Times New Roman" w:cs="Times New Roman"/>
          <w:sz w:val="24"/>
          <w:szCs w:val="24"/>
        </w:rPr>
        <w:t>ara dificultarem sua situação junto ao</w:t>
      </w:r>
      <w:r w:rsidR="004A2D6E" w:rsidRPr="00FB1D50">
        <w:rPr>
          <w:rFonts w:ascii="Times New Roman" w:hAnsi="Times New Roman" w:cs="Times New Roman"/>
          <w:sz w:val="24"/>
          <w:szCs w:val="24"/>
        </w:rPr>
        <w:t xml:space="preserve"> Poder Judiciário, não há que se falar em </w:t>
      </w:r>
      <w:r w:rsidR="005D3497">
        <w:rPr>
          <w:rFonts w:ascii="Times New Roman" w:hAnsi="Times New Roman" w:cs="Times New Roman"/>
          <w:sz w:val="24"/>
          <w:szCs w:val="24"/>
        </w:rPr>
        <w:t xml:space="preserve">exercício da atribuição de </w:t>
      </w:r>
      <w:r w:rsidR="004A2D6E" w:rsidRPr="00FB1D50">
        <w:rPr>
          <w:rFonts w:ascii="Times New Roman" w:hAnsi="Times New Roman" w:cs="Times New Roman"/>
          <w:sz w:val="24"/>
          <w:szCs w:val="24"/>
        </w:rPr>
        <w:t xml:space="preserve">proteção. </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9225E7" w:rsidRDefault="009225E7"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Conversando-se com egressos</w:t>
      </w:r>
      <w:r w:rsidR="005026B9">
        <w:rPr>
          <w:rFonts w:ascii="Times New Roman" w:hAnsi="Times New Roman" w:cs="Times New Roman"/>
          <w:sz w:val="24"/>
          <w:szCs w:val="24"/>
        </w:rPr>
        <w:t xml:space="preserve"> prisionais</w:t>
      </w:r>
      <w:r w:rsidRPr="00FB1D50">
        <w:rPr>
          <w:rFonts w:ascii="Times New Roman" w:hAnsi="Times New Roman" w:cs="Times New Roman"/>
          <w:sz w:val="24"/>
          <w:szCs w:val="24"/>
        </w:rPr>
        <w:t>, no desenvolvimento de estratégias de proteção, será possível vislumbrar diversos problemas que sequer são levados em consideração quando da revogação de benefícios</w:t>
      </w:r>
      <w:r w:rsidR="005026B9">
        <w:rPr>
          <w:rFonts w:ascii="Times New Roman" w:hAnsi="Times New Roman" w:cs="Times New Roman"/>
          <w:sz w:val="24"/>
          <w:szCs w:val="24"/>
        </w:rPr>
        <w:t xml:space="preserve"> (mui</w:t>
      </w:r>
      <w:r w:rsidR="001062C9">
        <w:rPr>
          <w:rFonts w:ascii="Times New Roman" w:hAnsi="Times New Roman" w:cs="Times New Roman"/>
          <w:sz w:val="24"/>
          <w:szCs w:val="24"/>
        </w:rPr>
        <w:t>tos deles, desconhecidos da sociedade ampla</w:t>
      </w:r>
      <w:r w:rsidR="005026B9">
        <w:rPr>
          <w:rFonts w:ascii="Times New Roman" w:hAnsi="Times New Roman" w:cs="Times New Roman"/>
          <w:sz w:val="24"/>
          <w:szCs w:val="24"/>
        </w:rPr>
        <w:t>)</w:t>
      </w:r>
      <w:r w:rsidRPr="00FB1D50">
        <w:rPr>
          <w:rFonts w:ascii="Times New Roman" w:hAnsi="Times New Roman" w:cs="Times New Roman"/>
          <w:sz w:val="24"/>
          <w:szCs w:val="24"/>
        </w:rPr>
        <w:t>.</w:t>
      </w:r>
      <w:r w:rsidR="00456F8B" w:rsidRPr="00FB1D50">
        <w:rPr>
          <w:rFonts w:ascii="Times New Roman" w:hAnsi="Times New Roman" w:cs="Times New Roman"/>
          <w:sz w:val="24"/>
          <w:szCs w:val="24"/>
        </w:rPr>
        <w:t xml:space="preserve"> Na ótica da observação, da vigilância, considera-se o quanto de perigo haveria</w:t>
      </w:r>
      <w:r w:rsidR="00816C92" w:rsidRPr="00FB1D50">
        <w:rPr>
          <w:rFonts w:ascii="Times New Roman" w:hAnsi="Times New Roman" w:cs="Times New Roman"/>
          <w:sz w:val="24"/>
          <w:szCs w:val="24"/>
        </w:rPr>
        <w:t xml:space="preserve"> para a sociedade </w:t>
      </w:r>
      <w:r w:rsidR="001062C9">
        <w:rPr>
          <w:rFonts w:ascii="Times New Roman" w:hAnsi="Times New Roman" w:cs="Times New Roman"/>
          <w:sz w:val="24"/>
          <w:szCs w:val="24"/>
        </w:rPr>
        <w:t>manter o</w:t>
      </w:r>
      <w:r w:rsidR="00456F8B" w:rsidRPr="00FB1D50">
        <w:rPr>
          <w:rFonts w:ascii="Times New Roman" w:hAnsi="Times New Roman" w:cs="Times New Roman"/>
          <w:sz w:val="24"/>
          <w:szCs w:val="24"/>
        </w:rPr>
        <w:t xml:space="preserve"> egresso</w:t>
      </w:r>
      <w:r w:rsidR="001062C9">
        <w:rPr>
          <w:rFonts w:ascii="Times New Roman" w:hAnsi="Times New Roman" w:cs="Times New Roman"/>
          <w:sz w:val="24"/>
          <w:szCs w:val="24"/>
        </w:rPr>
        <w:t xml:space="preserve"> prisional em liberdade</w:t>
      </w:r>
      <w:r w:rsidR="00456F8B" w:rsidRPr="00FB1D50">
        <w:rPr>
          <w:rFonts w:ascii="Times New Roman" w:hAnsi="Times New Roman" w:cs="Times New Roman"/>
          <w:sz w:val="24"/>
          <w:szCs w:val="24"/>
        </w:rPr>
        <w:t>.</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FE703F" w:rsidRDefault="00461700"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Portanto, decorrerão, no caso do exercício simult</w:t>
      </w:r>
      <w:r w:rsidR="008A48BA" w:rsidRPr="00FB1D50">
        <w:rPr>
          <w:rFonts w:ascii="Times New Roman" w:hAnsi="Times New Roman" w:cs="Times New Roman"/>
          <w:sz w:val="24"/>
          <w:szCs w:val="24"/>
        </w:rPr>
        <w:t>âneo das atribuições</w:t>
      </w:r>
      <w:r w:rsidR="00784167">
        <w:rPr>
          <w:rFonts w:ascii="Times New Roman" w:hAnsi="Times New Roman" w:cs="Times New Roman"/>
          <w:sz w:val="24"/>
          <w:szCs w:val="24"/>
        </w:rPr>
        <w:t xml:space="preserve"> “observação</w:t>
      </w:r>
      <w:r w:rsidRPr="00FB1D50">
        <w:rPr>
          <w:rFonts w:ascii="Times New Roman" w:hAnsi="Times New Roman" w:cs="Times New Roman"/>
          <w:sz w:val="24"/>
          <w:szCs w:val="24"/>
        </w:rPr>
        <w:t xml:space="preserve"> cautelar e proteção”, uma função latente e uma função </w:t>
      </w:r>
      <w:r w:rsidR="00C97294" w:rsidRPr="00FB1D50">
        <w:rPr>
          <w:rFonts w:ascii="Times New Roman" w:hAnsi="Times New Roman" w:cs="Times New Roman"/>
          <w:sz w:val="24"/>
          <w:szCs w:val="24"/>
        </w:rPr>
        <w:t>exercida plenamente</w:t>
      </w:r>
      <w:r w:rsidR="00CF686B" w:rsidRPr="00FB1D50">
        <w:rPr>
          <w:rFonts w:ascii="Times New Roman" w:hAnsi="Times New Roman" w:cs="Times New Roman"/>
          <w:sz w:val="24"/>
          <w:szCs w:val="24"/>
        </w:rPr>
        <w:t xml:space="preserve"> enquanto manifesta</w:t>
      </w:r>
      <w:r w:rsidRPr="00FB1D50">
        <w:rPr>
          <w:rFonts w:ascii="Times New Roman" w:hAnsi="Times New Roman" w:cs="Times New Roman"/>
          <w:sz w:val="24"/>
          <w:szCs w:val="24"/>
        </w:rPr>
        <w:t xml:space="preserve">. </w:t>
      </w:r>
      <w:r w:rsidR="00925DB1" w:rsidRPr="00FB1D50">
        <w:rPr>
          <w:rFonts w:ascii="Times New Roman" w:hAnsi="Times New Roman" w:cs="Times New Roman"/>
          <w:sz w:val="24"/>
          <w:szCs w:val="24"/>
        </w:rPr>
        <w:t>Ao se praticar a observação cautelar se produz como função latente uma neutralização da proteção.</w:t>
      </w:r>
      <w:r w:rsidR="00190E9B" w:rsidRPr="00FB1D50">
        <w:rPr>
          <w:rFonts w:ascii="Times New Roman" w:hAnsi="Times New Roman" w:cs="Times New Roman"/>
          <w:sz w:val="24"/>
          <w:szCs w:val="24"/>
        </w:rPr>
        <w:t xml:space="preserve"> Ou o que é mais grave, uma proteção enganadora, uma “proteção” que na verdade tem por fundamento observar</w:t>
      </w:r>
      <w:r w:rsidR="003854B4" w:rsidRPr="00FB1D50">
        <w:rPr>
          <w:rFonts w:ascii="Times New Roman" w:hAnsi="Times New Roman" w:cs="Times New Roman"/>
          <w:sz w:val="24"/>
          <w:szCs w:val="24"/>
        </w:rPr>
        <w:t xml:space="preserve"> (e sendo o caso, encarcerar)</w:t>
      </w:r>
      <w:r w:rsidR="00A8562D">
        <w:rPr>
          <w:rFonts w:ascii="Times New Roman" w:hAnsi="Times New Roman" w:cs="Times New Roman"/>
          <w:sz w:val="24"/>
          <w:szCs w:val="24"/>
        </w:rPr>
        <w:t>. Uma proteção que prejudica</w:t>
      </w:r>
      <w:r w:rsidR="005073D3">
        <w:rPr>
          <w:rFonts w:ascii="Times New Roman" w:hAnsi="Times New Roman" w:cs="Times New Roman"/>
          <w:sz w:val="24"/>
          <w:szCs w:val="24"/>
        </w:rPr>
        <w:t xml:space="preserve"> (embora retoricamente possa alegar que encarcera até para proteger o indivíduo)</w:t>
      </w:r>
      <w:r w:rsidR="00190E9B" w:rsidRPr="00FB1D50">
        <w:rPr>
          <w:rFonts w:ascii="Times New Roman" w:hAnsi="Times New Roman" w:cs="Times New Roman"/>
          <w:sz w:val="24"/>
          <w:szCs w:val="24"/>
        </w:rPr>
        <w:t xml:space="preserve">. </w:t>
      </w:r>
      <w:r w:rsidR="005073D3">
        <w:rPr>
          <w:rFonts w:ascii="Times New Roman" w:hAnsi="Times New Roman" w:cs="Times New Roman"/>
          <w:sz w:val="24"/>
          <w:szCs w:val="24"/>
        </w:rPr>
        <w:t>Por fim, o caso limite:</w:t>
      </w:r>
      <w:r w:rsidR="00E3217A" w:rsidRPr="00FB1D50">
        <w:rPr>
          <w:rFonts w:ascii="Times New Roman" w:hAnsi="Times New Roman" w:cs="Times New Roman"/>
          <w:sz w:val="24"/>
          <w:szCs w:val="24"/>
        </w:rPr>
        <w:t xml:space="preserve"> </w:t>
      </w:r>
      <w:r w:rsidR="003854B4" w:rsidRPr="00FB1D50">
        <w:rPr>
          <w:rFonts w:ascii="Times New Roman" w:hAnsi="Times New Roman" w:cs="Times New Roman"/>
          <w:sz w:val="24"/>
          <w:szCs w:val="24"/>
        </w:rPr>
        <w:t xml:space="preserve">uma </w:t>
      </w:r>
      <w:r w:rsidR="00E3217A" w:rsidRPr="00FB1D50">
        <w:rPr>
          <w:rFonts w:ascii="Times New Roman" w:hAnsi="Times New Roman" w:cs="Times New Roman"/>
          <w:sz w:val="24"/>
          <w:szCs w:val="24"/>
        </w:rPr>
        <w:t xml:space="preserve">proteção exercida com pretensões </w:t>
      </w:r>
      <w:r w:rsidR="005073D3">
        <w:rPr>
          <w:rFonts w:ascii="Times New Roman" w:hAnsi="Times New Roman" w:cs="Times New Roman"/>
          <w:sz w:val="24"/>
          <w:szCs w:val="24"/>
        </w:rPr>
        <w:t xml:space="preserve">claras </w:t>
      </w:r>
      <w:r w:rsidR="00E3217A" w:rsidRPr="00FB1D50">
        <w:rPr>
          <w:rFonts w:ascii="Times New Roman" w:hAnsi="Times New Roman" w:cs="Times New Roman"/>
          <w:sz w:val="24"/>
          <w:szCs w:val="24"/>
        </w:rPr>
        <w:t>de se observar cautelarmente</w:t>
      </w:r>
      <w:r w:rsidR="00255E2A">
        <w:rPr>
          <w:rFonts w:ascii="Times New Roman" w:hAnsi="Times New Roman" w:cs="Times New Roman"/>
          <w:sz w:val="24"/>
          <w:szCs w:val="24"/>
        </w:rPr>
        <w:t xml:space="preserve"> (</w:t>
      </w:r>
      <w:r w:rsidR="00050D18" w:rsidRPr="00FB1D50">
        <w:rPr>
          <w:rFonts w:ascii="Times New Roman" w:hAnsi="Times New Roman" w:cs="Times New Roman"/>
          <w:sz w:val="24"/>
          <w:szCs w:val="24"/>
        </w:rPr>
        <w:t>uma verdadeira</w:t>
      </w:r>
      <w:r w:rsidR="00255E2A">
        <w:rPr>
          <w:rFonts w:ascii="Times New Roman" w:hAnsi="Times New Roman" w:cs="Times New Roman"/>
          <w:sz w:val="24"/>
          <w:szCs w:val="24"/>
        </w:rPr>
        <w:t xml:space="preserve"> traição da confiança da pessoa que acha ali estar sendo protegida)</w:t>
      </w:r>
      <w:r w:rsidR="00050D18" w:rsidRPr="00FB1D50">
        <w:rPr>
          <w:rFonts w:ascii="Times New Roman" w:hAnsi="Times New Roman" w:cs="Times New Roman"/>
          <w:sz w:val="24"/>
          <w:szCs w:val="24"/>
        </w:rPr>
        <w:t>.</w:t>
      </w:r>
      <w:r w:rsidR="002238B9" w:rsidRPr="00FB1D50">
        <w:rPr>
          <w:rFonts w:ascii="Times New Roman" w:hAnsi="Times New Roman" w:cs="Times New Roman"/>
          <w:sz w:val="24"/>
          <w:szCs w:val="24"/>
        </w:rPr>
        <w:t xml:space="preserve"> Assim como quando se vai ao médico para buscar melhorar a saúde e </w:t>
      </w:r>
      <w:r w:rsidR="007259C7">
        <w:rPr>
          <w:rFonts w:ascii="Times New Roman" w:hAnsi="Times New Roman" w:cs="Times New Roman"/>
          <w:sz w:val="24"/>
          <w:szCs w:val="24"/>
        </w:rPr>
        <w:t>o médico proporciona</w:t>
      </w:r>
      <w:r w:rsidR="002238B9" w:rsidRPr="00FB1D50">
        <w:rPr>
          <w:rFonts w:ascii="Times New Roman" w:hAnsi="Times New Roman" w:cs="Times New Roman"/>
          <w:sz w:val="24"/>
          <w:szCs w:val="24"/>
        </w:rPr>
        <w:t xml:space="preserve"> um agravamento dela. Quanto se vai ao médico é porque se está tentando melhorar a saúde, não piorá-la.</w:t>
      </w:r>
      <w:r w:rsidR="00122CFC" w:rsidRPr="00FB1D50">
        <w:rPr>
          <w:rFonts w:ascii="Times New Roman" w:hAnsi="Times New Roman" w:cs="Times New Roman"/>
          <w:sz w:val="24"/>
          <w:szCs w:val="24"/>
        </w:rPr>
        <w:t xml:space="preserve"> Quando se busca o Conselho da Comunidade para se proteger não se faz para</w:t>
      </w:r>
      <w:r w:rsidR="001579D5" w:rsidRPr="00FB1D50">
        <w:rPr>
          <w:rFonts w:ascii="Times New Roman" w:hAnsi="Times New Roman" w:cs="Times New Roman"/>
          <w:sz w:val="24"/>
          <w:szCs w:val="24"/>
        </w:rPr>
        <w:t xml:space="preserve"> se</w:t>
      </w:r>
      <w:r w:rsidR="00122CFC" w:rsidRPr="00FB1D50">
        <w:rPr>
          <w:rFonts w:ascii="Times New Roman" w:hAnsi="Times New Roman" w:cs="Times New Roman"/>
          <w:sz w:val="24"/>
          <w:szCs w:val="24"/>
        </w:rPr>
        <w:t xml:space="preserve"> agravar a própria situação, já </w:t>
      </w:r>
      <w:r w:rsidR="004603C5" w:rsidRPr="00FB1D50">
        <w:rPr>
          <w:rFonts w:ascii="Times New Roman" w:hAnsi="Times New Roman" w:cs="Times New Roman"/>
          <w:sz w:val="24"/>
          <w:szCs w:val="24"/>
        </w:rPr>
        <w:t>naturalmente agravada pela condição</w:t>
      </w:r>
      <w:r w:rsidR="00F3362D" w:rsidRPr="00FB1D50">
        <w:rPr>
          <w:rFonts w:ascii="Times New Roman" w:hAnsi="Times New Roman" w:cs="Times New Roman"/>
          <w:sz w:val="24"/>
          <w:szCs w:val="24"/>
        </w:rPr>
        <w:t xml:space="preserve"> de ex-detento </w:t>
      </w:r>
      <w:r w:rsidR="00F15577">
        <w:rPr>
          <w:rFonts w:ascii="Times New Roman" w:hAnsi="Times New Roman" w:cs="Times New Roman"/>
          <w:sz w:val="24"/>
          <w:szCs w:val="24"/>
        </w:rPr>
        <w:t>(</w:t>
      </w:r>
      <w:r w:rsidR="007259C7">
        <w:rPr>
          <w:rFonts w:ascii="Times New Roman" w:hAnsi="Times New Roman" w:cs="Times New Roman"/>
          <w:sz w:val="24"/>
          <w:szCs w:val="24"/>
        </w:rPr>
        <w:t>estigmatizado).</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280A0E" w:rsidRDefault="00280A0E" w:rsidP="00BD1F6D">
      <w:pPr>
        <w:spacing w:after="0" w:line="360" w:lineRule="auto"/>
        <w:ind w:firstLine="851"/>
        <w:jc w:val="both"/>
        <w:rPr>
          <w:rFonts w:ascii="Times New Roman" w:hAnsi="Times New Roman" w:cs="Times New Roman"/>
          <w:sz w:val="24"/>
          <w:szCs w:val="24"/>
        </w:rPr>
      </w:pPr>
      <w:r w:rsidRPr="00FB1D50">
        <w:rPr>
          <w:rFonts w:ascii="Times New Roman" w:hAnsi="Times New Roman" w:cs="Times New Roman"/>
          <w:sz w:val="24"/>
          <w:szCs w:val="24"/>
        </w:rPr>
        <w:t xml:space="preserve">Atente-se para a expressão “observação cautelar”. Veja que “cautelar” aqui está num sentido de cautela </w:t>
      </w:r>
      <w:r w:rsidR="00F15577">
        <w:rPr>
          <w:rFonts w:ascii="Times New Roman" w:hAnsi="Times New Roman" w:cs="Times New Roman"/>
          <w:sz w:val="24"/>
          <w:szCs w:val="24"/>
        </w:rPr>
        <w:t>“com a manutenção da liberdade do</w:t>
      </w:r>
      <w:r w:rsidRPr="00FB1D50">
        <w:rPr>
          <w:rFonts w:ascii="Times New Roman" w:hAnsi="Times New Roman" w:cs="Times New Roman"/>
          <w:sz w:val="24"/>
          <w:szCs w:val="24"/>
        </w:rPr>
        <w:t xml:space="preserve"> egresso</w:t>
      </w:r>
      <w:r w:rsidR="003C4501" w:rsidRPr="00FB1D50">
        <w:rPr>
          <w:rFonts w:ascii="Times New Roman" w:hAnsi="Times New Roman" w:cs="Times New Roman"/>
          <w:sz w:val="24"/>
          <w:szCs w:val="24"/>
        </w:rPr>
        <w:t>”</w:t>
      </w:r>
      <w:r w:rsidR="003F1555">
        <w:rPr>
          <w:rFonts w:ascii="Times New Roman" w:hAnsi="Times New Roman" w:cs="Times New Roman"/>
          <w:sz w:val="24"/>
          <w:szCs w:val="24"/>
        </w:rPr>
        <w:t>. A pessoa é libertada</w:t>
      </w:r>
      <w:r w:rsidRPr="00FB1D50">
        <w:rPr>
          <w:rFonts w:ascii="Times New Roman" w:hAnsi="Times New Roman" w:cs="Times New Roman"/>
          <w:sz w:val="24"/>
          <w:szCs w:val="24"/>
        </w:rPr>
        <w:t xml:space="preserve">, mas na medida </w:t>
      </w:r>
      <w:r w:rsidR="00FE3221" w:rsidRPr="00FB1D50">
        <w:rPr>
          <w:rFonts w:ascii="Times New Roman" w:hAnsi="Times New Roman" w:cs="Times New Roman"/>
          <w:sz w:val="24"/>
          <w:szCs w:val="24"/>
        </w:rPr>
        <w:t xml:space="preserve">em </w:t>
      </w:r>
      <w:r w:rsidRPr="00FB1D50">
        <w:rPr>
          <w:rFonts w:ascii="Times New Roman" w:hAnsi="Times New Roman" w:cs="Times New Roman"/>
          <w:sz w:val="24"/>
          <w:szCs w:val="24"/>
        </w:rPr>
        <w:t>que</w:t>
      </w:r>
      <w:r w:rsidR="003F1555">
        <w:rPr>
          <w:rFonts w:ascii="Times New Roman" w:hAnsi="Times New Roman" w:cs="Times New Roman"/>
          <w:sz w:val="24"/>
          <w:szCs w:val="24"/>
        </w:rPr>
        <w:t xml:space="preserve"> seja observada</w:t>
      </w:r>
      <w:r w:rsidRPr="00FB1D50">
        <w:rPr>
          <w:rFonts w:ascii="Times New Roman" w:hAnsi="Times New Roman" w:cs="Times New Roman"/>
          <w:sz w:val="24"/>
          <w:szCs w:val="24"/>
        </w:rPr>
        <w:t xml:space="preserve">, </w:t>
      </w:r>
      <w:r w:rsidR="003F1555">
        <w:rPr>
          <w:rFonts w:ascii="Times New Roman" w:hAnsi="Times New Roman" w:cs="Times New Roman"/>
          <w:sz w:val="24"/>
          <w:szCs w:val="24"/>
        </w:rPr>
        <w:t>vigiada, acompanhada</w:t>
      </w:r>
      <w:r w:rsidRPr="00FB1D50">
        <w:rPr>
          <w:rFonts w:ascii="Times New Roman" w:hAnsi="Times New Roman" w:cs="Times New Roman"/>
          <w:sz w:val="24"/>
          <w:szCs w:val="24"/>
        </w:rPr>
        <w:t xml:space="preserve"> por um órgão. Então, a </w:t>
      </w:r>
      <w:r w:rsidR="00840850" w:rsidRPr="00FB1D50">
        <w:rPr>
          <w:rFonts w:ascii="Times New Roman" w:hAnsi="Times New Roman" w:cs="Times New Roman"/>
          <w:sz w:val="24"/>
          <w:szCs w:val="24"/>
        </w:rPr>
        <w:t>“</w:t>
      </w:r>
      <w:r w:rsidRPr="00FB1D50">
        <w:rPr>
          <w:rFonts w:ascii="Times New Roman" w:hAnsi="Times New Roman" w:cs="Times New Roman"/>
          <w:sz w:val="24"/>
          <w:szCs w:val="24"/>
        </w:rPr>
        <w:t>cautela</w:t>
      </w:r>
      <w:r w:rsidR="00840850" w:rsidRPr="00FB1D50">
        <w:rPr>
          <w:rFonts w:ascii="Times New Roman" w:hAnsi="Times New Roman" w:cs="Times New Roman"/>
          <w:sz w:val="24"/>
          <w:szCs w:val="24"/>
        </w:rPr>
        <w:t>”</w:t>
      </w:r>
      <w:r w:rsidRPr="00FB1D50">
        <w:rPr>
          <w:rFonts w:ascii="Times New Roman" w:hAnsi="Times New Roman" w:cs="Times New Roman"/>
          <w:sz w:val="24"/>
          <w:szCs w:val="24"/>
        </w:rPr>
        <w:t xml:space="preserve"> aqui reside no fato de que qualquer perigo à sociedade, o benefício deve ser revisto (e, é claro, revogado, </w:t>
      </w:r>
      <w:r w:rsidR="003F1555">
        <w:rPr>
          <w:rFonts w:ascii="Times New Roman" w:hAnsi="Times New Roman" w:cs="Times New Roman"/>
          <w:sz w:val="24"/>
          <w:szCs w:val="24"/>
        </w:rPr>
        <w:t xml:space="preserve">por vezes </w:t>
      </w:r>
      <w:r w:rsidRPr="00FB1D50">
        <w:rPr>
          <w:rFonts w:ascii="Times New Roman" w:hAnsi="Times New Roman" w:cs="Times New Roman"/>
          <w:sz w:val="24"/>
          <w:szCs w:val="24"/>
        </w:rPr>
        <w:t>ao menor deslize).</w:t>
      </w:r>
      <w:r w:rsidR="00844E84" w:rsidRPr="00FB1D50">
        <w:rPr>
          <w:rFonts w:ascii="Times New Roman" w:hAnsi="Times New Roman" w:cs="Times New Roman"/>
          <w:sz w:val="24"/>
          <w:szCs w:val="24"/>
        </w:rPr>
        <w:t xml:space="preserve"> Cautela com essa</w:t>
      </w:r>
      <w:r w:rsidR="00840850" w:rsidRPr="00FB1D50">
        <w:rPr>
          <w:rFonts w:ascii="Times New Roman" w:hAnsi="Times New Roman" w:cs="Times New Roman"/>
          <w:sz w:val="24"/>
          <w:szCs w:val="24"/>
        </w:rPr>
        <w:t xml:space="preserve"> liberdade</w:t>
      </w:r>
      <w:r w:rsidR="00844E84" w:rsidRPr="00FB1D50">
        <w:rPr>
          <w:rFonts w:ascii="Times New Roman" w:hAnsi="Times New Roman" w:cs="Times New Roman"/>
          <w:sz w:val="24"/>
          <w:szCs w:val="24"/>
        </w:rPr>
        <w:t xml:space="preserve"> provisória proporcionada ao indivíduo</w:t>
      </w:r>
      <w:r w:rsidR="00840850" w:rsidRPr="00FB1D50">
        <w:rPr>
          <w:rFonts w:ascii="Times New Roman" w:hAnsi="Times New Roman" w:cs="Times New Roman"/>
          <w:sz w:val="24"/>
          <w:szCs w:val="24"/>
        </w:rPr>
        <w:t xml:space="preserve">, o oposto, portanto, da proteção, que </w:t>
      </w:r>
      <w:r w:rsidR="003F1555">
        <w:rPr>
          <w:rFonts w:ascii="Times New Roman" w:hAnsi="Times New Roman" w:cs="Times New Roman"/>
          <w:sz w:val="24"/>
          <w:szCs w:val="24"/>
        </w:rPr>
        <w:t>teria</w:t>
      </w:r>
      <w:r w:rsidR="00D06F3E" w:rsidRPr="00FB1D50">
        <w:rPr>
          <w:rFonts w:ascii="Times New Roman" w:hAnsi="Times New Roman" w:cs="Times New Roman"/>
          <w:sz w:val="24"/>
          <w:szCs w:val="24"/>
        </w:rPr>
        <w:t xml:space="preserve"> por</w:t>
      </w:r>
      <w:r w:rsidR="00840850" w:rsidRPr="00FB1D50">
        <w:rPr>
          <w:rFonts w:ascii="Times New Roman" w:hAnsi="Times New Roman" w:cs="Times New Roman"/>
          <w:sz w:val="24"/>
          <w:szCs w:val="24"/>
        </w:rPr>
        <w:t xml:space="preserve"> cautela </w:t>
      </w:r>
      <w:r w:rsidR="003F1555">
        <w:rPr>
          <w:rFonts w:ascii="Times New Roman" w:hAnsi="Times New Roman" w:cs="Times New Roman"/>
          <w:sz w:val="24"/>
          <w:szCs w:val="24"/>
        </w:rPr>
        <w:t xml:space="preserve">não </w:t>
      </w:r>
      <w:r w:rsidR="001024C6" w:rsidRPr="00FB1D50">
        <w:rPr>
          <w:rFonts w:ascii="Times New Roman" w:hAnsi="Times New Roman" w:cs="Times New Roman"/>
          <w:sz w:val="24"/>
          <w:szCs w:val="24"/>
        </w:rPr>
        <w:t>re</w:t>
      </w:r>
      <w:r w:rsidR="00DE61DD" w:rsidRPr="00FB1D50">
        <w:rPr>
          <w:rFonts w:ascii="Times New Roman" w:hAnsi="Times New Roman" w:cs="Times New Roman"/>
          <w:sz w:val="24"/>
          <w:szCs w:val="24"/>
        </w:rPr>
        <w:t xml:space="preserve">tirar </w:t>
      </w:r>
      <w:r w:rsidR="00804CA0" w:rsidRPr="00FB1D50">
        <w:rPr>
          <w:rFonts w:ascii="Times New Roman" w:hAnsi="Times New Roman" w:cs="Times New Roman"/>
          <w:sz w:val="24"/>
          <w:szCs w:val="24"/>
        </w:rPr>
        <w:t xml:space="preserve">esta </w:t>
      </w:r>
      <w:r w:rsidR="00DE61DD" w:rsidRPr="00FB1D50">
        <w:rPr>
          <w:rFonts w:ascii="Times New Roman" w:hAnsi="Times New Roman" w:cs="Times New Roman"/>
          <w:sz w:val="24"/>
          <w:szCs w:val="24"/>
        </w:rPr>
        <w:t>liberdade</w:t>
      </w:r>
      <w:r w:rsidR="00D06F3E" w:rsidRPr="00FB1D50">
        <w:rPr>
          <w:rFonts w:ascii="Times New Roman" w:hAnsi="Times New Roman" w:cs="Times New Roman"/>
          <w:sz w:val="24"/>
          <w:szCs w:val="24"/>
        </w:rPr>
        <w:t>, porque preciosa</w:t>
      </w:r>
      <w:r w:rsidR="006E4628" w:rsidRPr="00FB1D50">
        <w:rPr>
          <w:rFonts w:ascii="Times New Roman" w:hAnsi="Times New Roman" w:cs="Times New Roman"/>
          <w:sz w:val="24"/>
          <w:szCs w:val="24"/>
        </w:rPr>
        <w:t xml:space="preserve"> para o indivíduo</w:t>
      </w:r>
      <w:r w:rsidR="00DE61DD" w:rsidRPr="00FB1D50">
        <w:rPr>
          <w:rFonts w:ascii="Times New Roman" w:hAnsi="Times New Roman" w:cs="Times New Roman"/>
          <w:sz w:val="24"/>
          <w:szCs w:val="24"/>
        </w:rPr>
        <w:t>.</w:t>
      </w:r>
    </w:p>
    <w:p w:rsidR="00BB3606" w:rsidRPr="00FB1D50" w:rsidRDefault="00BB3606" w:rsidP="00BD1F6D">
      <w:pPr>
        <w:spacing w:after="0" w:line="360" w:lineRule="auto"/>
        <w:ind w:firstLine="851"/>
        <w:jc w:val="both"/>
        <w:rPr>
          <w:rFonts w:ascii="Times New Roman" w:hAnsi="Times New Roman" w:cs="Times New Roman"/>
          <w:sz w:val="24"/>
          <w:szCs w:val="24"/>
        </w:rPr>
      </w:pPr>
    </w:p>
    <w:p w:rsidR="003F65D8" w:rsidRPr="00FB1D50" w:rsidRDefault="00694879" w:rsidP="003F65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Uma </w:t>
      </w:r>
      <w:r w:rsidR="00C53E3E" w:rsidRPr="00FB1D50">
        <w:rPr>
          <w:rFonts w:ascii="Times New Roman" w:hAnsi="Times New Roman" w:cs="Times New Roman"/>
          <w:sz w:val="24"/>
          <w:szCs w:val="24"/>
        </w:rPr>
        <w:t>“observação cautelar”</w:t>
      </w:r>
      <w:r>
        <w:rPr>
          <w:rFonts w:ascii="Times New Roman" w:hAnsi="Times New Roman" w:cs="Times New Roman"/>
          <w:sz w:val="24"/>
          <w:szCs w:val="24"/>
        </w:rPr>
        <w:t xml:space="preserve"> adequadamente realizada</w:t>
      </w:r>
      <w:r w:rsidR="00C53E3E" w:rsidRPr="00FB1D50">
        <w:rPr>
          <w:rFonts w:ascii="Times New Roman" w:hAnsi="Times New Roman" w:cs="Times New Roman"/>
          <w:sz w:val="24"/>
          <w:szCs w:val="24"/>
        </w:rPr>
        <w:t xml:space="preserve"> aumenta consequentemente a probabilidade do retorno ao cárcere, na medida em que o egresso deve se expor para </w:t>
      </w:r>
      <w:r>
        <w:rPr>
          <w:rFonts w:ascii="Times New Roman" w:hAnsi="Times New Roman" w:cs="Times New Roman"/>
          <w:sz w:val="24"/>
          <w:szCs w:val="24"/>
        </w:rPr>
        <w:t>que seja possível ocorrer um</w:t>
      </w:r>
      <w:r w:rsidR="00C53E3E" w:rsidRPr="00FB1D50">
        <w:rPr>
          <w:rFonts w:ascii="Times New Roman" w:hAnsi="Times New Roman" w:cs="Times New Roman"/>
          <w:sz w:val="24"/>
          <w:szCs w:val="24"/>
        </w:rPr>
        <w:t>a proteção</w:t>
      </w:r>
      <w:r>
        <w:rPr>
          <w:rFonts w:ascii="Times New Roman" w:hAnsi="Times New Roman" w:cs="Times New Roman"/>
          <w:sz w:val="24"/>
          <w:szCs w:val="24"/>
        </w:rPr>
        <w:t xml:space="preserve"> adequada</w:t>
      </w:r>
      <w:r w:rsidR="00C53E3E" w:rsidRPr="00FB1D50">
        <w:rPr>
          <w:rFonts w:ascii="Times New Roman" w:hAnsi="Times New Roman" w:cs="Times New Roman"/>
          <w:sz w:val="24"/>
          <w:szCs w:val="24"/>
        </w:rPr>
        <w:t xml:space="preserve"> (ou seja, </w:t>
      </w:r>
      <w:r>
        <w:rPr>
          <w:rFonts w:ascii="Times New Roman" w:hAnsi="Times New Roman" w:cs="Times New Roman"/>
          <w:sz w:val="24"/>
          <w:szCs w:val="24"/>
        </w:rPr>
        <w:t>vai</w:t>
      </w:r>
      <w:r w:rsidR="00C53E3E" w:rsidRPr="00FB1D50">
        <w:rPr>
          <w:rFonts w:ascii="Times New Roman" w:hAnsi="Times New Roman" w:cs="Times New Roman"/>
          <w:sz w:val="24"/>
          <w:szCs w:val="24"/>
        </w:rPr>
        <w:t xml:space="preserve"> relatar sua vida, suas dificuldades, suas necessidades, sem o que não é possível auxiliar o indivíduo de maneira</w:t>
      </w:r>
      <w:r w:rsidR="00853157">
        <w:rPr>
          <w:rFonts w:ascii="Times New Roman" w:hAnsi="Times New Roman" w:cs="Times New Roman"/>
          <w:sz w:val="24"/>
          <w:szCs w:val="24"/>
        </w:rPr>
        <w:t xml:space="preserve"> eficaz</w:t>
      </w:r>
      <w:r w:rsidR="00C53E3E" w:rsidRPr="00FB1D50">
        <w:rPr>
          <w:rFonts w:ascii="Times New Roman" w:hAnsi="Times New Roman" w:cs="Times New Roman"/>
          <w:sz w:val="24"/>
          <w:szCs w:val="24"/>
        </w:rPr>
        <w:t>). Na medida em que se tem (por obrigação) relatar descumprimentos de condições, muitas destas necessidades dos egressos materializam-se e são advindas da impossibilidade do cumprimento destas mesmas condições.</w:t>
      </w:r>
      <w:r w:rsidR="00037B13" w:rsidRPr="00FB1D50">
        <w:rPr>
          <w:rFonts w:ascii="Times New Roman" w:hAnsi="Times New Roman" w:cs="Times New Roman"/>
          <w:sz w:val="24"/>
          <w:szCs w:val="24"/>
        </w:rPr>
        <w:t xml:space="preserve"> Assim, </w:t>
      </w:r>
      <w:r w:rsidR="0098077C">
        <w:rPr>
          <w:rFonts w:ascii="Times New Roman" w:hAnsi="Times New Roman" w:cs="Times New Roman"/>
          <w:sz w:val="24"/>
          <w:szCs w:val="24"/>
        </w:rPr>
        <w:t>a observação cautelar</w:t>
      </w:r>
      <w:r w:rsidR="00037B13" w:rsidRPr="00FB1D50">
        <w:rPr>
          <w:rFonts w:ascii="Times New Roman" w:hAnsi="Times New Roman" w:cs="Times New Roman"/>
          <w:sz w:val="24"/>
          <w:szCs w:val="24"/>
        </w:rPr>
        <w:t xml:space="preserve"> não permite que se cumpra a função de proteção do indivíduo</w:t>
      </w:r>
      <w:r w:rsidR="0098077C">
        <w:rPr>
          <w:rFonts w:ascii="Times New Roman" w:hAnsi="Times New Roman" w:cs="Times New Roman"/>
          <w:sz w:val="24"/>
          <w:szCs w:val="24"/>
        </w:rPr>
        <w:t>, por ser potencialmente encarceradora</w:t>
      </w:r>
      <w:r w:rsidR="00037B13" w:rsidRPr="00FB1D50">
        <w:rPr>
          <w:rFonts w:ascii="Times New Roman" w:hAnsi="Times New Roman" w:cs="Times New Roman"/>
          <w:sz w:val="24"/>
          <w:szCs w:val="24"/>
        </w:rPr>
        <w:t xml:space="preserve">, aliás, </w:t>
      </w:r>
      <w:r w:rsidR="0098077C">
        <w:rPr>
          <w:rFonts w:ascii="Times New Roman" w:hAnsi="Times New Roman" w:cs="Times New Roman"/>
          <w:sz w:val="24"/>
          <w:szCs w:val="24"/>
        </w:rPr>
        <w:t>o que se pretende é</w:t>
      </w:r>
      <w:r w:rsidR="00037B13" w:rsidRPr="00FB1D50">
        <w:rPr>
          <w:rFonts w:ascii="Times New Roman" w:hAnsi="Times New Roman" w:cs="Times New Roman"/>
          <w:sz w:val="24"/>
          <w:szCs w:val="24"/>
        </w:rPr>
        <w:t xml:space="preserve"> proteger a sociedade, não o indivíduo</w:t>
      </w:r>
      <w:r w:rsidR="00EF6912">
        <w:rPr>
          <w:rFonts w:ascii="Times New Roman" w:hAnsi="Times New Roman" w:cs="Times New Roman"/>
          <w:sz w:val="24"/>
          <w:szCs w:val="24"/>
        </w:rPr>
        <w:t>, na observação cautelar</w:t>
      </w:r>
      <w:r w:rsidR="00037B13" w:rsidRPr="00FB1D50">
        <w:rPr>
          <w:rFonts w:ascii="Times New Roman" w:hAnsi="Times New Roman" w:cs="Times New Roman"/>
          <w:sz w:val="24"/>
          <w:szCs w:val="24"/>
        </w:rPr>
        <w:t>. Uma reação social específica contra o indi</w:t>
      </w:r>
      <w:r w:rsidR="006C57EB" w:rsidRPr="00FB1D50">
        <w:rPr>
          <w:rFonts w:ascii="Times New Roman" w:hAnsi="Times New Roman" w:cs="Times New Roman"/>
          <w:sz w:val="24"/>
          <w:szCs w:val="24"/>
        </w:rPr>
        <w:t>viduo em prol da sociedade prevalece sobre um atendimento pós-c</w:t>
      </w:r>
      <w:r w:rsidR="0041343E" w:rsidRPr="00FB1D50">
        <w:rPr>
          <w:rFonts w:ascii="Times New Roman" w:hAnsi="Times New Roman" w:cs="Times New Roman"/>
          <w:sz w:val="24"/>
          <w:szCs w:val="24"/>
        </w:rPr>
        <w:t>árcere de qualidade que tem por foco o indiv</w:t>
      </w:r>
      <w:r w:rsidR="00FA0FF4" w:rsidRPr="00FB1D50">
        <w:rPr>
          <w:rFonts w:ascii="Times New Roman" w:hAnsi="Times New Roman" w:cs="Times New Roman"/>
          <w:sz w:val="24"/>
          <w:szCs w:val="24"/>
        </w:rPr>
        <w:t>íduo em suas relações com a sociedade, e esta com o indiv</w:t>
      </w:r>
      <w:r w:rsidR="00E257AD" w:rsidRPr="00FB1D50">
        <w:rPr>
          <w:rFonts w:ascii="Times New Roman" w:hAnsi="Times New Roman" w:cs="Times New Roman"/>
          <w:sz w:val="24"/>
          <w:szCs w:val="24"/>
        </w:rPr>
        <w:t>íduo, de maneira saudável para ambos</w:t>
      </w:r>
      <w:r w:rsidR="00EF6912">
        <w:rPr>
          <w:rFonts w:ascii="Times New Roman" w:hAnsi="Times New Roman" w:cs="Times New Roman"/>
          <w:sz w:val="24"/>
          <w:szCs w:val="24"/>
        </w:rPr>
        <w:t xml:space="preserve"> (proteção)</w:t>
      </w:r>
      <w:r w:rsidR="00E257AD" w:rsidRPr="00FB1D50">
        <w:rPr>
          <w:rFonts w:ascii="Times New Roman" w:hAnsi="Times New Roman" w:cs="Times New Roman"/>
          <w:sz w:val="24"/>
          <w:szCs w:val="24"/>
        </w:rPr>
        <w:t>.</w:t>
      </w:r>
      <w:r w:rsidR="00676FE9" w:rsidRPr="00FB1D50">
        <w:rPr>
          <w:rFonts w:ascii="Times New Roman" w:hAnsi="Times New Roman" w:cs="Times New Roman"/>
          <w:sz w:val="24"/>
          <w:szCs w:val="24"/>
        </w:rPr>
        <w:t xml:space="preserve"> Portanto, uma das funções n</w:t>
      </w:r>
      <w:r w:rsidR="00C97D30" w:rsidRPr="00FB1D50">
        <w:rPr>
          <w:rFonts w:ascii="Times New Roman" w:hAnsi="Times New Roman" w:cs="Times New Roman"/>
          <w:sz w:val="24"/>
          <w:szCs w:val="24"/>
        </w:rPr>
        <w:t>ão se realiza</w:t>
      </w:r>
      <w:r w:rsidR="00E812BF">
        <w:rPr>
          <w:rFonts w:ascii="Times New Roman" w:hAnsi="Times New Roman" w:cs="Times New Roman"/>
          <w:sz w:val="24"/>
          <w:szCs w:val="24"/>
        </w:rPr>
        <w:t xml:space="preserve"> (ou é enganadora da confiança do usuário – a proteção)</w:t>
      </w:r>
      <w:r w:rsidR="00676FE9" w:rsidRPr="00FB1D50">
        <w:rPr>
          <w:rFonts w:ascii="Times New Roman" w:hAnsi="Times New Roman" w:cs="Times New Roman"/>
          <w:sz w:val="24"/>
          <w:szCs w:val="24"/>
        </w:rPr>
        <w:t xml:space="preserve"> </w:t>
      </w:r>
      <w:r w:rsidR="00C97D30" w:rsidRPr="00FB1D50">
        <w:rPr>
          <w:rFonts w:ascii="Times New Roman" w:hAnsi="Times New Roman" w:cs="Times New Roman"/>
          <w:sz w:val="24"/>
          <w:szCs w:val="24"/>
        </w:rPr>
        <w:t>n</w:t>
      </w:r>
      <w:r w:rsidR="00676FE9" w:rsidRPr="00FB1D50">
        <w:rPr>
          <w:rFonts w:ascii="Times New Roman" w:hAnsi="Times New Roman" w:cs="Times New Roman"/>
          <w:sz w:val="24"/>
          <w:szCs w:val="24"/>
        </w:rPr>
        <w:t xml:space="preserve">a </w:t>
      </w:r>
      <w:r w:rsidR="005D1EAD" w:rsidRPr="00FB1D50">
        <w:rPr>
          <w:rFonts w:ascii="Times New Roman" w:hAnsi="Times New Roman" w:cs="Times New Roman"/>
          <w:sz w:val="24"/>
          <w:szCs w:val="24"/>
        </w:rPr>
        <w:t>medida em que a outra</w:t>
      </w:r>
      <w:r w:rsidR="00E812BF">
        <w:rPr>
          <w:rFonts w:ascii="Times New Roman" w:hAnsi="Times New Roman" w:cs="Times New Roman"/>
          <w:sz w:val="24"/>
          <w:szCs w:val="24"/>
        </w:rPr>
        <w:t xml:space="preserve"> (observação)</w:t>
      </w:r>
      <w:r w:rsidR="005D1EAD" w:rsidRPr="00FB1D50">
        <w:rPr>
          <w:rFonts w:ascii="Times New Roman" w:hAnsi="Times New Roman" w:cs="Times New Roman"/>
          <w:sz w:val="24"/>
          <w:szCs w:val="24"/>
        </w:rPr>
        <w:t xml:space="preserve"> é praticada</w:t>
      </w:r>
      <w:r w:rsidR="00375D98">
        <w:rPr>
          <w:rFonts w:ascii="Times New Roman" w:hAnsi="Times New Roman" w:cs="Times New Roman"/>
          <w:sz w:val="24"/>
          <w:szCs w:val="24"/>
        </w:rPr>
        <w:t xml:space="preserve"> adequadamente aos seus propósit</w:t>
      </w:r>
      <w:r w:rsidR="00E44D14" w:rsidRPr="00FB1D50">
        <w:rPr>
          <w:rFonts w:ascii="Times New Roman" w:hAnsi="Times New Roman" w:cs="Times New Roman"/>
          <w:sz w:val="24"/>
          <w:szCs w:val="24"/>
        </w:rPr>
        <w:t>os</w:t>
      </w:r>
      <w:r w:rsidR="00676FE9" w:rsidRPr="00FB1D50">
        <w:rPr>
          <w:rFonts w:ascii="Times New Roman" w:hAnsi="Times New Roman" w:cs="Times New Roman"/>
          <w:sz w:val="24"/>
          <w:szCs w:val="24"/>
        </w:rPr>
        <w:t>.</w:t>
      </w:r>
      <w:r w:rsidR="006A51E7">
        <w:rPr>
          <w:rFonts w:ascii="Times New Roman" w:hAnsi="Times New Roman" w:cs="Times New Roman"/>
          <w:sz w:val="24"/>
          <w:szCs w:val="24"/>
        </w:rPr>
        <w:t xml:space="preserve"> É possível pensar o contrário, igualmente. Ora, para a proteção é preciso que haja, por exemplo, sigilo, o que colide frontalmente com </w:t>
      </w:r>
      <w:r w:rsidR="00375D98">
        <w:rPr>
          <w:rFonts w:ascii="Times New Roman" w:hAnsi="Times New Roman" w:cs="Times New Roman"/>
          <w:sz w:val="24"/>
          <w:szCs w:val="24"/>
        </w:rPr>
        <w:t>as necessidades de informações sobre o descumprimento de condições das sentenças (ainda que involuntariamente).</w:t>
      </w:r>
    </w:p>
    <w:p w:rsidR="00BD1F6D" w:rsidRPr="00FB1D50" w:rsidRDefault="00BD1F6D" w:rsidP="008466E0">
      <w:pPr>
        <w:spacing w:line="240" w:lineRule="auto"/>
        <w:jc w:val="both"/>
        <w:rPr>
          <w:rFonts w:ascii="Times New Roman" w:hAnsi="Times New Roman"/>
          <w:b/>
          <w:sz w:val="24"/>
          <w:szCs w:val="24"/>
        </w:rPr>
      </w:pPr>
    </w:p>
    <w:p w:rsidR="00142B88" w:rsidRDefault="00BD1F6D" w:rsidP="00EF6912">
      <w:pPr>
        <w:spacing w:line="240" w:lineRule="auto"/>
        <w:jc w:val="both"/>
        <w:rPr>
          <w:rFonts w:ascii="Times New Roman" w:hAnsi="Times New Roman"/>
          <w:b/>
          <w:sz w:val="24"/>
          <w:szCs w:val="24"/>
        </w:rPr>
      </w:pPr>
      <w:r w:rsidRPr="00FB1D50">
        <w:rPr>
          <w:rFonts w:ascii="Times New Roman" w:hAnsi="Times New Roman"/>
          <w:b/>
          <w:sz w:val="24"/>
          <w:szCs w:val="24"/>
        </w:rPr>
        <w:t>4.1.6</w:t>
      </w:r>
      <w:r w:rsidR="008466E0" w:rsidRPr="00FB1D50">
        <w:rPr>
          <w:rFonts w:ascii="Times New Roman" w:hAnsi="Times New Roman"/>
          <w:b/>
          <w:sz w:val="24"/>
          <w:szCs w:val="24"/>
        </w:rPr>
        <w:t xml:space="preserve">. </w:t>
      </w:r>
      <w:r w:rsidR="005B1F59" w:rsidRPr="00FB1D50">
        <w:rPr>
          <w:rFonts w:ascii="Times New Roman" w:hAnsi="Times New Roman"/>
          <w:b/>
          <w:sz w:val="24"/>
          <w:szCs w:val="24"/>
        </w:rPr>
        <w:t>F</w:t>
      </w:r>
      <w:r w:rsidR="008466E0" w:rsidRPr="00FB1D50">
        <w:rPr>
          <w:rFonts w:ascii="Times New Roman" w:hAnsi="Times New Roman"/>
          <w:b/>
          <w:sz w:val="24"/>
          <w:szCs w:val="24"/>
        </w:rPr>
        <w:t xml:space="preserve">unções </w:t>
      </w:r>
      <w:r w:rsidR="005B1F59" w:rsidRPr="00FB1D50">
        <w:rPr>
          <w:rFonts w:ascii="Times New Roman" w:hAnsi="Times New Roman"/>
          <w:b/>
          <w:sz w:val="24"/>
          <w:szCs w:val="24"/>
        </w:rPr>
        <w:t xml:space="preserve">latentes de </w:t>
      </w:r>
      <w:r w:rsidR="008466E0" w:rsidRPr="00FB1D50">
        <w:rPr>
          <w:rFonts w:ascii="Times New Roman" w:hAnsi="Times New Roman"/>
          <w:b/>
          <w:sz w:val="24"/>
          <w:szCs w:val="24"/>
        </w:rPr>
        <w:t>estratégias de reintegração social.</w:t>
      </w:r>
    </w:p>
    <w:p w:rsidR="007D725E" w:rsidRPr="00EF6912" w:rsidRDefault="007D725E" w:rsidP="00EF6912">
      <w:pPr>
        <w:spacing w:line="240" w:lineRule="auto"/>
        <w:jc w:val="both"/>
        <w:rPr>
          <w:rFonts w:ascii="Times New Roman" w:hAnsi="Times New Roman"/>
          <w:b/>
          <w:sz w:val="24"/>
          <w:szCs w:val="24"/>
        </w:rPr>
      </w:pPr>
    </w:p>
    <w:p w:rsidR="008466E0" w:rsidRDefault="008466E0" w:rsidP="008466E0">
      <w:pPr>
        <w:pStyle w:val="NormalWeb"/>
        <w:spacing w:before="0" w:beforeAutospacing="0" w:after="0" w:afterAutospacing="0" w:line="360" w:lineRule="auto"/>
        <w:ind w:firstLine="851"/>
        <w:jc w:val="both"/>
      </w:pPr>
      <w:r w:rsidRPr="00FB1D50">
        <w:t>Não se pode olvidar</w:t>
      </w:r>
      <w:r w:rsidR="00412D0A" w:rsidRPr="00FB1D50">
        <w:t>, considerando o que foi visto ao longo deste capítulo,</w:t>
      </w:r>
      <w:r w:rsidRPr="00FB1D50">
        <w:t xml:space="preserve"> da ocorrência de funções latentes à função manifesta de estratégias de reintegração social, quando</w:t>
      </w:r>
      <w:r w:rsidR="00891D56">
        <w:t xml:space="preserve"> estas estratégias forem</w:t>
      </w:r>
      <w:r w:rsidRPr="00FB1D50">
        <w:t xml:space="preserve"> intentada</w:t>
      </w:r>
      <w:r w:rsidR="00891D56">
        <w:t>s</w:t>
      </w:r>
      <w:r w:rsidRPr="00FB1D50">
        <w:t xml:space="preserve"> pelos Conselhos da Comunidade</w:t>
      </w:r>
      <w:r w:rsidR="00412D0A" w:rsidRPr="00FB1D50">
        <w:t xml:space="preserve"> (</w:t>
      </w:r>
      <w:r w:rsidR="00891D56">
        <w:t>como proposta que pode ser visualizada no</w:t>
      </w:r>
      <w:r w:rsidR="00412D0A" w:rsidRPr="00FB1D50">
        <w:t xml:space="preserve"> capítulo seguinte)</w:t>
      </w:r>
      <w:r w:rsidRPr="00FB1D50">
        <w:t>. É certo</w:t>
      </w:r>
      <w:r w:rsidR="00D91923">
        <w:t>, por isso,</w:t>
      </w:r>
      <w:r w:rsidRPr="00FB1D50">
        <w:t xml:space="preserve"> que aqui se trata de questão hipotética, já que os Conselhos da Comunidade</w:t>
      </w:r>
      <w:r w:rsidR="00D91923">
        <w:t xml:space="preserve"> ainda não atuam de fato com as estratégias de reintegração social que são propostas aqui</w:t>
      </w:r>
      <w:r w:rsidRPr="00FB1D50">
        <w:t>.</w:t>
      </w:r>
      <w:r w:rsidR="002E5282">
        <w:t xml:space="preserve"> No entanto, isso não impede de pensar sobre funções latentes a esta função que se pretende manifesta.</w:t>
      </w:r>
    </w:p>
    <w:p w:rsidR="00DA1527" w:rsidRPr="00FB1D50" w:rsidRDefault="00DA1527" w:rsidP="008466E0">
      <w:pPr>
        <w:pStyle w:val="NormalWeb"/>
        <w:spacing w:before="0" w:beforeAutospacing="0" w:after="0" w:afterAutospacing="0" w:line="360" w:lineRule="auto"/>
        <w:ind w:firstLine="851"/>
        <w:jc w:val="both"/>
      </w:pPr>
    </w:p>
    <w:p w:rsidR="008466E0" w:rsidRDefault="00B76386" w:rsidP="008466E0">
      <w:pPr>
        <w:pStyle w:val="NormalWeb"/>
        <w:spacing w:before="0" w:beforeAutospacing="0" w:after="0" w:afterAutospacing="0" w:line="360" w:lineRule="auto"/>
        <w:ind w:firstLine="851"/>
        <w:jc w:val="both"/>
      </w:pPr>
      <w:r>
        <w:t>Antecipando-se à</w:t>
      </w:r>
      <w:r w:rsidR="00412D0A" w:rsidRPr="00FB1D50">
        <w:t xml:space="preserve"> ocorrência de funções latentes, </w:t>
      </w:r>
      <w:r>
        <w:t>os Conselhos da Comunidade, ao participarem das</w:t>
      </w:r>
      <w:r w:rsidR="00412D0A" w:rsidRPr="00FB1D50">
        <w:t xml:space="preserve"> estratégias de reintegração social, devem se pautar pelos parâmetros do terceiro modelo d</w:t>
      </w:r>
      <w:r w:rsidR="00965DD4">
        <w:t>e Criminologia Clínica, levando-se</w:t>
      </w:r>
      <w:r w:rsidR="00412D0A" w:rsidRPr="00FB1D50">
        <w:t xml:space="preserve"> em conta a malha paradigmática das inter-relações sociais. </w:t>
      </w:r>
      <w:r w:rsidR="007C4919" w:rsidRPr="00FB1D50">
        <w:t>Desta forma</w:t>
      </w:r>
      <w:r w:rsidR="00965DD4">
        <w:t xml:space="preserve"> o Conselho</w:t>
      </w:r>
      <w:r w:rsidR="007C4919" w:rsidRPr="00FB1D50">
        <w:t xml:space="preserve"> não pode, por exemplo, deixar que as propostas de diálogos com os encarcerados, com as universidades, com a sociedade, se </w:t>
      </w:r>
      <w:r w:rsidR="007C4919" w:rsidRPr="00FB1D50">
        <w:lastRenderedPageBreak/>
        <w:t>transforme</w:t>
      </w:r>
      <w:r w:rsidR="00965DD4">
        <w:t>m</w:t>
      </w:r>
      <w:r w:rsidR="007C4919" w:rsidRPr="00FB1D50">
        <w:t xml:space="preserve"> em momento para pregação religiosa, para </w:t>
      </w:r>
      <w:r w:rsidR="00E25A4C">
        <w:t>moralizações</w:t>
      </w:r>
      <w:r w:rsidR="007C4919" w:rsidRPr="00FB1D50">
        <w:t>, que se tornem veículos de relatórios psicossociais para instruírem laudos e pareceres criminológicos, que as falas dos sentenciados sejam interpretadas segundo teorizações criminológicas inseridas num contexto teórico do primeiro modelo de Criminologia Clínica.</w:t>
      </w:r>
    </w:p>
    <w:p w:rsidR="00DA1527" w:rsidRPr="00FB1D50" w:rsidRDefault="00DA1527" w:rsidP="008466E0">
      <w:pPr>
        <w:pStyle w:val="NormalWeb"/>
        <w:spacing w:before="0" w:beforeAutospacing="0" w:after="0" w:afterAutospacing="0" w:line="360" w:lineRule="auto"/>
        <w:ind w:firstLine="851"/>
        <w:jc w:val="both"/>
      </w:pPr>
    </w:p>
    <w:p w:rsidR="005D78D1" w:rsidRDefault="007C4919" w:rsidP="001731FF">
      <w:pPr>
        <w:pStyle w:val="NormalWeb"/>
        <w:spacing w:before="0" w:beforeAutospacing="0" w:after="0" w:afterAutospacing="0" w:line="360" w:lineRule="auto"/>
        <w:ind w:firstLine="851"/>
        <w:jc w:val="both"/>
      </w:pPr>
      <w:r w:rsidRPr="00FB1D50">
        <w:t xml:space="preserve">Diversas são as possibilidades de que as estratégias de reintegração social sejam úteis à produção de funções latentes. Isso se dá não porque é </w:t>
      </w:r>
      <w:r w:rsidR="00363064">
        <w:t>e</w:t>
      </w:r>
      <w:r w:rsidRPr="00FB1D50">
        <w:t>sta ou aquela proposta</w:t>
      </w:r>
      <w:r w:rsidR="00363064">
        <w:t xml:space="preserve"> seja falha em si mesma, mas pelo simples</w:t>
      </w:r>
      <w:r w:rsidRPr="00FB1D50">
        <w:t xml:space="preserve"> fato de</w:t>
      </w:r>
      <w:r w:rsidR="00363064">
        <w:t xml:space="preserve"> que qualquer </w:t>
      </w:r>
      <w:r w:rsidRPr="00FB1D50">
        <w:t xml:space="preserve">atividade </w:t>
      </w:r>
      <w:r w:rsidR="00363064">
        <w:t>estar sujeita a produzir</w:t>
      </w:r>
      <w:r w:rsidRPr="00FB1D50">
        <w:t xml:space="preserve"> funções latentes </w:t>
      </w:r>
      <w:r w:rsidR="00363064">
        <w:t>não</w:t>
      </w:r>
      <w:r w:rsidRPr="00FB1D50">
        <w:t xml:space="preserve"> declaradas</w:t>
      </w:r>
      <w:r w:rsidR="00363064">
        <w:t xml:space="preserve"> e não previstas (ou previstas)</w:t>
      </w:r>
      <w:r w:rsidRPr="00FB1D50">
        <w:t>.</w:t>
      </w:r>
      <w:r w:rsidR="00363064">
        <w:t xml:space="preserve"> Isso é característico n</w:t>
      </w:r>
      <w:r w:rsidR="00E26EBD" w:rsidRPr="00FB1D50">
        <w:t xml:space="preserve">a teorização de Robert Merton: não há proposição, não há ação que escape à possibilidade de </w:t>
      </w:r>
      <w:r w:rsidR="00FB19AF">
        <w:t xml:space="preserve">ser exercida para uma finalidade e obter </w:t>
      </w:r>
      <w:r w:rsidR="00E26EBD" w:rsidRPr="00FB1D50">
        <w:t>outras</w:t>
      </w:r>
      <w:r w:rsidR="00FB19AF">
        <w:t xml:space="preserve"> finalidades não esperadas quando exercida</w:t>
      </w:r>
      <w:r w:rsidR="00E26EBD" w:rsidRPr="00FB1D50">
        <w:t>.</w:t>
      </w:r>
      <w:r w:rsidR="00142B88" w:rsidRPr="00FB1D50">
        <w:t xml:space="preserve"> Ou seja: não se pode ser inocente ao ponto de se achar que a maneira de a</w:t>
      </w:r>
      <w:r w:rsidR="00FB19AF">
        <w:t>tuar sugerida neste trabalho para os</w:t>
      </w:r>
      <w:r w:rsidR="00142B88" w:rsidRPr="00FB1D50">
        <w:t xml:space="preserve"> Conselhos da Comunidade esteja isenta dos</w:t>
      </w:r>
      <w:r w:rsidR="00FB19AF">
        <w:t xml:space="preserve"> mesmos</w:t>
      </w:r>
      <w:r w:rsidR="00142B88" w:rsidRPr="00FB1D50">
        <w:t xml:space="preserve"> problemas qu</w:t>
      </w:r>
      <w:r w:rsidR="00FB19AF">
        <w:t>e se apresentou acima à luz das atividades desenvolvidas atualmente por estes</w:t>
      </w:r>
      <w:r w:rsidR="00142B88" w:rsidRPr="00FB1D50">
        <w:t xml:space="preserve"> órgãos.</w:t>
      </w:r>
      <w:r w:rsidR="001731FF">
        <w:t xml:space="preserve"> </w:t>
      </w:r>
      <w:r w:rsidR="005D78D1" w:rsidRPr="00FB1D50">
        <w:t>Por isso</w:t>
      </w:r>
      <w:r w:rsidR="001731FF">
        <w:t xml:space="preserve"> é que são importantes</w:t>
      </w:r>
      <w:r w:rsidR="005D78D1" w:rsidRPr="00FB1D50">
        <w:t xml:space="preserve"> os parâmetros mínimos </w:t>
      </w:r>
      <w:r w:rsidR="001731FF">
        <w:t>para as</w:t>
      </w:r>
      <w:r w:rsidR="005D78D1" w:rsidRPr="00FB1D50">
        <w:t xml:space="preserve"> estratégias de reintegração social, por isso a aplicação de metodologias</w:t>
      </w:r>
      <w:r w:rsidR="001731FF">
        <w:t xml:space="preserve"> adequadas</w:t>
      </w:r>
      <w:r w:rsidR="005D78D1" w:rsidRPr="00FB1D50">
        <w:t xml:space="preserve">, de uma necessária e constante revisitação </w:t>
      </w:r>
      <w:r w:rsidR="001731FF">
        <w:t>das atividades realizadas neste sentido</w:t>
      </w:r>
      <w:r w:rsidR="005D78D1" w:rsidRPr="00FB1D50">
        <w:t>, a fim de</w:t>
      </w:r>
      <w:r w:rsidR="001731FF">
        <w:t xml:space="preserve"> se</w:t>
      </w:r>
      <w:r w:rsidR="005D78D1" w:rsidRPr="00FB1D50">
        <w:t xml:space="preserve"> evitar a produção</w:t>
      </w:r>
      <w:r w:rsidR="001731FF">
        <w:t xml:space="preserve"> destas funções latentes,</w:t>
      </w:r>
      <w:r w:rsidR="005D78D1" w:rsidRPr="00FB1D50">
        <w:t xml:space="preserve"> </w:t>
      </w:r>
      <w:r w:rsidR="005D78D1" w:rsidRPr="001731FF">
        <w:rPr>
          <w:i/>
        </w:rPr>
        <w:t>a priori</w:t>
      </w:r>
      <w:r w:rsidR="001731FF">
        <w:t>, indesejáveis</w:t>
      </w:r>
      <w:r w:rsidR="005D78D1" w:rsidRPr="00FB1D50">
        <w:t xml:space="preserve">. </w:t>
      </w:r>
    </w:p>
    <w:p w:rsidR="00DA1527" w:rsidRPr="00FB1D50" w:rsidRDefault="00DA1527" w:rsidP="001731FF">
      <w:pPr>
        <w:pStyle w:val="NormalWeb"/>
        <w:spacing w:before="0" w:beforeAutospacing="0" w:after="0" w:afterAutospacing="0" w:line="360" w:lineRule="auto"/>
        <w:ind w:firstLine="851"/>
        <w:jc w:val="both"/>
      </w:pPr>
    </w:p>
    <w:p w:rsidR="00885837" w:rsidRDefault="00885837" w:rsidP="00142B88">
      <w:pPr>
        <w:pStyle w:val="NormalWeb"/>
        <w:spacing w:before="0" w:beforeAutospacing="0" w:after="0" w:afterAutospacing="0" w:line="360" w:lineRule="auto"/>
        <w:ind w:firstLine="851"/>
        <w:jc w:val="both"/>
      </w:pPr>
      <w:r w:rsidRPr="00FB1D50">
        <w:t>Não se pode esquecer que os Conselhos da Comunidade estão sujeitos à</w:t>
      </w:r>
      <w:r w:rsidR="00310332">
        <w:t>s</w:t>
      </w:r>
      <w:r w:rsidRPr="00FB1D50">
        <w:t xml:space="preserve"> influências de diversas</w:t>
      </w:r>
      <w:r w:rsidR="003371D6">
        <w:t xml:space="preserve"> entidades</w:t>
      </w:r>
      <w:r w:rsidRPr="00FB1D50">
        <w:t xml:space="preserve">, e estas influências podem desnaturar </w:t>
      </w:r>
      <w:r w:rsidR="003371D6">
        <w:t xml:space="preserve">as </w:t>
      </w:r>
      <w:r w:rsidRPr="00FB1D50">
        <w:t>estratégias de reintegração social e, por que não, até almejar funções latentes, n</w:t>
      </w:r>
      <w:r w:rsidR="00CA60B4" w:rsidRPr="00FB1D50">
        <w:t xml:space="preserve">ão declaradas, sob os auspícios de uma proposta como a de reintegração social (que, a princípio, </w:t>
      </w:r>
      <w:r w:rsidR="00BB2147" w:rsidRPr="00FB1D50">
        <w:t>seriam sempre consideradas positivas e incentiváveis).</w:t>
      </w:r>
      <w:r w:rsidR="0007777A">
        <w:t xml:space="preserve"> É preciso ter muito tato com estas funç</w:t>
      </w:r>
      <w:r w:rsidR="009F364D">
        <w:t xml:space="preserve">ões que se apresentam como </w:t>
      </w:r>
      <w:r w:rsidR="0007777A">
        <w:t>“positivas” para os indivíduos e para a sociedade.</w:t>
      </w:r>
    </w:p>
    <w:p w:rsidR="00DA1527" w:rsidRPr="00FB1D50" w:rsidRDefault="00DA1527" w:rsidP="00142B88">
      <w:pPr>
        <w:pStyle w:val="NormalWeb"/>
        <w:spacing w:before="0" w:beforeAutospacing="0" w:after="0" w:afterAutospacing="0" w:line="360" w:lineRule="auto"/>
        <w:ind w:firstLine="851"/>
        <w:jc w:val="both"/>
      </w:pPr>
    </w:p>
    <w:p w:rsidR="00062051" w:rsidRPr="00FB1D50" w:rsidRDefault="00AB25A5" w:rsidP="00062051">
      <w:pPr>
        <w:pStyle w:val="NormalWeb"/>
        <w:spacing w:before="0" w:beforeAutospacing="0" w:after="0" w:afterAutospacing="0" w:line="360" w:lineRule="auto"/>
        <w:ind w:firstLine="851"/>
        <w:jc w:val="both"/>
      </w:pPr>
      <w:r w:rsidRPr="00FB1D50">
        <w:t>As funções latentes que podem advir da prática</w:t>
      </w:r>
      <w:r w:rsidR="009F364D">
        <w:t xml:space="preserve"> inadequada</w:t>
      </w:r>
      <w:r w:rsidRPr="00FB1D50">
        <w:t xml:space="preserve"> de estratégias de reintegração social </w:t>
      </w:r>
      <w:r w:rsidR="009F364D">
        <w:t>com a participação dos</w:t>
      </w:r>
      <w:r w:rsidRPr="00FB1D50">
        <w:t xml:space="preserve"> Conselhos da Comunida</w:t>
      </w:r>
      <w:r w:rsidR="009F364D">
        <w:t>de, considerando-se a situação e a formatação atual</w:t>
      </w:r>
      <w:r w:rsidRPr="00FB1D50">
        <w:t xml:space="preserve"> dos Conselhos estudados aqui, são diversas: aume</w:t>
      </w:r>
      <w:r w:rsidR="009F364D">
        <w:t xml:space="preserve">nto do controle do indivíduo, </w:t>
      </w:r>
      <w:r w:rsidRPr="00FB1D50">
        <w:t xml:space="preserve">moralização </w:t>
      </w:r>
      <w:r w:rsidR="009F364D">
        <w:t xml:space="preserve">dos encontros no cárcere, </w:t>
      </w:r>
      <w:r w:rsidRPr="00FB1D50">
        <w:t>relig</w:t>
      </w:r>
      <w:r w:rsidR="009F364D">
        <w:t>iosidade penetrando no que deveriam</w:t>
      </w:r>
      <w:r w:rsidRPr="00FB1D50">
        <w:t xml:space="preserve"> ser diálogos simétricos</w:t>
      </w:r>
      <w:r w:rsidR="009F364D">
        <w:t xml:space="preserve"> entre a sociedade e os sentenciados</w:t>
      </w:r>
      <w:r w:rsidRPr="00FB1D50">
        <w:t>. A</w:t>
      </w:r>
      <w:r w:rsidR="009F364D">
        <w:t>o invés de diálogos, momentos de</w:t>
      </w:r>
      <w:r w:rsidRPr="00FB1D50">
        <w:t xml:space="preserve"> verdadeiras lições de moral, de religião, para </w:t>
      </w:r>
      <w:r w:rsidR="009F364D">
        <w:t>se “</w:t>
      </w:r>
      <w:r w:rsidRPr="00FB1D50">
        <w:t>pregar a fé</w:t>
      </w:r>
      <w:r w:rsidR="009F364D">
        <w:t>”</w:t>
      </w:r>
      <w:r w:rsidRPr="00FB1D50">
        <w:t xml:space="preserve">, ler bíblias, refletir sobre passagens bíblicas, </w:t>
      </w:r>
      <w:r w:rsidR="009F364D">
        <w:t xml:space="preserve">para se </w:t>
      </w:r>
      <w:r w:rsidR="009B53DF">
        <w:t>interpretarem</w:t>
      </w:r>
      <w:r w:rsidR="009F364D">
        <w:t xml:space="preserve"> sermões</w:t>
      </w:r>
      <w:r w:rsidR="009B53DF">
        <w:t xml:space="preserve"> ou passagens bíblicas</w:t>
      </w:r>
      <w:r w:rsidRPr="00FB1D50">
        <w:t>, ou ainda outras similares</w:t>
      </w:r>
      <w:r w:rsidR="009B53DF">
        <w:t xml:space="preserve"> de cunho moralizante</w:t>
      </w:r>
      <w:r w:rsidRPr="00FB1D50">
        <w:t>.</w:t>
      </w:r>
      <w:r w:rsidR="00062051" w:rsidRPr="00FB1D50">
        <w:t xml:space="preserve"> Os diálogos construídos para </w:t>
      </w:r>
      <w:r w:rsidR="00062051" w:rsidRPr="00FB1D50">
        <w:lastRenderedPageBreak/>
        <w:t>reintegrar não podem ser conduzidos para que a sociedade se coloque na condição da detentora da razão</w:t>
      </w:r>
      <w:r w:rsidR="00467A31">
        <w:t xml:space="preserve"> (e da moral)</w:t>
      </w:r>
      <w:r w:rsidR="00062051" w:rsidRPr="00FB1D50">
        <w:t xml:space="preserve"> e queira impor valores sociais</w:t>
      </w:r>
      <w:r w:rsidR="00467A31">
        <w:t>, religiosos ou morais</w:t>
      </w:r>
      <w:r w:rsidR="00062051" w:rsidRPr="00FB1D50">
        <w:t xml:space="preserve"> aos sentenciados, aos egressos</w:t>
      </w:r>
      <w:r w:rsidR="00467A31">
        <w:t xml:space="preserve"> prisionais</w:t>
      </w:r>
      <w:r w:rsidR="00062051" w:rsidRPr="00FB1D50">
        <w:t xml:space="preserve">. </w:t>
      </w:r>
    </w:p>
    <w:p w:rsidR="00AB25A5" w:rsidRPr="00FB1D50" w:rsidRDefault="00AB25A5" w:rsidP="00142B88">
      <w:pPr>
        <w:pStyle w:val="NormalWeb"/>
        <w:spacing w:before="0" w:beforeAutospacing="0" w:after="0" w:afterAutospacing="0" w:line="360" w:lineRule="auto"/>
        <w:ind w:firstLine="851"/>
        <w:jc w:val="both"/>
      </w:pPr>
    </w:p>
    <w:p w:rsidR="00AB25A5" w:rsidRDefault="00AB25A5" w:rsidP="00142B88">
      <w:pPr>
        <w:pStyle w:val="NormalWeb"/>
        <w:spacing w:before="0" w:beforeAutospacing="0" w:after="0" w:afterAutospacing="0" w:line="360" w:lineRule="auto"/>
        <w:ind w:firstLine="851"/>
        <w:jc w:val="both"/>
      </w:pPr>
      <w:r w:rsidRPr="00FB1D50">
        <w:t>Encontros entre a sociedade e o cárcere, ou entre a sociedade e os egressos,</w:t>
      </w:r>
      <w:r w:rsidR="009B0362">
        <w:t xml:space="preserve"> igualmente não podem se transformar</w:t>
      </w:r>
      <w:r w:rsidRPr="00FB1D50">
        <w:t xml:space="preserve"> </w:t>
      </w:r>
      <w:r w:rsidR="009B0362">
        <w:t xml:space="preserve">em </w:t>
      </w:r>
      <w:r w:rsidRPr="00FB1D50">
        <w:t>momentos de crítica irrefletida, de ofensas</w:t>
      </w:r>
      <w:r w:rsidR="009B0362">
        <w:t xml:space="preserve"> recíprocas</w:t>
      </w:r>
      <w:r w:rsidRPr="00FB1D50">
        <w:t>, d</w:t>
      </w:r>
      <w:r w:rsidR="009B0362">
        <w:t>e práticas de</w:t>
      </w:r>
      <w:r w:rsidRPr="00FB1D50">
        <w:t xml:space="preserve"> violências</w:t>
      </w:r>
      <w:r w:rsidR="00193595">
        <w:t xml:space="preserve">, </w:t>
      </w:r>
      <w:r w:rsidRPr="00FB1D50">
        <w:t>de modo a se aumentar o antagonismo destas partes (partes do mesmo todo, mas uma excluída e a outra incluída).</w:t>
      </w:r>
      <w:r w:rsidR="00A03AE1" w:rsidRPr="00FB1D50">
        <w:t xml:space="preserve"> Isso seria justamente o contrário da tentativa de se colocar em prática estratégias de reintegração social.</w:t>
      </w:r>
    </w:p>
    <w:p w:rsidR="00711C16" w:rsidRPr="00FB1D50" w:rsidRDefault="00711C16" w:rsidP="00142B88">
      <w:pPr>
        <w:pStyle w:val="NormalWeb"/>
        <w:spacing w:before="0" w:beforeAutospacing="0" w:after="0" w:afterAutospacing="0" w:line="360" w:lineRule="auto"/>
        <w:ind w:firstLine="851"/>
        <w:jc w:val="both"/>
      </w:pPr>
    </w:p>
    <w:p w:rsidR="00E53AAD" w:rsidRPr="00FB1D50" w:rsidRDefault="0073168C" w:rsidP="00142B88">
      <w:pPr>
        <w:pStyle w:val="NormalWeb"/>
        <w:spacing w:before="0" w:beforeAutospacing="0" w:after="0" w:afterAutospacing="0" w:line="360" w:lineRule="auto"/>
        <w:ind w:firstLine="851"/>
        <w:jc w:val="both"/>
      </w:pPr>
      <w:r w:rsidRPr="00FB1D50">
        <w:t>Há uma função latente em se pretender a reintegração social e colher ressocialização, sob a ótica do que foi versado no capítulo inicial deste trabalho. Ressalta-se a possibilidade de confusão entre intentar realizar um crescimento pessoal para todos os envolvidos e verter esta atuação numa tentativa de realizar o crescimento pessoal do egresso, do sentenciado, como se os únicos a</w:t>
      </w:r>
      <w:r w:rsidR="00193595">
        <w:t xml:space="preserve"> crescer pessoalmente fossem estas</w:t>
      </w:r>
      <w:r w:rsidR="00E22079" w:rsidRPr="00FB1D50">
        <w:t xml:space="preserve"> pessoas</w:t>
      </w:r>
      <w:r w:rsidRPr="00FB1D50">
        <w:t>.</w:t>
      </w:r>
    </w:p>
    <w:p w:rsidR="00332109" w:rsidRPr="00FB1D50" w:rsidRDefault="00332109" w:rsidP="00142B88">
      <w:pPr>
        <w:pStyle w:val="NormalWeb"/>
        <w:spacing w:before="0" w:beforeAutospacing="0" w:after="0" w:afterAutospacing="0" w:line="360" w:lineRule="auto"/>
        <w:ind w:firstLine="851"/>
        <w:jc w:val="both"/>
      </w:pPr>
    </w:p>
    <w:p w:rsidR="00332109" w:rsidRDefault="00332109" w:rsidP="00142B88">
      <w:pPr>
        <w:pStyle w:val="NormalWeb"/>
        <w:spacing w:before="0" w:beforeAutospacing="0" w:after="0" w:afterAutospacing="0" w:line="360" w:lineRule="auto"/>
        <w:ind w:firstLine="851"/>
        <w:jc w:val="both"/>
      </w:pPr>
      <w:r w:rsidRPr="00FB1D50">
        <w:t>É preci</w:t>
      </w:r>
      <w:r w:rsidR="00C7083D">
        <w:t xml:space="preserve">so atentar para que os diálogos, por exemplo, </w:t>
      </w:r>
      <w:r w:rsidRPr="00FB1D50">
        <w:t xml:space="preserve">não se tornem </w:t>
      </w:r>
      <w:r w:rsidR="00E87B4C">
        <w:t xml:space="preserve">motivos para </w:t>
      </w:r>
      <w:r w:rsidR="00472864">
        <w:t xml:space="preserve">imediatas ou </w:t>
      </w:r>
      <w:r w:rsidR="00E87B4C">
        <w:t xml:space="preserve">futuras </w:t>
      </w:r>
      <w:r w:rsidRPr="00FB1D50">
        <w:t>avaliações técnicas, para que se colacionem dados sob</w:t>
      </w:r>
      <w:r w:rsidR="00472864">
        <w:t xml:space="preserve">re os indivíduos encarcerados, sobre </w:t>
      </w:r>
      <w:r w:rsidRPr="00FB1D50">
        <w:t>os egressos</w:t>
      </w:r>
      <w:r w:rsidR="00472864">
        <w:t xml:space="preserve"> prisionais</w:t>
      </w:r>
      <w:r w:rsidRPr="00FB1D50">
        <w:t>, de forma a desvirtuar os propósitos das estratégias de reintegração social.</w:t>
      </w:r>
      <w:r w:rsidR="00CB4E3F" w:rsidRPr="00FB1D50">
        <w:t xml:space="preserve"> Na tentativa de se implementar uma estratégia de aproximação das pessoas, a partir do estabelecimento de experiências de inclusão social, pode-se colher instantes para a exclusão se tornar mais evidente, para se acentuar</w:t>
      </w:r>
      <w:r w:rsidR="008B08FD" w:rsidRPr="00FB1D50">
        <w:t>em as diferenças e os conflitos, ou mesmo para ser uma</w:t>
      </w:r>
      <w:r w:rsidR="00472864">
        <w:t xml:space="preserve"> simples</w:t>
      </w:r>
      <w:r w:rsidR="008B08FD" w:rsidRPr="00FB1D50">
        <w:t xml:space="preserve"> perda de tempo para ambos, já que ninguém cresce</w:t>
      </w:r>
      <w:r w:rsidR="00472864">
        <w:t>rá</w:t>
      </w:r>
      <w:r w:rsidR="008B08FD" w:rsidRPr="00FB1D50">
        <w:t xml:space="preserve"> pessoalmente</w:t>
      </w:r>
      <w:r w:rsidR="00472864">
        <w:t>, a depender de como forem conduzidos estes encontros</w:t>
      </w:r>
      <w:r w:rsidR="008B08FD" w:rsidRPr="00FB1D50">
        <w:t>.</w:t>
      </w:r>
    </w:p>
    <w:p w:rsidR="00DA1527" w:rsidRPr="00FB1D50" w:rsidRDefault="00DA1527" w:rsidP="00142B88">
      <w:pPr>
        <w:pStyle w:val="NormalWeb"/>
        <w:spacing w:before="0" w:beforeAutospacing="0" w:after="0" w:afterAutospacing="0" w:line="360" w:lineRule="auto"/>
        <w:ind w:firstLine="851"/>
        <w:jc w:val="both"/>
      </w:pPr>
    </w:p>
    <w:p w:rsidR="00114E5C" w:rsidRPr="00DA1527" w:rsidRDefault="009B6069" w:rsidP="00DA1527">
      <w:pPr>
        <w:pStyle w:val="NormalWeb"/>
        <w:spacing w:before="0" w:beforeAutospacing="0" w:after="0" w:afterAutospacing="0" w:line="360" w:lineRule="auto"/>
        <w:ind w:firstLine="851"/>
        <w:jc w:val="both"/>
      </w:pPr>
      <w:r w:rsidRPr="00FB1D50">
        <w:t>Portanto, são diversas as formas de se extrair funç</w:t>
      </w:r>
      <w:r w:rsidR="00EB32F2" w:rsidRPr="00FB1D50">
        <w:t>ões latentes das funções</w:t>
      </w:r>
      <w:r w:rsidR="00201051">
        <w:t xml:space="preserve"> manifestas</w:t>
      </w:r>
      <w:r w:rsidR="00EB32F2" w:rsidRPr="00FB1D50">
        <w:t xml:space="preserve"> </w:t>
      </w:r>
      <w:r w:rsidR="00E07016">
        <w:t>de</w:t>
      </w:r>
      <w:r w:rsidR="00EB32F2" w:rsidRPr="00FB1D50">
        <w:t xml:space="preserve"> estratégias de reintegração social propostas aqui. A </w:t>
      </w:r>
      <w:r w:rsidR="00201051">
        <w:t>sugestão</w:t>
      </w:r>
      <w:r w:rsidR="00EB32F2" w:rsidRPr="00FB1D50">
        <w:t>, em si mesma, n</w:t>
      </w:r>
      <w:r w:rsidR="009B70D9">
        <w:t>ão está isenta da geração de</w:t>
      </w:r>
      <w:r w:rsidR="00EB32F2" w:rsidRPr="00FB1D50">
        <w:t xml:space="preserve"> funções latentes</w:t>
      </w:r>
      <w:r w:rsidR="009B70D9">
        <w:t>, vale relembrar</w:t>
      </w:r>
      <w:r w:rsidR="00EB32F2" w:rsidRPr="00FB1D50">
        <w:t xml:space="preserve">. E por quais razões haveria de estar </w:t>
      </w:r>
      <w:r w:rsidR="009B70D9">
        <w:t>isenta disso</w:t>
      </w:r>
      <w:r w:rsidR="00EB32F2" w:rsidRPr="00FB1D50">
        <w:t>, se se afirma que toda função manifesta pode gerar funções latentes? O</w:t>
      </w:r>
      <w:r w:rsidRPr="00FB1D50">
        <w:t xml:space="preserve"> que era para ser, </w:t>
      </w:r>
      <w:r w:rsidR="009B70D9">
        <w:t>por exemplo</w:t>
      </w:r>
      <w:r w:rsidRPr="00FB1D50">
        <w:t xml:space="preserve">, um diálogo simétrico entre </w:t>
      </w:r>
      <w:r w:rsidR="004827E1">
        <w:t xml:space="preserve">as </w:t>
      </w:r>
      <w:r w:rsidRPr="00FB1D50">
        <w:t>partes</w:t>
      </w:r>
      <w:r w:rsidR="004827E1">
        <w:t xml:space="preserve"> antagonizadas da sociedade</w:t>
      </w:r>
      <w:r w:rsidRPr="00FB1D50">
        <w:t xml:space="preserve">, torna-se um diálogo em que apenas uma das partes </w:t>
      </w:r>
      <w:r w:rsidR="00DB509B">
        <w:t xml:space="preserve">afirma sua </w:t>
      </w:r>
      <w:r w:rsidR="00154381">
        <w:t xml:space="preserve">superioridade </w:t>
      </w:r>
      <w:r w:rsidRPr="00FB1D50">
        <w:t>à outra, impondo seus pontos de vista e sacramentando a separação e a conflituosidade existente</w:t>
      </w:r>
      <w:r w:rsidR="00CA2FC8" w:rsidRPr="00FB1D50">
        <w:t xml:space="preserve"> na relação cotidiana</w:t>
      </w:r>
      <w:r w:rsidRPr="00FB1D50">
        <w:t>.</w:t>
      </w:r>
    </w:p>
    <w:p w:rsidR="00A67046" w:rsidRPr="00EF27DE" w:rsidRDefault="00A67046" w:rsidP="00A67046">
      <w:pPr>
        <w:spacing w:line="240" w:lineRule="auto"/>
        <w:jc w:val="both"/>
        <w:rPr>
          <w:rFonts w:ascii="Times New Roman" w:hAnsi="Times New Roman" w:cs="Times New Roman"/>
          <w:b/>
          <w:sz w:val="28"/>
          <w:szCs w:val="28"/>
        </w:rPr>
      </w:pPr>
      <w:r w:rsidRPr="00EF27DE">
        <w:rPr>
          <w:rFonts w:ascii="Times New Roman" w:hAnsi="Times New Roman" w:cs="Times New Roman"/>
          <w:b/>
          <w:sz w:val="28"/>
          <w:szCs w:val="28"/>
        </w:rPr>
        <w:lastRenderedPageBreak/>
        <w:t>5. POSSIBILIDADES CONCRETAS DE PARTICIPAÇÃO DA SOCIEDADE</w:t>
      </w:r>
      <w:r>
        <w:rPr>
          <w:rFonts w:ascii="Times New Roman" w:hAnsi="Times New Roman" w:cs="Times New Roman"/>
          <w:b/>
          <w:sz w:val="28"/>
          <w:szCs w:val="28"/>
        </w:rPr>
        <w:t xml:space="preserve"> CIVIL</w:t>
      </w:r>
      <w:r w:rsidRPr="00EF27DE">
        <w:rPr>
          <w:rFonts w:ascii="Times New Roman" w:hAnsi="Times New Roman" w:cs="Times New Roman"/>
          <w:b/>
          <w:sz w:val="28"/>
          <w:szCs w:val="28"/>
        </w:rPr>
        <w:t xml:space="preserve"> NA PROMOÇÃO DO DIÁLOGO ENTRE A SOCIEDADE E O CÁRCERE </w:t>
      </w:r>
    </w:p>
    <w:p w:rsidR="00A67046" w:rsidRDefault="00A67046" w:rsidP="00A67046">
      <w:pPr>
        <w:spacing w:after="0" w:line="360" w:lineRule="auto"/>
        <w:jc w:val="both"/>
        <w:rPr>
          <w:rFonts w:ascii="Times New Roman" w:hAnsi="Times New Roman" w:cs="Times New Roman"/>
          <w:sz w:val="24"/>
          <w:szCs w:val="24"/>
        </w:rPr>
      </w:pPr>
    </w:p>
    <w:p w:rsidR="00A67046" w:rsidRPr="002A51B7" w:rsidRDefault="00A67046" w:rsidP="00A67046">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Nos capítulos precedentes foi possível verificar questões doutrinárias e práticas que permeiam os Conselhos da Comunidade. Um dos itens do capítulo primeiro tratou de apresentar breves considerações acerca da ressocialização e da reintegração social, ao passo que também as diferenciou.</w:t>
      </w:r>
      <w:r w:rsidR="00AF0E80">
        <w:rPr>
          <w:rFonts w:ascii="Times New Roman" w:hAnsi="Times New Roman" w:cs="Times New Roman"/>
          <w:sz w:val="24"/>
          <w:szCs w:val="24"/>
        </w:rPr>
        <w:t xml:space="preserve"> Nos outros capítulos, permeados por questões práticas sobre os</w:t>
      </w:r>
      <w:r w:rsidRPr="002A51B7">
        <w:rPr>
          <w:rFonts w:ascii="Times New Roman" w:hAnsi="Times New Roman" w:cs="Times New Roman"/>
          <w:sz w:val="24"/>
          <w:szCs w:val="24"/>
        </w:rPr>
        <w:t xml:space="preserve"> Conselhos foram apresentadas e comentadas, de modo a ofertar um panorama, ainda que </w:t>
      </w:r>
      <w:r w:rsidR="00702BE5" w:rsidRPr="002A51B7">
        <w:rPr>
          <w:rFonts w:ascii="Times New Roman" w:hAnsi="Times New Roman" w:cs="Times New Roman"/>
          <w:sz w:val="24"/>
          <w:szCs w:val="24"/>
        </w:rPr>
        <w:t>em geral</w:t>
      </w:r>
      <w:r w:rsidRPr="002A51B7">
        <w:rPr>
          <w:rFonts w:ascii="Times New Roman" w:hAnsi="Times New Roman" w:cs="Times New Roman"/>
          <w:sz w:val="24"/>
          <w:szCs w:val="24"/>
        </w:rPr>
        <w:t>, as mais diversas formas de composição, estruturação e atuação dos Conselhos da Comunidade.</w:t>
      </w:r>
    </w:p>
    <w:p w:rsidR="00A67046" w:rsidRPr="002A51B7" w:rsidRDefault="00A67046" w:rsidP="00A67046">
      <w:pPr>
        <w:spacing w:after="0" w:line="360" w:lineRule="auto"/>
        <w:jc w:val="both"/>
        <w:rPr>
          <w:rFonts w:ascii="Times New Roman" w:hAnsi="Times New Roman" w:cs="Times New Roman"/>
          <w:sz w:val="24"/>
          <w:szCs w:val="24"/>
        </w:rPr>
      </w:pPr>
    </w:p>
    <w:p w:rsidR="00A67046" w:rsidRPr="002A51B7" w:rsidRDefault="00103F75" w:rsidP="00AF0E80">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Neste</w:t>
      </w:r>
      <w:r w:rsidR="000070F7">
        <w:rPr>
          <w:rFonts w:ascii="Times New Roman" w:hAnsi="Times New Roman" w:cs="Times New Roman"/>
          <w:sz w:val="24"/>
          <w:szCs w:val="24"/>
        </w:rPr>
        <w:t xml:space="preserve"> capítulo as</w:t>
      </w:r>
      <w:r w:rsidR="00A67046" w:rsidRPr="002A51B7">
        <w:rPr>
          <w:rFonts w:ascii="Times New Roman" w:hAnsi="Times New Roman" w:cs="Times New Roman"/>
          <w:sz w:val="24"/>
          <w:szCs w:val="24"/>
        </w:rPr>
        <w:t xml:space="preserve"> considerações </w:t>
      </w:r>
      <w:r w:rsidR="000070F7">
        <w:rPr>
          <w:rFonts w:ascii="Times New Roman" w:hAnsi="Times New Roman" w:cs="Times New Roman"/>
          <w:sz w:val="24"/>
          <w:szCs w:val="24"/>
        </w:rPr>
        <w:t>anteriores acerca</w:t>
      </w:r>
      <w:r w:rsidR="00A67046" w:rsidRPr="002A51B7">
        <w:rPr>
          <w:rFonts w:ascii="Times New Roman" w:hAnsi="Times New Roman" w:cs="Times New Roman"/>
          <w:sz w:val="24"/>
          <w:szCs w:val="24"/>
        </w:rPr>
        <w:t xml:space="preserve"> </w:t>
      </w:r>
      <w:r w:rsidR="00377D1D" w:rsidRPr="002A51B7">
        <w:rPr>
          <w:rFonts w:ascii="Times New Roman" w:hAnsi="Times New Roman" w:cs="Times New Roman"/>
          <w:sz w:val="24"/>
          <w:szCs w:val="24"/>
        </w:rPr>
        <w:t>das estratégias de</w:t>
      </w:r>
      <w:r w:rsidR="00A67046" w:rsidRPr="002A51B7">
        <w:rPr>
          <w:rFonts w:ascii="Times New Roman" w:hAnsi="Times New Roman" w:cs="Times New Roman"/>
          <w:sz w:val="24"/>
          <w:szCs w:val="24"/>
        </w:rPr>
        <w:t xml:space="preserve"> “reintegração social” serão de extrema valia, pois fundamentam as propostas que serão apresentadas, bem como</w:t>
      </w:r>
      <w:r w:rsidR="00E94181" w:rsidRPr="002A51B7">
        <w:rPr>
          <w:rFonts w:ascii="Times New Roman" w:hAnsi="Times New Roman" w:cs="Times New Roman"/>
          <w:sz w:val="24"/>
          <w:szCs w:val="24"/>
        </w:rPr>
        <w:t xml:space="preserve"> constituem elementos</w:t>
      </w:r>
      <w:r w:rsidR="00A67046" w:rsidRPr="002A51B7">
        <w:rPr>
          <w:rFonts w:ascii="Times New Roman" w:hAnsi="Times New Roman" w:cs="Times New Roman"/>
          <w:sz w:val="24"/>
          <w:szCs w:val="24"/>
        </w:rPr>
        <w:t xml:space="preserve"> essenciais para a caracterização</w:t>
      </w:r>
      <w:r w:rsidR="00E94181" w:rsidRPr="002A51B7">
        <w:rPr>
          <w:rFonts w:ascii="Times New Roman" w:hAnsi="Times New Roman" w:cs="Times New Roman"/>
          <w:sz w:val="24"/>
          <w:szCs w:val="24"/>
        </w:rPr>
        <w:t xml:space="preserve"> das mesmas.</w:t>
      </w:r>
      <w:r w:rsidR="00A67046" w:rsidRPr="002A51B7">
        <w:rPr>
          <w:rFonts w:ascii="Times New Roman" w:hAnsi="Times New Roman" w:cs="Times New Roman"/>
          <w:sz w:val="24"/>
          <w:szCs w:val="24"/>
        </w:rPr>
        <w:t xml:space="preserve"> </w:t>
      </w:r>
    </w:p>
    <w:p w:rsidR="00A67046" w:rsidRPr="002A51B7" w:rsidRDefault="00431DE9" w:rsidP="00A67046">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 xml:space="preserve">De </w:t>
      </w:r>
      <w:r w:rsidR="00A67046" w:rsidRPr="002A51B7">
        <w:rPr>
          <w:rFonts w:ascii="Times New Roman" w:hAnsi="Times New Roman" w:cs="Times New Roman"/>
          <w:sz w:val="24"/>
          <w:szCs w:val="24"/>
        </w:rPr>
        <w:t xml:space="preserve">fato os Conselhos da Comunidade atuam </w:t>
      </w:r>
      <w:r w:rsidR="005F7BE0" w:rsidRPr="002A51B7">
        <w:rPr>
          <w:rFonts w:ascii="Times New Roman" w:hAnsi="Times New Roman" w:cs="Times New Roman"/>
          <w:sz w:val="24"/>
          <w:szCs w:val="24"/>
        </w:rPr>
        <w:t>com</w:t>
      </w:r>
      <w:r w:rsidR="00A67046" w:rsidRPr="002A51B7">
        <w:rPr>
          <w:rFonts w:ascii="Times New Roman" w:hAnsi="Times New Roman" w:cs="Times New Roman"/>
          <w:sz w:val="24"/>
          <w:szCs w:val="24"/>
        </w:rPr>
        <w:t xml:space="preserve"> projetos, programas e ações</w:t>
      </w:r>
      <w:r w:rsidR="005F7BE0" w:rsidRPr="002A51B7">
        <w:rPr>
          <w:rFonts w:ascii="Times New Roman" w:hAnsi="Times New Roman" w:cs="Times New Roman"/>
          <w:sz w:val="24"/>
          <w:szCs w:val="24"/>
        </w:rPr>
        <w:t xml:space="preserve"> de diversas ordens</w:t>
      </w:r>
      <w:r w:rsidR="00BD23FF" w:rsidRPr="002A51B7">
        <w:rPr>
          <w:rFonts w:ascii="Times New Roman" w:hAnsi="Times New Roman" w:cs="Times New Roman"/>
          <w:sz w:val="24"/>
          <w:szCs w:val="24"/>
        </w:rPr>
        <w:t xml:space="preserve">, com </w:t>
      </w:r>
      <w:r w:rsidR="005F7BE0" w:rsidRPr="002A51B7">
        <w:rPr>
          <w:rFonts w:ascii="Times New Roman" w:hAnsi="Times New Roman" w:cs="Times New Roman"/>
          <w:sz w:val="24"/>
          <w:szCs w:val="24"/>
        </w:rPr>
        <w:t>trabalho, educação</w:t>
      </w:r>
      <w:r w:rsidR="00BD23FF" w:rsidRPr="002A51B7">
        <w:rPr>
          <w:rFonts w:ascii="Times New Roman" w:hAnsi="Times New Roman" w:cs="Times New Roman"/>
          <w:sz w:val="24"/>
          <w:szCs w:val="24"/>
        </w:rPr>
        <w:t>, fiscalização dos cárceres,</w:t>
      </w:r>
      <w:r w:rsidR="00B853C3">
        <w:rPr>
          <w:rFonts w:ascii="Times New Roman" w:hAnsi="Times New Roman" w:cs="Times New Roman"/>
          <w:sz w:val="24"/>
          <w:szCs w:val="24"/>
        </w:rPr>
        <w:t xml:space="preserve"> além de</w:t>
      </w:r>
      <w:r w:rsidR="00A67046" w:rsidRPr="002A51B7">
        <w:rPr>
          <w:rFonts w:ascii="Times New Roman" w:hAnsi="Times New Roman" w:cs="Times New Roman"/>
          <w:sz w:val="24"/>
          <w:szCs w:val="24"/>
        </w:rPr>
        <w:t xml:space="preserve"> outras atividades já analisadas no capítulo segundo.</w:t>
      </w:r>
      <w:r w:rsidR="00F5736C" w:rsidRPr="002A51B7">
        <w:rPr>
          <w:rFonts w:ascii="Times New Roman" w:hAnsi="Times New Roman" w:cs="Times New Roman"/>
          <w:sz w:val="24"/>
          <w:szCs w:val="24"/>
        </w:rPr>
        <w:t xml:space="preserve"> </w:t>
      </w:r>
      <w:r w:rsidR="00BD23FF" w:rsidRPr="002A51B7">
        <w:rPr>
          <w:rFonts w:ascii="Times New Roman" w:hAnsi="Times New Roman" w:cs="Times New Roman"/>
          <w:sz w:val="24"/>
          <w:szCs w:val="24"/>
        </w:rPr>
        <w:t>Apesar disso</w:t>
      </w:r>
      <w:r w:rsidR="00F5736C" w:rsidRPr="002A51B7">
        <w:rPr>
          <w:rFonts w:ascii="Times New Roman" w:hAnsi="Times New Roman" w:cs="Times New Roman"/>
          <w:sz w:val="24"/>
          <w:szCs w:val="24"/>
        </w:rPr>
        <w:t xml:space="preserve">, para que os Conselhos da Comunidade atuem </w:t>
      </w:r>
      <w:r w:rsidR="0015720E" w:rsidRPr="002A51B7">
        <w:rPr>
          <w:rFonts w:ascii="Times New Roman" w:hAnsi="Times New Roman" w:cs="Times New Roman"/>
          <w:sz w:val="24"/>
          <w:szCs w:val="24"/>
        </w:rPr>
        <w:t xml:space="preserve">com </w:t>
      </w:r>
      <w:r w:rsidR="00F5736C" w:rsidRPr="002A51B7">
        <w:rPr>
          <w:rFonts w:ascii="Times New Roman" w:hAnsi="Times New Roman" w:cs="Times New Roman"/>
          <w:sz w:val="24"/>
          <w:szCs w:val="24"/>
        </w:rPr>
        <w:t>as est</w:t>
      </w:r>
      <w:r w:rsidR="0015720E" w:rsidRPr="002A51B7">
        <w:rPr>
          <w:rFonts w:ascii="Times New Roman" w:hAnsi="Times New Roman" w:cs="Times New Roman"/>
          <w:sz w:val="24"/>
          <w:szCs w:val="24"/>
        </w:rPr>
        <w:t>ratégias de reintegração social</w:t>
      </w:r>
      <w:r w:rsidR="00F5736C" w:rsidRPr="002A51B7">
        <w:rPr>
          <w:rFonts w:ascii="Times New Roman" w:hAnsi="Times New Roman" w:cs="Times New Roman"/>
          <w:sz w:val="24"/>
          <w:szCs w:val="24"/>
        </w:rPr>
        <w:t xml:space="preserve"> será preciso que estes órgãos </w:t>
      </w:r>
      <w:r w:rsidR="0015720E" w:rsidRPr="002A51B7">
        <w:rPr>
          <w:rFonts w:ascii="Times New Roman" w:hAnsi="Times New Roman" w:cs="Times New Roman"/>
          <w:sz w:val="24"/>
          <w:szCs w:val="24"/>
        </w:rPr>
        <w:t>se comprometam com alguns termos que dão um</w:t>
      </w:r>
      <w:r w:rsidR="00F5736C" w:rsidRPr="002A51B7">
        <w:rPr>
          <w:rFonts w:ascii="Times New Roman" w:hAnsi="Times New Roman" w:cs="Times New Roman"/>
          <w:sz w:val="24"/>
          <w:szCs w:val="24"/>
        </w:rPr>
        <w:t xml:space="preserve"> contorno mais adequado a este tipo de atividade.</w:t>
      </w:r>
      <w:r w:rsidR="00A67046" w:rsidRPr="002A51B7">
        <w:rPr>
          <w:rFonts w:ascii="Times New Roman" w:hAnsi="Times New Roman" w:cs="Times New Roman"/>
          <w:sz w:val="24"/>
          <w:szCs w:val="24"/>
        </w:rPr>
        <w:t xml:space="preserve"> </w:t>
      </w:r>
    </w:p>
    <w:p w:rsidR="00A67046" w:rsidRPr="002A51B7" w:rsidRDefault="00A67046" w:rsidP="00FB4468">
      <w:pPr>
        <w:spacing w:after="0" w:line="360" w:lineRule="auto"/>
        <w:jc w:val="both"/>
        <w:rPr>
          <w:rFonts w:ascii="Times New Roman" w:hAnsi="Times New Roman" w:cs="Times New Roman"/>
          <w:sz w:val="24"/>
          <w:szCs w:val="24"/>
        </w:rPr>
      </w:pPr>
    </w:p>
    <w:p w:rsidR="00021291" w:rsidRPr="002A51B7" w:rsidRDefault="00A67046" w:rsidP="00003002">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A partir dos elementos gerais da noção de reintegração social comentados no capítulo primeiro, a proposta</w:t>
      </w:r>
      <w:r w:rsidR="00BC0DD9" w:rsidRPr="002A51B7">
        <w:rPr>
          <w:rFonts w:ascii="Times New Roman" w:hAnsi="Times New Roman" w:cs="Times New Roman"/>
          <w:sz w:val="24"/>
          <w:szCs w:val="24"/>
        </w:rPr>
        <w:t>, então,</w:t>
      </w:r>
      <w:r w:rsidRPr="002A51B7">
        <w:rPr>
          <w:rFonts w:ascii="Times New Roman" w:hAnsi="Times New Roman" w:cs="Times New Roman"/>
          <w:sz w:val="24"/>
          <w:szCs w:val="24"/>
        </w:rPr>
        <w:t xml:space="preserve"> feita para os Conselhos da Comunidade</w:t>
      </w:r>
      <w:r w:rsidR="003C0EEC">
        <w:rPr>
          <w:rFonts w:ascii="Times New Roman" w:hAnsi="Times New Roman" w:cs="Times New Roman"/>
          <w:sz w:val="24"/>
          <w:szCs w:val="24"/>
        </w:rPr>
        <w:t>,</w:t>
      </w:r>
      <w:r w:rsidRPr="002A51B7">
        <w:rPr>
          <w:rFonts w:ascii="Times New Roman" w:hAnsi="Times New Roman" w:cs="Times New Roman"/>
          <w:sz w:val="24"/>
          <w:szCs w:val="24"/>
        </w:rPr>
        <w:t xml:space="preserve"> é a de que estes órgãos atuem</w:t>
      </w:r>
      <w:r w:rsidR="00BC0DD9" w:rsidRPr="002A51B7">
        <w:rPr>
          <w:rFonts w:ascii="Times New Roman" w:hAnsi="Times New Roman" w:cs="Times New Roman"/>
          <w:sz w:val="24"/>
          <w:szCs w:val="24"/>
        </w:rPr>
        <w:t xml:space="preserve"> </w:t>
      </w:r>
      <w:r w:rsidR="00B853C3">
        <w:rPr>
          <w:rFonts w:ascii="Times New Roman" w:hAnsi="Times New Roman" w:cs="Times New Roman"/>
          <w:sz w:val="24"/>
          <w:szCs w:val="24"/>
        </w:rPr>
        <w:t>com essas chamadas “</w:t>
      </w:r>
      <w:r w:rsidR="00C37869" w:rsidRPr="002A51B7">
        <w:rPr>
          <w:rFonts w:ascii="Times New Roman" w:hAnsi="Times New Roman" w:cs="Times New Roman"/>
          <w:sz w:val="24"/>
          <w:szCs w:val="24"/>
        </w:rPr>
        <w:t>estratégias de</w:t>
      </w:r>
      <w:r w:rsidRPr="002A51B7">
        <w:rPr>
          <w:rFonts w:ascii="Times New Roman" w:hAnsi="Times New Roman" w:cs="Times New Roman"/>
          <w:sz w:val="24"/>
          <w:szCs w:val="24"/>
        </w:rPr>
        <w:t xml:space="preserve"> reintegração social</w:t>
      </w:r>
      <w:r w:rsidR="00B853C3">
        <w:rPr>
          <w:rFonts w:ascii="Times New Roman" w:hAnsi="Times New Roman" w:cs="Times New Roman"/>
          <w:sz w:val="24"/>
          <w:szCs w:val="24"/>
        </w:rPr>
        <w:t>”</w:t>
      </w:r>
      <w:r w:rsidRPr="002A51B7">
        <w:rPr>
          <w:rFonts w:ascii="Times New Roman" w:hAnsi="Times New Roman" w:cs="Times New Roman"/>
          <w:sz w:val="24"/>
          <w:szCs w:val="24"/>
        </w:rPr>
        <w:t xml:space="preserve"> (reintegração da sociedade com o cárcere e vice-versa, sem se esquecer da reintegração social da sociedade e egressos prisionais, familiares de sentenciados e famil</w:t>
      </w:r>
      <w:r w:rsidR="00003002">
        <w:rPr>
          <w:rFonts w:ascii="Times New Roman" w:hAnsi="Times New Roman" w:cs="Times New Roman"/>
          <w:sz w:val="24"/>
          <w:szCs w:val="24"/>
        </w:rPr>
        <w:t xml:space="preserve">iares de egressos prisionais). </w:t>
      </w:r>
    </w:p>
    <w:p w:rsidR="008E4A46" w:rsidRPr="002A51B7" w:rsidRDefault="008E4A46" w:rsidP="00003002">
      <w:pPr>
        <w:spacing w:after="0" w:line="360" w:lineRule="auto"/>
        <w:jc w:val="both"/>
        <w:rPr>
          <w:rFonts w:ascii="Times New Roman" w:hAnsi="Times New Roman" w:cs="Times New Roman"/>
          <w:sz w:val="24"/>
          <w:szCs w:val="24"/>
        </w:rPr>
      </w:pPr>
    </w:p>
    <w:p w:rsidR="004D15D2" w:rsidRPr="002A51B7" w:rsidRDefault="007819F8" w:rsidP="000E42DC">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N</w:t>
      </w:r>
      <w:r w:rsidR="00021291" w:rsidRPr="002A51B7">
        <w:rPr>
          <w:rFonts w:ascii="Times New Roman" w:hAnsi="Times New Roman" w:cs="Times New Roman"/>
          <w:sz w:val="24"/>
          <w:szCs w:val="24"/>
        </w:rPr>
        <w:t>a Exposição de Motivos da LEP, no seu item 25</w:t>
      </w:r>
      <w:r w:rsidR="00324350" w:rsidRPr="00324350">
        <w:rPr>
          <w:rFonts w:ascii="Times New Roman" w:hAnsi="Times New Roman" w:cs="Times New Roman"/>
          <w:sz w:val="24"/>
          <w:szCs w:val="24"/>
          <w:vertAlign w:val="superscript"/>
        </w:rPr>
        <w:t>1</w:t>
      </w:r>
      <w:r w:rsidR="00021291" w:rsidRPr="002A51B7">
        <w:rPr>
          <w:rFonts w:ascii="Times New Roman" w:hAnsi="Times New Roman" w:cs="Times New Roman"/>
          <w:sz w:val="24"/>
          <w:szCs w:val="24"/>
        </w:rPr>
        <w:t>, está previsto que a comunidade deve participar ativamente do procedimento de execução penal, e uma das maneiras</w:t>
      </w:r>
      <w:r w:rsidR="00224B43">
        <w:rPr>
          <w:rFonts w:ascii="Times New Roman" w:hAnsi="Times New Roman" w:cs="Times New Roman"/>
          <w:sz w:val="24"/>
          <w:szCs w:val="24"/>
        </w:rPr>
        <w:t xml:space="preserve"> desta participação se dá </w:t>
      </w:r>
      <w:r w:rsidR="00021291" w:rsidRPr="002A51B7">
        <w:rPr>
          <w:rFonts w:ascii="Times New Roman" w:hAnsi="Times New Roman" w:cs="Times New Roman"/>
          <w:sz w:val="24"/>
          <w:szCs w:val="24"/>
        </w:rPr>
        <w:t>através de um Conselho (o Conselho da Comunidade). Esta participação pode ser realizada</w:t>
      </w:r>
      <w:r w:rsidR="00224B43">
        <w:rPr>
          <w:rFonts w:ascii="Times New Roman" w:hAnsi="Times New Roman" w:cs="Times New Roman"/>
          <w:sz w:val="24"/>
          <w:szCs w:val="24"/>
        </w:rPr>
        <w:t>, sem nenhum empecilho legal,</w:t>
      </w:r>
      <w:r w:rsidR="0033722F">
        <w:rPr>
          <w:rFonts w:ascii="Times New Roman" w:hAnsi="Times New Roman" w:cs="Times New Roman"/>
          <w:sz w:val="24"/>
          <w:szCs w:val="24"/>
        </w:rPr>
        <w:t xml:space="preserve"> através das referidas</w:t>
      </w:r>
      <w:r w:rsidR="00021291" w:rsidRPr="002A51B7">
        <w:rPr>
          <w:rFonts w:ascii="Times New Roman" w:hAnsi="Times New Roman" w:cs="Times New Roman"/>
          <w:sz w:val="24"/>
          <w:szCs w:val="24"/>
        </w:rPr>
        <w:t xml:space="preserve"> estratégias de reintegração social.</w:t>
      </w:r>
    </w:p>
    <w:p w:rsidR="002F4510" w:rsidRPr="002A51B7" w:rsidRDefault="00161D7B" w:rsidP="002F4510">
      <w:pPr>
        <w:pStyle w:val="NormalWeb"/>
        <w:spacing w:before="0" w:beforeAutospacing="0" w:after="0" w:afterAutospacing="0" w:line="360" w:lineRule="auto"/>
        <w:ind w:firstLine="851"/>
        <w:jc w:val="both"/>
      </w:pPr>
      <w:r w:rsidRPr="002A51B7">
        <w:lastRenderedPageBreak/>
        <w:t>A</w:t>
      </w:r>
      <w:r w:rsidR="00A67046" w:rsidRPr="002A51B7">
        <w:t xml:space="preserve"> atuação com estratégias de reintegração social, apesar das dificuldades encontradas no sistema carcerário, deve ser incentivada e exercida de maneira plena por pelo menos um dos órgãos da execução penal. Um órgão</w:t>
      </w:r>
      <w:r w:rsidR="00820C18" w:rsidRPr="002A51B7">
        <w:t xml:space="preserve"> da execução</w:t>
      </w:r>
      <w:r w:rsidR="00A67046" w:rsidRPr="002A51B7">
        <w:t xml:space="preserve"> adequado para a tarefa é justamente o Conselho da Comunidade. </w:t>
      </w:r>
      <w:r w:rsidR="002F4510" w:rsidRPr="002A51B7">
        <w:t>Os Conselhos da</w:t>
      </w:r>
      <w:r w:rsidR="00EC02BF">
        <w:t xml:space="preserve"> Comunidade têm determinado</w:t>
      </w:r>
      <w:r w:rsidR="002F4510" w:rsidRPr="002A51B7">
        <w:t xml:space="preserve">s </w:t>
      </w:r>
      <w:r w:rsidR="00B96593" w:rsidRPr="002A51B7">
        <w:t>caracteres e conformações</w:t>
      </w:r>
      <w:r w:rsidR="002F4510" w:rsidRPr="002A51B7">
        <w:t xml:space="preserve"> que</w:t>
      </w:r>
      <w:r w:rsidR="004A4FE2" w:rsidRPr="002A51B7">
        <w:t xml:space="preserve"> dão</w:t>
      </w:r>
      <w:r w:rsidR="00EC02BF">
        <w:t xml:space="preserve"> a eles</w:t>
      </w:r>
      <w:r w:rsidR="004A4FE2" w:rsidRPr="002A51B7">
        <w:t xml:space="preserve"> condições </w:t>
      </w:r>
      <w:r w:rsidR="00EC02BF">
        <w:t>de poder</w:t>
      </w:r>
      <w:r w:rsidR="00AD681C" w:rsidRPr="002A51B7">
        <w:t xml:space="preserve"> </w:t>
      </w:r>
      <w:r w:rsidR="004A4FE2" w:rsidRPr="002A51B7">
        <w:t>elaborar</w:t>
      </w:r>
      <w:r w:rsidR="002F4510" w:rsidRPr="002A51B7">
        <w:t xml:space="preserve">, colaborar e executar </w:t>
      </w:r>
      <w:r w:rsidR="00EC02BF">
        <w:t>essa</w:t>
      </w:r>
      <w:r w:rsidR="00AD681C" w:rsidRPr="002A51B7">
        <w:t>s estratégias</w:t>
      </w:r>
      <w:r w:rsidR="002F4510" w:rsidRPr="002A51B7">
        <w:t>. Lembrando</w:t>
      </w:r>
      <w:r w:rsidR="009A3E03">
        <w:t>-se sempre</w:t>
      </w:r>
      <w:r w:rsidR="002F4510" w:rsidRPr="002A51B7">
        <w:t xml:space="preserve"> que </w:t>
      </w:r>
      <w:r w:rsidR="00F013DC" w:rsidRPr="002A51B7">
        <w:t>estas atividades de reintegração social</w:t>
      </w:r>
      <w:r w:rsidR="002F4510" w:rsidRPr="002A51B7">
        <w:t xml:space="preserve"> são realizadas por todos os participantes</w:t>
      </w:r>
      <w:r w:rsidR="009A3E03">
        <w:t xml:space="preserve"> delas</w:t>
      </w:r>
      <w:r w:rsidR="002F4510" w:rsidRPr="002A51B7">
        <w:t xml:space="preserve"> e não simplesmente elaboradas por</w:t>
      </w:r>
      <w:r w:rsidR="00C21726">
        <w:t xml:space="preserve"> uns para serem “aplicadas” </w:t>
      </w:r>
      <w:r w:rsidR="00DE6943">
        <w:t>em</w:t>
      </w:r>
      <w:r w:rsidR="0004295B" w:rsidRPr="002A51B7">
        <w:t xml:space="preserve"> </w:t>
      </w:r>
      <w:r w:rsidR="002F4510" w:rsidRPr="002A51B7">
        <w:t xml:space="preserve">outros. </w:t>
      </w:r>
    </w:p>
    <w:p w:rsidR="00473C6C" w:rsidRPr="002A51B7" w:rsidRDefault="00473C6C" w:rsidP="002F4510">
      <w:pPr>
        <w:spacing w:after="0" w:line="360" w:lineRule="auto"/>
        <w:jc w:val="both"/>
        <w:rPr>
          <w:rFonts w:ascii="Times New Roman" w:hAnsi="Times New Roman" w:cs="Times New Roman"/>
          <w:sz w:val="24"/>
          <w:szCs w:val="24"/>
        </w:rPr>
      </w:pPr>
    </w:p>
    <w:p w:rsidR="004A04A6" w:rsidRPr="00812307" w:rsidRDefault="00237233" w:rsidP="00812307">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É preciso deixar esclarecido que quando se diz</w:t>
      </w:r>
      <w:r w:rsidR="00F466FB" w:rsidRPr="002A51B7">
        <w:rPr>
          <w:rFonts w:ascii="Times New Roman" w:hAnsi="Times New Roman" w:cs="Times New Roman"/>
          <w:sz w:val="24"/>
          <w:szCs w:val="24"/>
        </w:rPr>
        <w:t xml:space="preserve"> aqui</w:t>
      </w:r>
      <w:r w:rsidRPr="002A51B7">
        <w:rPr>
          <w:rFonts w:ascii="Times New Roman" w:hAnsi="Times New Roman" w:cs="Times New Roman"/>
          <w:sz w:val="24"/>
          <w:szCs w:val="24"/>
        </w:rPr>
        <w:t xml:space="preserve"> sobre </w:t>
      </w:r>
      <w:r w:rsidR="009D2C7E">
        <w:rPr>
          <w:rFonts w:ascii="Times New Roman" w:hAnsi="Times New Roman" w:cs="Times New Roman"/>
          <w:sz w:val="24"/>
          <w:szCs w:val="24"/>
        </w:rPr>
        <w:t>“</w:t>
      </w:r>
      <w:r w:rsidRPr="002A51B7">
        <w:rPr>
          <w:rFonts w:ascii="Times New Roman" w:hAnsi="Times New Roman" w:cs="Times New Roman"/>
          <w:sz w:val="24"/>
          <w:szCs w:val="24"/>
        </w:rPr>
        <w:t>reintegração social</w:t>
      </w:r>
      <w:r w:rsidR="009D2C7E">
        <w:rPr>
          <w:rFonts w:ascii="Times New Roman" w:hAnsi="Times New Roman" w:cs="Times New Roman"/>
          <w:sz w:val="24"/>
          <w:szCs w:val="24"/>
        </w:rPr>
        <w:t>”</w:t>
      </w:r>
      <w:r w:rsidRPr="002A51B7">
        <w:rPr>
          <w:rFonts w:ascii="Times New Roman" w:hAnsi="Times New Roman" w:cs="Times New Roman"/>
          <w:sz w:val="24"/>
          <w:szCs w:val="24"/>
        </w:rPr>
        <w:t xml:space="preserve"> </w:t>
      </w:r>
      <w:r w:rsidR="00604668" w:rsidRPr="002A51B7">
        <w:rPr>
          <w:rFonts w:ascii="Times New Roman" w:hAnsi="Times New Roman" w:cs="Times New Roman"/>
          <w:sz w:val="24"/>
          <w:szCs w:val="24"/>
        </w:rPr>
        <w:t>se tem</w:t>
      </w:r>
      <w:r w:rsidRPr="002A51B7">
        <w:rPr>
          <w:rFonts w:ascii="Times New Roman" w:hAnsi="Times New Roman" w:cs="Times New Roman"/>
          <w:sz w:val="24"/>
          <w:szCs w:val="24"/>
        </w:rPr>
        <w:t xml:space="preserve"> em mente determinadas car</w:t>
      </w:r>
      <w:r w:rsidR="00604668" w:rsidRPr="002A51B7">
        <w:rPr>
          <w:rFonts w:ascii="Times New Roman" w:hAnsi="Times New Roman" w:cs="Times New Roman"/>
          <w:sz w:val="24"/>
          <w:szCs w:val="24"/>
        </w:rPr>
        <w:t>acterísti</w:t>
      </w:r>
      <w:r w:rsidR="00B51E85" w:rsidRPr="002A51B7">
        <w:rPr>
          <w:rFonts w:ascii="Times New Roman" w:hAnsi="Times New Roman" w:cs="Times New Roman"/>
          <w:sz w:val="24"/>
          <w:szCs w:val="24"/>
        </w:rPr>
        <w:t>cas</w:t>
      </w:r>
      <w:r w:rsidR="00CF7D50" w:rsidRPr="002A51B7">
        <w:rPr>
          <w:rFonts w:ascii="Times New Roman" w:hAnsi="Times New Roman" w:cs="Times New Roman"/>
          <w:sz w:val="24"/>
          <w:szCs w:val="24"/>
        </w:rPr>
        <w:t xml:space="preserve"> </w:t>
      </w:r>
      <w:r w:rsidR="009D2C7E">
        <w:rPr>
          <w:rFonts w:ascii="Times New Roman" w:hAnsi="Times New Roman" w:cs="Times New Roman"/>
          <w:sz w:val="24"/>
          <w:szCs w:val="24"/>
        </w:rPr>
        <w:t>que individualizam estas</w:t>
      </w:r>
      <w:r w:rsidR="00C55F18" w:rsidRPr="002A51B7">
        <w:rPr>
          <w:rFonts w:ascii="Times New Roman" w:hAnsi="Times New Roman" w:cs="Times New Roman"/>
          <w:sz w:val="24"/>
          <w:szCs w:val="24"/>
        </w:rPr>
        <w:t xml:space="preserve"> atividades</w:t>
      </w:r>
      <w:r w:rsidR="009D2C7E">
        <w:rPr>
          <w:rFonts w:ascii="Times New Roman" w:hAnsi="Times New Roman" w:cs="Times New Roman"/>
          <w:sz w:val="24"/>
          <w:szCs w:val="24"/>
        </w:rPr>
        <w:t xml:space="preserve"> (que as identificam)</w:t>
      </w:r>
      <w:r w:rsidRPr="002A51B7">
        <w:rPr>
          <w:rFonts w:ascii="Times New Roman" w:hAnsi="Times New Roman" w:cs="Times New Roman"/>
          <w:sz w:val="24"/>
          <w:szCs w:val="24"/>
        </w:rPr>
        <w:t>.</w:t>
      </w:r>
      <w:r w:rsidR="00812307">
        <w:rPr>
          <w:rFonts w:ascii="Times New Roman" w:hAnsi="Times New Roman" w:cs="Times New Roman"/>
          <w:sz w:val="24"/>
          <w:szCs w:val="24"/>
        </w:rPr>
        <w:t xml:space="preserve"> </w:t>
      </w:r>
      <w:r w:rsidR="004A04A6" w:rsidRPr="003B25EA">
        <w:rPr>
          <w:rFonts w:ascii="Times New Roman" w:hAnsi="Times New Roman" w:cs="Times New Roman"/>
          <w:sz w:val="24"/>
          <w:szCs w:val="24"/>
        </w:rPr>
        <w:t xml:space="preserve">As estratégias de reintegração social requerem a presença e a participação da sociedade no cárcere </w:t>
      </w:r>
      <w:r w:rsidR="002647A1" w:rsidRPr="003B25EA">
        <w:rPr>
          <w:rFonts w:ascii="Times New Roman" w:hAnsi="Times New Roman" w:cs="Times New Roman"/>
          <w:sz w:val="24"/>
          <w:szCs w:val="24"/>
        </w:rPr>
        <w:t>(e fora dos muros do cárcere também)</w:t>
      </w:r>
      <w:r w:rsidR="004A04A6" w:rsidRPr="003B25EA">
        <w:rPr>
          <w:rFonts w:ascii="Times New Roman" w:hAnsi="Times New Roman" w:cs="Times New Roman"/>
          <w:sz w:val="24"/>
          <w:szCs w:val="24"/>
        </w:rPr>
        <w:t>. Nestas duas situações, a sociedade pode estar presente por meio dos Conselhos d</w:t>
      </w:r>
      <w:r w:rsidR="00533BF2" w:rsidRPr="003B25EA">
        <w:rPr>
          <w:rFonts w:ascii="Times New Roman" w:hAnsi="Times New Roman" w:cs="Times New Roman"/>
          <w:sz w:val="24"/>
          <w:szCs w:val="24"/>
        </w:rPr>
        <w:t xml:space="preserve">a Comunidade. Além disso, as universidades, </w:t>
      </w:r>
      <w:r w:rsidR="004A04A6" w:rsidRPr="003B25EA">
        <w:rPr>
          <w:rFonts w:ascii="Times New Roman" w:hAnsi="Times New Roman" w:cs="Times New Roman"/>
          <w:sz w:val="24"/>
          <w:szCs w:val="24"/>
        </w:rPr>
        <w:t xml:space="preserve">outras entidades privadas, enfim, </w:t>
      </w:r>
      <w:r w:rsidR="00533BF2" w:rsidRPr="003B25EA">
        <w:rPr>
          <w:rFonts w:ascii="Times New Roman" w:hAnsi="Times New Roman" w:cs="Times New Roman"/>
          <w:sz w:val="24"/>
          <w:szCs w:val="24"/>
        </w:rPr>
        <w:t xml:space="preserve">também </w:t>
      </w:r>
      <w:r w:rsidR="009D2C7E">
        <w:rPr>
          <w:rFonts w:ascii="Times New Roman" w:hAnsi="Times New Roman" w:cs="Times New Roman"/>
          <w:sz w:val="24"/>
          <w:szCs w:val="24"/>
        </w:rPr>
        <w:t>podem participar das</w:t>
      </w:r>
      <w:r w:rsidR="00533BF2" w:rsidRPr="003B25EA">
        <w:rPr>
          <w:rFonts w:ascii="Times New Roman" w:hAnsi="Times New Roman" w:cs="Times New Roman"/>
          <w:sz w:val="24"/>
          <w:szCs w:val="24"/>
        </w:rPr>
        <w:t xml:space="preserve"> estratégias de reintegração social</w:t>
      </w:r>
      <w:r w:rsidR="004A04A6" w:rsidRPr="003B25EA">
        <w:rPr>
          <w:rFonts w:ascii="Times New Roman" w:hAnsi="Times New Roman" w:cs="Times New Roman"/>
          <w:sz w:val="24"/>
          <w:szCs w:val="24"/>
        </w:rPr>
        <w:t>.</w:t>
      </w:r>
      <w:r w:rsidR="004A04A6" w:rsidRPr="002A51B7">
        <w:t xml:space="preserve"> </w:t>
      </w:r>
    </w:p>
    <w:p w:rsidR="004A04A6" w:rsidRPr="002A51B7" w:rsidRDefault="004A04A6" w:rsidP="004A04A6">
      <w:pPr>
        <w:pStyle w:val="NormalWeb"/>
        <w:spacing w:before="0" w:beforeAutospacing="0" w:after="0" w:afterAutospacing="0" w:line="360" w:lineRule="auto"/>
        <w:ind w:firstLine="851"/>
        <w:jc w:val="both"/>
      </w:pPr>
    </w:p>
    <w:p w:rsidR="008E4A46" w:rsidRPr="002A51B7" w:rsidRDefault="00645D9F" w:rsidP="004A2D90">
      <w:pPr>
        <w:pStyle w:val="NormalWeb"/>
        <w:spacing w:before="0" w:beforeAutospacing="0" w:after="0" w:afterAutospacing="0" w:line="360" w:lineRule="auto"/>
        <w:ind w:firstLine="851"/>
        <w:jc w:val="both"/>
      </w:pPr>
      <w:r w:rsidRPr="002A51B7">
        <w:t xml:space="preserve">Apesar de </w:t>
      </w:r>
      <w:r w:rsidR="004A2D90">
        <w:t xml:space="preserve">ser </w:t>
      </w:r>
      <w:r w:rsidRPr="002A51B7">
        <w:t>um órgão de execução penal, o exercício das estratég</w:t>
      </w:r>
      <w:r w:rsidR="004A2D90">
        <w:t>ias de reintegração social pelo Conselho</w:t>
      </w:r>
      <w:r w:rsidRPr="002A51B7">
        <w:t xml:space="preserve"> da Comunidade prescinde de relações com o tipo de crime ou o tipo de pena, como informa Sá (2011, p. 312). Para este</w:t>
      </w:r>
      <w:r w:rsidR="00FD4CB5">
        <w:t xml:space="preserve"> mesmo</w:t>
      </w:r>
      <w:r w:rsidRPr="002A51B7">
        <w:t xml:space="preserve"> autor (2011, p. 312), estas estratégias devem ser pautadas, contrariamente ao contexto de pena e crime, pela relação (dinâmica) entre o encarcerado e o contexto social do qual ele é um membro, sem que se tente superar as contradições e os conflitos implicados nesta relação (não se pretende com isso atingir a função preventiva com a superação e resolução definitiva das contradições do tecido social). </w:t>
      </w:r>
    </w:p>
    <w:p w:rsidR="008E4A46" w:rsidRDefault="008E4A46" w:rsidP="00A41BA1">
      <w:pPr>
        <w:pStyle w:val="NormalWeb"/>
        <w:spacing w:before="0" w:beforeAutospacing="0" w:after="0" w:afterAutospacing="0" w:line="360" w:lineRule="auto"/>
        <w:ind w:firstLine="851"/>
        <w:jc w:val="both"/>
      </w:pPr>
    </w:p>
    <w:p w:rsidR="000E42DC" w:rsidRDefault="000E42DC" w:rsidP="00A41BA1">
      <w:pPr>
        <w:pStyle w:val="NormalWeb"/>
        <w:spacing w:before="0" w:beforeAutospacing="0" w:after="0" w:afterAutospacing="0" w:line="360" w:lineRule="auto"/>
        <w:ind w:firstLine="851"/>
        <w:jc w:val="both"/>
      </w:pPr>
    </w:p>
    <w:p w:rsidR="000E42DC" w:rsidRDefault="000E42DC" w:rsidP="00A41BA1">
      <w:pPr>
        <w:pStyle w:val="NormalWeb"/>
        <w:spacing w:before="0" w:beforeAutospacing="0" w:after="0" w:afterAutospacing="0" w:line="360" w:lineRule="auto"/>
        <w:ind w:firstLine="851"/>
        <w:jc w:val="both"/>
      </w:pPr>
    </w:p>
    <w:p w:rsidR="000E42DC" w:rsidRDefault="000E42DC" w:rsidP="00A41BA1">
      <w:pPr>
        <w:pStyle w:val="NormalWeb"/>
        <w:spacing w:before="0" w:beforeAutospacing="0" w:after="0" w:afterAutospacing="0" w:line="360" w:lineRule="auto"/>
        <w:ind w:firstLine="851"/>
        <w:jc w:val="both"/>
      </w:pPr>
    </w:p>
    <w:p w:rsidR="000E42DC" w:rsidRPr="002A51B7" w:rsidRDefault="000E42DC" w:rsidP="00A41BA1">
      <w:pPr>
        <w:pStyle w:val="NormalWeb"/>
        <w:spacing w:before="0" w:beforeAutospacing="0" w:after="0" w:afterAutospacing="0" w:line="360" w:lineRule="auto"/>
        <w:ind w:firstLine="851"/>
        <w:jc w:val="both"/>
      </w:pPr>
    </w:p>
    <w:p w:rsidR="008E4A46" w:rsidRPr="002A51B7" w:rsidRDefault="008E4A46" w:rsidP="008E4A46">
      <w:pPr>
        <w:spacing w:after="0" w:line="360" w:lineRule="auto"/>
        <w:jc w:val="both"/>
        <w:rPr>
          <w:rFonts w:ascii="Times New Roman" w:hAnsi="Times New Roman"/>
          <w:sz w:val="24"/>
          <w:szCs w:val="24"/>
        </w:rPr>
      </w:pPr>
      <w:r w:rsidRPr="002A51B7">
        <w:rPr>
          <w:rFonts w:ascii="Times New Roman" w:hAnsi="Times New Roman"/>
          <w:sz w:val="24"/>
          <w:szCs w:val="24"/>
        </w:rPr>
        <w:t>______________</w:t>
      </w:r>
    </w:p>
    <w:p w:rsidR="001C4B28" w:rsidRPr="00DF36F5" w:rsidRDefault="008E4A46" w:rsidP="00DF36F5">
      <w:pPr>
        <w:spacing w:line="240" w:lineRule="auto"/>
        <w:ind w:firstLine="17"/>
        <w:jc w:val="both"/>
        <w:rPr>
          <w:rFonts w:ascii="Times New Roman" w:eastAsia="Times New Roman" w:hAnsi="Times New Roman" w:cs="Times New Roman"/>
          <w:sz w:val="20"/>
          <w:szCs w:val="20"/>
        </w:rPr>
      </w:pPr>
      <w:r w:rsidRPr="002A51B7">
        <w:rPr>
          <w:rFonts w:ascii="Times New Roman" w:eastAsia="Times New Roman" w:hAnsi="Times New Roman" w:cs="Times New Roman"/>
          <w:sz w:val="24"/>
          <w:szCs w:val="24"/>
          <w:vertAlign w:val="superscript"/>
        </w:rPr>
        <w:t>1</w:t>
      </w:r>
      <w:r w:rsidRPr="002A51B7">
        <w:rPr>
          <w:rFonts w:ascii="Times New Roman" w:eastAsia="Times New Roman" w:hAnsi="Times New Roman" w:cs="Times New Roman"/>
          <w:sz w:val="20"/>
          <w:szCs w:val="20"/>
        </w:rPr>
        <w:t xml:space="preserve"> BRASIL. Ministério da Justiça. Departamento Penitenciário Nacional. Exposição de Motivos à Lei de Execução Penal. Disponível em: </w:t>
      </w:r>
      <w:hyperlink r:id="rId243" w:history="1">
        <w:r w:rsidR="00A31826" w:rsidRPr="007B4F96">
          <w:rPr>
            <w:rStyle w:val="Hyperlink"/>
            <w:rFonts w:ascii="Times New Roman" w:eastAsia="Times New Roman" w:hAnsi="Times New Roman" w:cs="Times New Roman"/>
            <w:sz w:val="20"/>
            <w:szCs w:val="20"/>
          </w:rPr>
          <w:t>http://portal.mj.gov.br/main.asp?View={B0287B7C-BA8B-45BD-B627-DC67B0AE176A}</w:t>
        </w:r>
      </w:hyperlink>
      <w:r w:rsidRPr="002A51B7">
        <w:rPr>
          <w:rFonts w:ascii="Times New Roman" w:eastAsia="Times New Roman" w:hAnsi="Times New Roman" w:cs="Times New Roman"/>
          <w:sz w:val="20"/>
          <w:szCs w:val="20"/>
        </w:rPr>
        <w:t>. Acesso em 02 jul. 2013.</w:t>
      </w:r>
    </w:p>
    <w:p w:rsidR="00A41BA1" w:rsidRPr="002A51B7" w:rsidRDefault="00A41BA1" w:rsidP="00A41BA1">
      <w:pPr>
        <w:pStyle w:val="NormalWeb"/>
        <w:spacing w:before="0" w:beforeAutospacing="0" w:after="0" w:afterAutospacing="0" w:line="360" w:lineRule="auto"/>
        <w:ind w:firstLine="851"/>
        <w:jc w:val="both"/>
      </w:pPr>
      <w:r w:rsidRPr="002A51B7">
        <w:lastRenderedPageBreak/>
        <w:t>Conceitualmente, Sá (2011, p. 320) define reintegração social como a reintegração das partes de um todo, que apresentam uma relação dialética entre si, relação esta marcada pelas contradições, pelos conflitos, sem que se queira, com esta mesma rei</w:t>
      </w:r>
      <w:r w:rsidR="00856060">
        <w:t>ntegração social, dissolver tai</w:t>
      </w:r>
      <w:r w:rsidRPr="002A51B7">
        <w:t xml:space="preserve">s contradições. </w:t>
      </w:r>
    </w:p>
    <w:p w:rsidR="00A41BA1" w:rsidRPr="002A51B7" w:rsidRDefault="00A41BA1" w:rsidP="004A04A6">
      <w:pPr>
        <w:pStyle w:val="NormalWeb"/>
        <w:spacing w:before="0" w:beforeAutospacing="0" w:after="0" w:afterAutospacing="0" w:line="360" w:lineRule="auto"/>
        <w:ind w:firstLine="851"/>
        <w:jc w:val="both"/>
      </w:pPr>
    </w:p>
    <w:p w:rsidR="00013566" w:rsidRPr="002A51B7" w:rsidRDefault="00E347D3" w:rsidP="00982AF6">
      <w:pPr>
        <w:pStyle w:val="NormalWeb"/>
        <w:spacing w:before="0" w:beforeAutospacing="0" w:after="0" w:afterAutospacing="0" w:line="360" w:lineRule="auto"/>
        <w:ind w:firstLine="851"/>
        <w:jc w:val="both"/>
      </w:pPr>
      <w:r w:rsidRPr="002A51B7">
        <w:t>A</w:t>
      </w:r>
      <w:r w:rsidR="00013566" w:rsidRPr="002A51B7">
        <w:t xml:space="preserve"> proposta</w:t>
      </w:r>
      <w:r w:rsidR="006D35E6" w:rsidRPr="002A51B7">
        <w:t xml:space="preserve"> se delineia pela</w:t>
      </w:r>
      <w:r w:rsidR="00013566" w:rsidRPr="002A51B7">
        <w:t xml:space="preserve"> construção</w:t>
      </w:r>
      <w:r w:rsidR="004B2B7B" w:rsidRPr="002A51B7">
        <w:t xml:space="preserve"> (e manutenção)</w:t>
      </w:r>
      <w:r w:rsidR="00013566" w:rsidRPr="002A51B7">
        <w:t xml:space="preserve"> de um verdadeiro diálogo entre os encarcerados e a parte da sociedade não encarcerada, da elaboração de um “canal aberto” entre o cárcere e os segmentos da sociedade livre (SÁ, 2011, p. 320). Por isso, a participação da sociedade, por meio dos Conselhos da Comunidade, é uma das maneiras de se construir</w:t>
      </w:r>
      <w:r w:rsidR="004B2B7B" w:rsidRPr="002A51B7">
        <w:t xml:space="preserve"> e manter</w:t>
      </w:r>
      <w:r w:rsidR="005E12D1" w:rsidRPr="002A51B7">
        <w:t xml:space="preserve"> este diálogo, que será realizado a</w:t>
      </w:r>
      <w:r w:rsidR="00013566" w:rsidRPr="002A51B7">
        <w:t xml:space="preserve"> partir da composição destes elementos sociais antagonizados pelo sistema penal</w:t>
      </w:r>
      <w:r w:rsidR="00982AF6" w:rsidRPr="002A51B7">
        <w:t>, ou seja, a sociedade e seus membros excluídos</w:t>
      </w:r>
      <w:r w:rsidR="00013566" w:rsidRPr="002A51B7">
        <w:t xml:space="preserve">. </w:t>
      </w:r>
    </w:p>
    <w:p w:rsidR="00013566" w:rsidRPr="002A51B7" w:rsidRDefault="00013566" w:rsidP="00A41BA1">
      <w:pPr>
        <w:pStyle w:val="NormalWeb"/>
        <w:spacing w:before="0" w:beforeAutospacing="0" w:after="0" w:afterAutospacing="0" w:line="360" w:lineRule="auto"/>
        <w:jc w:val="both"/>
      </w:pPr>
    </w:p>
    <w:p w:rsidR="00013566" w:rsidRPr="002A51B7" w:rsidRDefault="00203A53" w:rsidP="00013566">
      <w:pPr>
        <w:pStyle w:val="NormalWeb"/>
        <w:spacing w:before="0" w:beforeAutospacing="0" w:after="0" w:afterAutospacing="0" w:line="360" w:lineRule="auto"/>
        <w:ind w:firstLine="851"/>
        <w:jc w:val="both"/>
      </w:pPr>
      <w:r w:rsidRPr="002A51B7">
        <w:t>Não bastasse isso</w:t>
      </w:r>
      <w:r w:rsidR="00013566" w:rsidRPr="002A51B7">
        <w:t>, é uma oportunidade que a sociedade tem para se abrir para o cárcere, e não somente o sentenciado se abrir para a sociedade (aliás,</w:t>
      </w:r>
      <w:r w:rsidRPr="002A51B7">
        <w:t xml:space="preserve"> </w:t>
      </w:r>
      <w:r w:rsidR="00013566" w:rsidRPr="002A51B7">
        <w:t xml:space="preserve">o encarcerado </w:t>
      </w:r>
      <w:r w:rsidR="006C3411" w:rsidRPr="002A51B7">
        <w:t>nunca deixou de estar</w:t>
      </w:r>
      <w:r w:rsidR="00013566" w:rsidRPr="002A51B7">
        <w:t xml:space="preserve"> aberto à sociedade)</w:t>
      </w:r>
      <w:r w:rsidR="00856060">
        <w:t xml:space="preserve"> A relação que o sentenciado </w:t>
      </w:r>
      <w:r w:rsidR="00E36AB1">
        <w:t>teve com a</w:t>
      </w:r>
      <w:r w:rsidR="00856060">
        <w:t xml:space="preserve"> sociedade </w:t>
      </w:r>
      <w:r w:rsidR="00E36AB1">
        <w:t>foi</w:t>
      </w:r>
      <w:r w:rsidR="00856060">
        <w:t xml:space="preserve"> </w:t>
      </w:r>
      <w:r w:rsidR="00E36AB1">
        <w:t>a partir do seu</w:t>
      </w:r>
      <w:r w:rsidR="00856060">
        <w:t xml:space="preserve"> julgamento e</w:t>
      </w:r>
      <w:r w:rsidR="00E36AB1">
        <w:t xml:space="preserve"> da sua</w:t>
      </w:r>
      <w:r w:rsidR="00856060">
        <w:t xml:space="preserve"> punição</w:t>
      </w:r>
      <w:r w:rsidR="00E36AB1">
        <w:t>-exclusão social</w:t>
      </w:r>
      <w:r w:rsidR="00013566" w:rsidRPr="002A51B7">
        <w:t>. A reintegração social pressupõe que o sentenciado participe de forma ativa das estratégias, na condição de cidadão, e não como um ser passivo que “recebe” (se sujeita às) as propostas vindas da sociedade ou das autoridades da execução da pena (SÁ, 2011, p. 320).</w:t>
      </w:r>
    </w:p>
    <w:p w:rsidR="00013566" w:rsidRPr="002A51B7" w:rsidRDefault="00013566" w:rsidP="00013566">
      <w:pPr>
        <w:pStyle w:val="NormalWeb"/>
        <w:spacing w:before="0" w:beforeAutospacing="0" w:after="0" w:afterAutospacing="0" w:line="360" w:lineRule="auto"/>
        <w:jc w:val="both"/>
      </w:pPr>
    </w:p>
    <w:p w:rsidR="00013566" w:rsidRDefault="00013566" w:rsidP="009A11DA">
      <w:pPr>
        <w:pStyle w:val="NormalWeb"/>
        <w:spacing w:before="0" w:beforeAutospacing="0" w:after="0" w:afterAutospacing="0" w:line="360" w:lineRule="auto"/>
        <w:ind w:firstLine="851"/>
        <w:jc w:val="both"/>
      </w:pPr>
      <w:r w:rsidRPr="002A51B7">
        <w:t xml:space="preserve">Note-se que nestas estratégias esta condição de cidadão não tem que ser </w:t>
      </w:r>
      <w:r w:rsidR="00B94F87">
        <w:t>“</w:t>
      </w:r>
      <w:r w:rsidRPr="002A51B7">
        <w:t>adquirida com o esforço</w:t>
      </w:r>
      <w:r w:rsidR="00B94F87">
        <w:t xml:space="preserve"> pessoal</w:t>
      </w:r>
      <w:r w:rsidRPr="002A51B7">
        <w:t xml:space="preserve"> do sentenciado</w:t>
      </w:r>
      <w:r w:rsidR="00B94F87">
        <w:t>”</w:t>
      </w:r>
      <w:r w:rsidRPr="002A51B7">
        <w:t>. Nas estratégias esta cond</w:t>
      </w:r>
      <w:r w:rsidR="00E13AEF" w:rsidRPr="002A51B7">
        <w:t>ição é pressuposto</w:t>
      </w:r>
      <w:r w:rsidRPr="002A51B7">
        <w:t>. O sentenciad</w:t>
      </w:r>
      <w:r w:rsidR="00643671" w:rsidRPr="002A51B7">
        <w:t xml:space="preserve">o deve </w:t>
      </w:r>
      <w:r w:rsidR="00CE59E1">
        <w:t>aparecer</w:t>
      </w:r>
      <w:r w:rsidR="00643671" w:rsidRPr="002A51B7">
        <w:t xml:space="preserve"> “em pé de igualdade</w:t>
      </w:r>
      <w:r w:rsidRPr="002A51B7">
        <w:t>”</w:t>
      </w:r>
      <w:r w:rsidR="00643671" w:rsidRPr="002A51B7">
        <w:t xml:space="preserve"> com todos os participantes das estratégias </w:t>
      </w:r>
      <w:r w:rsidRPr="002A51B7">
        <w:t>(seja no discurso, seja nas atribuições, seja no merecimento de re</w:t>
      </w:r>
      <w:r w:rsidR="00643671" w:rsidRPr="002A51B7">
        <w:t>speito e compreensão adequados).</w:t>
      </w:r>
    </w:p>
    <w:p w:rsidR="00E049B4" w:rsidRPr="002A51B7" w:rsidRDefault="00E049B4" w:rsidP="009A11DA">
      <w:pPr>
        <w:pStyle w:val="NormalWeb"/>
        <w:spacing w:before="0" w:beforeAutospacing="0" w:after="0" w:afterAutospacing="0" w:line="360" w:lineRule="auto"/>
        <w:ind w:firstLine="851"/>
        <w:jc w:val="both"/>
      </w:pPr>
    </w:p>
    <w:p w:rsidR="00013566" w:rsidRPr="002A51B7" w:rsidRDefault="00013566" w:rsidP="00013566">
      <w:pPr>
        <w:pStyle w:val="NormalWeb"/>
        <w:spacing w:before="0" w:beforeAutospacing="0" w:after="0" w:afterAutospacing="0" w:line="360" w:lineRule="auto"/>
        <w:ind w:firstLine="851"/>
        <w:jc w:val="both"/>
      </w:pPr>
      <w:r w:rsidRPr="002A51B7">
        <w:t xml:space="preserve">Alvino </w:t>
      </w:r>
      <w:r w:rsidR="00935743" w:rsidRPr="002A51B7">
        <w:t xml:space="preserve">Augusto de Sá (2009, p. 11) </w:t>
      </w:r>
      <w:r w:rsidRPr="002A51B7">
        <w:t>alerta para o fato de que a proposta de uma readequação ética como condição</w:t>
      </w:r>
      <w:r w:rsidR="00935743" w:rsidRPr="002A51B7">
        <w:t xml:space="preserve"> primeira</w:t>
      </w:r>
      <w:r w:rsidRPr="002A51B7">
        <w:t xml:space="preserve"> </w:t>
      </w:r>
      <w:r w:rsidR="00935743" w:rsidRPr="002A51B7">
        <w:t>(</w:t>
      </w:r>
      <w:r w:rsidRPr="002A51B7">
        <w:t>para que só depois ocorra uma reinserção social</w:t>
      </w:r>
      <w:r w:rsidR="00935743" w:rsidRPr="002A51B7">
        <w:t>)</w:t>
      </w:r>
      <w:r w:rsidRPr="002A51B7">
        <w:t xml:space="preserve"> é</w:t>
      </w:r>
      <w:r w:rsidR="00935743" w:rsidRPr="002A51B7">
        <w:t xml:space="preserve"> substituída</w:t>
      </w:r>
      <w:r w:rsidR="00CE59E1">
        <w:t>,</w:t>
      </w:r>
      <w:r w:rsidR="00935743" w:rsidRPr="002A51B7">
        <w:t xml:space="preserve"> no caso da reintegração social</w:t>
      </w:r>
      <w:r w:rsidR="00CE59E1">
        <w:t>,</w:t>
      </w:r>
      <w:r w:rsidR="00935743" w:rsidRPr="002A51B7">
        <w:t xml:space="preserve"> </w:t>
      </w:r>
      <w:r w:rsidR="00CE59E1">
        <w:t>p</w:t>
      </w:r>
      <w:r w:rsidRPr="002A51B7">
        <w:t xml:space="preserve">ela </w:t>
      </w:r>
      <w:r w:rsidR="00CE59E1">
        <w:t xml:space="preserve">anterior </w:t>
      </w:r>
      <w:r w:rsidRPr="002A51B7">
        <w:t>oferta de experiências de inclusão social, de diálogo, de participação efetiva</w:t>
      </w:r>
      <w:r w:rsidR="00EB59D2" w:rsidRPr="002A51B7">
        <w:t xml:space="preserve"> e ativa</w:t>
      </w:r>
      <w:r w:rsidRPr="002A51B7">
        <w:t>, a partir da ação (e não sujeição) dos indiví</w:t>
      </w:r>
      <w:r w:rsidR="00EB59D2" w:rsidRPr="002A51B7">
        <w:t xml:space="preserve">duos, e, assim, são proporcionadas em </w:t>
      </w:r>
      <w:r w:rsidRPr="002A51B7">
        <w:t>primeiro</w:t>
      </w:r>
      <w:r w:rsidR="00EB59D2" w:rsidRPr="002A51B7">
        <w:t xml:space="preserve"> lugar o</w:t>
      </w:r>
      <w:r w:rsidRPr="002A51B7">
        <w:t>portunidades aos sentenciados</w:t>
      </w:r>
      <w:r w:rsidR="008C61DC" w:rsidRPr="002A51B7">
        <w:t>,</w:t>
      </w:r>
      <w:r w:rsidRPr="002A51B7">
        <w:t xml:space="preserve"> e depois é que se dá </w:t>
      </w:r>
      <w:r w:rsidR="008C61DC" w:rsidRPr="002A51B7">
        <w:t>o momento dos envolvidos (todos)</w:t>
      </w:r>
      <w:r w:rsidRPr="002A51B7">
        <w:t xml:space="preserve"> se posicionarem frente aos valores sociais (de modo que </w:t>
      </w:r>
      <w:r w:rsidR="008C61DC" w:rsidRPr="002A51B7">
        <w:t>todos</w:t>
      </w:r>
      <w:r w:rsidRPr="002A51B7">
        <w:t xml:space="preserve"> possam se decidir conscientemente sobre tais </w:t>
      </w:r>
      <w:r w:rsidRPr="002A51B7">
        <w:lastRenderedPageBreak/>
        <w:t>valores). É bom lembrar que as atividades de reintegração social não têm por meta que os sentenciados se transforme</w:t>
      </w:r>
      <w:r w:rsidR="00CE59E1">
        <w:t>m</w:t>
      </w:r>
      <w:r w:rsidRPr="002A51B7">
        <w:t xml:space="preserve"> e adira</w:t>
      </w:r>
      <w:r w:rsidR="00CE59E1">
        <w:t>m</w:t>
      </w:r>
      <w:r w:rsidRPr="002A51B7">
        <w:t xml:space="preserve"> aos valores sociais</w:t>
      </w:r>
      <w:r w:rsidR="00716BA5" w:rsidRPr="002A51B7">
        <w:t xml:space="preserve"> vigentes</w:t>
      </w:r>
      <w:r w:rsidR="00C02C2D" w:rsidRPr="002A51B7">
        <w:t>. Sá</w:t>
      </w:r>
      <w:r w:rsidR="001B5F13">
        <w:t xml:space="preserve"> continua</w:t>
      </w:r>
      <w:r w:rsidRPr="002A51B7">
        <w:t xml:space="preserve"> (2009, p. 11) informando que estas experiências não são </w:t>
      </w:r>
      <w:r w:rsidR="006143C9" w:rsidRPr="002A51B7">
        <w:t>“</w:t>
      </w:r>
      <w:r w:rsidRPr="002A51B7">
        <w:t>quaisquer experiências</w:t>
      </w:r>
      <w:r w:rsidR="006143C9" w:rsidRPr="002A51B7">
        <w:t>”</w:t>
      </w:r>
      <w:r w:rsidRPr="002A51B7">
        <w:t>, mas “experiências significativas de inclusão social”, através das quais os sentencia</w:t>
      </w:r>
      <w:r w:rsidR="00E94927" w:rsidRPr="002A51B7">
        <w:t xml:space="preserve">dos possam realmente </w:t>
      </w:r>
      <w:r w:rsidRPr="002A51B7">
        <w:t>sentir</w:t>
      </w:r>
      <w:r w:rsidR="00E94927" w:rsidRPr="002A51B7">
        <w:t>-se</w:t>
      </w:r>
      <w:r w:rsidRPr="002A51B7">
        <w:t xml:space="preserve"> participando da sociedade, redescobrindo seus val</w:t>
      </w:r>
      <w:r w:rsidR="00EE1DA7" w:rsidRPr="002A51B7">
        <w:t>ores enquanto pessoa</w:t>
      </w:r>
      <w:r w:rsidR="00E21149" w:rsidRPr="002A51B7">
        <w:t xml:space="preserve"> </w:t>
      </w:r>
      <w:r w:rsidR="001B5F13">
        <w:t xml:space="preserve">(e o que é melhor, isso </w:t>
      </w:r>
      <w:r w:rsidR="00021F60">
        <w:t xml:space="preserve">deve </w:t>
      </w:r>
      <w:r w:rsidR="001B5F13">
        <w:t xml:space="preserve">ocorre </w:t>
      </w:r>
      <w:r w:rsidR="00E21149" w:rsidRPr="002A51B7">
        <w:t>com dignidade</w:t>
      </w:r>
      <w:r w:rsidR="001B5F13">
        <w:t>)</w:t>
      </w:r>
      <w:r w:rsidRPr="002A51B7">
        <w:t>. As normas sociais, diz Sá, não podem mesmo fazer sentido quando o indivíduo está socialmente</w:t>
      </w:r>
      <w:r w:rsidR="00B41CEA" w:rsidRPr="002A51B7">
        <w:t xml:space="preserve"> excluído</w:t>
      </w:r>
      <w:r w:rsidRPr="002A51B7">
        <w:t>.</w:t>
      </w:r>
    </w:p>
    <w:p w:rsidR="00013566" w:rsidRPr="002A51B7" w:rsidRDefault="00013566" w:rsidP="00013566">
      <w:pPr>
        <w:pStyle w:val="NormalWeb"/>
        <w:spacing w:before="0" w:beforeAutospacing="0" w:after="0" w:afterAutospacing="0" w:line="360" w:lineRule="auto"/>
        <w:ind w:firstLine="851"/>
        <w:jc w:val="both"/>
      </w:pPr>
    </w:p>
    <w:p w:rsidR="00013566" w:rsidRPr="002A51B7" w:rsidRDefault="00013566" w:rsidP="00B5243A">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 xml:space="preserve">A partir das estratégias de reintegração social o indivíduo deixa de ser “sujeito”, </w:t>
      </w:r>
      <w:r w:rsidR="001D1476" w:rsidRPr="002A51B7">
        <w:rPr>
          <w:rFonts w:ascii="Times New Roman" w:hAnsi="Times New Roman" w:cs="Times New Roman"/>
          <w:sz w:val="24"/>
          <w:szCs w:val="24"/>
        </w:rPr>
        <w:t xml:space="preserve">e passa a ser </w:t>
      </w:r>
      <w:r w:rsidR="008754A3">
        <w:rPr>
          <w:rFonts w:ascii="Times New Roman" w:hAnsi="Times New Roman" w:cs="Times New Roman"/>
          <w:sz w:val="24"/>
          <w:szCs w:val="24"/>
        </w:rPr>
        <w:t>elemento “</w:t>
      </w:r>
      <w:r w:rsidR="001D1476" w:rsidRPr="002A51B7">
        <w:rPr>
          <w:rFonts w:ascii="Times New Roman" w:hAnsi="Times New Roman" w:cs="Times New Roman"/>
          <w:sz w:val="24"/>
          <w:szCs w:val="24"/>
        </w:rPr>
        <w:t>ativo</w:t>
      </w:r>
      <w:r w:rsidR="008754A3">
        <w:rPr>
          <w:rFonts w:ascii="Times New Roman" w:hAnsi="Times New Roman" w:cs="Times New Roman"/>
          <w:sz w:val="24"/>
          <w:szCs w:val="24"/>
        </w:rPr>
        <w:t>”</w:t>
      </w:r>
      <w:r w:rsidR="001D1476" w:rsidRPr="002A51B7">
        <w:rPr>
          <w:rFonts w:ascii="Times New Roman" w:hAnsi="Times New Roman" w:cs="Times New Roman"/>
          <w:sz w:val="24"/>
          <w:szCs w:val="24"/>
        </w:rPr>
        <w:t xml:space="preserve"> e</w:t>
      </w:r>
      <w:r w:rsidRPr="002A51B7">
        <w:rPr>
          <w:rFonts w:ascii="Times New Roman" w:hAnsi="Times New Roman" w:cs="Times New Roman"/>
          <w:sz w:val="24"/>
          <w:szCs w:val="24"/>
        </w:rPr>
        <w:t xml:space="preserve"> pensante da própria</w:t>
      </w:r>
      <w:r w:rsidR="00677410" w:rsidRPr="002A51B7">
        <w:rPr>
          <w:rFonts w:ascii="Times New Roman" w:hAnsi="Times New Roman" w:cs="Times New Roman"/>
          <w:sz w:val="24"/>
          <w:szCs w:val="24"/>
        </w:rPr>
        <w:t xml:space="preserve"> ação de reintegração social (SÁ</w:t>
      </w:r>
      <w:r w:rsidRPr="002A51B7">
        <w:rPr>
          <w:rFonts w:ascii="Times New Roman" w:hAnsi="Times New Roman" w:cs="Times New Roman"/>
          <w:sz w:val="24"/>
          <w:szCs w:val="24"/>
        </w:rPr>
        <w:t xml:space="preserve">, 2009, p. 11). </w:t>
      </w:r>
    </w:p>
    <w:p w:rsidR="00013566" w:rsidRPr="002A51B7" w:rsidRDefault="00013566" w:rsidP="00013566">
      <w:pPr>
        <w:pStyle w:val="NormalWeb"/>
        <w:spacing w:before="0" w:beforeAutospacing="0" w:after="0" w:afterAutospacing="0" w:line="360" w:lineRule="auto"/>
        <w:ind w:firstLine="851"/>
        <w:jc w:val="both"/>
      </w:pPr>
    </w:p>
    <w:p w:rsidR="00013566" w:rsidRPr="002A51B7" w:rsidRDefault="00013566" w:rsidP="005031E2">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 xml:space="preserve">Embora escrito em 1978 e </w:t>
      </w:r>
      <w:r w:rsidR="00AB44C0" w:rsidRPr="002A51B7">
        <w:rPr>
          <w:rFonts w:ascii="Times New Roman" w:hAnsi="Times New Roman" w:cs="Times New Roman"/>
          <w:sz w:val="24"/>
          <w:szCs w:val="24"/>
        </w:rPr>
        <w:t>se reportando</w:t>
      </w:r>
      <w:r w:rsidRPr="002A51B7">
        <w:rPr>
          <w:rFonts w:ascii="Times New Roman" w:hAnsi="Times New Roman" w:cs="Times New Roman"/>
          <w:sz w:val="24"/>
          <w:szCs w:val="24"/>
        </w:rPr>
        <w:t xml:space="preserve"> à Casa do Albergado, Manoel Pe</w:t>
      </w:r>
      <w:r w:rsidR="00A657B4" w:rsidRPr="002A51B7">
        <w:rPr>
          <w:rFonts w:ascii="Times New Roman" w:hAnsi="Times New Roman" w:cs="Times New Roman"/>
          <w:sz w:val="24"/>
          <w:szCs w:val="24"/>
        </w:rPr>
        <w:t xml:space="preserve">dro Pimentel (1978, p. 43) </w:t>
      </w:r>
      <w:r w:rsidR="00FE5E6A" w:rsidRPr="002A51B7">
        <w:rPr>
          <w:rFonts w:ascii="Times New Roman" w:hAnsi="Times New Roman" w:cs="Times New Roman"/>
          <w:sz w:val="24"/>
          <w:szCs w:val="24"/>
        </w:rPr>
        <w:t>dizia</w:t>
      </w:r>
      <w:r w:rsidR="005031E2">
        <w:rPr>
          <w:rFonts w:ascii="Times New Roman" w:hAnsi="Times New Roman" w:cs="Times New Roman"/>
          <w:sz w:val="24"/>
          <w:szCs w:val="24"/>
        </w:rPr>
        <w:t xml:space="preserve"> sobre como</w:t>
      </w:r>
      <w:r w:rsidRPr="002A51B7">
        <w:rPr>
          <w:rFonts w:ascii="Times New Roman" w:hAnsi="Times New Roman" w:cs="Times New Roman"/>
          <w:sz w:val="24"/>
          <w:szCs w:val="24"/>
        </w:rPr>
        <w:t xml:space="preserve"> seria importante convocar a comunidade para participar da execu</w:t>
      </w:r>
      <w:r w:rsidR="00FE5E6A" w:rsidRPr="002A51B7">
        <w:rPr>
          <w:rFonts w:ascii="Times New Roman" w:hAnsi="Times New Roman" w:cs="Times New Roman"/>
          <w:sz w:val="24"/>
          <w:szCs w:val="24"/>
        </w:rPr>
        <w:t>ção da pena (e</w:t>
      </w:r>
      <w:r w:rsidRPr="002A51B7">
        <w:rPr>
          <w:rFonts w:ascii="Times New Roman" w:hAnsi="Times New Roman" w:cs="Times New Roman"/>
          <w:sz w:val="24"/>
          <w:szCs w:val="24"/>
        </w:rPr>
        <w:t xml:space="preserve"> cita</w:t>
      </w:r>
      <w:r w:rsidR="005031E2">
        <w:rPr>
          <w:rFonts w:ascii="Times New Roman" w:hAnsi="Times New Roman" w:cs="Times New Roman"/>
          <w:sz w:val="24"/>
          <w:szCs w:val="24"/>
        </w:rPr>
        <w:t xml:space="preserve"> para isso</w:t>
      </w:r>
      <w:r w:rsidRPr="002A51B7">
        <w:rPr>
          <w:rFonts w:ascii="Times New Roman" w:hAnsi="Times New Roman" w:cs="Times New Roman"/>
          <w:sz w:val="24"/>
          <w:szCs w:val="24"/>
        </w:rPr>
        <w:t xml:space="preserve"> </w:t>
      </w:r>
      <w:r w:rsidR="004A56B6" w:rsidRPr="002A51B7">
        <w:rPr>
          <w:rFonts w:ascii="Times New Roman" w:hAnsi="Times New Roman" w:cs="Times New Roman"/>
          <w:sz w:val="24"/>
          <w:szCs w:val="24"/>
        </w:rPr>
        <w:t xml:space="preserve">os </w:t>
      </w:r>
      <w:r w:rsidRPr="002A51B7">
        <w:rPr>
          <w:rFonts w:ascii="Times New Roman" w:hAnsi="Times New Roman" w:cs="Times New Roman"/>
          <w:sz w:val="24"/>
          <w:szCs w:val="24"/>
        </w:rPr>
        <w:t>clubes de serviço,</w:t>
      </w:r>
      <w:r w:rsidR="004A56B6" w:rsidRPr="002A51B7">
        <w:rPr>
          <w:rFonts w:ascii="Times New Roman" w:hAnsi="Times New Roman" w:cs="Times New Roman"/>
          <w:sz w:val="24"/>
          <w:szCs w:val="24"/>
        </w:rPr>
        <w:t xml:space="preserve"> as</w:t>
      </w:r>
      <w:r w:rsidRPr="002A51B7">
        <w:rPr>
          <w:rFonts w:ascii="Times New Roman" w:hAnsi="Times New Roman" w:cs="Times New Roman"/>
          <w:sz w:val="24"/>
          <w:szCs w:val="24"/>
        </w:rPr>
        <w:t xml:space="preserve"> lojas maçônicas, </w:t>
      </w:r>
      <w:r w:rsidR="004A56B6" w:rsidRPr="002A51B7">
        <w:rPr>
          <w:rFonts w:ascii="Times New Roman" w:hAnsi="Times New Roman" w:cs="Times New Roman"/>
          <w:sz w:val="24"/>
          <w:szCs w:val="24"/>
        </w:rPr>
        <w:t xml:space="preserve">as </w:t>
      </w:r>
      <w:r w:rsidRPr="002A51B7">
        <w:rPr>
          <w:rFonts w:ascii="Times New Roman" w:hAnsi="Times New Roman" w:cs="Times New Roman"/>
          <w:sz w:val="24"/>
          <w:szCs w:val="24"/>
        </w:rPr>
        <w:t xml:space="preserve">Federações Espíritas, </w:t>
      </w:r>
      <w:r w:rsidR="004A56B6" w:rsidRPr="002A51B7">
        <w:rPr>
          <w:rFonts w:ascii="Times New Roman" w:hAnsi="Times New Roman" w:cs="Times New Roman"/>
          <w:sz w:val="24"/>
          <w:szCs w:val="24"/>
        </w:rPr>
        <w:t xml:space="preserve">as </w:t>
      </w:r>
      <w:r w:rsidR="00C42BFA" w:rsidRPr="002A51B7">
        <w:rPr>
          <w:rFonts w:ascii="Times New Roman" w:hAnsi="Times New Roman" w:cs="Times New Roman"/>
          <w:sz w:val="24"/>
          <w:szCs w:val="24"/>
        </w:rPr>
        <w:t>Igrejas Evangélica e Católica,</w:t>
      </w:r>
      <w:r w:rsidR="004A56B6" w:rsidRPr="002A51B7">
        <w:rPr>
          <w:rFonts w:ascii="Times New Roman" w:hAnsi="Times New Roman" w:cs="Times New Roman"/>
          <w:sz w:val="24"/>
          <w:szCs w:val="24"/>
        </w:rPr>
        <w:t xml:space="preserve"> </w:t>
      </w:r>
      <w:r w:rsidRPr="002A51B7">
        <w:rPr>
          <w:rFonts w:ascii="Times New Roman" w:hAnsi="Times New Roman" w:cs="Times New Roman"/>
          <w:sz w:val="24"/>
          <w:szCs w:val="24"/>
        </w:rPr>
        <w:t>entidades</w:t>
      </w:r>
      <w:r w:rsidR="005031E2">
        <w:rPr>
          <w:rFonts w:ascii="Times New Roman" w:hAnsi="Times New Roman" w:cs="Times New Roman"/>
          <w:sz w:val="24"/>
          <w:szCs w:val="24"/>
        </w:rPr>
        <w:t xml:space="preserve"> </w:t>
      </w:r>
      <w:r w:rsidR="00D01CAA" w:rsidRPr="002A51B7">
        <w:rPr>
          <w:rFonts w:ascii="Times New Roman" w:hAnsi="Times New Roman" w:cs="Times New Roman"/>
          <w:sz w:val="24"/>
          <w:szCs w:val="24"/>
        </w:rPr>
        <w:t>que ele denomina</w:t>
      </w:r>
      <w:r w:rsidR="005031E2">
        <w:rPr>
          <w:rFonts w:ascii="Times New Roman" w:hAnsi="Times New Roman" w:cs="Times New Roman"/>
          <w:sz w:val="24"/>
          <w:szCs w:val="24"/>
        </w:rPr>
        <w:t xml:space="preserve"> de</w:t>
      </w:r>
      <w:r w:rsidRPr="002A51B7">
        <w:rPr>
          <w:rFonts w:ascii="Times New Roman" w:hAnsi="Times New Roman" w:cs="Times New Roman"/>
          <w:sz w:val="24"/>
          <w:szCs w:val="24"/>
        </w:rPr>
        <w:t xml:space="preserve"> “forças vivas da sociedade”). </w:t>
      </w:r>
      <w:r w:rsidR="00FC1F78" w:rsidRPr="002A51B7">
        <w:rPr>
          <w:rFonts w:ascii="Times New Roman" w:hAnsi="Times New Roman" w:cs="Times New Roman"/>
          <w:sz w:val="24"/>
          <w:szCs w:val="24"/>
        </w:rPr>
        <w:t>Para este autor a</w:t>
      </w:r>
      <w:r w:rsidRPr="002A51B7">
        <w:rPr>
          <w:rFonts w:ascii="Times New Roman" w:hAnsi="Times New Roman" w:cs="Times New Roman"/>
          <w:sz w:val="24"/>
          <w:szCs w:val="24"/>
        </w:rPr>
        <w:t xml:space="preserve"> participação</w:t>
      </w:r>
      <w:r w:rsidR="00FC1F78" w:rsidRPr="002A51B7">
        <w:rPr>
          <w:rFonts w:ascii="Times New Roman" w:hAnsi="Times New Roman" w:cs="Times New Roman"/>
          <w:sz w:val="24"/>
          <w:szCs w:val="24"/>
        </w:rPr>
        <w:t xml:space="preserve"> tem sentido </w:t>
      </w:r>
      <w:r w:rsidR="00F0339B" w:rsidRPr="002A51B7">
        <w:rPr>
          <w:rFonts w:ascii="Times New Roman" w:hAnsi="Times New Roman" w:cs="Times New Roman"/>
          <w:sz w:val="24"/>
          <w:szCs w:val="24"/>
        </w:rPr>
        <w:t>quando</w:t>
      </w:r>
      <w:r w:rsidR="00FC1F78" w:rsidRPr="002A51B7">
        <w:rPr>
          <w:rFonts w:ascii="Times New Roman" w:hAnsi="Times New Roman" w:cs="Times New Roman"/>
          <w:sz w:val="24"/>
          <w:szCs w:val="24"/>
        </w:rPr>
        <w:t xml:space="preserve"> a</w:t>
      </w:r>
      <w:r w:rsidRPr="002A51B7">
        <w:rPr>
          <w:rFonts w:ascii="Times New Roman" w:hAnsi="Times New Roman" w:cs="Times New Roman"/>
          <w:sz w:val="24"/>
          <w:szCs w:val="24"/>
        </w:rPr>
        <w:t xml:space="preserve"> sociedade </w:t>
      </w:r>
      <w:r w:rsidR="00F0339B" w:rsidRPr="002A51B7">
        <w:rPr>
          <w:rFonts w:ascii="Times New Roman" w:hAnsi="Times New Roman" w:cs="Times New Roman"/>
          <w:sz w:val="24"/>
          <w:szCs w:val="24"/>
        </w:rPr>
        <w:t>modifica</w:t>
      </w:r>
      <w:r w:rsidRPr="002A51B7">
        <w:rPr>
          <w:rFonts w:ascii="Times New Roman" w:hAnsi="Times New Roman" w:cs="Times New Roman"/>
          <w:sz w:val="24"/>
          <w:szCs w:val="24"/>
        </w:rPr>
        <w:t xml:space="preserve"> sua atitude com relação ao preso e este </w:t>
      </w:r>
      <w:r w:rsidR="00372433" w:rsidRPr="002A51B7">
        <w:rPr>
          <w:rFonts w:ascii="Times New Roman" w:hAnsi="Times New Roman" w:cs="Times New Roman"/>
          <w:sz w:val="24"/>
          <w:szCs w:val="24"/>
        </w:rPr>
        <w:t xml:space="preserve">modifica </w:t>
      </w:r>
      <w:r w:rsidRPr="002A51B7">
        <w:rPr>
          <w:rFonts w:ascii="Times New Roman" w:hAnsi="Times New Roman" w:cs="Times New Roman"/>
          <w:sz w:val="24"/>
          <w:szCs w:val="24"/>
        </w:rPr>
        <w:t>sua atitude com relação à sociedade. Dizia que o “pr</w:t>
      </w:r>
      <w:r w:rsidR="00372433" w:rsidRPr="002A51B7">
        <w:rPr>
          <w:rFonts w:ascii="Times New Roman" w:hAnsi="Times New Roman" w:cs="Times New Roman"/>
          <w:sz w:val="24"/>
          <w:szCs w:val="24"/>
        </w:rPr>
        <w:t>imeiro passo” em direção às</w:t>
      </w:r>
      <w:r w:rsidRPr="002A51B7">
        <w:rPr>
          <w:rFonts w:ascii="Times New Roman" w:hAnsi="Times New Roman" w:cs="Times New Roman"/>
          <w:sz w:val="24"/>
          <w:szCs w:val="24"/>
        </w:rPr>
        <w:t xml:space="preserve"> mudanças deveria ser dado</w:t>
      </w:r>
      <w:r w:rsidR="00A171D4" w:rsidRPr="002A51B7">
        <w:rPr>
          <w:rFonts w:ascii="Times New Roman" w:hAnsi="Times New Roman" w:cs="Times New Roman"/>
          <w:sz w:val="24"/>
          <w:szCs w:val="24"/>
        </w:rPr>
        <w:t xml:space="preserve"> primeiro</w:t>
      </w:r>
      <w:r w:rsidRPr="002A51B7">
        <w:rPr>
          <w:rFonts w:ascii="Times New Roman" w:hAnsi="Times New Roman" w:cs="Times New Roman"/>
          <w:sz w:val="24"/>
          <w:szCs w:val="24"/>
        </w:rPr>
        <w:t xml:space="preserve"> pela sociedade e não pelo preso. A sociedade se interessaria pelo problema do preso, poderia conhecê-lo melhor e poderia compreender melhor o drama que existe em cada preso. Auxiliando o preso, o preso também se modificaria com relaçã</w:t>
      </w:r>
      <w:r w:rsidR="004E30CF" w:rsidRPr="002A51B7">
        <w:rPr>
          <w:rFonts w:ascii="Times New Roman" w:hAnsi="Times New Roman" w:cs="Times New Roman"/>
          <w:sz w:val="24"/>
          <w:szCs w:val="24"/>
        </w:rPr>
        <w:t xml:space="preserve">o à sociedade e </w:t>
      </w:r>
      <w:r w:rsidRPr="002A51B7">
        <w:rPr>
          <w:rFonts w:ascii="Times New Roman" w:hAnsi="Times New Roman" w:cs="Times New Roman"/>
          <w:sz w:val="24"/>
          <w:szCs w:val="24"/>
        </w:rPr>
        <w:t>passaria a conhecer melhor a sociedade.</w:t>
      </w:r>
    </w:p>
    <w:p w:rsidR="00013566" w:rsidRPr="002A51B7" w:rsidRDefault="00013566" w:rsidP="00013566">
      <w:pPr>
        <w:spacing w:after="0" w:line="360" w:lineRule="auto"/>
        <w:ind w:firstLine="851"/>
        <w:jc w:val="both"/>
        <w:rPr>
          <w:rFonts w:ascii="Times New Roman" w:hAnsi="Times New Roman" w:cs="Times New Roman"/>
          <w:sz w:val="24"/>
          <w:szCs w:val="24"/>
        </w:rPr>
      </w:pPr>
    </w:p>
    <w:p w:rsidR="00013566" w:rsidRPr="002A51B7" w:rsidRDefault="00013566" w:rsidP="00013566">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Sob a ótica adotada neste trabalho, apenas se acrescente ao entendimento do saudoso autor que o sentenciado poderia conhecer melhor os dramas da sociedade e se interessaria pelos problemas da sociedade e, auxiliando a sociedade, a sociedade pode se modificar com relação ao sentenciado</w:t>
      </w:r>
      <w:r w:rsidR="007E4660" w:rsidRPr="002A51B7">
        <w:rPr>
          <w:rFonts w:ascii="Times New Roman" w:hAnsi="Times New Roman" w:cs="Times New Roman"/>
          <w:sz w:val="24"/>
          <w:szCs w:val="24"/>
        </w:rPr>
        <w:t xml:space="preserve"> e passaria</w:t>
      </w:r>
      <w:r w:rsidRPr="002A51B7">
        <w:rPr>
          <w:rFonts w:ascii="Times New Roman" w:hAnsi="Times New Roman" w:cs="Times New Roman"/>
          <w:sz w:val="24"/>
          <w:szCs w:val="24"/>
        </w:rPr>
        <w:t xml:space="preserve"> a conhecer melhor as pessoas que ela exclui</w:t>
      </w:r>
      <w:r w:rsidR="006970FE" w:rsidRPr="002A51B7">
        <w:rPr>
          <w:rFonts w:ascii="Times New Roman" w:hAnsi="Times New Roman" w:cs="Times New Roman"/>
          <w:sz w:val="24"/>
          <w:szCs w:val="24"/>
        </w:rPr>
        <w:t>u</w:t>
      </w:r>
      <w:r w:rsidRPr="002A51B7">
        <w:rPr>
          <w:rFonts w:ascii="Times New Roman" w:hAnsi="Times New Roman" w:cs="Times New Roman"/>
          <w:sz w:val="24"/>
          <w:szCs w:val="24"/>
        </w:rPr>
        <w:t xml:space="preserve"> do seu convívio. O impacto das relações dialogais são para ambas as partes. Não </w:t>
      </w:r>
      <w:r w:rsidR="006970FE" w:rsidRPr="002A51B7">
        <w:rPr>
          <w:rFonts w:ascii="Times New Roman" w:hAnsi="Times New Roman" w:cs="Times New Roman"/>
          <w:sz w:val="24"/>
          <w:szCs w:val="24"/>
        </w:rPr>
        <w:t xml:space="preserve">deve </w:t>
      </w:r>
      <w:r w:rsidRPr="002A51B7">
        <w:rPr>
          <w:rFonts w:ascii="Times New Roman" w:hAnsi="Times New Roman" w:cs="Times New Roman"/>
          <w:sz w:val="24"/>
          <w:szCs w:val="24"/>
        </w:rPr>
        <w:t>basta</w:t>
      </w:r>
      <w:r w:rsidR="006970FE" w:rsidRPr="002A51B7">
        <w:rPr>
          <w:rFonts w:ascii="Times New Roman" w:hAnsi="Times New Roman" w:cs="Times New Roman"/>
          <w:sz w:val="24"/>
          <w:szCs w:val="24"/>
        </w:rPr>
        <w:t>r</w:t>
      </w:r>
      <w:r w:rsidR="00B60FBF" w:rsidRPr="002A51B7">
        <w:rPr>
          <w:rFonts w:ascii="Times New Roman" w:hAnsi="Times New Roman" w:cs="Times New Roman"/>
          <w:sz w:val="24"/>
          <w:szCs w:val="24"/>
        </w:rPr>
        <w:t xml:space="preserve"> um </w:t>
      </w:r>
      <w:r w:rsidRPr="002A51B7">
        <w:rPr>
          <w:rFonts w:ascii="Times New Roman" w:hAnsi="Times New Roman" w:cs="Times New Roman"/>
          <w:sz w:val="24"/>
          <w:szCs w:val="24"/>
        </w:rPr>
        <w:t>discurso que diz que se a sociedade for até o cárcere o sentenciado terá outro olhar para ela, passaria a entendê-la</w:t>
      </w:r>
      <w:r w:rsidR="009D5955">
        <w:rPr>
          <w:rFonts w:ascii="Times New Roman" w:hAnsi="Times New Roman" w:cs="Times New Roman"/>
          <w:sz w:val="24"/>
          <w:szCs w:val="24"/>
        </w:rPr>
        <w:t xml:space="preserve"> e</w:t>
      </w:r>
      <w:r w:rsidRPr="002A51B7">
        <w:rPr>
          <w:rFonts w:ascii="Times New Roman" w:hAnsi="Times New Roman" w:cs="Times New Roman"/>
          <w:sz w:val="24"/>
          <w:szCs w:val="24"/>
        </w:rPr>
        <w:t xml:space="preserve"> a se interessar pelos problemas dela. No que se refere às estratégias de reintegração é sempre bom lembrar-se de que não há a pretensão de resolver as contradições entre a sociedade e os encarcerados.</w:t>
      </w:r>
    </w:p>
    <w:p w:rsidR="00013566" w:rsidRPr="002A51B7" w:rsidRDefault="00013566" w:rsidP="00013566">
      <w:pPr>
        <w:spacing w:after="0" w:line="360" w:lineRule="auto"/>
        <w:jc w:val="both"/>
        <w:rPr>
          <w:rFonts w:ascii="Times New Roman" w:hAnsi="Times New Roman" w:cs="Times New Roman"/>
          <w:sz w:val="24"/>
          <w:szCs w:val="24"/>
        </w:rPr>
      </w:pPr>
    </w:p>
    <w:p w:rsidR="00013566" w:rsidRPr="002A51B7" w:rsidRDefault="00013566" w:rsidP="00013566">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lastRenderedPageBreak/>
        <w:t>Muito bem, onde poderiam estar estas “forças vivas da sociedade” de que fala Manoel Pedro Pimentel senão, ao menos atualmente, nos Conselhos da Comunidade? São os Conselhos da Comunidade os órgãos que representam à sociedade na execução penal. O processo de reintegração social se dá a partir justamente desta ap</w:t>
      </w:r>
      <w:r w:rsidR="00BB7633">
        <w:rPr>
          <w:rFonts w:ascii="Times New Roman" w:hAnsi="Times New Roman" w:cs="Times New Roman"/>
          <w:sz w:val="24"/>
          <w:szCs w:val="24"/>
        </w:rPr>
        <w:t>roximação entre o cárcere (e</w:t>
      </w:r>
      <w:r w:rsidRPr="002A51B7">
        <w:rPr>
          <w:rFonts w:ascii="Times New Roman" w:hAnsi="Times New Roman" w:cs="Times New Roman"/>
          <w:sz w:val="24"/>
          <w:szCs w:val="24"/>
        </w:rPr>
        <w:t xml:space="preserve"> egressos prisionais) e a sociedade, através da reintegração entre eles (encarcerados e sociedade), da reintegração do sentenciado à sociedade e da sociedade ao sentenciado. </w:t>
      </w:r>
    </w:p>
    <w:p w:rsidR="00013566" w:rsidRPr="002A51B7" w:rsidRDefault="00013566" w:rsidP="00013566">
      <w:pPr>
        <w:spacing w:after="0" w:line="360" w:lineRule="auto"/>
        <w:jc w:val="both"/>
        <w:rPr>
          <w:rFonts w:ascii="Times New Roman" w:hAnsi="Times New Roman" w:cs="Times New Roman"/>
          <w:sz w:val="24"/>
          <w:szCs w:val="24"/>
        </w:rPr>
      </w:pPr>
    </w:p>
    <w:p w:rsidR="00013566" w:rsidRDefault="00013566" w:rsidP="003020AD">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Para Sá (2009. p. 12), a reintegração é marcada pela característica de ser uma “pista de mão dupla” através da qual os encarce</w:t>
      </w:r>
      <w:r w:rsidR="00A16CAE" w:rsidRPr="002A51B7">
        <w:rPr>
          <w:rFonts w:ascii="Times New Roman" w:hAnsi="Times New Roman" w:cs="Times New Roman"/>
          <w:sz w:val="24"/>
          <w:szCs w:val="24"/>
        </w:rPr>
        <w:t>rados caminham rumo à sociedade</w:t>
      </w:r>
      <w:r w:rsidRPr="002A51B7">
        <w:rPr>
          <w:rFonts w:ascii="Times New Roman" w:hAnsi="Times New Roman" w:cs="Times New Roman"/>
          <w:sz w:val="24"/>
          <w:szCs w:val="24"/>
        </w:rPr>
        <w:t xml:space="preserve"> e a sociedade </w:t>
      </w:r>
      <w:r w:rsidR="00A16CAE" w:rsidRPr="002A51B7">
        <w:rPr>
          <w:rFonts w:ascii="Times New Roman" w:hAnsi="Times New Roman" w:cs="Times New Roman"/>
          <w:sz w:val="24"/>
          <w:szCs w:val="24"/>
        </w:rPr>
        <w:t>caminha rumo aos encarcerados. E</w:t>
      </w:r>
      <w:r w:rsidRPr="002A51B7">
        <w:rPr>
          <w:rFonts w:ascii="Times New Roman" w:hAnsi="Times New Roman" w:cs="Times New Roman"/>
          <w:sz w:val="24"/>
          <w:szCs w:val="24"/>
        </w:rPr>
        <w:t xml:space="preserve"> nesta “pista” se espera que, nos dizeres do autor, “to</w:t>
      </w:r>
      <w:r w:rsidR="003020AD">
        <w:rPr>
          <w:rFonts w:ascii="Times New Roman" w:hAnsi="Times New Roman" w:cs="Times New Roman"/>
          <w:sz w:val="24"/>
          <w:szCs w:val="24"/>
        </w:rPr>
        <w:t xml:space="preserve">dos se transformem e cresçam”. </w:t>
      </w:r>
      <w:r w:rsidRPr="002A51B7">
        <w:rPr>
          <w:rFonts w:ascii="Times New Roman" w:hAnsi="Times New Roman" w:cs="Times New Roman"/>
          <w:sz w:val="24"/>
          <w:szCs w:val="24"/>
        </w:rPr>
        <w:t xml:space="preserve">De fato, a proposta de estratégias de reintegração social é realizada em prol do crescimento de </w:t>
      </w:r>
      <w:r w:rsidRPr="002A51B7">
        <w:rPr>
          <w:rFonts w:ascii="Times New Roman" w:hAnsi="Times New Roman" w:cs="Times New Roman"/>
          <w:i/>
          <w:sz w:val="24"/>
          <w:szCs w:val="24"/>
        </w:rPr>
        <w:t>todos</w:t>
      </w:r>
      <w:r w:rsidRPr="002A51B7">
        <w:rPr>
          <w:rFonts w:ascii="Times New Roman" w:hAnsi="Times New Roman" w:cs="Times New Roman"/>
          <w:sz w:val="24"/>
          <w:szCs w:val="24"/>
        </w:rPr>
        <w:t xml:space="preserve"> os participantes, do f</w:t>
      </w:r>
      <w:r w:rsidR="00581859">
        <w:rPr>
          <w:rFonts w:ascii="Times New Roman" w:hAnsi="Times New Roman" w:cs="Times New Roman"/>
          <w:sz w:val="24"/>
          <w:szCs w:val="24"/>
        </w:rPr>
        <w:t xml:space="preserve">ortalecimento psíquico de todos, </w:t>
      </w:r>
      <w:r w:rsidRPr="002A51B7">
        <w:rPr>
          <w:rFonts w:ascii="Times New Roman" w:hAnsi="Times New Roman" w:cs="Times New Roman"/>
          <w:sz w:val="24"/>
          <w:szCs w:val="24"/>
        </w:rPr>
        <w:t xml:space="preserve">não somente do crescimento do sentenciado. </w:t>
      </w:r>
      <w:r w:rsidR="00914506" w:rsidRPr="002A51B7">
        <w:rPr>
          <w:rFonts w:ascii="Times New Roman" w:hAnsi="Times New Roman" w:cs="Times New Roman"/>
          <w:sz w:val="24"/>
          <w:szCs w:val="24"/>
        </w:rPr>
        <w:t>A reintegração vai acontecer</w:t>
      </w:r>
      <w:r w:rsidR="003020AD">
        <w:rPr>
          <w:rFonts w:ascii="Times New Roman" w:hAnsi="Times New Roman" w:cs="Times New Roman"/>
          <w:sz w:val="24"/>
          <w:szCs w:val="24"/>
        </w:rPr>
        <w:t xml:space="preserve"> entre pessoas.</w:t>
      </w:r>
    </w:p>
    <w:p w:rsidR="003020AD" w:rsidRPr="002A51B7" w:rsidRDefault="003020AD" w:rsidP="003020AD">
      <w:pPr>
        <w:spacing w:after="0" w:line="360" w:lineRule="auto"/>
        <w:ind w:firstLine="851"/>
        <w:jc w:val="both"/>
        <w:rPr>
          <w:rFonts w:ascii="Times New Roman" w:hAnsi="Times New Roman" w:cs="Times New Roman"/>
          <w:sz w:val="24"/>
          <w:szCs w:val="24"/>
        </w:rPr>
      </w:pPr>
    </w:p>
    <w:p w:rsidR="00427E3B" w:rsidRDefault="00634133" w:rsidP="009738E6">
      <w:pPr>
        <w:spacing w:after="0" w:line="360" w:lineRule="auto"/>
        <w:ind w:firstLine="851"/>
        <w:jc w:val="both"/>
        <w:rPr>
          <w:rFonts w:ascii="Times New Roman" w:hAnsi="Times New Roman" w:cs="Times New Roman"/>
          <w:sz w:val="24"/>
          <w:szCs w:val="24"/>
        </w:rPr>
      </w:pPr>
      <w:r w:rsidRPr="002A51B7">
        <w:rPr>
          <w:rFonts w:ascii="Times New Roman" w:hAnsi="Times New Roman" w:cs="Times New Roman"/>
          <w:sz w:val="24"/>
          <w:szCs w:val="24"/>
        </w:rPr>
        <w:t>Portanto</w:t>
      </w:r>
      <w:r w:rsidR="00BB28B9" w:rsidRPr="002A51B7">
        <w:rPr>
          <w:rFonts w:ascii="Times New Roman" w:hAnsi="Times New Roman" w:cs="Times New Roman"/>
          <w:sz w:val="24"/>
          <w:szCs w:val="24"/>
        </w:rPr>
        <w:t>,</w:t>
      </w:r>
      <w:r w:rsidRPr="002A51B7">
        <w:rPr>
          <w:rFonts w:ascii="Times New Roman" w:hAnsi="Times New Roman" w:cs="Times New Roman"/>
          <w:sz w:val="24"/>
          <w:szCs w:val="24"/>
        </w:rPr>
        <w:t xml:space="preserve"> são</w:t>
      </w:r>
      <w:r w:rsidR="00BB28B9" w:rsidRPr="002A51B7">
        <w:rPr>
          <w:rFonts w:ascii="Times New Roman" w:hAnsi="Times New Roman" w:cs="Times New Roman"/>
          <w:sz w:val="24"/>
          <w:szCs w:val="24"/>
        </w:rPr>
        <w:t xml:space="preserve"> nestes</w:t>
      </w:r>
      <w:r w:rsidRPr="002A51B7">
        <w:rPr>
          <w:rFonts w:ascii="Times New Roman" w:hAnsi="Times New Roman" w:cs="Times New Roman"/>
          <w:sz w:val="24"/>
          <w:szCs w:val="24"/>
        </w:rPr>
        <w:t xml:space="preserve"> termos</w:t>
      </w:r>
      <w:r w:rsidR="009738E6">
        <w:rPr>
          <w:rFonts w:ascii="Times New Roman" w:hAnsi="Times New Roman" w:cs="Times New Roman"/>
          <w:sz w:val="24"/>
          <w:szCs w:val="24"/>
        </w:rPr>
        <w:t xml:space="preserve"> iniciais e</w:t>
      </w:r>
      <w:r w:rsidR="00013566" w:rsidRPr="002A51B7">
        <w:rPr>
          <w:rFonts w:ascii="Times New Roman" w:hAnsi="Times New Roman" w:cs="Times New Roman"/>
          <w:sz w:val="24"/>
          <w:szCs w:val="24"/>
        </w:rPr>
        <w:t xml:space="preserve"> </w:t>
      </w:r>
      <w:r w:rsidR="00C61E4F" w:rsidRPr="002A51B7">
        <w:rPr>
          <w:rFonts w:ascii="Times New Roman" w:hAnsi="Times New Roman" w:cs="Times New Roman"/>
          <w:sz w:val="24"/>
          <w:szCs w:val="24"/>
        </w:rPr>
        <w:t xml:space="preserve">gerais </w:t>
      </w:r>
      <w:r w:rsidR="00013566" w:rsidRPr="002A51B7">
        <w:rPr>
          <w:rFonts w:ascii="Times New Roman" w:hAnsi="Times New Roman" w:cs="Times New Roman"/>
          <w:sz w:val="24"/>
          <w:szCs w:val="24"/>
        </w:rPr>
        <w:t>que se propõe que o Conselho da Comunidade participe</w:t>
      </w:r>
      <w:r w:rsidR="00331A42">
        <w:rPr>
          <w:rFonts w:ascii="Times New Roman" w:hAnsi="Times New Roman" w:cs="Times New Roman"/>
          <w:sz w:val="24"/>
          <w:szCs w:val="24"/>
        </w:rPr>
        <w:t xml:space="preserve"> efetivamente</w:t>
      </w:r>
      <w:r w:rsidR="00013566" w:rsidRPr="002A51B7">
        <w:rPr>
          <w:rFonts w:ascii="Times New Roman" w:hAnsi="Times New Roman" w:cs="Times New Roman"/>
          <w:sz w:val="24"/>
          <w:szCs w:val="24"/>
        </w:rPr>
        <w:t xml:space="preserve"> das estratégias de reintegração social</w:t>
      </w:r>
      <w:r w:rsidR="009738E6">
        <w:rPr>
          <w:rFonts w:ascii="Times New Roman" w:hAnsi="Times New Roman" w:cs="Times New Roman"/>
          <w:sz w:val="24"/>
          <w:szCs w:val="24"/>
        </w:rPr>
        <w:t>.</w:t>
      </w:r>
    </w:p>
    <w:p w:rsidR="00DF36F5" w:rsidRPr="009738E6" w:rsidRDefault="00DF36F5" w:rsidP="009738E6">
      <w:pPr>
        <w:spacing w:after="0" w:line="360" w:lineRule="auto"/>
        <w:ind w:firstLine="851"/>
        <w:jc w:val="both"/>
      </w:pPr>
    </w:p>
    <w:p w:rsidR="00427E3B" w:rsidRDefault="00266A2F" w:rsidP="00A67046">
      <w:pPr>
        <w:spacing w:line="240" w:lineRule="auto"/>
        <w:jc w:val="both"/>
        <w:rPr>
          <w:rFonts w:ascii="Times New Roman" w:hAnsi="Times New Roman" w:cs="Times New Roman"/>
          <w:b/>
          <w:sz w:val="24"/>
          <w:szCs w:val="24"/>
        </w:rPr>
      </w:pPr>
      <w:r w:rsidRPr="00266A2F">
        <w:rPr>
          <w:rFonts w:ascii="Times New Roman" w:hAnsi="Times New Roman" w:cs="Times New Roman"/>
          <w:b/>
          <w:sz w:val="24"/>
          <w:szCs w:val="24"/>
        </w:rPr>
        <w:t xml:space="preserve">5.1. As possibilidades reais </w:t>
      </w:r>
      <w:r w:rsidR="00FA286B">
        <w:rPr>
          <w:rFonts w:ascii="Times New Roman" w:hAnsi="Times New Roman" w:cs="Times New Roman"/>
          <w:b/>
          <w:sz w:val="24"/>
          <w:szCs w:val="24"/>
        </w:rPr>
        <w:t>de atuação</w:t>
      </w:r>
      <w:r w:rsidRPr="00266A2F">
        <w:rPr>
          <w:rFonts w:ascii="Times New Roman" w:hAnsi="Times New Roman" w:cs="Times New Roman"/>
          <w:b/>
          <w:sz w:val="24"/>
          <w:szCs w:val="24"/>
        </w:rPr>
        <w:t xml:space="preserve"> com estratégias de reintegração social</w:t>
      </w:r>
      <w:r w:rsidR="00FA286B">
        <w:rPr>
          <w:rFonts w:ascii="Times New Roman" w:hAnsi="Times New Roman" w:cs="Times New Roman"/>
          <w:b/>
          <w:sz w:val="24"/>
          <w:szCs w:val="24"/>
        </w:rPr>
        <w:t xml:space="preserve"> a partir dos Conselhos da Comunidade</w:t>
      </w:r>
    </w:p>
    <w:p w:rsidR="00DF36F5" w:rsidRPr="00266A2F" w:rsidRDefault="00DF36F5" w:rsidP="00A67046">
      <w:pPr>
        <w:spacing w:line="240" w:lineRule="auto"/>
        <w:jc w:val="both"/>
        <w:rPr>
          <w:rFonts w:ascii="Times New Roman" w:hAnsi="Times New Roman" w:cs="Times New Roman"/>
          <w:b/>
          <w:sz w:val="24"/>
          <w:szCs w:val="24"/>
        </w:rPr>
      </w:pPr>
    </w:p>
    <w:p w:rsidR="00A67046" w:rsidRPr="002A51B7" w:rsidRDefault="008B0A44" w:rsidP="00A67046">
      <w:pPr>
        <w:spacing w:line="240" w:lineRule="auto"/>
        <w:jc w:val="both"/>
        <w:rPr>
          <w:rFonts w:ascii="Times New Roman" w:hAnsi="Times New Roman" w:cs="Times New Roman"/>
          <w:b/>
          <w:sz w:val="24"/>
          <w:szCs w:val="24"/>
        </w:rPr>
      </w:pPr>
      <w:r w:rsidRPr="002A51B7">
        <w:rPr>
          <w:rFonts w:ascii="Times New Roman" w:hAnsi="Times New Roman" w:cs="Times New Roman"/>
          <w:b/>
          <w:sz w:val="24"/>
          <w:szCs w:val="24"/>
        </w:rPr>
        <w:t>5.1</w:t>
      </w:r>
      <w:r w:rsidR="00122BAD">
        <w:rPr>
          <w:rFonts w:ascii="Times New Roman" w:hAnsi="Times New Roman" w:cs="Times New Roman"/>
          <w:b/>
          <w:sz w:val="24"/>
          <w:szCs w:val="24"/>
        </w:rPr>
        <w:t>.</w:t>
      </w:r>
      <w:r w:rsidR="00266A2F">
        <w:rPr>
          <w:rFonts w:ascii="Times New Roman" w:hAnsi="Times New Roman" w:cs="Times New Roman"/>
          <w:b/>
          <w:sz w:val="24"/>
          <w:szCs w:val="24"/>
        </w:rPr>
        <w:t>1.</w:t>
      </w:r>
      <w:r w:rsidR="00122BAD">
        <w:rPr>
          <w:rFonts w:ascii="Times New Roman" w:hAnsi="Times New Roman" w:cs="Times New Roman"/>
          <w:b/>
          <w:sz w:val="24"/>
          <w:szCs w:val="24"/>
        </w:rPr>
        <w:t xml:space="preserve"> A</w:t>
      </w:r>
      <w:r w:rsidR="00A67046" w:rsidRPr="002A51B7">
        <w:rPr>
          <w:rFonts w:ascii="Times New Roman" w:hAnsi="Times New Roman" w:cs="Times New Roman"/>
          <w:b/>
          <w:sz w:val="24"/>
          <w:szCs w:val="24"/>
        </w:rPr>
        <w:t xml:space="preserve"> promoção do diálog</w:t>
      </w:r>
      <w:r w:rsidR="00C23D3B" w:rsidRPr="002A51B7">
        <w:rPr>
          <w:rFonts w:ascii="Times New Roman" w:hAnsi="Times New Roman" w:cs="Times New Roman"/>
          <w:b/>
          <w:sz w:val="24"/>
          <w:szCs w:val="24"/>
        </w:rPr>
        <w:t xml:space="preserve">o entre a sociedade e o cárcere </w:t>
      </w:r>
      <w:r w:rsidR="001234E6" w:rsidRPr="002A51B7">
        <w:rPr>
          <w:rFonts w:ascii="Times New Roman" w:hAnsi="Times New Roman" w:cs="Times New Roman"/>
          <w:b/>
          <w:sz w:val="24"/>
          <w:szCs w:val="24"/>
        </w:rPr>
        <w:t>com a</w:t>
      </w:r>
      <w:r w:rsidR="00C23D3B" w:rsidRPr="002A51B7">
        <w:rPr>
          <w:rFonts w:ascii="Times New Roman" w:hAnsi="Times New Roman" w:cs="Times New Roman"/>
          <w:b/>
          <w:sz w:val="24"/>
          <w:szCs w:val="24"/>
        </w:rPr>
        <w:t xml:space="preserve"> participação dos Conselhos da Comunidade</w:t>
      </w:r>
    </w:p>
    <w:p w:rsidR="004D45AF" w:rsidRDefault="004D45AF" w:rsidP="00A67046">
      <w:pPr>
        <w:spacing w:after="0" w:line="360" w:lineRule="auto"/>
        <w:ind w:firstLine="851"/>
        <w:jc w:val="both"/>
        <w:rPr>
          <w:rFonts w:ascii="Times New Roman" w:hAnsi="Times New Roman" w:cs="Times New Roman"/>
          <w:b/>
          <w:color w:val="FF0000"/>
          <w:sz w:val="24"/>
          <w:szCs w:val="24"/>
        </w:rPr>
      </w:pPr>
    </w:p>
    <w:p w:rsidR="00A67046" w:rsidRPr="005E6189" w:rsidRDefault="00A67046" w:rsidP="005E618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promoção do diálogo entre a sociedade e o cárcere é o ponto crucial e primordial para as estratégias de reintegração social e, por isso, deve sempre ser levado em consideração no momento da elaboração das estratégias. É pelo diálogo que se construirá uma aproximação entre a sociedade e os encarcerados, entre a sociedade e seus egressos prisionais. Pelo encontro, um encontro dialogal. Imprescindível, igualmente, na construção deste diálogo, a participação da universidade (SÁ, 2011, p. 341-342). No próximo item serão feitos comentários, evidentemente não exaustivos, da experiência de reintegração social de um grupo de diálogo, experiência essa que pode ser considerada modelar para as demais propostas que venham a ser feitas </w:t>
      </w:r>
      <w:r w:rsidR="00CB2C5B">
        <w:rPr>
          <w:rFonts w:ascii="Times New Roman" w:hAnsi="Times New Roman" w:cs="Times New Roman"/>
          <w:sz w:val="24"/>
          <w:szCs w:val="24"/>
        </w:rPr>
        <w:t>para</w:t>
      </w:r>
      <w:r>
        <w:rPr>
          <w:rFonts w:ascii="Times New Roman" w:hAnsi="Times New Roman" w:cs="Times New Roman"/>
          <w:sz w:val="24"/>
          <w:szCs w:val="24"/>
        </w:rPr>
        <w:t xml:space="preserve"> est</w:t>
      </w:r>
      <w:r w:rsidR="006E3D4D">
        <w:rPr>
          <w:rFonts w:ascii="Times New Roman" w:hAnsi="Times New Roman" w:cs="Times New Roman"/>
          <w:sz w:val="24"/>
          <w:szCs w:val="24"/>
        </w:rPr>
        <w:t>ratégias de reintegração social que contem com a participação dos Conselhos da Comunidade.</w:t>
      </w:r>
    </w:p>
    <w:p w:rsidR="00A67046" w:rsidRDefault="00D97F2A" w:rsidP="00A6704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5.1</w:t>
      </w:r>
      <w:r w:rsidR="0041129A">
        <w:rPr>
          <w:rFonts w:ascii="Times New Roman" w:hAnsi="Times New Roman" w:cs="Times New Roman"/>
          <w:b/>
          <w:sz w:val="24"/>
          <w:szCs w:val="24"/>
        </w:rPr>
        <w:t>.1</w:t>
      </w:r>
      <w:r w:rsidR="00A67046" w:rsidRPr="00FB5FA2">
        <w:rPr>
          <w:rFonts w:ascii="Times New Roman" w:hAnsi="Times New Roman" w:cs="Times New Roman"/>
          <w:b/>
          <w:sz w:val="24"/>
          <w:szCs w:val="24"/>
        </w:rPr>
        <w:t>.</w:t>
      </w:r>
      <w:r w:rsidR="00E3735D">
        <w:rPr>
          <w:rFonts w:ascii="Times New Roman" w:hAnsi="Times New Roman" w:cs="Times New Roman"/>
          <w:b/>
          <w:sz w:val="24"/>
          <w:szCs w:val="24"/>
        </w:rPr>
        <w:t>1.</w:t>
      </w:r>
      <w:r w:rsidR="00A67046" w:rsidRPr="00FB5FA2">
        <w:rPr>
          <w:rFonts w:ascii="Times New Roman" w:hAnsi="Times New Roman" w:cs="Times New Roman"/>
          <w:b/>
          <w:sz w:val="24"/>
          <w:szCs w:val="24"/>
        </w:rPr>
        <w:t xml:space="preserve"> A experiência modelar do</w:t>
      </w:r>
      <w:r w:rsidR="00A67046">
        <w:rPr>
          <w:rFonts w:ascii="Times New Roman" w:hAnsi="Times New Roman" w:cs="Times New Roman"/>
          <w:b/>
          <w:sz w:val="24"/>
          <w:szCs w:val="24"/>
        </w:rPr>
        <w:t xml:space="preserve"> Grupo de Diálogo Universidade-</w:t>
      </w:r>
      <w:r w:rsidR="00A67046" w:rsidRPr="00FB5FA2">
        <w:rPr>
          <w:rFonts w:ascii="Times New Roman" w:hAnsi="Times New Roman" w:cs="Times New Roman"/>
          <w:b/>
          <w:sz w:val="24"/>
          <w:szCs w:val="24"/>
        </w:rPr>
        <w:t>Cárcere</w:t>
      </w:r>
      <w:r w:rsidR="00A67046">
        <w:rPr>
          <w:rFonts w:ascii="Times New Roman" w:hAnsi="Times New Roman" w:cs="Times New Roman"/>
          <w:b/>
          <w:sz w:val="24"/>
          <w:szCs w:val="24"/>
        </w:rPr>
        <w:t>-</w:t>
      </w:r>
      <w:r w:rsidR="00A67046" w:rsidRPr="00FB5FA2">
        <w:rPr>
          <w:rFonts w:ascii="Times New Roman" w:hAnsi="Times New Roman" w:cs="Times New Roman"/>
          <w:b/>
          <w:sz w:val="24"/>
          <w:szCs w:val="24"/>
        </w:rPr>
        <w:t xml:space="preserve"> Comunidade (GDUCC) </w:t>
      </w:r>
    </w:p>
    <w:p w:rsidR="00CB2C5B" w:rsidRDefault="00CB2C5B"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 as experiências no cárcere estabelecidas de forma específica sobre o</w:t>
      </w:r>
      <w:r w:rsidR="00237FD9">
        <w:rPr>
          <w:rFonts w:ascii="Times New Roman" w:hAnsi="Times New Roman" w:cs="Times New Roman"/>
          <w:sz w:val="24"/>
          <w:szCs w:val="24"/>
        </w:rPr>
        <w:t>s fundamentos apresentados até agora como propositivos</w:t>
      </w:r>
      <w:r w:rsidR="00254F22">
        <w:rPr>
          <w:rFonts w:ascii="Times New Roman" w:hAnsi="Times New Roman" w:cs="Times New Roman"/>
          <w:sz w:val="24"/>
          <w:szCs w:val="24"/>
        </w:rPr>
        <w:t xml:space="preserve"> para os Conselhos da Comunidade</w:t>
      </w:r>
      <w:r>
        <w:rPr>
          <w:rFonts w:ascii="Times New Roman" w:hAnsi="Times New Roman" w:cs="Times New Roman"/>
          <w:sz w:val="24"/>
          <w:szCs w:val="24"/>
        </w:rPr>
        <w:t xml:space="preserve"> está o Grupo de Diálogo Universidade-Cárcere-Comunidade (aqui chamado simplesmente “GDUCC”), projeto de extensão da Universidade de São Paulo (USP) iniciado em 2006, tendo por coordenadores os professores Sérgio Salomão Shecaira e Alvino Augusto de Sá, além da coordenação-adjunta de estudantes</w:t>
      </w:r>
      <w:r w:rsidR="00A25D2B">
        <w:rPr>
          <w:rFonts w:ascii="Times New Roman" w:hAnsi="Times New Roman" w:cs="Times New Roman"/>
          <w:sz w:val="24"/>
          <w:szCs w:val="24"/>
        </w:rPr>
        <w:t xml:space="preserve"> </w:t>
      </w:r>
      <w:r w:rsidR="00A6623A">
        <w:rPr>
          <w:rFonts w:ascii="Times New Roman" w:hAnsi="Times New Roman" w:cs="Times New Roman"/>
          <w:sz w:val="24"/>
          <w:szCs w:val="24"/>
        </w:rPr>
        <w:t xml:space="preserve">da pós-graduação </w:t>
      </w:r>
      <w:r w:rsidR="004916FA">
        <w:rPr>
          <w:rFonts w:ascii="Times New Roman" w:hAnsi="Times New Roman" w:cs="Times New Roman"/>
          <w:sz w:val="24"/>
          <w:szCs w:val="24"/>
        </w:rPr>
        <w:t>e outros profissionais</w:t>
      </w:r>
      <w:r>
        <w:rPr>
          <w:rFonts w:ascii="Times New Roman" w:hAnsi="Times New Roman" w:cs="Times New Roman"/>
          <w:sz w:val="24"/>
          <w:szCs w:val="24"/>
        </w:rPr>
        <w:t>.</w:t>
      </w:r>
    </w:p>
    <w:p w:rsidR="00C0764C" w:rsidRDefault="00C0764C"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Sá (2009, p. 11-12) o objetivo do GDUCC é proporcionar experiências de diálogo entre a universidade e o cárcere, dentro de uma visão transdisciplinar. Para maiores informações sobre a</w:t>
      </w:r>
      <w:r w:rsidR="00501BEC">
        <w:rPr>
          <w:rFonts w:ascii="Times New Roman" w:hAnsi="Times New Roman" w:cs="Times New Roman"/>
          <w:sz w:val="24"/>
          <w:szCs w:val="24"/>
        </w:rPr>
        <w:t xml:space="preserve"> questão muito importante da transdiciplinariedade e da</w:t>
      </w:r>
      <w:r>
        <w:rPr>
          <w:rFonts w:ascii="Times New Roman" w:hAnsi="Times New Roman" w:cs="Times New Roman"/>
          <w:sz w:val="24"/>
          <w:szCs w:val="24"/>
        </w:rPr>
        <w:t xml:space="preserve"> responsabilidade da Academia, verificar o capítulo 7 do livro de Alvino Augusto de Sá (2007, p. 172 e ss.). Segundo Sá, a pretensão do GDUCC é envolver segmentos da comunidade em geral neste diálogo, bem como entende este autor que a Academia tem um papel importante de liderança a ser exercido neste sentido.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8843A2"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atividades do GDUCC</w:t>
      </w:r>
      <w:r w:rsidR="00A67046">
        <w:rPr>
          <w:rFonts w:ascii="Times New Roman" w:hAnsi="Times New Roman" w:cs="Times New Roman"/>
          <w:sz w:val="24"/>
          <w:szCs w:val="24"/>
        </w:rPr>
        <w:t xml:space="preserve"> os sentenciados não são meros “objetos” </w:t>
      </w:r>
      <w:r>
        <w:rPr>
          <w:rFonts w:ascii="Times New Roman" w:hAnsi="Times New Roman" w:cs="Times New Roman"/>
          <w:sz w:val="24"/>
          <w:szCs w:val="24"/>
        </w:rPr>
        <w:t>de</w:t>
      </w:r>
      <w:r w:rsidR="00A67046">
        <w:rPr>
          <w:rFonts w:ascii="Times New Roman" w:hAnsi="Times New Roman" w:cs="Times New Roman"/>
          <w:sz w:val="24"/>
          <w:szCs w:val="24"/>
        </w:rPr>
        <w:t xml:space="preserve"> assistência ou de educação ética. Eles são considerados e compre</w:t>
      </w:r>
      <w:r w:rsidR="00E049B4">
        <w:rPr>
          <w:rFonts w:ascii="Times New Roman" w:hAnsi="Times New Roman" w:cs="Times New Roman"/>
          <w:sz w:val="24"/>
          <w:szCs w:val="24"/>
        </w:rPr>
        <w:t xml:space="preserve">endidos como pessoas que pensam, </w:t>
      </w:r>
      <w:r w:rsidR="00CA5C9E">
        <w:rPr>
          <w:rFonts w:ascii="Times New Roman" w:hAnsi="Times New Roman" w:cs="Times New Roman"/>
          <w:sz w:val="24"/>
          <w:szCs w:val="24"/>
        </w:rPr>
        <w:t>que possuem uma história e</w:t>
      </w:r>
      <w:r w:rsidR="00A67046">
        <w:rPr>
          <w:rFonts w:ascii="Times New Roman" w:hAnsi="Times New Roman" w:cs="Times New Roman"/>
          <w:sz w:val="24"/>
          <w:szCs w:val="24"/>
        </w:rPr>
        <w:t xml:space="preserve"> suas próprias visões dos fatos, bem como uma história acerca da sociedade, na mesma medida em que a sociedade tem sua história e suas versões acerca dos encarcerado</w:t>
      </w:r>
      <w:r w:rsidR="00301296">
        <w:rPr>
          <w:rFonts w:ascii="Times New Roman" w:hAnsi="Times New Roman" w:cs="Times New Roman"/>
          <w:sz w:val="24"/>
          <w:szCs w:val="24"/>
        </w:rPr>
        <w:t>s e dela mesma (SÁ</w:t>
      </w:r>
      <w:r w:rsidR="00A67046">
        <w:rPr>
          <w:rFonts w:ascii="Times New Roman" w:hAnsi="Times New Roman" w:cs="Times New Roman"/>
          <w:sz w:val="24"/>
          <w:szCs w:val="24"/>
        </w:rPr>
        <w:t>, 2009, p. 11-12).</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w:t>
      </w:r>
      <w:r w:rsidR="00CA5C9E">
        <w:rPr>
          <w:rFonts w:ascii="Times New Roman" w:hAnsi="Times New Roman" w:cs="Times New Roman"/>
          <w:sz w:val="24"/>
          <w:szCs w:val="24"/>
        </w:rPr>
        <w:t>há a</w:t>
      </w:r>
      <w:r>
        <w:rPr>
          <w:rFonts w:ascii="Times New Roman" w:hAnsi="Times New Roman" w:cs="Times New Roman"/>
          <w:sz w:val="24"/>
          <w:szCs w:val="24"/>
        </w:rPr>
        <w:t xml:space="preserve"> pretensão de promover mudanças significativas no padrão de relações sociais dos sentenciados que participam do GDUCC, nem na consciência de seus valores ou em sua autoimagem, segundo</w:t>
      </w:r>
      <w:r w:rsidR="008005E7">
        <w:rPr>
          <w:rFonts w:ascii="Times New Roman" w:hAnsi="Times New Roman" w:cs="Times New Roman"/>
          <w:sz w:val="24"/>
          <w:szCs w:val="24"/>
        </w:rPr>
        <w:t xml:space="preserve"> nos</w:t>
      </w:r>
      <w:r>
        <w:rPr>
          <w:rFonts w:ascii="Times New Roman" w:hAnsi="Times New Roman" w:cs="Times New Roman"/>
          <w:sz w:val="24"/>
          <w:szCs w:val="24"/>
        </w:rPr>
        <w:t xml:space="preserve"> informa Sá (2009, p. 12). Apesar disso, prossegue o autor, com o término dos encontros do GDUCC, os internos </w:t>
      </w:r>
      <w:r w:rsidR="00AC4DFF">
        <w:rPr>
          <w:rFonts w:ascii="Times New Roman" w:hAnsi="Times New Roman" w:cs="Times New Roman"/>
          <w:sz w:val="24"/>
          <w:szCs w:val="24"/>
        </w:rPr>
        <w:t xml:space="preserve">(e os alunos) </w:t>
      </w:r>
      <w:r>
        <w:rPr>
          <w:rFonts w:ascii="Times New Roman" w:hAnsi="Times New Roman" w:cs="Times New Roman"/>
          <w:sz w:val="24"/>
          <w:szCs w:val="24"/>
        </w:rPr>
        <w:t xml:space="preserve">mostram-se agradecidos pela experiência, </w:t>
      </w:r>
      <w:r w:rsidR="008005E7">
        <w:rPr>
          <w:rFonts w:ascii="Times New Roman" w:hAnsi="Times New Roman" w:cs="Times New Roman"/>
          <w:sz w:val="24"/>
          <w:szCs w:val="24"/>
        </w:rPr>
        <w:t xml:space="preserve">realmente </w:t>
      </w:r>
      <w:r>
        <w:rPr>
          <w:rFonts w:ascii="Times New Roman" w:hAnsi="Times New Roman" w:cs="Times New Roman"/>
          <w:sz w:val="24"/>
          <w:szCs w:val="24"/>
        </w:rPr>
        <w:t xml:space="preserve">satisfeitos de terem participado dela, sentem enfim uma experiência de </w:t>
      </w:r>
      <w:r w:rsidR="00281525">
        <w:rPr>
          <w:rFonts w:ascii="Times New Roman" w:hAnsi="Times New Roman" w:cs="Times New Roman"/>
          <w:sz w:val="24"/>
          <w:szCs w:val="24"/>
        </w:rPr>
        <w:t>inclusão e de valorização de si.</w:t>
      </w:r>
      <w:r>
        <w:rPr>
          <w:rFonts w:ascii="Times New Roman" w:hAnsi="Times New Roman" w:cs="Times New Roman"/>
          <w:sz w:val="24"/>
          <w:szCs w:val="24"/>
        </w:rPr>
        <w:t xml:space="preserve"> </w:t>
      </w:r>
      <w:r w:rsidR="00281525">
        <w:rPr>
          <w:rFonts w:ascii="Times New Roman" w:hAnsi="Times New Roman" w:cs="Times New Roman"/>
          <w:sz w:val="24"/>
          <w:szCs w:val="24"/>
        </w:rPr>
        <w:t>Os sentenciados se sentem</w:t>
      </w:r>
      <w:r>
        <w:rPr>
          <w:rFonts w:ascii="Times New Roman" w:hAnsi="Times New Roman" w:cs="Times New Roman"/>
          <w:sz w:val="24"/>
          <w:szCs w:val="24"/>
        </w:rPr>
        <w:t xml:space="preserve">, </w:t>
      </w:r>
      <w:r w:rsidR="005D7669">
        <w:rPr>
          <w:rFonts w:ascii="Times New Roman" w:hAnsi="Times New Roman" w:cs="Times New Roman"/>
          <w:sz w:val="24"/>
          <w:szCs w:val="24"/>
        </w:rPr>
        <w:t xml:space="preserve">ao menos </w:t>
      </w:r>
      <w:r>
        <w:rPr>
          <w:rFonts w:ascii="Times New Roman" w:hAnsi="Times New Roman" w:cs="Times New Roman"/>
          <w:sz w:val="24"/>
          <w:szCs w:val="24"/>
        </w:rPr>
        <w:t>durante o GDUCC, tratados como uma pessoa da sociedade livre e não como um delinquente, um condenado</w:t>
      </w:r>
      <w:r w:rsidR="00666C82">
        <w:rPr>
          <w:rFonts w:ascii="Times New Roman" w:hAnsi="Times New Roman" w:cs="Times New Roman"/>
          <w:sz w:val="24"/>
          <w:szCs w:val="24"/>
        </w:rPr>
        <w:t>.</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Segundo Va</w:t>
      </w:r>
      <w:r w:rsidR="00BA622B">
        <w:rPr>
          <w:rFonts w:ascii="Times New Roman" w:hAnsi="Times New Roman" w:cs="Times New Roman"/>
          <w:sz w:val="24"/>
          <w:szCs w:val="24"/>
        </w:rPr>
        <w:t>lois, citando Esteves (</w:t>
      </w:r>
      <w:r>
        <w:rPr>
          <w:rFonts w:ascii="Times New Roman" w:hAnsi="Times New Roman" w:cs="Times New Roman"/>
          <w:sz w:val="24"/>
          <w:szCs w:val="24"/>
        </w:rPr>
        <w:t xml:space="preserve">2013, p. 126, </w:t>
      </w:r>
      <w:r w:rsidRPr="00E82C6C">
        <w:rPr>
          <w:rFonts w:ascii="Times New Roman" w:hAnsi="Times New Roman" w:cs="Times New Roman"/>
          <w:i/>
          <w:sz w:val="24"/>
          <w:szCs w:val="24"/>
        </w:rPr>
        <w:t>apud</w:t>
      </w:r>
      <w:r w:rsidR="008005E7">
        <w:rPr>
          <w:rFonts w:ascii="Times New Roman" w:hAnsi="Times New Roman" w:cs="Times New Roman"/>
          <w:sz w:val="24"/>
          <w:szCs w:val="24"/>
        </w:rPr>
        <w:t xml:space="preserve"> VALOIS, 2012, p. 271), o</w:t>
      </w:r>
      <w:r>
        <w:rPr>
          <w:rFonts w:ascii="Times New Roman" w:hAnsi="Times New Roman" w:cs="Times New Roman"/>
          <w:sz w:val="24"/>
          <w:szCs w:val="24"/>
        </w:rPr>
        <w:t xml:space="preserve"> diálogo</w:t>
      </w:r>
      <w:r w:rsidR="008005E7">
        <w:rPr>
          <w:rFonts w:ascii="Times New Roman" w:hAnsi="Times New Roman" w:cs="Times New Roman"/>
          <w:sz w:val="24"/>
          <w:szCs w:val="24"/>
        </w:rPr>
        <w:t xml:space="preserve"> no GDUCC </w:t>
      </w:r>
      <w:r>
        <w:rPr>
          <w:rFonts w:ascii="Times New Roman" w:hAnsi="Times New Roman" w:cs="Times New Roman"/>
          <w:sz w:val="24"/>
          <w:szCs w:val="24"/>
        </w:rPr>
        <w:t xml:space="preserve">se mostra adequado para problematizar, não para normalizar. </w:t>
      </w:r>
    </w:p>
    <w:p w:rsidR="001402F0" w:rsidRDefault="001402F0"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 part</w:t>
      </w:r>
      <w:r w:rsidR="008005E7">
        <w:rPr>
          <w:rFonts w:ascii="Times New Roman" w:hAnsi="Times New Roman" w:cs="Times New Roman"/>
          <w:sz w:val="24"/>
          <w:szCs w:val="24"/>
        </w:rPr>
        <w:t>e que toca aos</w:t>
      </w:r>
      <w:r>
        <w:rPr>
          <w:rFonts w:ascii="Times New Roman" w:hAnsi="Times New Roman" w:cs="Times New Roman"/>
          <w:sz w:val="24"/>
          <w:szCs w:val="24"/>
        </w:rPr>
        <w:t xml:space="preserve"> acadêmicos</w:t>
      </w:r>
      <w:r w:rsidR="008005E7">
        <w:rPr>
          <w:rFonts w:ascii="Times New Roman" w:hAnsi="Times New Roman" w:cs="Times New Roman"/>
          <w:sz w:val="24"/>
          <w:szCs w:val="24"/>
        </w:rPr>
        <w:t xml:space="preserve"> que participam da </w:t>
      </w:r>
      <w:r w:rsidR="00E71FFF">
        <w:rPr>
          <w:rFonts w:ascii="Times New Roman" w:hAnsi="Times New Roman" w:cs="Times New Roman"/>
          <w:sz w:val="24"/>
          <w:szCs w:val="24"/>
        </w:rPr>
        <w:t xml:space="preserve">experiência do GDUCC, </w:t>
      </w:r>
      <w:r w:rsidR="008005E7">
        <w:rPr>
          <w:rFonts w:ascii="Times New Roman" w:hAnsi="Times New Roman" w:cs="Times New Roman"/>
          <w:sz w:val="24"/>
          <w:szCs w:val="24"/>
        </w:rPr>
        <w:t>eles</w:t>
      </w:r>
      <w:r w:rsidR="00E71FFF">
        <w:rPr>
          <w:rFonts w:ascii="Times New Roman" w:hAnsi="Times New Roman" w:cs="Times New Roman"/>
          <w:sz w:val="24"/>
          <w:szCs w:val="24"/>
        </w:rPr>
        <w:t xml:space="preserve"> podem</w:t>
      </w:r>
      <w:r>
        <w:rPr>
          <w:rFonts w:ascii="Times New Roman" w:hAnsi="Times New Roman" w:cs="Times New Roman"/>
          <w:sz w:val="24"/>
          <w:szCs w:val="24"/>
        </w:rPr>
        <w:t xml:space="preserve"> vir a rever seus conceitos de crime, do ho</w:t>
      </w:r>
      <w:r w:rsidR="00B26CB2">
        <w:rPr>
          <w:rFonts w:ascii="Times New Roman" w:hAnsi="Times New Roman" w:cs="Times New Roman"/>
          <w:sz w:val="24"/>
          <w:szCs w:val="24"/>
        </w:rPr>
        <w:t>mem identificado como criminoso</w:t>
      </w:r>
      <w:r>
        <w:rPr>
          <w:rFonts w:ascii="Times New Roman" w:hAnsi="Times New Roman" w:cs="Times New Roman"/>
          <w:sz w:val="24"/>
          <w:szCs w:val="24"/>
        </w:rPr>
        <w:t xml:space="preserve"> e ter a experiência de se sentirem integrados com a população carcerária, descobrindo a partir da vivência a noção de igualdade entre seres humanos (Sá, 2009, p. 12).</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Toma-se a experiência </w:t>
      </w:r>
      <w:r w:rsidR="004E0E37">
        <w:rPr>
          <w:rFonts w:ascii="Times New Roman" w:hAnsi="Times New Roman" w:cs="Times New Roman"/>
          <w:sz w:val="24"/>
          <w:szCs w:val="24"/>
        </w:rPr>
        <w:t>do GDUCC como modelar porque este projeto</w:t>
      </w:r>
      <w:r>
        <w:rPr>
          <w:rFonts w:ascii="Times New Roman" w:hAnsi="Times New Roman" w:cs="Times New Roman"/>
          <w:sz w:val="24"/>
          <w:szCs w:val="24"/>
        </w:rPr>
        <w:t xml:space="preserve"> procura adequar em suas práticas todos os elementos fundamentais expostos acima sobre a reintegração social, tendo por base de ação o diálogo entre a universidade e os encarcerados (com a proposta da inclusão da sociedade, de forma a completar o diálogo).</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Muito resumidamente, o GDUCC é desenvolvido em duas etapas, ao longo de um semestre (o GDUCC é realizado duas vezes ao ano em cada unidade prisional em que ocorre). A primeira desta etapa ocorre com a participação de acadêmicos (estudantes universitários) e com os coordenadores gerais e coordenadores adjuntos. Esta etapa inicial é dividida em alguns encontros (geralmente três), chamados encontros teóricos. Os participantes realizam previamente as leituras dos textos que foram selecionados e que serão discutidos nestes encontros por todos os presentes. Igualmente nesta primeira etapa a proposta do GDUCC é explicada</w:t>
      </w:r>
      <w:r w:rsidR="00F408EA">
        <w:rPr>
          <w:rFonts w:ascii="Times New Roman" w:hAnsi="Times New Roman" w:cs="Times New Roman"/>
          <w:sz w:val="24"/>
          <w:szCs w:val="24"/>
        </w:rPr>
        <w:t xml:space="preserve"> aos acadêmicos</w:t>
      </w:r>
      <w:r>
        <w:rPr>
          <w:rFonts w:ascii="Times New Roman" w:hAnsi="Times New Roman" w:cs="Times New Roman"/>
          <w:sz w:val="24"/>
          <w:szCs w:val="24"/>
        </w:rPr>
        <w:t xml:space="preserve"> e são </w:t>
      </w:r>
      <w:r w:rsidR="00F408EA">
        <w:rPr>
          <w:rFonts w:ascii="Times New Roman" w:hAnsi="Times New Roman" w:cs="Times New Roman"/>
          <w:sz w:val="24"/>
          <w:szCs w:val="24"/>
        </w:rPr>
        <w:t>sanadas as</w:t>
      </w:r>
      <w:r>
        <w:rPr>
          <w:rFonts w:ascii="Times New Roman" w:hAnsi="Times New Roman" w:cs="Times New Roman"/>
          <w:sz w:val="24"/>
          <w:szCs w:val="24"/>
        </w:rPr>
        <w:t xml:space="preserve"> dúvidas que porventura </w:t>
      </w:r>
      <w:r w:rsidR="006217B8">
        <w:rPr>
          <w:rFonts w:ascii="Times New Roman" w:hAnsi="Times New Roman" w:cs="Times New Roman"/>
          <w:sz w:val="24"/>
          <w:szCs w:val="24"/>
        </w:rPr>
        <w:t>apareçam</w:t>
      </w:r>
      <w:r>
        <w:rPr>
          <w:rFonts w:ascii="Times New Roman" w:hAnsi="Times New Roman" w:cs="Times New Roman"/>
          <w:sz w:val="24"/>
          <w:szCs w:val="24"/>
        </w:rPr>
        <w:t xml:space="preserve">. </w:t>
      </w:r>
    </w:p>
    <w:p w:rsidR="00A67046" w:rsidRDefault="00A67046" w:rsidP="00A67046">
      <w:pPr>
        <w:spacing w:after="0" w:line="360" w:lineRule="auto"/>
        <w:ind w:firstLine="851"/>
        <w:jc w:val="both"/>
        <w:rPr>
          <w:rFonts w:ascii="Times New Roman" w:hAnsi="Times New Roman" w:cs="Times New Roman"/>
          <w:sz w:val="24"/>
          <w:szCs w:val="24"/>
        </w:rPr>
      </w:pPr>
    </w:p>
    <w:p w:rsidR="00C7260F" w:rsidRDefault="00A67046" w:rsidP="00C7260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Muito bem, superados os encontros teóricos, ocorre a primeira visita na unidade prisional</w:t>
      </w:r>
      <w:r w:rsidR="006217B8">
        <w:rPr>
          <w:rFonts w:ascii="Times New Roman" w:hAnsi="Times New Roman" w:cs="Times New Roman"/>
          <w:sz w:val="24"/>
          <w:szCs w:val="24"/>
        </w:rPr>
        <w:t>, local</w:t>
      </w:r>
      <w:r>
        <w:rPr>
          <w:rFonts w:ascii="Times New Roman" w:hAnsi="Times New Roman" w:cs="Times New Roman"/>
          <w:sz w:val="24"/>
          <w:szCs w:val="24"/>
        </w:rPr>
        <w:t xml:space="preserve"> </w:t>
      </w:r>
      <w:r w:rsidR="006217B8">
        <w:rPr>
          <w:rFonts w:ascii="Times New Roman" w:hAnsi="Times New Roman" w:cs="Times New Roman"/>
          <w:sz w:val="24"/>
          <w:szCs w:val="24"/>
        </w:rPr>
        <w:t>onde se desenvolverá</w:t>
      </w:r>
      <w:r>
        <w:rPr>
          <w:rFonts w:ascii="Times New Roman" w:hAnsi="Times New Roman" w:cs="Times New Roman"/>
          <w:sz w:val="24"/>
          <w:szCs w:val="24"/>
        </w:rPr>
        <w:t xml:space="preserve"> o grupo de diálogo. Neste dia, os estudantes e os coordenadores adjuntos, acompanhados de servidores da unidade, percorrem os diversos setores da unidade, conhecendo o funcionamento da penitenciária. Nestes setores, conversam com alguns sentenciados e outros funcionários </w:t>
      </w:r>
      <w:r w:rsidR="008B67B0">
        <w:rPr>
          <w:rFonts w:ascii="Times New Roman" w:hAnsi="Times New Roman" w:cs="Times New Roman"/>
          <w:sz w:val="24"/>
          <w:szCs w:val="24"/>
        </w:rPr>
        <w:t>(conversas informais),</w:t>
      </w:r>
      <w:r>
        <w:rPr>
          <w:rFonts w:ascii="Times New Roman" w:hAnsi="Times New Roman" w:cs="Times New Roman"/>
          <w:sz w:val="24"/>
          <w:szCs w:val="24"/>
        </w:rPr>
        <w:t xml:space="preserve"> não havendo neste primeiro dia de visitação o encontro com o grupo de internos (com os sentenciados que partic</w:t>
      </w:r>
      <w:r w:rsidR="008B67B0">
        <w:rPr>
          <w:rFonts w:ascii="Times New Roman" w:hAnsi="Times New Roman" w:cs="Times New Roman"/>
          <w:sz w:val="24"/>
          <w:szCs w:val="24"/>
        </w:rPr>
        <w:t>iparão efetivamente do GDUCC). Na</w:t>
      </w:r>
      <w:r>
        <w:rPr>
          <w:rFonts w:ascii="Times New Roman" w:hAnsi="Times New Roman" w:cs="Times New Roman"/>
          <w:sz w:val="24"/>
          <w:szCs w:val="24"/>
        </w:rPr>
        <w:t xml:space="preserve"> outra semana, ocorre o primeiro “encontro prático”. São vários encontros </w:t>
      </w:r>
      <w:r w:rsidR="00412CB3">
        <w:rPr>
          <w:rFonts w:ascii="Times New Roman" w:hAnsi="Times New Roman" w:cs="Times New Roman"/>
          <w:sz w:val="24"/>
          <w:szCs w:val="24"/>
        </w:rPr>
        <w:t>práticos que se seguirão</w:t>
      </w:r>
      <w:r>
        <w:rPr>
          <w:rFonts w:ascii="Times New Roman" w:hAnsi="Times New Roman" w:cs="Times New Roman"/>
          <w:sz w:val="24"/>
          <w:szCs w:val="24"/>
        </w:rPr>
        <w:t xml:space="preserve"> </w:t>
      </w:r>
      <w:r w:rsidR="00412CB3">
        <w:rPr>
          <w:rFonts w:ascii="Times New Roman" w:hAnsi="Times New Roman" w:cs="Times New Roman"/>
          <w:sz w:val="24"/>
          <w:szCs w:val="24"/>
        </w:rPr>
        <w:t>(em torno de dez</w:t>
      </w:r>
      <w:r>
        <w:rPr>
          <w:rFonts w:ascii="Times New Roman" w:hAnsi="Times New Roman" w:cs="Times New Roman"/>
          <w:sz w:val="24"/>
          <w:szCs w:val="24"/>
        </w:rPr>
        <w:t xml:space="preserve"> encont</w:t>
      </w:r>
      <w:r w:rsidR="00503185">
        <w:rPr>
          <w:rFonts w:ascii="Times New Roman" w:hAnsi="Times New Roman" w:cs="Times New Roman"/>
          <w:sz w:val="24"/>
          <w:szCs w:val="24"/>
        </w:rPr>
        <w:t xml:space="preserve">ros no cárcere, com </w:t>
      </w:r>
      <w:r>
        <w:rPr>
          <w:rFonts w:ascii="Times New Roman" w:hAnsi="Times New Roman" w:cs="Times New Roman"/>
          <w:sz w:val="24"/>
          <w:szCs w:val="24"/>
        </w:rPr>
        <w:t>a frequência de um encontro por semana</w:t>
      </w:r>
      <w:r w:rsidR="00412CB3">
        <w:rPr>
          <w:rFonts w:ascii="Times New Roman" w:hAnsi="Times New Roman" w:cs="Times New Roman"/>
          <w:sz w:val="24"/>
          <w:szCs w:val="24"/>
        </w:rPr>
        <w:t>)</w:t>
      </w:r>
      <w:r>
        <w:rPr>
          <w:rFonts w:ascii="Times New Roman" w:hAnsi="Times New Roman" w:cs="Times New Roman"/>
          <w:sz w:val="24"/>
          <w:szCs w:val="24"/>
        </w:rPr>
        <w:t>. Nestes encontros no cárcere o grupo dos internos se junta ao grupo dos acadêmicos (dos estudantes), mais os coordenadores adjuntos e então finalmente está formado o grupo do GDUCC.</w:t>
      </w: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Nos enco</w:t>
      </w:r>
      <w:r w:rsidR="00091509">
        <w:rPr>
          <w:rFonts w:ascii="Times New Roman" w:hAnsi="Times New Roman" w:cs="Times New Roman"/>
          <w:sz w:val="24"/>
          <w:szCs w:val="24"/>
        </w:rPr>
        <w:t>ntros no cárcere um tema, que é</w:t>
      </w:r>
      <w:r>
        <w:rPr>
          <w:rFonts w:ascii="Times New Roman" w:hAnsi="Times New Roman" w:cs="Times New Roman"/>
          <w:sz w:val="24"/>
          <w:szCs w:val="24"/>
        </w:rPr>
        <w:t xml:space="preserve"> escolhido para ser o tema do semestre, é debatido entre os participantes, havendo sempre dinâmicas de grupo no início dos encontros, facilitando o entrosam</w:t>
      </w:r>
      <w:r w:rsidR="00091509">
        <w:rPr>
          <w:rFonts w:ascii="Times New Roman" w:hAnsi="Times New Roman" w:cs="Times New Roman"/>
          <w:sz w:val="24"/>
          <w:szCs w:val="24"/>
        </w:rPr>
        <w:t>ento e sugerindo debates. Após uma</w:t>
      </w:r>
      <w:r>
        <w:rPr>
          <w:rFonts w:ascii="Times New Roman" w:hAnsi="Times New Roman" w:cs="Times New Roman"/>
          <w:sz w:val="24"/>
          <w:szCs w:val="24"/>
        </w:rPr>
        <w:t xml:space="preserve"> dinâmica inicial, todos se sentam de modo a formar uma grande roda e se discute o tema</w:t>
      </w:r>
      <w:r w:rsidR="00D84353">
        <w:rPr>
          <w:rFonts w:ascii="Times New Roman" w:hAnsi="Times New Roman" w:cs="Times New Roman"/>
          <w:sz w:val="24"/>
          <w:szCs w:val="24"/>
        </w:rPr>
        <w:t xml:space="preserve"> e também a dinâmica proposta para o</w:t>
      </w:r>
      <w:r>
        <w:rPr>
          <w:rFonts w:ascii="Times New Roman" w:hAnsi="Times New Roman" w:cs="Times New Roman"/>
          <w:sz w:val="24"/>
          <w:szCs w:val="24"/>
        </w:rPr>
        <w:t xml:space="preserve"> encontro. Um dos encontros, pelo menos, é preparado pelos sentenciados, inclusive a dinâmica</w:t>
      </w:r>
      <w:r w:rsidR="00EC46F5">
        <w:rPr>
          <w:rFonts w:ascii="Times New Roman" w:hAnsi="Times New Roman" w:cs="Times New Roman"/>
          <w:sz w:val="24"/>
          <w:szCs w:val="24"/>
        </w:rPr>
        <w:t xml:space="preserve"> é pensada e coordenada por eles</w:t>
      </w:r>
      <w:r>
        <w:rPr>
          <w:rFonts w:ascii="Times New Roman" w:hAnsi="Times New Roman" w:cs="Times New Roman"/>
          <w:sz w:val="24"/>
          <w:szCs w:val="24"/>
        </w:rPr>
        <w:t xml:space="preserve">, e eles ficam responsáveis pelo desenvolvimento </w:t>
      </w:r>
      <w:r w:rsidR="00EC46F5">
        <w:rPr>
          <w:rFonts w:ascii="Times New Roman" w:hAnsi="Times New Roman" w:cs="Times New Roman"/>
          <w:sz w:val="24"/>
          <w:szCs w:val="24"/>
        </w:rPr>
        <w:t>de todo e</w:t>
      </w:r>
      <w:r>
        <w:rPr>
          <w:rFonts w:ascii="Times New Roman" w:hAnsi="Times New Roman" w:cs="Times New Roman"/>
          <w:sz w:val="24"/>
          <w:szCs w:val="24"/>
        </w:rPr>
        <w:t>ste encontro. No último encontro no cárcere ocorre a confraternização entre todos os participantes, com uma dinâmica leve no início e com a música e comidas para todos (salgadinhos, refrigerantes, bolos).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Evidentemente que a descrição acima </w:t>
      </w:r>
      <w:r w:rsidR="000662E6">
        <w:rPr>
          <w:rFonts w:ascii="Times New Roman" w:hAnsi="Times New Roman" w:cs="Times New Roman"/>
          <w:sz w:val="24"/>
          <w:szCs w:val="24"/>
        </w:rPr>
        <w:t>é superficial</w:t>
      </w:r>
      <w:r>
        <w:rPr>
          <w:rFonts w:ascii="Times New Roman" w:hAnsi="Times New Roman" w:cs="Times New Roman"/>
          <w:sz w:val="24"/>
          <w:szCs w:val="24"/>
        </w:rPr>
        <w:t xml:space="preserve">. A metodologia do GDUCC é muito mais complexa e envolve diversas fases entre as grandes etapas que foram </w:t>
      </w:r>
      <w:r w:rsidR="00A90F63">
        <w:rPr>
          <w:rFonts w:ascii="Times New Roman" w:hAnsi="Times New Roman" w:cs="Times New Roman"/>
          <w:sz w:val="24"/>
          <w:szCs w:val="24"/>
        </w:rPr>
        <w:t xml:space="preserve">sumariamente </w:t>
      </w:r>
      <w:r>
        <w:rPr>
          <w:rFonts w:ascii="Times New Roman" w:hAnsi="Times New Roman" w:cs="Times New Roman"/>
          <w:sz w:val="24"/>
          <w:szCs w:val="24"/>
        </w:rPr>
        <w:t xml:space="preserve">elencadas. Para se conhecer melhor sobre a metodologia do GDUCC, sugere-se a leitura de bons textos elaborados por duas coordenadoras adjuntas do GDUCC com ampla experiência neste projeto, dentre eles: </w:t>
      </w:r>
      <w:r w:rsidRPr="00BD1477">
        <w:rPr>
          <w:rFonts w:ascii="Times New Roman" w:hAnsi="Times New Roman" w:cs="Times New Roman"/>
          <w:i/>
          <w:sz w:val="24"/>
          <w:szCs w:val="24"/>
        </w:rPr>
        <w:t>Metodologia de Trabalho adotada pelo GDUCC, no intercâmbio academia-cárcere</w:t>
      </w:r>
      <w:r>
        <w:rPr>
          <w:rFonts w:ascii="Times New Roman" w:hAnsi="Times New Roman" w:cs="Times New Roman"/>
          <w:sz w:val="24"/>
          <w:szCs w:val="24"/>
        </w:rPr>
        <w:t xml:space="preserve">, de Vivian Calderoni (p. 163-168) e </w:t>
      </w:r>
      <w:r w:rsidRPr="00BD1477">
        <w:rPr>
          <w:rFonts w:ascii="Times New Roman" w:hAnsi="Times New Roman" w:cs="Times New Roman"/>
          <w:i/>
          <w:sz w:val="24"/>
          <w:szCs w:val="24"/>
        </w:rPr>
        <w:t>As técnicas de dinâmicas de grupo no contexto do GDUCC</w:t>
      </w:r>
      <w:r>
        <w:rPr>
          <w:rFonts w:ascii="Times New Roman" w:hAnsi="Times New Roman" w:cs="Times New Roman"/>
          <w:sz w:val="24"/>
          <w:szCs w:val="24"/>
        </w:rPr>
        <w:t xml:space="preserve">, de Mônica Soligueto (p. 143-147). Ambos os textos estão no livro </w:t>
      </w:r>
      <w:r w:rsidRPr="001D33F4">
        <w:rPr>
          <w:rFonts w:ascii="Times New Roman" w:hAnsi="Times New Roman" w:cs="Times New Roman"/>
          <w:i/>
          <w:sz w:val="24"/>
          <w:szCs w:val="24"/>
        </w:rPr>
        <w:t>GDUCC, Grupo de Diálogo Universidade-Cárcere-Comunidade: uma experiência de integração entre a sociedade e o cárcere</w:t>
      </w:r>
      <w:r>
        <w:rPr>
          <w:rFonts w:ascii="Times New Roman" w:hAnsi="Times New Roman" w:cs="Times New Roman"/>
          <w:sz w:val="24"/>
          <w:szCs w:val="24"/>
        </w:rPr>
        <w:t>, editado pelo Ministério da Justiça em 2013.</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questão da metodologia do GDUCC adaptada para a participação dos Conselhos da Comunidade é tratada de forma bem completa a partir de um texto de Alvino Augusto de Sá e Mariana Borgheresi Duarte, que se passará a analisar a seguir.</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Alguns autores fazem uma fundamental aproximação entre o GDUCC e os Conselhos da Comunidade, exatamente no sentido de trazer a sociedade para completar este diálogo que se desenvolve entre a Academia e os sentenciados.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proposta de aproximar o GDUCC e os Conselhos da Comunidade é comentada a partir do artigo de Alvino Augusto de Sá e Mariana Borgheresi Duarte, intitulado </w:t>
      </w:r>
      <w:r w:rsidRPr="00527FB5">
        <w:rPr>
          <w:rFonts w:ascii="Times New Roman" w:hAnsi="Times New Roman" w:cs="Times New Roman"/>
          <w:i/>
          <w:sz w:val="24"/>
          <w:szCs w:val="24"/>
        </w:rPr>
        <w:t>Uma proposta de metodologia de trabalho do GDUCC, com a participação dos Conselhos da Comunidade</w:t>
      </w:r>
      <w:r>
        <w:rPr>
          <w:rFonts w:ascii="Times New Roman" w:hAnsi="Times New Roman" w:cs="Times New Roman"/>
          <w:sz w:val="24"/>
          <w:szCs w:val="24"/>
        </w:rPr>
        <w:t xml:space="preserve"> (2013, p. 171 e ss.), e também pelo artigo de Valdirene Daufemback, </w:t>
      </w:r>
      <w:r w:rsidRPr="00527FB5">
        <w:rPr>
          <w:rFonts w:ascii="Times New Roman" w:hAnsi="Times New Roman" w:cs="Times New Roman"/>
          <w:i/>
          <w:sz w:val="24"/>
          <w:szCs w:val="24"/>
        </w:rPr>
        <w:lastRenderedPageBreak/>
        <w:t>Conselhos da Comunidade e GDUCC: descobrindo o outro da execução penal</w:t>
      </w:r>
      <w:r>
        <w:rPr>
          <w:rFonts w:ascii="Times New Roman" w:hAnsi="Times New Roman" w:cs="Times New Roman"/>
          <w:sz w:val="24"/>
          <w:szCs w:val="24"/>
        </w:rPr>
        <w:t xml:space="preserve"> (2013, p. 151 e ss.).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Daufemback (2013, p. 155) aponta esta aproximação entre o GDUCC e os Conselhos d</w:t>
      </w:r>
      <w:r w:rsidR="007D44E0">
        <w:rPr>
          <w:rFonts w:ascii="Times New Roman" w:hAnsi="Times New Roman" w:cs="Times New Roman"/>
          <w:sz w:val="24"/>
          <w:szCs w:val="24"/>
        </w:rPr>
        <w:t>a Comunidade a partir do que a autora entende que seja</w:t>
      </w:r>
      <w:r>
        <w:rPr>
          <w:rFonts w:ascii="Times New Roman" w:hAnsi="Times New Roman" w:cs="Times New Roman"/>
          <w:sz w:val="24"/>
          <w:szCs w:val="24"/>
        </w:rPr>
        <w:t xml:space="preserve"> comum entre os dois, como: o diálogo, a questão da compreensão transdisciplinar e histórica, a motivação e a pretensão em trazer “significado, poder pessoal e inclusão a todos os envolvidos”. No entanto, </w:t>
      </w:r>
      <w:r w:rsidR="007D44E0">
        <w:rPr>
          <w:rFonts w:ascii="Times New Roman" w:hAnsi="Times New Roman" w:cs="Times New Roman"/>
          <w:sz w:val="24"/>
          <w:szCs w:val="24"/>
        </w:rPr>
        <w:t>esta</w:t>
      </w:r>
      <w:r>
        <w:rPr>
          <w:rFonts w:ascii="Times New Roman" w:hAnsi="Times New Roman" w:cs="Times New Roman"/>
          <w:sz w:val="24"/>
          <w:szCs w:val="24"/>
        </w:rPr>
        <w:t xml:space="preserve"> autora distancia</w:t>
      </w:r>
      <w:r w:rsidR="007D44E0">
        <w:rPr>
          <w:rFonts w:ascii="Times New Roman" w:hAnsi="Times New Roman" w:cs="Times New Roman"/>
          <w:sz w:val="24"/>
          <w:szCs w:val="24"/>
        </w:rPr>
        <w:t>, por vezes,</w:t>
      </w:r>
      <w:r>
        <w:rPr>
          <w:rFonts w:ascii="Times New Roman" w:hAnsi="Times New Roman" w:cs="Times New Roman"/>
          <w:sz w:val="24"/>
          <w:szCs w:val="24"/>
        </w:rPr>
        <w:t xml:space="preserve"> os dois (GDUCC e Conselhos da Comunidade), já que os Conselhos têm o propósito, segundo ela, de “[...] instalar a democracia e alguma perspectiva de cidadania no processo de Justiça Penal [...]”. Assim, apesar da diferenciação, os Conselhos poderiam se valer, para o cumprimento de seus propósitos, das “[...] inspirações metodológicas e teóricas que movem o GDUCC”.</w:t>
      </w:r>
      <w:r w:rsidR="009C45F6">
        <w:rPr>
          <w:rFonts w:ascii="Times New Roman" w:hAnsi="Times New Roman" w:cs="Times New Roman"/>
          <w:sz w:val="24"/>
          <w:szCs w:val="24"/>
        </w:rPr>
        <w:t xml:space="preserve"> Não entendemos assim, pelo </w:t>
      </w:r>
      <w:r w:rsidR="002B2513">
        <w:rPr>
          <w:rFonts w:ascii="Times New Roman" w:hAnsi="Times New Roman" w:cs="Times New Roman"/>
          <w:sz w:val="24"/>
          <w:szCs w:val="24"/>
        </w:rPr>
        <w:t xml:space="preserve">fato de </w:t>
      </w:r>
      <w:r w:rsidR="009C45F6">
        <w:rPr>
          <w:rFonts w:ascii="Times New Roman" w:hAnsi="Times New Roman" w:cs="Times New Roman"/>
          <w:sz w:val="24"/>
          <w:szCs w:val="24"/>
        </w:rPr>
        <w:t>que compartilhamos da noção de que a sociedade no cárcere tem um papel muito mais importante de aproximaç</w:t>
      </w:r>
      <w:r w:rsidR="002B2513">
        <w:rPr>
          <w:rFonts w:ascii="Times New Roman" w:hAnsi="Times New Roman" w:cs="Times New Roman"/>
          <w:sz w:val="24"/>
          <w:szCs w:val="24"/>
        </w:rPr>
        <w:t>ão (elo) entre sociedade e</w:t>
      </w:r>
      <w:r w:rsidR="009C45F6">
        <w:rPr>
          <w:rFonts w:ascii="Times New Roman" w:hAnsi="Times New Roman" w:cs="Times New Roman"/>
          <w:sz w:val="24"/>
          <w:szCs w:val="24"/>
        </w:rPr>
        <w:t xml:space="preserve"> c</w:t>
      </w:r>
      <w:r w:rsidR="00AC3EAD">
        <w:rPr>
          <w:rFonts w:ascii="Times New Roman" w:hAnsi="Times New Roman" w:cs="Times New Roman"/>
          <w:sz w:val="24"/>
          <w:szCs w:val="24"/>
        </w:rPr>
        <w:t>árcere, e vice-versa</w:t>
      </w:r>
      <w:r w:rsidR="00782194">
        <w:rPr>
          <w:rFonts w:ascii="Times New Roman" w:hAnsi="Times New Roman" w:cs="Times New Roman"/>
          <w:sz w:val="24"/>
          <w:szCs w:val="24"/>
        </w:rPr>
        <w:t>, sem que como isso se esqueça</w:t>
      </w:r>
      <w:r w:rsidR="00AC3EAD">
        <w:rPr>
          <w:rFonts w:ascii="Times New Roman" w:hAnsi="Times New Roman" w:cs="Times New Roman"/>
          <w:sz w:val="24"/>
          <w:szCs w:val="24"/>
        </w:rPr>
        <w:t xml:space="preserve"> do controle social da execução das penas</w:t>
      </w:r>
      <w:r w:rsidR="002B2513">
        <w:rPr>
          <w:rFonts w:ascii="Times New Roman" w:hAnsi="Times New Roman" w:cs="Times New Roman"/>
          <w:sz w:val="24"/>
          <w:szCs w:val="24"/>
        </w:rPr>
        <w:t xml:space="preserve"> ou de outras funções dos Conselhos</w:t>
      </w:r>
      <w:r w:rsidR="00AC3EAD">
        <w:rPr>
          <w:rFonts w:ascii="Times New Roman" w:hAnsi="Times New Roman" w:cs="Times New Roman"/>
          <w:sz w:val="24"/>
          <w:szCs w:val="24"/>
        </w:rPr>
        <w:t>.</w:t>
      </w:r>
    </w:p>
    <w:p w:rsidR="00A67046" w:rsidRDefault="00A67046" w:rsidP="00A67046">
      <w:pPr>
        <w:spacing w:after="0" w:line="360" w:lineRule="auto"/>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Sá e Duarte (2013, p. 171) informam-nos que até o momento, no entanto, o GDUCC não desenvolveu a proposta de envolver a sociedade, a comunidade em geral, nos diálogos do GDUCC. A proposta então é que seja estabelecida uma “ponte” entre a A</w:t>
      </w:r>
      <w:r w:rsidR="007E68BA">
        <w:rPr>
          <w:rFonts w:ascii="Times New Roman" w:hAnsi="Times New Roman" w:cs="Times New Roman"/>
          <w:sz w:val="24"/>
          <w:szCs w:val="24"/>
        </w:rPr>
        <w:t>cademia e a comunidade em geral</w:t>
      </w:r>
      <w:r>
        <w:rPr>
          <w:rFonts w:ascii="Times New Roman" w:hAnsi="Times New Roman" w:cs="Times New Roman"/>
          <w:sz w:val="24"/>
          <w:szCs w:val="24"/>
        </w:rPr>
        <w:t xml:space="preserve"> e para tanto se recorrerá aos Conselhos da Comunidade. Sá e Duarte (2013, p. 172) falam de “[...] articulação entre o GDUCC e os Conselhos da Comunidade [...]” no sentido de que a experiência de reintegração social possa ocorrer de forma natural e então o diálogo estaria completo (Academia, cárcere e comunidade em geral, a partir de seus segmentos).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proposta da participação da comunidade em geral estava presente desde o nascimento do GDUCC enquanto projeto como se lê do próprio nome do grupo: “Grupo de Diálogo Universidade-Cárcere-Comunidade”. Apesar da carga de “comunidade em geral” </w:t>
      </w:r>
      <w:r w:rsidR="006B38DB">
        <w:rPr>
          <w:rFonts w:ascii="Times New Roman" w:hAnsi="Times New Roman" w:cs="Times New Roman"/>
          <w:sz w:val="24"/>
          <w:szCs w:val="24"/>
        </w:rPr>
        <w:t>contida naturalmente</w:t>
      </w:r>
      <w:r>
        <w:rPr>
          <w:rFonts w:ascii="Times New Roman" w:hAnsi="Times New Roman" w:cs="Times New Roman"/>
          <w:sz w:val="24"/>
          <w:szCs w:val="24"/>
        </w:rPr>
        <w:t xml:space="preserve"> no próprio estudante universitário, ainda o grupo</w:t>
      </w:r>
      <w:r w:rsidR="006B38DB">
        <w:rPr>
          <w:rFonts w:ascii="Times New Roman" w:hAnsi="Times New Roman" w:cs="Times New Roman"/>
          <w:sz w:val="24"/>
          <w:szCs w:val="24"/>
        </w:rPr>
        <w:t xml:space="preserve"> de diálogo está incompleto</w:t>
      </w:r>
      <w:r>
        <w:rPr>
          <w:rFonts w:ascii="Times New Roman" w:hAnsi="Times New Roman" w:cs="Times New Roman"/>
          <w:sz w:val="24"/>
          <w:szCs w:val="24"/>
        </w:rPr>
        <w:t xml:space="preserve">, ainda está faltando pessoas pelas quais se formaria o chamado </w:t>
      </w:r>
      <w:r w:rsidRPr="00DE7FCD">
        <w:rPr>
          <w:rFonts w:ascii="Times New Roman" w:hAnsi="Times New Roman" w:cs="Times New Roman"/>
          <w:i/>
          <w:sz w:val="24"/>
          <w:szCs w:val="24"/>
        </w:rPr>
        <w:t>grupo da comunidade</w:t>
      </w:r>
      <w:r>
        <w:rPr>
          <w:rFonts w:ascii="Times New Roman" w:hAnsi="Times New Roman" w:cs="Times New Roman"/>
          <w:sz w:val="24"/>
          <w:szCs w:val="24"/>
        </w:rPr>
        <w:t>, isto</w:t>
      </w:r>
      <w:r w:rsidR="0032426B">
        <w:rPr>
          <w:rFonts w:ascii="Times New Roman" w:hAnsi="Times New Roman" w:cs="Times New Roman"/>
          <w:sz w:val="24"/>
          <w:szCs w:val="24"/>
        </w:rPr>
        <w:t xml:space="preserve"> é, a parcela do GDUCC não</w:t>
      </w:r>
      <w:r>
        <w:rPr>
          <w:rFonts w:ascii="Times New Roman" w:hAnsi="Times New Roman" w:cs="Times New Roman"/>
          <w:sz w:val="24"/>
          <w:szCs w:val="24"/>
        </w:rPr>
        <w:t xml:space="preserve"> ligada</w:t>
      </w:r>
      <w:r w:rsidR="000F1FF1">
        <w:rPr>
          <w:rFonts w:ascii="Times New Roman" w:hAnsi="Times New Roman" w:cs="Times New Roman"/>
          <w:sz w:val="24"/>
          <w:szCs w:val="24"/>
        </w:rPr>
        <w:t xml:space="preserve"> diretamente</w:t>
      </w:r>
      <w:r>
        <w:rPr>
          <w:rFonts w:ascii="Times New Roman" w:hAnsi="Times New Roman" w:cs="Times New Roman"/>
          <w:sz w:val="24"/>
          <w:szCs w:val="24"/>
        </w:rPr>
        <w:t xml:space="preserve"> à Academia.</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Sá e Duarte (2013, p. 172 e ss.) estabeleceram, </w:t>
      </w:r>
      <w:r w:rsidR="00950683">
        <w:rPr>
          <w:rFonts w:ascii="Times New Roman" w:hAnsi="Times New Roman" w:cs="Times New Roman"/>
          <w:sz w:val="24"/>
          <w:szCs w:val="24"/>
        </w:rPr>
        <w:t>pensando nesta</w:t>
      </w:r>
      <w:r>
        <w:rPr>
          <w:rFonts w:ascii="Times New Roman" w:hAnsi="Times New Roman" w:cs="Times New Roman"/>
          <w:sz w:val="24"/>
          <w:szCs w:val="24"/>
        </w:rPr>
        <w:t xml:space="preserve"> aproximação e articulação entre GDUCC e Conselhos da Comunidade, uma</w:t>
      </w:r>
      <w:r w:rsidR="00361BF9">
        <w:rPr>
          <w:rFonts w:ascii="Times New Roman" w:hAnsi="Times New Roman" w:cs="Times New Roman"/>
          <w:sz w:val="24"/>
          <w:szCs w:val="24"/>
        </w:rPr>
        <w:t xml:space="preserve"> renovada</w:t>
      </w:r>
      <w:r>
        <w:rPr>
          <w:rFonts w:ascii="Times New Roman" w:hAnsi="Times New Roman" w:cs="Times New Roman"/>
          <w:sz w:val="24"/>
          <w:szCs w:val="24"/>
        </w:rPr>
        <w:t xml:space="preserve"> </w:t>
      </w:r>
      <w:r w:rsidR="00361BF9">
        <w:rPr>
          <w:rFonts w:ascii="Times New Roman" w:hAnsi="Times New Roman" w:cs="Times New Roman"/>
          <w:sz w:val="24"/>
          <w:szCs w:val="24"/>
        </w:rPr>
        <w:t>metodologia</w:t>
      </w:r>
      <w:r>
        <w:rPr>
          <w:rFonts w:ascii="Times New Roman" w:hAnsi="Times New Roman" w:cs="Times New Roman"/>
          <w:sz w:val="24"/>
          <w:szCs w:val="24"/>
        </w:rPr>
        <w:t>, de forma que a pr</w:t>
      </w:r>
      <w:r w:rsidR="00361BF9">
        <w:rPr>
          <w:rFonts w:ascii="Times New Roman" w:hAnsi="Times New Roman" w:cs="Times New Roman"/>
          <w:sz w:val="24"/>
          <w:szCs w:val="24"/>
        </w:rPr>
        <w:t>oposta metodológica inicial do GDUCC seja</w:t>
      </w:r>
      <w:r>
        <w:rPr>
          <w:rFonts w:ascii="Times New Roman" w:hAnsi="Times New Roman" w:cs="Times New Roman"/>
          <w:sz w:val="24"/>
          <w:szCs w:val="24"/>
        </w:rPr>
        <w:t xml:space="preserve"> adaptada para abarcar a participação dos Conselheiros da Comunidade</w:t>
      </w:r>
      <w:r w:rsidR="00F5510F">
        <w:rPr>
          <w:rFonts w:ascii="Times New Roman" w:hAnsi="Times New Roman" w:cs="Times New Roman"/>
          <w:sz w:val="24"/>
          <w:szCs w:val="24"/>
        </w:rPr>
        <w:t xml:space="preserve"> nestes diálogos</w:t>
      </w:r>
      <w:r>
        <w:rPr>
          <w:rFonts w:ascii="Times New Roman" w:hAnsi="Times New Roman" w:cs="Times New Roman"/>
          <w:sz w:val="24"/>
          <w:szCs w:val="24"/>
        </w:rPr>
        <w:t xml:space="preserve">, sem que se desnature a estrutura metodológica fundamental do GDUCC. Não caberá aqui descrever esta proposta metodológica que abarca o Conselho da Comunidade, mas destacar alguns pontos importantes, ao passo que sugerimos a leitura do artigo na íntegra, de modo a se atentar para o fato de que, como intencionam </w:t>
      </w:r>
      <w:r w:rsidR="00F5510F">
        <w:rPr>
          <w:rFonts w:ascii="Times New Roman" w:hAnsi="Times New Roman" w:cs="Times New Roman"/>
          <w:sz w:val="24"/>
          <w:szCs w:val="24"/>
        </w:rPr>
        <w:t>o</w:t>
      </w:r>
      <w:r>
        <w:rPr>
          <w:rFonts w:ascii="Times New Roman" w:hAnsi="Times New Roman" w:cs="Times New Roman"/>
          <w:sz w:val="24"/>
          <w:szCs w:val="24"/>
        </w:rPr>
        <w:t>s autores, não basta apenas prever a participação dos Conselhos da Comunidade no GDUCC sem uma adequação da metodologia do próprio GDUCC, de forma a manter a organização do grupo</w:t>
      </w:r>
      <w:r w:rsidR="00F5510F">
        <w:rPr>
          <w:rFonts w:ascii="Times New Roman" w:hAnsi="Times New Roman" w:cs="Times New Roman"/>
          <w:sz w:val="24"/>
          <w:szCs w:val="24"/>
        </w:rPr>
        <w:t xml:space="preserve"> de diálogo</w:t>
      </w:r>
      <w:r>
        <w:rPr>
          <w:rFonts w:ascii="Times New Roman" w:hAnsi="Times New Roman" w:cs="Times New Roman"/>
          <w:sz w:val="24"/>
          <w:szCs w:val="24"/>
        </w:rPr>
        <w:t>, organização e seriedade na condução dos trabalhos, características que talvez tenham sido a base para a manutenção desta atividade</w:t>
      </w:r>
      <w:r w:rsidR="00F5510F">
        <w:rPr>
          <w:rFonts w:ascii="Times New Roman" w:hAnsi="Times New Roman" w:cs="Times New Roman"/>
          <w:sz w:val="24"/>
          <w:szCs w:val="24"/>
        </w:rPr>
        <w:t xml:space="preserve"> de extensão universitária</w:t>
      </w:r>
      <w:r>
        <w:rPr>
          <w:rFonts w:ascii="Times New Roman" w:hAnsi="Times New Roman" w:cs="Times New Roman"/>
          <w:sz w:val="24"/>
          <w:szCs w:val="24"/>
        </w:rPr>
        <w:t xml:space="preserve"> desde 2006 até os dias atuais.</w:t>
      </w:r>
      <w:r w:rsidR="00F5510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w:t>
      </w:r>
      <w:r w:rsidR="006E5893">
        <w:rPr>
          <w:rFonts w:ascii="Times New Roman" w:hAnsi="Times New Roman" w:cs="Times New Roman"/>
          <w:sz w:val="24"/>
          <w:szCs w:val="24"/>
        </w:rPr>
        <w:t>a proposta metodológica</w:t>
      </w:r>
      <w:r>
        <w:rPr>
          <w:rFonts w:ascii="Times New Roman" w:hAnsi="Times New Roman" w:cs="Times New Roman"/>
          <w:sz w:val="24"/>
          <w:szCs w:val="24"/>
        </w:rPr>
        <w:t xml:space="preserve"> para incluir os Conselhos da Comunidade</w:t>
      </w:r>
      <w:r w:rsidR="00843E74">
        <w:rPr>
          <w:rFonts w:ascii="Times New Roman" w:hAnsi="Times New Roman" w:cs="Times New Roman"/>
          <w:sz w:val="24"/>
          <w:szCs w:val="24"/>
        </w:rPr>
        <w:t xml:space="preserve"> no GDUCC</w:t>
      </w:r>
      <w:r>
        <w:rPr>
          <w:rFonts w:ascii="Times New Roman" w:hAnsi="Times New Roman" w:cs="Times New Roman"/>
          <w:sz w:val="24"/>
          <w:szCs w:val="24"/>
        </w:rPr>
        <w:t xml:space="preserve">, a Academia convidaria os membros do Conselho da Comunidade para integrarem o </w:t>
      </w:r>
      <w:r w:rsidR="00843E74">
        <w:rPr>
          <w:rFonts w:ascii="Times New Roman" w:hAnsi="Times New Roman" w:cs="Times New Roman"/>
          <w:sz w:val="24"/>
          <w:szCs w:val="24"/>
        </w:rPr>
        <w:t>grupo</w:t>
      </w:r>
      <w:r>
        <w:rPr>
          <w:rFonts w:ascii="Times New Roman" w:hAnsi="Times New Roman" w:cs="Times New Roman"/>
          <w:sz w:val="24"/>
          <w:szCs w:val="24"/>
        </w:rPr>
        <w:t xml:space="preserve"> e seriam</w:t>
      </w:r>
      <w:r w:rsidR="00843E74">
        <w:rPr>
          <w:rFonts w:ascii="Times New Roman" w:hAnsi="Times New Roman" w:cs="Times New Roman"/>
          <w:sz w:val="24"/>
          <w:szCs w:val="24"/>
        </w:rPr>
        <w:t xml:space="preserve"> assim</w:t>
      </w:r>
      <w:r>
        <w:rPr>
          <w:rFonts w:ascii="Times New Roman" w:hAnsi="Times New Roman" w:cs="Times New Roman"/>
          <w:sz w:val="24"/>
          <w:szCs w:val="24"/>
        </w:rPr>
        <w:t xml:space="preserve"> discutidas as experiências e os pressupostos teóricos do GDUCC (Sá; Duarte, 2013, p. 172-173). Os membros dos Conselhos da Comunidade formariam a chamada “equipe de liderança” (que abrangeria os coordenadores do GDUCC e os membros do Conselho da Comunidade). Antes do início das atividades do GDUCC, os professores coordenadores e os coordenadores adjuntos, mais os membros do Conselho da Comunidade que participarão do GDUCC se reuniriam para discutir acerca do tema do semestre, consolidar a base teórica com leituras e discussões e planejar o trabalho a ser realizado (Sá; Duarte, 2013, p. 173).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Posteriormente às atividades de divulgação e inscrição dos p</w:t>
      </w:r>
      <w:r w:rsidR="00E357E1">
        <w:rPr>
          <w:rFonts w:ascii="Times New Roman" w:hAnsi="Times New Roman" w:cs="Times New Roman"/>
          <w:sz w:val="24"/>
          <w:szCs w:val="24"/>
        </w:rPr>
        <w:t>articipantes, ocorreriam</w:t>
      </w:r>
      <w:r>
        <w:rPr>
          <w:rFonts w:ascii="Times New Roman" w:hAnsi="Times New Roman" w:cs="Times New Roman"/>
          <w:sz w:val="24"/>
          <w:szCs w:val="24"/>
        </w:rPr>
        <w:t xml:space="preserve"> os encontros teóricos semanais, realizados na instituição de ensino</w:t>
      </w:r>
      <w:r w:rsidR="00E357E1">
        <w:rPr>
          <w:rFonts w:ascii="Times New Roman" w:hAnsi="Times New Roman" w:cs="Times New Roman"/>
          <w:sz w:val="24"/>
          <w:szCs w:val="24"/>
        </w:rPr>
        <w:t xml:space="preserve"> respectiva</w:t>
      </w:r>
      <w:r>
        <w:rPr>
          <w:rFonts w:ascii="Times New Roman" w:hAnsi="Times New Roman" w:cs="Times New Roman"/>
          <w:sz w:val="24"/>
          <w:szCs w:val="24"/>
        </w:rPr>
        <w:t>, com discussões sobre os textos previamente selecionados e lidos por todos os participantes. Depois dos encontros teóricos e definidos os participantes (entre acadêmicos e comunidade – membros do Conselho), ocorre</w:t>
      </w:r>
      <w:r w:rsidR="00E357E1">
        <w:rPr>
          <w:rFonts w:ascii="Times New Roman" w:hAnsi="Times New Roman" w:cs="Times New Roman"/>
          <w:sz w:val="24"/>
          <w:szCs w:val="24"/>
        </w:rPr>
        <w:t>ria uma</w:t>
      </w:r>
      <w:r>
        <w:rPr>
          <w:rFonts w:ascii="Times New Roman" w:hAnsi="Times New Roman" w:cs="Times New Roman"/>
          <w:sz w:val="24"/>
          <w:szCs w:val="24"/>
        </w:rPr>
        <w:t xml:space="preserve"> pr</w:t>
      </w:r>
      <w:r w:rsidR="00E357E1">
        <w:rPr>
          <w:rFonts w:ascii="Times New Roman" w:hAnsi="Times New Roman" w:cs="Times New Roman"/>
          <w:sz w:val="24"/>
          <w:szCs w:val="24"/>
        </w:rPr>
        <w:t>imeira visitação ao cárcere, a</w:t>
      </w:r>
      <w:r>
        <w:rPr>
          <w:rFonts w:ascii="Times New Roman" w:hAnsi="Times New Roman" w:cs="Times New Roman"/>
          <w:sz w:val="24"/>
          <w:szCs w:val="24"/>
        </w:rPr>
        <w:t xml:space="preserve"> visita às instalações da unidade. Após este primeiro dia de visitação à unidade, ocorrer</w:t>
      </w:r>
      <w:r w:rsidR="008C2FE5">
        <w:rPr>
          <w:rFonts w:ascii="Times New Roman" w:hAnsi="Times New Roman" w:cs="Times New Roman"/>
          <w:sz w:val="24"/>
          <w:szCs w:val="24"/>
        </w:rPr>
        <w:t>ia</w:t>
      </w:r>
      <w:r>
        <w:rPr>
          <w:rFonts w:ascii="Times New Roman" w:hAnsi="Times New Roman" w:cs="Times New Roman"/>
          <w:sz w:val="24"/>
          <w:szCs w:val="24"/>
        </w:rPr>
        <w:t xml:space="preserve"> o primeiro dia de encontros no cárcere, chamados de “encontros práticos”, que c</w:t>
      </w:r>
      <w:r w:rsidR="008C2FE5">
        <w:rPr>
          <w:rFonts w:ascii="Times New Roman" w:hAnsi="Times New Roman" w:cs="Times New Roman"/>
          <w:sz w:val="24"/>
          <w:szCs w:val="24"/>
        </w:rPr>
        <w:t>ontaria</w:t>
      </w:r>
      <w:r>
        <w:rPr>
          <w:rFonts w:ascii="Times New Roman" w:hAnsi="Times New Roman" w:cs="Times New Roman"/>
          <w:sz w:val="24"/>
          <w:szCs w:val="24"/>
        </w:rPr>
        <w:t xml:space="preserve"> ent</w:t>
      </w:r>
      <w:r w:rsidR="008C2FE5">
        <w:rPr>
          <w:rFonts w:ascii="Times New Roman" w:hAnsi="Times New Roman" w:cs="Times New Roman"/>
          <w:sz w:val="24"/>
          <w:szCs w:val="24"/>
        </w:rPr>
        <w:t>ão com a participação dos sentenciados</w:t>
      </w:r>
      <w:r>
        <w:rPr>
          <w:rFonts w:ascii="Times New Roman" w:hAnsi="Times New Roman" w:cs="Times New Roman"/>
          <w:sz w:val="24"/>
          <w:szCs w:val="24"/>
        </w:rPr>
        <w:t xml:space="preserve">, dos acadêmicos e dos </w:t>
      </w:r>
      <w:r w:rsidR="008C2FE5">
        <w:rPr>
          <w:rFonts w:ascii="Times New Roman" w:hAnsi="Times New Roman" w:cs="Times New Roman"/>
          <w:sz w:val="24"/>
          <w:szCs w:val="24"/>
        </w:rPr>
        <w:t>Conselheiros</w:t>
      </w:r>
      <w:r w:rsidR="009A7914">
        <w:rPr>
          <w:rFonts w:ascii="Times New Roman" w:hAnsi="Times New Roman" w:cs="Times New Roman"/>
          <w:sz w:val="24"/>
          <w:szCs w:val="24"/>
        </w:rPr>
        <w:t xml:space="preserve"> da Comunidade. A proposta é que sejam</w:t>
      </w:r>
      <w:r>
        <w:rPr>
          <w:rFonts w:ascii="Times New Roman" w:hAnsi="Times New Roman" w:cs="Times New Roman"/>
          <w:sz w:val="24"/>
          <w:szCs w:val="24"/>
        </w:rPr>
        <w:t xml:space="preserve"> realizados cerca de 10 (dez) encontros no cárcere e após cada três encontros no cárcere, a e</w:t>
      </w:r>
      <w:r w:rsidR="009A7914">
        <w:rPr>
          <w:rFonts w:ascii="Times New Roman" w:hAnsi="Times New Roman" w:cs="Times New Roman"/>
          <w:sz w:val="24"/>
          <w:szCs w:val="24"/>
        </w:rPr>
        <w:t>quipe de liderança se encontraria</w:t>
      </w:r>
      <w:r>
        <w:rPr>
          <w:rFonts w:ascii="Times New Roman" w:hAnsi="Times New Roman" w:cs="Times New Roman"/>
          <w:sz w:val="24"/>
          <w:szCs w:val="24"/>
        </w:rPr>
        <w:t xml:space="preserve"> para discussão sobre o trabalho </w:t>
      </w:r>
      <w:r w:rsidR="009929CC">
        <w:rPr>
          <w:rFonts w:ascii="Times New Roman" w:hAnsi="Times New Roman" w:cs="Times New Roman"/>
          <w:sz w:val="24"/>
          <w:szCs w:val="24"/>
        </w:rPr>
        <w:lastRenderedPageBreak/>
        <w:t>decorrido</w:t>
      </w:r>
      <w:r>
        <w:rPr>
          <w:rFonts w:ascii="Times New Roman" w:hAnsi="Times New Roman" w:cs="Times New Roman"/>
          <w:sz w:val="24"/>
          <w:szCs w:val="24"/>
        </w:rPr>
        <w:t xml:space="preserve"> e, em sendo o caso, alguns redirecionamento</w:t>
      </w:r>
      <w:r w:rsidR="00DF0753">
        <w:rPr>
          <w:rFonts w:ascii="Times New Roman" w:hAnsi="Times New Roman" w:cs="Times New Roman"/>
          <w:sz w:val="24"/>
          <w:szCs w:val="24"/>
        </w:rPr>
        <w:t xml:space="preserve">s </w:t>
      </w:r>
      <w:r w:rsidR="009929CC">
        <w:rPr>
          <w:rFonts w:ascii="Times New Roman" w:hAnsi="Times New Roman" w:cs="Times New Roman"/>
          <w:sz w:val="24"/>
          <w:szCs w:val="24"/>
        </w:rPr>
        <w:t>que se tornem imperiosos devem</w:t>
      </w:r>
      <w:r>
        <w:rPr>
          <w:rFonts w:ascii="Times New Roman" w:hAnsi="Times New Roman" w:cs="Times New Roman"/>
          <w:sz w:val="24"/>
          <w:szCs w:val="24"/>
        </w:rPr>
        <w:t xml:space="preserve"> ser realizados (Sá; Duarte, 2013, p. 174).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0C4B7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Sá e Duarte (2013, p. 175) ainda reali</w:t>
      </w:r>
      <w:r w:rsidR="00C619C9">
        <w:rPr>
          <w:rFonts w:ascii="Times New Roman" w:hAnsi="Times New Roman" w:cs="Times New Roman"/>
          <w:sz w:val="24"/>
          <w:szCs w:val="24"/>
        </w:rPr>
        <w:t>zam diversas observações sobre essa adaptação da</w:t>
      </w:r>
      <w:r>
        <w:rPr>
          <w:rFonts w:ascii="Times New Roman" w:hAnsi="Times New Roman" w:cs="Times New Roman"/>
          <w:sz w:val="24"/>
          <w:szCs w:val="24"/>
        </w:rPr>
        <w:t xml:space="preserve"> metodologia do GDUCC para a inclusã</w:t>
      </w:r>
      <w:r w:rsidR="00D23352">
        <w:rPr>
          <w:rFonts w:ascii="Times New Roman" w:hAnsi="Times New Roman" w:cs="Times New Roman"/>
          <w:sz w:val="24"/>
          <w:szCs w:val="24"/>
        </w:rPr>
        <w:t>o dos Conselhos da Comunidade, cabendo</w:t>
      </w:r>
      <w:r>
        <w:rPr>
          <w:rFonts w:ascii="Times New Roman" w:hAnsi="Times New Roman" w:cs="Times New Roman"/>
          <w:sz w:val="24"/>
          <w:szCs w:val="24"/>
        </w:rPr>
        <w:t xml:space="preserve"> destacar aqui as seguintes: que em pelo menos um dos encontros no cárcere os membros do Conselho da Comunidade elaborem as dinâmicas e coordenem as atividades do dia.</w:t>
      </w:r>
    </w:p>
    <w:p w:rsidR="007074D3" w:rsidRDefault="007074D3" w:rsidP="000C4B79">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pretende-se que todos os participantes do GDUCC tenham um crescimento e fortalecimento psíquicos, “[...] cada um a partir de sua posição na vida”. Os Conselhos da Comunidade também poderiam</w:t>
      </w:r>
      <w:r w:rsidR="008869DF">
        <w:rPr>
          <w:rFonts w:ascii="Times New Roman" w:hAnsi="Times New Roman" w:cs="Times New Roman"/>
          <w:sz w:val="24"/>
          <w:szCs w:val="24"/>
        </w:rPr>
        <w:t>,</w:t>
      </w:r>
      <w:r>
        <w:rPr>
          <w:rFonts w:ascii="Times New Roman" w:hAnsi="Times New Roman" w:cs="Times New Roman"/>
          <w:sz w:val="24"/>
          <w:szCs w:val="24"/>
        </w:rPr>
        <w:t xml:space="preserve"> em conjunto com o GDUCC</w:t>
      </w:r>
      <w:r w:rsidR="008869DF">
        <w:rPr>
          <w:rFonts w:ascii="Times New Roman" w:hAnsi="Times New Roman" w:cs="Times New Roman"/>
          <w:sz w:val="24"/>
          <w:szCs w:val="24"/>
        </w:rPr>
        <w:t>,</w:t>
      </w:r>
      <w:r>
        <w:rPr>
          <w:rFonts w:ascii="Times New Roman" w:hAnsi="Times New Roman" w:cs="Times New Roman"/>
          <w:sz w:val="24"/>
          <w:szCs w:val="24"/>
        </w:rPr>
        <w:t xml:space="preserve"> divulgar e discutir em outros contextos (através da realizaç</w:t>
      </w:r>
      <w:r w:rsidR="00F34FF4">
        <w:rPr>
          <w:rFonts w:ascii="Times New Roman" w:hAnsi="Times New Roman" w:cs="Times New Roman"/>
          <w:sz w:val="24"/>
          <w:szCs w:val="24"/>
        </w:rPr>
        <w:t>ão de eventos e de publicações),</w:t>
      </w:r>
      <w:r>
        <w:rPr>
          <w:rFonts w:ascii="Times New Roman" w:hAnsi="Times New Roman" w:cs="Times New Roman"/>
          <w:sz w:val="24"/>
          <w:szCs w:val="24"/>
        </w:rPr>
        <w:t xml:space="preserve"> as experiências de diálogo realizadas (Sá; Duarte, 2013, p. 175).</w:t>
      </w:r>
    </w:p>
    <w:p w:rsidR="00A67046" w:rsidRDefault="00A67046" w:rsidP="00A67046">
      <w:pPr>
        <w:spacing w:after="0" w:line="360" w:lineRule="auto"/>
        <w:ind w:firstLine="851"/>
        <w:jc w:val="both"/>
        <w:rPr>
          <w:rFonts w:ascii="Times New Roman" w:hAnsi="Times New Roman" w:cs="Times New Roman"/>
          <w:sz w:val="24"/>
          <w:szCs w:val="24"/>
        </w:rPr>
      </w:pPr>
    </w:p>
    <w:p w:rsidR="00C7260F" w:rsidRDefault="00D63FF6" w:rsidP="00C7260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Interessante esclarecer aqui</w:t>
      </w:r>
      <w:r w:rsidR="00A67046">
        <w:rPr>
          <w:rFonts w:ascii="Times New Roman" w:hAnsi="Times New Roman" w:cs="Times New Roman"/>
          <w:sz w:val="24"/>
          <w:szCs w:val="24"/>
        </w:rPr>
        <w:t xml:space="preserve"> que o Conselho da Comunidade não é o único elemento da comunidade em geral</w:t>
      </w:r>
      <w:r>
        <w:rPr>
          <w:rFonts w:ascii="Times New Roman" w:hAnsi="Times New Roman" w:cs="Times New Roman"/>
          <w:sz w:val="24"/>
          <w:szCs w:val="24"/>
        </w:rPr>
        <w:t xml:space="preserve"> a poder participar do grupo de diálogo</w:t>
      </w:r>
      <w:r w:rsidR="00A67046">
        <w:rPr>
          <w:rFonts w:ascii="Times New Roman" w:hAnsi="Times New Roman" w:cs="Times New Roman"/>
          <w:sz w:val="24"/>
          <w:szCs w:val="24"/>
        </w:rPr>
        <w:t>, mas apenas um deles.</w:t>
      </w:r>
      <w:r>
        <w:rPr>
          <w:rFonts w:ascii="Times New Roman" w:hAnsi="Times New Roman" w:cs="Times New Roman"/>
          <w:sz w:val="24"/>
          <w:szCs w:val="24"/>
        </w:rPr>
        <w:t xml:space="preserve"> Talvez, mais porque esteja organizado e tenha de antemão que atuar na execução da pena.</w:t>
      </w:r>
      <w:r w:rsidR="00A67046">
        <w:rPr>
          <w:rFonts w:ascii="Times New Roman" w:hAnsi="Times New Roman" w:cs="Times New Roman"/>
          <w:sz w:val="24"/>
          <w:szCs w:val="24"/>
        </w:rPr>
        <w:t xml:space="preserve"> Pode haver,</w:t>
      </w:r>
      <w:r>
        <w:rPr>
          <w:rFonts w:ascii="Times New Roman" w:hAnsi="Times New Roman" w:cs="Times New Roman"/>
          <w:sz w:val="24"/>
          <w:szCs w:val="24"/>
        </w:rPr>
        <w:t xml:space="preserve"> no entanto,</w:t>
      </w:r>
      <w:r w:rsidR="00A67046">
        <w:rPr>
          <w:rFonts w:ascii="Times New Roman" w:hAnsi="Times New Roman" w:cs="Times New Roman"/>
          <w:sz w:val="24"/>
          <w:szCs w:val="24"/>
        </w:rPr>
        <w:t xml:space="preserve"> e com proveito para todos os envolvidos, a participação de outras pessoas da comu</w:t>
      </w:r>
      <w:r w:rsidR="00903B8D">
        <w:rPr>
          <w:rFonts w:ascii="Times New Roman" w:hAnsi="Times New Roman" w:cs="Times New Roman"/>
          <w:sz w:val="24"/>
          <w:szCs w:val="24"/>
        </w:rPr>
        <w:t>nidade, podendo o GDUCC fazer</w:t>
      </w:r>
      <w:r w:rsidR="001D4060">
        <w:rPr>
          <w:rFonts w:ascii="Times New Roman" w:hAnsi="Times New Roman" w:cs="Times New Roman"/>
          <w:sz w:val="24"/>
          <w:szCs w:val="24"/>
        </w:rPr>
        <w:t xml:space="preserve"> sua</w:t>
      </w:r>
      <w:r w:rsidR="00A67046">
        <w:rPr>
          <w:rFonts w:ascii="Times New Roman" w:hAnsi="Times New Roman" w:cs="Times New Roman"/>
          <w:sz w:val="24"/>
          <w:szCs w:val="24"/>
        </w:rPr>
        <w:t xml:space="preserve"> divulgação </w:t>
      </w:r>
      <w:r w:rsidR="001D4060">
        <w:rPr>
          <w:rFonts w:ascii="Times New Roman" w:hAnsi="Times New Roman" w:cs="Times New Roman"/>
          <w:sz w:val="24"/>
          <w:szCs w:val="24"/>
        </w:rPr>
        <w:t xml:space="preserve">também </w:t>
      </w:r>
      <w:r w:rsidR="00A67046">
        <w:rPr>
          <w:rFonts w:ascii="Times New Roman" w:hAnsi="Times New Roman" w:cs="Times New Roman"/>
          <w:sz w:val="24"/>
          <w:szCs w:val="24"/>
        </w:rPr>
        <w:t>para a sociedade em geral. Por certo que o número de participantes deve ser sempre bem controlado, já que o bom andamento das atividades depende deste controle numéri</w:t>
      </w:r>
      <w:r w:rsidR="00F0636B">
        <w:rPr>
          <w:rFonts w:ascii="Times New Roman" w:hAnsi="Times New Roman" w:cs="Times New Roman"/>
          <w:sz w:val="24"/>
          <w:szCs w:val="24"/>
        </w:rPr>
        <w:t>co dos</w:t>
      </w:r>
      <w:r w:rsidR="00A67046">
        <w:rPr>
          <w:rFonts w:ascii="Times New Roman" w:hAnsi="Times New Roman" w:cs="Times New Roman"/>
          <w:sz w:val="24"/>
          <w:szCs w:val="24"/>
        </w:rPr>
        <w:t xml:space="preserve"> participantes. Por sorte, o GDUCC é proposto por edições semestrais e as pessoas que não conseg</w:t>
      </w:r>
      <w:r w:rsidR="00DD4C8D">
        <w:rPr>
          <w:rFonts w:ascii="Times New Roman" w:hAnsi="Times New Roman" w:cs="Times New Roman"/>
          <w:sz w:val="24"/>
          <w:szCs w:val="24"/>
        </w:rPr>
        <w:t>uirem participar em um semestre</w:t>
      </w:r>
      <w:r w:rsidR="00A67046">
        <w:rPr>
          <w:rFonts w:ascii="Times New Roman" w:hAnsi="Times New Roman" w:cs="Times New Roman"/>
          <w:sz w:val="24"/>
          <w:szCs w:val="24"/>
        </w:rPr>
        <w:t xml:space="preserve"> podem vir a participar nos próximos. O excesso de pessoas atrapalharia o andamento das atividades do grupo. Seria interessante</w:t>
      </w:r>
      <w:r w:rsidR="006B56BC">
        <w:rPr>
          <w:rFonts w:ascii="Times New Roman" w:hAnsi="Times New Roman" w:cs="Times New Roman"/>
          <w:sz w:val="24"/>
          <w:szCs w:val="24"/>
        </w:rPr>
        <w:t>, nestes termos,</w:t>
      </w:r>
      <w:r w:rsidR="00A67046">
        <w:rPr>
          <w:rFonts w:ascii="Times New Roman" w:hAnsi="Times New Roman" w:cs="Times New Roman"/>
          <w:sz w:val="24"/>
          <w:szCs w:val="24"/>
        </w:rPr>
        <w:t xml:space="preserve"> que pessoas da comunidade, não ligadas ao Conselho da Comunidade, pudessem participar também (não ligadas ao GDUCC, à universidade </w:t>
      </w:r>
      <w:r w:rsidR="00DD4C8D">
        <w:rPr>
          <w:rFonts w:ascii="Times New Roman" w:hAnsi="Times New Roman" w:cs="Times New Roman"/>
          <w:sz w:val="24"/>
          <w:szCs w:val="24"/>
        </w:rPr>
        <w:t xml:space="preserve">e </w:t>
      </w:r>
      <w:r w:rsidR="00A67046">
        <w:rPr>
          <w:rFonts w:ascii="Times New Roman" w:hAnsi="Times New Roman" w:cs="Times New Roman"/>
          <w:sz w:val="24"/>
          <w:szCs w:val="24"/>
        </w:rPr>
        <w:t>nem aos Conselhos da Comunidade). Assim, poderia haver também uma participação da comunidade desvencilhada das questões institucionais (acadêmicas, de órgão da execução p</w:t>
      </w:r>
      <w:r w:rsidR="00532E3B">
        <w:rPr>
          <w:rFonts w:ascii="Times New Roman" w:hAnsi="Times New Roman" w:cs="Times New Roman"/>
          <w:sz w:val="24"/>
          <w:szCs w:val="24"/>
        </w:rPr>
        <w:t>enal ou de segmentos sociais). Para tanto</w:t>
      </w:r>
      <w:r w:rsidR="00A67046">
        <w:rPr>
          <w:rFonts w:ascii="Times New Roman" w:hAnsi="Times New Roman" w:cs="Times New Roman"/>
          <w:sz w:val="24"/>
          <w:szCs w:val="24"/>
        </w:rPr>
        <w:t xml:space="preserve">, os Conselhos da Comunidade </w:t>
      </w:r>
      <w:r w:rsidR="00FE0E9B">
        <w:rPr>
          <w:rFonts w:ascii="Times New Roman" w:hAnsi="Times New Roman" w:cs="Times New Roman"/>
          <w:sz w:val="24"/>
          <w:szCs w:val="24"/>
        </w:rPr>
        <w:t>teriam</w:t>
      </w:r>
      <w:r w:rsidR="00A67046">
        <w:rPr>
          <w:rFonts w:ascii="Times New Roman" w:hAnsi="Times New Roman" w:cs="Times New Roman"/>
          <w:sz w:val="24"/>
          <w:szCs w:val="24"/>
        </w:rPr>
        <w:t xml:space="preserve"> um papel importante de convidar pessoas da comunidade em </w:t>
      </w:r>
      <w:r w:rsidR="00C32187">
        <w:rPr>
          <w:rFonts w:ascii="Times New Roman" w:hAnsi="Times New Roman" w:cs="Times New Roman"/>
          <w:sz w:val="24"/>
          <w:szCs w:val="24"/>
        </w:rPr>
        <w:t>geral (que não sejam Conselheiro</w:t>
      </w:r>
      <w:r w:rsidR="00A67046">
        <w:rPr>
          <w:rFonts w:ascii="Times New Roman" w:hAnsi="Times New Roman" w:cs="Times New Roman"/>
          <w:sz w:val="24"/>
          <w:szCs w:val="24"/>
        </w:rPr>
        <w:t>s da Comunidade) a participar do GDUCC, ainda mais porque os Co</w:t>
      </w:r>
      <w:r w:rsidR="00FE0E9B">
        <w:rPr>
          <w:rFonts w:ascii="Times New Roman" w:hAnsi="Times New Roman" w:cs="Times New Roman"/>
          <w:sz w:val="24"/>
          <w:szCs w:val="24"/>
        </w:rPr>
        <w:t>nselhos da Comunidade poderiam igualmente</w:t>
      </w:r>
      <w:r w:rsidR="00A67046">
        <w:rPr>
          <w:rFonts w:ascii="Times New Roman" w:hAnsi="Times New Roman" w:cs="Times New Roman"/>
          <w:sz w:val="24"/>
          <w:szCs w:val="24"/>
        </w:rPr>
        <w:t xml:space="preserve"> auxiliar na divulgação das atividades do GDUCC, como informado antes pelos autores.</w:t>
      </w: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proposta de realizar o GDUCC com os Conselhos da Comunidade é de extrema importância. No entanto, seria interessante a possibilidade do Conselho da Comunidade ter a incumbência de apresentar a proposta do GDUCC às Universidades, posto que o GDUCC é uma experiência que ocorre concentradamente em unidades prisionais na capital e </w:t>
      </w:r>
      <w:r w:rsidR="00AF5195">
        <w:rPr>
          <w:rFonts w:ascii="Times New Roman" w:hAnsi="Times New Roman" w:cs="Times New Roman"/>
          <w:sz w:val="24"/>
          <w:szCs w:val="24"/>
        </w:rPr>
        <w:t xml:space="preserve">na </w:t>
      </w:r>
      <w:r>
        <w:rPr>
          <w:rFonts w:ascii="Times New Roman" w:hAnsi="Times New Roman" w:cs="Times New Roman"/>
          <w:sz w:val="24"/>
          <w:szCs w:val="24"/>
        </w:rPr>
        <w:t>região metropolitana da capital (</w:t>
      </w:r>
      <w:r w:rsidR="00AF5195">
        <w:rPr>
          <w:rFonts w:ascii="Times New Roman" w:hAnsi="Times New Roman" w:cs="Times New Roman"/>
          <w:sz w:val="24"/>
          <w:szCs w:val="24"/>
        </w:rPr>
        <w:t xml:space="preserve">de </w:t>
      </w:r>
      <w:r>
        <w:rPr>
          <w:rFonts w:ascii="Times New Roman" w:hAnsi="Times New Roman" w:cs="Times New Roman"/>
          <w:sz w:val="24"/>
          <w:szCs w:val="24"/>
        </w:rPr>
        <w:t>São Paulo) e</w:t>
      </w:r>
      <w:r w:rsidR="00AF5195">
        <w:rPr>
          <w:rFonts w:ascii="Times New Roman" w:hAnsi="Times New Roman" w:cs="Times New Roman"/>
          <w:sz w:val="24"/>
          <w:szCs w:val="24"/>
        </w:rPr>
        <w:t>, por sua vez,</w:t>
      </w:r>
      <w:r>
        <w:rPr>
          <w:rFonts w:ascii="Times New Roman" w:hAnsi="Times New Roman" w:cs="Times New Roman"/>
          <w:sz w:val="24"/>
          <w:szCs w:val="24"/>
        </w:rPr>
        <w:t xml:space="preserve"> os Conselhos da Comunidade estão presentes em diversas comarcas de todas as regiões do país. Tudo isso sem se esquecer da fundamental importância da Comissão Técnica de Classificação (CTC) ou do corpo técnico das unidades prisionais, que também poderiam part</w:t>
      </w:r>
      <w:r w:rsidR="00AF5195">
        <w:rPr>
          <w:rFonts w:ascii="Times New Roman" w:hAnsi="Times New Roman" w:cs="Times New Roman"/>
          <w:sz w:val="24"/>
          <w:szCs w:val="24"/>
        </w:rPr>
        <w:t>icipar das atividades do GDUCC (sem pretensões técnicas, é claro, sem o intuito de utilizar da discussão para elaboração de peças técnicas, etc).</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os Conselheiros da Comunidade poderiam, a partir da metodologia já estabelecida do GDUCC (que serviria de modelo), procurar as universidades para que, junto com os Conselhos, iniciassem as atividades do GDUCC nas unidades prisionais da Comarca. A partir do convite do Conselho da Comunidade, as universidades assumiriam seus papéis de liderança nestas atividades. Invertendo-se a lógica diante da presença muito mais expressiva dos Conselhos da Comunidade pelo país, os Conselhos da Comunidade teriam a incumbência de propagar experiências idênticas às do GDUCC pelo país afora e o fariam convocando as universidades a assumirem </w:t>
      </w:r>
      <w:r w:rsidR="0016029D">
        <w:rPr>
          <w:rFonts w:ascii="Times New Roman" w:hAnsi="Times New Roman" w:cs="Times New Roman"/>
          <w:sz w:val="24"/>
          <w:szCs w:val="24"/>
        </w:rPr>
        <w:t>um papel também de</w:t>
      </w:r>
      <w:r>
        <w:rPr>
          <w:rFonts w:ascii="Times New Roman" w:hAnsi="Times New Roman" w:cs="Times New Roman"/>
          <w:sz w:val="24"/>
          <w:szCs w:val="24"/>
        </w:rPr>
        <w:t xml:space="preserve"> liderança nestas experiências. Os Conselhos da Comunidade proporiam reuniões com as universidades das comarcas e, assim</w:t>
      </w:r>
      <w:r w:rsidR="008F7A97">
        <w:rPr>
          <w:rFonts w:ascii="Times New Roman" w:hAnsi="Times New Roman" w:cs="Times New Roman"/>
          <w:sz w:val="24"/>
          <w:szCs w:val="24"/>
        </w:rPr>
        <w:t>, teriam um papel fundamental na</w:t>
      </w:r>
      <w:r w:rsidR="0016029D">
        <w:rPr>
          <w:rFonts w:ascii="Times New Roman" w:hAnsi="Times New Roman" w:cs="Times New Roman"/>
          <w:sz w:val="24"/>
          <w:szCs w:val="24"/>
        </w:rPr>
        <w:t xml:space="preserve"> disseminação da proposta dos grupos de</w:t>
      </w:r>
      <w:r>
        <w:rPr>
          <w:rFonts w:ascii="Times New Roman" w:hAnsi="Times New Roman" w:cs="Times New Roman"/>
          <w:sz w:val="24"/>
          <w:szCs w:val="24"/>
        </w:rPr>
        <w:t xml:space="preserve"> diálogo em diversas unidades prisionais. Não bastasse isso, os Conselhos da Comunidade ainda podem ser o elo entre o cárcere e a universidade, no sentido de se iniciarem as atividades do GDUCC nos cárceres da comarca, já que presentes e com uma entrada mais frequente (e franqueada) nestas instituições, </w:t>
      </w:r>
      <w:r w:rsidR="00722BA9">
        <w:rPr>
          <w:rFonts w:ascii="Times New Roman" w:hAnsi="Times New Roman" w:cs="Times New Roman"/>
          <w:sz w:val="24"/>
          <w:szCs w:val="24"/>
        </w:rPr>
        <w:t>podendo ser o órgão que facilitaria</w:t>
      </w:r>
      <w:r>
        <w:rPr>
          <w:rFonts w:ascii="Times New Roman" w:hAnsi="Times New Roman" w:cs="Times New Roman"/>
          <w:sz w:val="24"/>
          <w:szCs w:val="24"/>
        </w:rPr>
        <w:t xml:space="preserve"> a entrada do GDUCC nos cárceres</w:t>
      </w:r>
      <w:r w:rsidR="00103C3A">
        <w:rPr>
          <w:rFonts w:ascii="Times New Roman" w:hAnsi="Times New Roman" w:cs="Times New Roman"/>
          <w:sz w:val="24"/>
          <w:szCs w:val="24"/>
        </w:rPr>
        <w:t>, a partir do contato com a administração prisional</w:t>
      </w:r>
      <w:r>
        <w:rPr>
          <w:rFonts w:ascii="Times New Roman" w:hAnsi="Times New Roman" w:cs="Times New Roman"/>
          <w:sz w:val="24"/>
          <w:szCs w:val="24"/>
        </w:rPr>
        <w:t>. Aqui o aux</w:t>
      </w:r>
      <w:r w:rsidR="00C4625D">
        <w:rPr>
          <w:rFonts w:ascii="Times New Roman" w:hAnsi="Times New Roman" w:cs="Times New Roman"/>
          <w:sz w:val="24"/>
          <w:szCs w:val="24"/>
        </w:rPr>
        <w:t>ílio do juiz da execução e dos promotores de justiça é</w:t>
      </w:r>
      <w:r>
        <w:rPr>
          <w:rFonts w:ascii="Times New Roman" w:hAnsi="Times New Roman" w:cs="Times New Roman"/>
          <w:sz w:val="24"/>
          <w:szCs w:val="24"/>
        </w:rPr>
        <w:t xml:space="preserve"> fundamental para que o GDUCC possa ocorrer sem interferências institucionais que afetem sua metodologia, suas propostas de trabalho e, principalmente, sua continuidade.</w:t>
      </w:r>
    </w:p>
    <w:p w:rsidR="000C4B79" w:rsidRDefault="000C4B79"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Evidente que nos locais em que já houver a experiência do GDUCC ocorrendo, a universidade e os coordenadores podem e devem procurar inserir os Conselhos da Comunidade nas atividades, como proposto acima. Da mesma forma, a partir da indicação da universidade enquanto liderança da aproximação da sociedade e do cárcere mediante o </w:t>
      </w:r>
      <w:r>
        <w:rPr>
          <w:rFonts w:ascii="Times New Roman" w:hAnsi="Times New Roman" w:cs="Times New Roman"/>
          <w:sz w:val="24"/>
          <w:szCs w:val="24"/>
        </w:rPr>
        <w:lastRenderedPageBreak/>
        <w:t xml:space="preserve">GDUCC (Sá, 2009, p. 11-12), por certo poderá caber à universidade a proposta de convocar os Conselhos da Comunidade </w:t>
      </w:r>
      <w:r w:rsidR="005760DE">
        <w:rPr>
          <w:rFonts w:ascii="Times New Roman" w:hAnsi="Times New Roman" w:cs="Times New Roman"/>
          <w:sz w:val="24"/>
          <w:szCs w:val="24"/>
        </w:rPr>
        <w:t>a participar</w:t>
      </w:r>
      <w:r>
        <w:rPr>
          <w:rFonts w:ascii="Times New Roman" w:hAnsi="Times New Roman" w:cs="Times New Roman"/>
          <w:sz w:val="24"/>
          <w:szCs w:val="24"/>
        </w:rPr>
        <w:t xml:space="preserve"> do GDUCC.</w:t>
      </w:r>
      <w:r w:rsidR="00FA0522">
        <w:rPr>
          <w:rFonts w:ascii="Times New Roman" w:hAnsi="Times New Roman" w:cs="Times New Roman"/>
          <w:sz w:val="24"/>
          <w:szCs w:val="24"/>
        </w:rPr>
        <w:t xml:space="preserve"> Tanto à universidade quanto ao Conselho da Comunidade caberia, então, esta chamada dos participantes.</w:t>
      </w:r>
      <w:r>
        <w:rPr>
          <w:rFonts w:ascii="Times New Roman" w:hAnsi="Times New Roman" w:cs="Times New Roman"/>
          <w:sz w:val="24"/>
          <w:szCs w:val="24"/>
        </w:rPr>
        <w:t xml:space="preserve"> </w:t>
      </w:r>
      <w:r w:rsidR="00FA0522">
        <w:rPr>
          <w:rFonts w:ascii="Times New Roman" w:hAnsi="Times New Roman" w:cs="Times New Roman"/>
          <w:sz w:val="24"/>
          <w:szCs w:val="24"/>
        </w:rPr>
        <w:t>Em vista disso</w:t>
      </w:r>
      <w:r>
        <w:rPr>
          <w:rFonts w:ascii="Times New Roman" w:hAnsi="Times New Roman" w:cs="Times New Roman"/>
          <w:sz w:val="24"/>
          <w:szCs w:val="24"/>
        </w:rPr>
        <w:t xml:space="preserve">, como indicado, nada impede que o Conselho da Comunidade proponha </w:t>
      </w:r>
      <w:r w:rsidR="00A7343F">
        <w:rPr>
          <w:rFonts w:ascii="Times New Roman" w:hAnsi="Times New Roman" w:cs="Times New Roman"/>
          <w:sz w:val="24"/>
          <w:szCs w:val="24"/>
        </w:rPr>
        <w:t>a atividade para a universidade</w:t>
      </w:r>
      <w:r>
        <w:rPr>
          <w:rFonts w:ascii="Times New Roman" w:hAnsi="Times New Roman" w:cs="Times New Roman"/>
          <w:sz w:val="24"/>
          <w:szCs w:val="24"/>
        </w:rPr>
        <w:t xml:space="preserve"> e esta então assuma seu papel primordial no dese</w:t>
      </w:r>
      <w:r w:rsidR="00E540B2">
        <w:rPr>
          <w:rFonts w:ascii="Times New Roman" w:hAnsi="Times New Roman" w:cs="Times New Roman"/>
          <w:sz w:val="24"/>
          <w:szCs w:val="24"/>
        </w:rPr>
        <w:t>nvolvimento do GDUCC na comarca, embora a universidade possa iniciar a proposta ao Conselho.</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351ECE"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Ademais, poderá ser</w:t>
      </w:r>
      <w:r w:rsidR="00A67046">
        <w:rPr>
          <w:rFonts w:ascii="Times New Roman" w:hAnsi="Times New Roman" w:cs="Times New Roman"/>
          <w:sz w:val="24"/>
          <w:szCs w:val="24"/>
        </w:rPr>
        <w:t xml:space="preserve"> ne</w:t>
      </w:r>
      <w:r w:rsidR="009E36C5">
        <w:rPr>
          <w:rFonts w:ascii="Times New Roman" w:hAnsi="Times New Roman" w:cs="Times New Roman"/>
          <w:sz w:val="24"/>
          <w:szCs w:val="24"/>
        </w:rPr>
        <w:t>cessário que os Conselheiros</w:t>
      </w:r>
      <w:r w:rsidR="002569BB">
        <w:rPr>
          <w:rFonts w:ascii="Times New Roman" w:hAnsi="Times New Roman" w:cs="Times New Roman"/>
          <w:sz w:val="24"/>
          <w:szCs w:val="24"/>
        </w:rPr>
        <w:t xml:space="preserve"> se</w:t>
      </w:r>
      <w:r w:rsidR="009E36C5">
        <w:rPr>
          <w:rFonts w:ascii="Times New Roman" w:hAnsi="Times New Roman" w:cs="Times New Roman"/>
          <w:sz w:val="24"/>
          <w:szCs w:val="24"/>
        </w:rPr>
        <w:t xml:space="preserve"> </w:t>
      </w:r>
      <w:r w:rsidR="00A67046">
        <w:rPr>
          <w:rFonts w:ascii="Times New Roman" w:hAnsi="Times New Roman" w:cs="Times New Roman"/>
          <w:sz w:val="24"/>
          <w:szCs w:val="24"/>
        </w:rPr>
        <w:t xml:space="preserve">readéquem (teórica e praticamente) para </w:t>
      </w:r>
      <w:r w:rsidR="00520B84">
        <w:rPr>
          <w:rFonts w:ascii="Times New Roman" w:hAnsi="Times New Roman" w:cs="Times New Roman"/>
          <w:sz w:val="24"/>
          <w:szCs w:val="24"/>
        </w:rPr>
        <w:t xml:space="preserve">poderem </w:t>
      </w:r>
      <w:r w:rsidR="00A67046">
        <w:rPr>
          <w:rFonts w:ascii="Times New Roman" w:hAnsi="Times New Roman" w:cs="Times New Roman"/>
          <w:sz w:val="24"/>
          <w:szCs w:val="24"/>
        </w:rPr>
        <w:t>participar</w:t>
      </w:r>
      <w:r w:rsidR="002569BB">
        <w:rPr>
          <w:rFonts w:ascii="Times New Roman" w:hAnsi="Times New Roman" w:cs="Times New Roman"/>
          <w:sz w:val="24"/>
          <w:szCs w:val="24"/>
        </w:rPr>
        <w:t>,</w:t>
      </w:r>
      <w:r>
        <w:rPr>
          <w:rFonts w:ascii="Times New Roman" w:hAnsi="Times New Roman" w:cs="Times New Roman"/>
          <w:sz w:val="24"/>
          <w:szCs w:val="24"/>
        </w:rPr>
        <w:t xml:space="preserve"> observando</w:t>
      </w:r>
      <w:r w:rsidR="002569BB">
        <w:rPr>
          <w:rFonts w:ascii="Times New Roman" w:hAnsi="Times New Roman" w:cs="Times New Roman"/>
          <w:sz w:val="24"/>
          <w:szCs w:val="24"/>
        </w:rPr>
        <w:t>-se</w:t>
      </w:r>
      <w:r w:rsidR="00A67046">
        <w:rPr>
          <w:rFonts w:ascii="Times New Roman" w:hAnsi="Times New Roman" w:cs="Times New Roman"/>
          <w:sz w:val="24"/>
          <w:szCs w:val="24"/>
        </w:rPr>
        <w:t xml:space="preserve"> a metodologia</w:t>
      </w:r>
      <w:r w:rsidR="002569BB">
        <w:rPr>
          <w:rFonts w:ascii="Times New Roman" w:hAnsi="Times New Roman" w:cs="Times New Roman"/>
          <w:sz w:val="24"/>
          <w:szCs w:val="24"/>
        </w:rPr>
        <w:t xml:space="preserve"> e fundamentos</w:t>
      </w:r>
      <w:r w:rsidR="00BC161E">
        <w:rPr>
          <w:rFonts w:ascii="Times New Roman" w:hAnsi="Times New Roman" w:cs="Times New Roman"/>
          <w:sz w:val="24"/>
          <w:szCs w:val="24"/>
        </w:rPr>
        <w:t xml:space="preserve"> teóricos</w:t>
      </w:r>
      <w:r w:rsidR="00A67046">
        <w:rPr>
          <w:rFonts w:ascii="Times New Roman" w:hAnsi="Times New Roman" w:cs="Times New Roman"/>
          <w:sz w:val="24"/>
          <w:szCs w:val="24"/>
        </w:rPr>
        <w:t xml:space="preserve"> do GDUCC. Como informado antes, os Conselheiros da Comunidade estão inseridos em uma maneira de atuar e de pensar (saber-fazer) próprias da ressocialização, da reeducação, da reinserção, a partir de propostas teóricas que estão no limite do aceitável até para o modelo de criminologia clínica de primeira geração (vide capítulo primeiro do presente trabalho).  </w:t>
      </w:r>
    </w:p>
    <w:p w:rsidR="00A67046" w:rsidRDefault="00A67046" w:rsidP="00A67046">
      <w:pPr>
        <w:spacing w:after="0" w:line="360" w:lineRule="auto"/>
        <w:ind w:firstLine="851"/>
        <w:jc w:val="both"/>
        <w:rPr>
          <w:rFonts w:ascii="Times New Roman" w:hAnsi="Times New Roman" w:cs="Times New Roman"/>
          <w:sz w:val="24"/>
          <w:szCs w:val="24"/>
        </w:rPr>
      </w:pPr>
    </w:p>
    <w:p w:rsidR="003B3007"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vista disso</w:t>
      </w:r>
      <w:r w:rsidRPr="00406A84">
        <w:rPr>
          <w:rFonts w:ascii="Times New Roman" w:hAnsi="Times New Roman" w:cs="Times New Roman"/>
          <w:sz w:val="24"/>
          <w:szCs w:val="24"/>
        </w:rPr>
        <w:t xml:space="preserve">, a capacitação dos Conselheiros da Comunidade poderia prever experiências modelares como esta, como o GDUCC, bem como aportes teóricos que fundamentam as propostas do GDUCC, de forma </w:t>
      </w:r>
      <w:r w:rsidR="004825D6">
        <w:rPr>
          <w:rFonts w:ascii="Times New Roman" w:hAnsi="Times New Roman" w:cs="Times New Roman"/>
          <w:sz w:val="24"/>
          <w:szCs w:val="24"/>
        </w:rPr>
        <w:t xml:space="preserve">a capacitar os Conselheiros para que eles se engajem </w:t>
      </w:r>
      <w:r w:rsidRPr="00406A84">
        <w:rPr>
          <w:rFonts w:ascii="Times New Roman" w:hAnsi="Times New Roman" w:cs="Times New Roman"/>
          <w:sz w:val="24"/>
          <w:szCs w:val="24"/>
        </w:rPr>
        <w:t xml:space="preserve">de uma forma mais consciente e crítica em propostas como as das estratégias de reintegração social, como as do GDUCC. </w:t>
      </w:r>
      <w:r>
        <w:rPr>
          <w:rFonts w:ascii="Times New Roman" w:hAnsi="Times New Roman" w:cs="Times New Roman"/>
          <w:sz w:val="24"/>
          <w:szCs w:val="24"/>
        </w:rPr>
        <w:t>Ora, se não conhecem as propostas, se não se readequarem</w:t>
      </w:r>
      <w:r w:rsidR="008A673F">
        <w:rPr>
          <w:rFonts w:ascii="Times New Roman" w:hAnsi="Times New Roman" w:cs="Times New Roman"/>
          <w:sz w:val="24"/>
          <w:szCs w:val="24"/>
        </w:rPr>
        <w:t>,</w:t>
      </w:r>
      <w:r>
        <w:rPr>
          <w:rFonts w:ascii="Times New Roman" w:hAnsi="Times New Roman" w:cs="Times New Roman"/>
          <w:sz w:val="24"/>
          <w:szCs w:val="24"/>
        </w:rPr>
        <w:t xml:space="preserve"> inclusive teoricamente</w:t>
      </w:r>
      <w:r w:rsidR="008A673F">
        <w:rPr>
          <w:rFonts w:ascii="Times New Roman" w:hAnsi="Times New Roman" w:cs="Times New Roman"/>
          <w:sz w:val="24"/>
          <w:szCs w:val="24"/>
        </w:rPr>
        <w:t>,</w:t>
      </w:r>
      <w:r>
        <w:rPr>
          <w:rFonts w:ascii="Times New Roman" w:hAnsi="Times New Roman" w:cs="Times New Roman"/>
          <w:sz w:val="24"/>
          <w:szCs w:val="24"/>
        </w:rPr>
        <w:t xml:space="preserve"> para uma atividade como esta (GDUCC, ou mesmo outra similar), sequer ficarão interessados.</w:t>
      </w:r>
      <w:r w:rsidR="003B3007">
        <w:rPr>
          <w:rFonts w:ascii="Times New Roman" w:hAnsi="Times New Roman" w:cs="Times New Roman"/>
          <w:sz w:val="24"/>
          <w:szCs w:val="24"/>
        </w:rPr>
        <w:t xml:space="preserve"> Isso sem contar os problemas relatados no capítulo anterior, especialmente no que tange as funções latentes de estratégias de reintegração social. Imagine o Conselheiro da Comunidade utilizar o grupo de diálogo para pregar, para interpretar passagens bíblicas, para moralizar os participantes</w:t>
      </w:r>
      <w:r w:rsidR="000F7429">
        <w:rPr>
          <w:rFonts w:ascii="Times New Roman" w:hAnsi="Times New Roman" w:cs="Times New Roman"/>
          <w:sz w:val="24"/>
          <w:szCs w:val="24"/>
        </w:rPr>
        <w:t>, ou mesmo</w:t>
      </w:r>
      <w:r w:rsidR="00214A8F">
        <w:rPr>
          <w:rFonts w:ascii="Times New Roman" w:hAnsi="Times New Roman" w:cs="Times New Roman"/>
          <w:sz w:val="24"/>
          <w:szCs w:val="24"/>
        </w:rPr>
        <w:t xml:space="preserve"> para afrontar sentenciados</w:t>
      </w:r>
      <w:r w:rsidR="0008568A">
        <w:rPr>
          <w:rFonts w:ascii="Times New Roman" w:hAnsi="Times New Roman" w:cs="Times New Roman"/>
          <w:sz w:val="24"/>
          <w:szCs w:val="24"/>
        </w:rPr>
        <w:t>, culpá-los pelos destinos deles</w:t>
      </w:r>
      <w:r w:rsidR="00220BC0">
        <w:rPr>
          <w:rFonts w:ascii="Times New Roman" w:hAnsi="Times New Roman" w:cs="Times New Roman"/>
          <w:sz w:val="24"/>
          <w:szCs w:val="24"/>
        </w:rPr>
        <w:t>, julgá-los</w:t>
      </w:r>
      <w:r w:rsidR="003B3007">
        <w:rPr>
          <w:rFonts w:ascii="Times New Roman" w:hAnsi="Times New Roman" w:cs="Times New Roman"/>
          <w:sz w:val="24"/>
          <w:szCs w:val="24"/>
        </w:rPr>
        <w:t>?</w:t>
      </w:r>
      <w:r w:rsidR="000F7429">
        <w:rPr>
          <w:rFonts w:ascii="Times New Roman" w:hAnsi="Times New Roman" w:cs="Times New Roman"/>
          <w:sz w:val="24"/>
          <w:szCs w:val="24"/>
        </w:rPr>
        <w:t xml:space="preserve"> Isso desnaturaria</w:t>
      </w:r>
      <w:r w:rsidR="00220BC0">
        <w:rPr>
          <w:rFonts w:ascii="Times New Roman" w:hAnsi="Times New Roman" w:cs="Times New Roman"/>
          <w:sz w:val="24"/>
          <w:szCs w:val="24"/>
        </w:rPr>
        <w:t xml:space="preserve"> por completo a proposta e</w:t>
      </w:r>
      <w:r w:rsidR="00144E15">
        <w:rPr>
          <w:rFonts w:ascii="Times New Roman" w:hAnsi="Times New Roman" w:cs="Times New Roman"/>
          <w:sz w:val="24"/>
          <w:szCs w:val="24"/>
        </w:rPr>
        <w:t xml:space="preserve"> até poderia</w:t>
      </w:r>
      <w:r w:rsidR="00220BC0">
        <w:rPr>
          <w:rFonts w:ascii="Times New Roman" w:hAnsi="Times New Roman" w:cs="Times New Roman"/>
          <w:sz w:val="24"/>
          <w:szCs w:val="24"/>
        </w:rPr>
        <w:t xml:space="preserve"> </w:t>
      </w:r>
      <w:r w:rsidR="00144E15">
        <w:rPr>
          <w:rFonts w:ascii="Times New Roman" w:hAnsi="Times New Roman" w:cs="Times New Roman"/>
          <w:sz w:val="24"/>
          <w:szCs w:val="24"/>
        </w:rPr>
        <w:t>inviabilizar a retomada do grupo de diálogo.</w:t>
      </w:r>
      <w:r w:rsidR="0057357B">
        <w:rPr>
          <w:rFonts w:ascii="Times New Roman" w:hAnsi="Times New Roman" w:cs="Times New Roman"/>
          <w:sz w:val="24"/>
          <w:szCs w:val="24"/>
        </w:rPr>
        <w:t xml:space="preserve"> Caso o Conselheiro da Comunidade não queira realizar estas estratégias, ou mesmo somente o grupo de diálogos, melhor que não o faça (e, preferencialmente, que se afaste do Conselho).</w:t>
      </w:r>
    </w:p>
    <w:p w:rsidR="003B3007" w:rsidRDefault="003B3007"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Conselheiros da Comunidade estão inseridos no contexto finalístico da pena privativa de liberdade, e, assim, por mais que tenham uma capacitação prévia com</w:t>
      </w:r>
      <w:r w:rsidR="001514F6">
        <w:rPr>
          <w:rFonts w:ascii="Times New Roman" w:hAnsi="Times New Roman" w:cs="Times New Roman"/>
          <w:sz w:val="24"/>
          <w:szCs w:val="24"/>
        </w:rPr>
        <w:t xml:space="preserve"> respeito a teorias críticas sobre o </w:t>
      </w:r>
      <w:r>
        <w:rPr>
          <w:rFonts w:ascii="Times New Roman" w:hAnsi="Times New Roman" w:cs="Times New Roman"/>
          <w:sz w:val="24"/>
          <w:szCs w:val="24"/>
        </w:rPr>
        <w:t xml:space="preserve">cárcere, sobre direitos humanos, ainda estariam no limiar da </w:t>
      </w:r>
      <w:r>
        <w:rPr>
          <w:rFonts w:ascii="Times New Roman" w:hAnsi="Times New Roman" w:cs="Times New Roman"/>
          <w:sz w:val="24"/>
          <w:szCs w:val="24"/>
        </w:rPr>
        <w:lastRenderedPageBreak/>
        <w:t>proposta de atuar com a pena privativa de liberdade. A libertação dos Conselheiros destas ligações estreitas com teóricos e com a prática da pena privativa de liberdade é um começo para o sucesso da atuação dos Conselheiros da Comunidade com estratégias de reintegração social. Há todo um arcabouço teórico para se</w:t>
      </w:r>
      <w:r w:rsidR="001514F6">
        <w:rPr>
          <w:rFonts w:ascii="Times New Roman" w:hAnsi="Times New Roman" w:cs="Times New Roman"/>
          <w:sz w:val="24"/>
          <w:szCs w:val="24"/>
        </w:rPr>
        <w:t xml:space="preserve"> aprender que ainda não</w:t>
      </w:r>
      <w:r>
        <w:rPr>
          <w:rFonts w:ascii="Times New Roman" w:hAnsi="Times New Roman" w:cs="Times New Roman"/>
          <w:sz w:val="24"/>
          <w:szCs w:val="24"/>
        </w:rPr>
        <w:t xml:space="preserve"> está </w:t>
      </w:r>
      <w:r w:rsidR="00352C31">
        <w:rPr>
          <w:rFonts w:ascii="Times New Roman" w:hAnsi="Times New Roman" w:cs="Times New Roman"/>
          <w:sz w:val="24"/>
          <w:szCs w:val="24"/>
        </w:rPr>
        <w:t>previsto na proposta</w:t>
      </w:r>
      <w:r w:rsidR="00FB5D26">
        <w:rPr>
          <w:rFonts w:ascii="Times New Roman" w:hAnsi="Times New Roman" w:cs="Times New Roman"/>
          <w:sz w:val="24"/>
          <w:szCs w:val="24"/>
        </w:rPr>
        <w:t xml:space="preserve"> (as chamadas “diretrizes”</w:t>
      </w:r>
      <w:r w:rsidR="001A70A0">
        <w:rPr>
          <w:rFonts w:ascii="Times New Roman" w:hAnsi="Times New Roman" w:cs="Times New Roman"/>
          <w:sz w:val="24"/>
          <w:szCs w:val="24"/>
        </w:rPr>
        <w:t xml:space="preserve"> propostas pelo governo</w:t>
      </w:r>
      <w:r w:rsidR="00FB5D26">
        <w:rPr>
          <w:rFonts w:ascii="Times New Roman" w:hAnsi="Times New Roman" w:cs="Times New Roman"/>
          <w:sz w:val="24"/>
          <w:szCs w:val="24"/>
        </w:rPr>
        <w:t>)</w:t>
      </w:r>
      <w:r>
        <w:rPr>
          <w:rFonts w:ascii="Times New Roman" w:hAnsi="Times New Roman" w:cs="Times New Roman"/>
          <w:sz w:val="24"/>
          <w:szCs w:val="24"/>
        </w:rPr>
        <w:t xml:space="preserve"> de capacitação dos Conselheiros da Comunidade. </w:t>
      </w:r>
    </w:p>
    <w:p w:rsidR="00A67046" w:rsidRDefault="00A67046" w:rsidP="00A67046">
      <w:pPr>
        <w:spacing w:after="0" w:line="360" w:lineRule="auto"/>
        <w:ind w:firstLine="851"/>
        <w:jc w:val="both"/>
        <w:rPr>
          <w:rFonts w:ascii="Times New Roman" w:hAnsi="Times New Roman" w:cs="Times New Roman"/>
          <w:sz w:val="24"/>
          <w:szCs w:val="24"/>
        </w:rPr>
      </w:pPr>
    </w:p>
    <w:p w:rsidR="00A67046" w:rsidRPr="00406A84" w:rsidRDefault="00B01C2F" w:rsidP="00C375E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w:t>
      </w:r>
      <w:r w:rsidR="001D50A0">
        <w:rPr>
          <w:rFonts w:ascii="Times New Roman" w:hAnsi="Times New Roman" w:cs="Times New Roman"/>
          <w:sz w:val="24"/>
          <w:szCs w:val="24"/>
        </w:rPr>
        <w:t xml:space="preserve"> </w:t>
      </w:r>
      <w:r w:rsidR="00A67046">
        <w:rPr>
          <w:rFonts w:ascii="Times New Roman" w:hAnsi="Times New Roman" w:cs="Times New Roman"/>
          <w:sz w:val="24"/>
          <w:szCs w:val="24"/>
        </w:rPr>
        <w:t>questão</w:t>
      </w:r>
      <w:r>
        <w:rPr>
          <w:rFonts w:ascii="Times New Roman" w:hAnsi="Times New Roman" w:cs="Times New Roman"/>
          <w:sz w:val="24"/>
          <w:szCs w:val="24"/>
        </w:rPr>
        <w:t>,</w:t>
      </w:r>
      <w:r w:rsidR="00A67046">
        <w:rPr>
          <w:rFonts w:ascii="Times New Roman" w:hAnsi="Times New Roman" w:cs="Times New Roman"/>
          <w:sz w:val="24"/>
          <w:szCs w:val="24"/>
        </w:rPr>
        <w:t xml:space="preserve"> </w:t>
      </w:r>
      <w:r w:rsidR="001D50A0">
        <w:rPr>
          <w:rFonts w:ascii="Times New Roman" w:hAnsi="Times New Roman" w:cs="Times New Roman"/>
          <w:sz w:val="24"/>
          <w:szCs w:val="24"/>
        </w:rPr>
        <w:t>diretamente ligada à</w:t>
      </w:r>
      <w:r w:rsidR="00A67046">
        <w:rPr>
          <w:rFonts w:ascii="Times New Roman" w:hAnsi="Times New Roman" w:cs="Times New Roman"/>
          <w:sz w:val="24"/>
          <w:szCs w:val="24"/>
        </w:rPr>
        <w:t xml:space="preserve"> aproximação entre Conse</w:t>
      </w:r>
      <w:r>
        <w:rPr>
          <w:rFonts w:ascii="Times New Roman" w:hAnsi="Times New Roman" w:cs="Times New Roman"/>
          <w:sz w:val="24"/>
          <w:szCs w:val="24"/>
        </w:rPr>
        <w:t>lheiros da Comunidade e o GDUCC, d</w:t>
      </w:r>
      <w:r w:rsidR="00A67046">
        <w:rPr>
          <w:rFonts w:ascii="Times New Roman" w:hAnsi="Times New Roman" w:cs="Times New Roman"/>
          <w:sz w:val="24"/>
          <w:szCs w:val="24"/>
        </w:rPr>
        <w:t>o comportamento dos Conselheiros d</w:t>
      </w:r>
      <w:r>
        <w:rPr>
          <w:rFonts w:ascii="Times New Roman" w:hAnsi="Times New Roman" w:cs="Times New Roman"/>
          <w:sz w:val="24"/>
          <w:szCs w:val="24"/>
        </w:rPr>
        <w:t>urante as</w:t>
      </w:r>
      <w:r w:rsidR="00A67046">
        <w:rPr>
          <w:rFonts w:ascii="Times New Roman" w:hAnsi="Times New Roman" w:cs="Times New Roman"/>
          <w:sz w:val="24"/>
          <w:szCs w:val="24"/>
        </w:rPr>
        <w:t xml:space="preserve"> atividades do GDUCC</w:t>
      </w:r>
      <w:r>
        <w:rPr>
          <w:rFonts w:ascii="Times New Roman" w:hAnsi="Times New Roman" w:cs="Times New Roman"/>
          <w:sz w:val="24"/>
          <w:szCs w:val="24"/>
        </w:rPr>
        <w:t xml:space="preserve"> é será sempre atual quando da participação dos Conselhos da Comunidade</w:t>
      </w:r>
      <w:r w:rsidR="00A67046">
        <w:rPr>
          <w:rFonts w:ascii="Times New Roman" w:hAnsi="Times New Roman" w:cs="Times New Roman"/>
          <w:sz w:val="24"/>
          <w:szCs w:val="24"/>
        </w:rPr>
        <w:t xml:space="preserve">. Os Conselheiros devem estar cientes de que, ao participarem do GDUCC, naqueles exatos momentos, não são </w:t>
      </w:r>
      <w:r w:rsidR="00314EF3">
        <w:rPr>
          <w:rFonts w:ascii="Times New Roman" w:hAnsi="Times New Roman" w:cs="Times New Roman"/>
          <w:sz w:val="24"/>
          <w:szCs w:val="24"/>
        </w:rPr>
        <w:t>“</w:t>
      </w:r>
      <w:r w:rsidR="00A67046">
        <w:rPr>
          <w:rFonts w:ascii="Times New Roman" w:hAnsi="Times New Roman" w:cs="Times New Roman"/>
          <w:sz w:val="24"/>
          <w:szCs w:val="24"/>
        </w:rPr>
        <w:t>Conselheiros da Comunidade</w:t>
      </w:r>
      <w:r w:rsidR="00314EF3">
        <w:rPr>
          <w:rFonts w:ascii="Times New Roman" w:hAnsi="Times New Roman" w:cs="Times New Roman"/>
          <w:sz w:val="24"/>
          <w:szCs w:val="24"/>
        </w:rPr>
        <w:t>”</w:t>
      </w:r>
      <w:r w:rsidR="00A67046">
        <w:rPr>
          <w:rFonts w:ascii="Times New Roman" w:hAnsi="Times New Roman" w:cs="Times New Roman"/>
          <w:sz w:val="24"/>
          <w:szCs w:val="24"/>
        </w:rPr>
        <w:t>, mas parte</w:t>
      </w:r>
      <w:r w:rsidR="001F2973">
        <w:rPr>
          <w:rFonts w:ascii="Times New Roman" w:hAnsi="Times New Roman" w:cs="Times New Roman"/>
          <w:sz w:val="24"/>
          <w:szCs w:val="24"/>
        </w:rPr>
        <w:t xml:space="preserve"> do grupo GDUCC, parte do todo</w:t>
      </w:r>
      <w:r w:rsidR="00314EF3">
        <w:rPr>
          <w:rFonts w:ascii="Times New Roman" w:hAnsi="Times New Roman" w:cs="Times New Roman"/>
          <w:sz w:val="24"/>
          <w:szCs w:val="24"/>
        </w:rPr>
        <w:t>, estando ali como “sociedade”, “grupo da comunidade”</w:t>
      </w:r>
      <w:r w:rsidR="001F2973">
        <w:rPr>
          <w:rFonts w:ascii="Times New Roman" w:hAnsi="Times New Roman" w:cs="Times New Roman"/>
          <w:sz w:val="24"/>
          <w:szCs w:val="24"/>
        </w:rPr>
        <w:t>. D</w:t>
      </w:r>
      <w:r w:rsidR="001D50A0">
        <w:rPr>
          <w:rFonts w:ascii="Times New Roman" w:hAnsi="Times New Roman" w:cs="Times New Roman"/>
          <w:sz w:val="24"/>
          <w:szCs w:val="24"/>
        </w:rPr>
        <w:t xml:space="preserve">evem </w:t>
      </w:r>
      <w:r w:rsidR="00A67046">
        <w:rPr>
          <w:rFonts w:ascii="Times New Roman" w:hAnsi="Times New Roman" w:cs="Times New Roman"/>
          <w:sz w:val="24"/>
          <w:szCs w:val="24"/>
        </w:rPr>
        <w:t>procurar respeitar esta condiç</w:t>
      </w:r>
      <w:r w:rsidR="00661FCD">
        <w:rPr>
          <w:rFonts w:ascii="Times New Roman" w:hAnsi="Times New Roman" w:cs="Times New Roman"/>
          <w:sz w:val="24"/>
          <w:szCs w:val="24"/>
        </w:rPr>
        <w:t>ão de “participantes de um</w:t>
      </w:r>
      <w:r w:rsidR="00C15EE4">
        <w:rPr>
          <w:rFonts w:ascii="Times New Roman" w:hAnsi="Times New Roman" w:cs="Times New Roman"/>
          <w:sz w:val="24"/>
          <w:szCs w:val="24"/>
        </w:rPr>
        <w:t xml:space="preserve"> grupo” </w:t>
      </w:r>
      <w:r w:rsidR="00661FCD">
        <w:rPr>
          <w:rFonts w:ascii="Times New Roman" w:hAnsi="Times New Roman" w:cs="Times New Roman"/>
          <w:sz w:val="24"/>
          <w:szCs w:val="24"/>
        </w:rPr>
        <w:t>e não atuar</w:t>
      </w:r>
      <w:r w:rsidR="00A67046">
        <w:rPr>
          <w:rFonts w:ascii="Times New Roman" w:hAnsi="Times New Roman" w:cs="Times New Roman"/>
          <w:sz w:val="24"/>
          <w:szCs w:val="24"/>
        </w:rPr>
        <w:t xml:space="preserve"> como “participantes Conselheiros da Comunidade”. Por isso, devem evitar “misturar as estações”, ou seja, deve-se evitar ser Conselheiro durante a participação </w:t>
      </w:r>
      <w:r w:rsidR="00661FCD">
        <w:rPr>
          <w:rFonts w:ascii="Times New Roman" w:hAnsi="Times New Roman" w:cs="Times New Roman"/>
          <w:sz w:val="24"/>
          <w:szCs w:val="24"/>
        </w:rPr>
        <w:t>no GDUCC. Isso é fundamental porque</w:t>
      </w:r>
      <w:r w:rsidR="00A67046">
        <w:rPr>
          <w:rFonts w:ascii="Times New Roman" w:hAnsi="Times New Roman" w:cs="Times New Roman"/>
          <w:sz w:val="24"/>
          <w:szCs w:val="24"/>
        </w:rPr>
        <w:t xml:space="preserve"> o diálogo é preparado de tal forma que todos ali sejam colocados em uma situação de igualdade, não havendo nenhuma pessoa participante do GDUCC na condição de autoridade ou exercendo uma função institucional ou técnica. Os coordenadores adjuntos não são exceção a esta regra da simetria porque eles têm apenas a responsabilidade de conduzir determinadas atividades (obviamente ligadas à organização geral dos trabalhos), mas no momento das atividades até os coordenadores</w:t>
      </w:r>
      <w:r w:rsidR="007E5BC3">
        <w:rPr>
          <w:rFonts w:ascii="Times New Roman" w:hAnsi="Times New Roman" w:cs="Times New Roman"/>
          <w:sz w:val="24"/>
          <w:szCs w:val="24"/>
        </w:rPr>
        <w:t xml:space="preserve"> do GDUCC</w:t>
      </w:r>
      <w:r w:rsidR="00A67046">
        <w:rPr>
          <w:rFonts w:ascii="Times New Roman" w:hAnsi="Times New Roman" w:cs="Times New Roman"/>
          <w:sz w:val="24"/>
          <w:szCs w:val="24"/>
        </w:rPr>
        <w:t xml:space="preserve"> devem se manter no mesmo patamar dos demais participantes.</w:t>
      </w:r>
      <w:r w:rsidR="00661FCD">
        <w:rPr>
          <w:rFonts w:ascii="Times New Roman" w:hAnsi="Times New Roman" w:cs="Times New Roman"/>
          <w:sz w:val="24"/>
          <w:szCs w:val="24"/>
        </w:rPr>
        <w:t xml:space="preserve"> O que se chamou acima “equipe de liderança” se refere a uma liderança de organização da atividade, mas enquanto ocorrem os diálogos, os encontros, mesmo os membros desta “equipe de liderança” são partícipes como todos os outros. </w:t>
      </w:r>
      <w:r w:rsidR="0096572B">
        <w:rPr>
          <w:rFonts w:ascii="Times New Roman" w:hAnsi="Times New Roman" w:cs="Times New Roman"/>
          <w:sz w:val="24"/>
          <w:szCs w:val="24"/>
        </w:rPr>
        <w:t>Evidente que os coordenadores do GDUCC devem intervir para manter a metodologia e o clima adequado para um diálogo</w:t>
      </w:r>
      <w:r w:rsidR="00A914AA">
        <w:rPr>
          <w:rFonts w:ascii="Times New Roman" w:hAnsi="Times New Roman" w:cs="Times New Roman"/>
          <w:sz w:val="24"/>
          <w:szCs w:val="24"/>
        </w:rPr>
        <w:t>, assim como ocorre</w:t>
      </w:r>
      <w:r w:rsidR="00723927">
        <w:rPr>
          <w:rFonts w:ascii="Times New Roman" w:hAnsi="Times New Roman" w:cs="Times New Roman"/>
          <w:sz w:val="24"/>
          <w:szCs w:val="24"/>
        </w:rPr>
        <w:t xml:space="preserve"> em qualquer atividade coletiva em que algumas pessoas procuram manter as atividades dentro das propostas iniciais</w:t>
      </w:r>
      <w:r w:rsidR="0051447A">
        <w:rPr>
          <w:rFonts w:ascii="Times New Roman" w:hAnsi="Times New Roman" w:cs="Times New Roman"/>
          <w:sz w:val="24"/>
          <w:szCs w:val="24"/>
        </w:rPr>
        <w:t>.</w:t>
      </w:r>
    </w:p>
    <w:p w:rsidR="00A67046" w:rsidRPr="00406A84" w:rsidRDefault="00A67046" w:rsidP="00C375E5">
      <w:pPr>
        <w:spacing w:after="0" w:line="360" w:lineRule="auto"/>
        <w:jc w:val="both"/>
        <w:rPr>
          <w:rFonts w:ascii="Times New Roman" w:hAnsi="Times New Roman" w:cs="Times New Roman"/>
          <w:sz w:val="24"/>
          <w:szCs w:val="24"/>
        </w:rPr>
      </w:pPr>
    </w:p>
    <w:p w:rsidR="00A67046" w:rsidRDefault="00A67046" w:rsidP="00C375E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experiências relatadas pelos acadêmicos e pelos internos (sentenciados), </w:t>
      </w:r>
      <w:r w:rsidR="0051447A">
        <w:rPr>
          <w:rFonts w:ascii="Times New Roman" w:hAnsi="Times New Roman" w:cs="Times New Roman"/>
          <w:sz w:val="24"/>
          <w:szCs w:val="24"/>
        </w:rPr>
        <w:t>v</w:t>
      </w:r>
      <w:r>
        <w:rPr>
          <w:rFonts w:ascii="Times New Roman" w:hAnsi="Times New Roman" w:cs="Times New Roman"/>
          <w:sz w:val="24"/>
          <w:szCs w:val="24"/>
        </w:rPr>
        <w:t xml:space="preserve">ividas no </w:t>
      </w:r>
      <w:r w:rsidR="0051447A">
        <w:rPr>
          <w:rFonts w:ascii="Times New Roman" w:hAnsi="Times New Roman" w:cs="Times New Roman"/>
          <w:sz w:val="24"/>
          <w:szCs w:val="24"/>
        </w:rPr>
        <w:t>seio das atividades do GDUCC, a vivência</w:t>
      </w:r>
      <w:r>
        <w:rPr>
          <w:rFonts w:ascii="Times New Roman" w:hAnsi="Times New Roman" w:cs="Times New Roman"/>
          <w:sz w:val="24"/>
          <w:szCs w:val="24"/>
        </w:rPr>
        <w:t xml:space="preserve"> desta atividade, devem ser sentidas também pela comunidade em geral</w:t>
      </w:r>
      <w:r w:rsidR="0051447A">
        <w:rPr>
          <w:rFonts w:ascii="Times New Roman" w:hAnsi="Times New Roman" w:cs="Times New Roman"/>
          <w:sz w:val="24"/>
          <w:szCs w:val="24"/>
        </w:rPr>
        <w:t xml:space="preserve"> (e não somente pessoas da sociedade representativas de categorias – como será comum se os Conselhos da Comunidade participarem do GDUCC)</w:t>
      </w:r>
      <w:r>
        <w:rPr>
          <w:rFonts w:ascii="Times New Roman" w:hAnsi="Times New Roman" w:cs="Times New Roman"/>
          <w:sz w:val="24"/>
          <w:szCs w:val="24"/>
        </w:rPr>
        <w:t>. Ademais, seria muito importante que os Conselheiros da</w:t>
      </w:r>
      <w:r w:rsidR="0051447A">
        <w:rPr>
          <w:rFonts w:ascii="Times New Roman" w:hAnsi="Times New Roman" w:cs="Times New Roman"/>
          <w:sz w:val="24"/>
          <w:szCs w:val="24"/>
        </w:rPr>
        <w:t xml:space="preserve"> Comunidade vivessem</w:t>
      </w:r>
      <w:r>
        <w:rPr>
          <w:rFonts w:ascii="Times New Roman" w:hAnsi="Times New Roman" w:cs="Times New Roman"/>
          <w:sz w:val="24"/>
          <w:szCs w:val="24"/>
        </w:rPr>
        <w:t xml:space="preserve"> estas </w:t>
      </w:r>
      <w:r>
        <w:rPr>
          <w:rFonts w:ascii="Times New Roman" w:hAnsi="Times New Roman" w:cs="Times New Roman"/>
          <w:sz w:val="24"/>
          <w:szCs w:val="24"/>
        </w:rPr>
        <w:lastRenderedPageBreak/>
        <w:t>experiências do GDUCC, e não apenas em um semestre, mas</w:t>
      </w:r>
      <w:r w:rsidR="007B47E6">
        <w:rPr>
          <w:rFonts w:ascii="Times New Roman" w:hAnsi="Times New Roman" w:cs="Times New Roman"/>
          <w:sz w:val="24"/>
          <w:szCs w:val="24"/>
        </w:rPr>
        <w:t xml:space="preserve"> que</w:t>
      </w:r>
      <w:r w:rsidR="0051447A">
        <w:rPr>
          <w:rFonts w:ascii="Times New Roman" w:hAnsi="Times New Roman" w:cs="Times New Roman"/>
          <w:sz w:val="24"/>
          <w:szCs w:val="24"/>
        </w:rPr>
        <w:t xml:space="preserve"> participassem sempre destas</w:t>
      </w:r>
      <w:r>
        <w:rPr>
          <w:rFonts w:ascii="Times New Roman" w:hAnsi="Times New Roman" w:cs="Times New Roman"/>
          <w:sz w:val="24"/>
          <w:szCs w:val="24"/>
        </w:rPr>
        <w:t xml:space="preserve"> atividades, assim como outras pessoas da sociedade em geral não ligadas aos Conselhos da Comunidade. </w:t>
      </w:r>
      <w:r w:rsidR="0051447A">
        <w:rPr>
          <w:rFonts w:ascii="Times New Roman" w:hAnsi="Times New Roman" w:cs="Times New Roman"/>
          <w:sz w:val="24"/>
          <w:szCs w:val="24"/>
        </w:rPr>
        <w:t xml:space="preserve">O GDUCC não se esgota num semestre, para os Conselheiros da Comunidade. Eles conseguirão crescer semestre a semestre, já que o GDUCC nos introduz num universo sempre renovado, </w:t>
      </w:r>
      <w:r w:rsidR="00EB464B">
        <w:rPr>
          <w:rFonts w:ascii="Times New Roman" w:hAnsi="Times New Roman" w:cs="Times New Roman"/>
          <w:sz w:val="24"/>
          <w:szCs w:val="24"/>
        </w:rPr>
        <w:t>em</w:t>
      </w:r>
      <w:r w:rsidR="0051447A">
        <w:rPr>
          <w:rFonts w:ascii="Times New Roman" w:hAnsi="Times New Roman" w:cs="Times New Roman"/>
          <w:sz w:val="24"/>
          <w:szCs w:val="24"/>
        </w:rPr>
        <w:t xml:space="preserve"> cada</w:t>
      </w:r>
      <w:r w:rsidR="00EB464B">
        <w:rPr>
          <w:rFonts w:ascii="Times New Roman" w:hAnsi="Times New Roman" w:cs="Times New Roman"/>
          <w:sz w:val="24"/>
          <w:szCs w:val="24"/>
        </w:rPr>
        <w:t xml:space="preserve"> edição do GDUCC situações surpreendentes acontecem, nunca é “repeteco”</w:t>
      </w:r>
      <w:r w:rsidR="0051447A">
        <w:rPr>
          <w:rFonts w:ascii="Times New Roman" w:hAnsi="Times New Roman" w:cs="Times New Roman"/>
          <w:sz w:val="24"/>
          <w:szCs w:val="24"/>
        </w:rPr>
        <w:t>, pessoas falam coisas que nos surpreendem, que conseguem nos deixar at</w:t>
      </w:r>
      <w:r w:rsidR="00455949">
        <w:rPr>
          <w:rFonts w:ascii="Times New Roman" w:hAnsi="Times New Roman" w:cs="Times New Roman"/>
          <w:sz w:val="24"/>
          <w:szCs w:val="24"/>
        </w:rPr>
        <w:t>ônitos, que desbancam</w:t>
      </w:r>
      <w:r w:rsidR="0051447A">
        <w:rPr>
          <w:rFonts w:ascii="Times New Roman" w:hAnsi="Times New Roman" w:cs="Times New Roman"/>
          <w:sz w:val="24"/>
          <w:szCs w:val="24"/>
        </w:rPr>
        <w:t xml:space="preserve"> teorias, pensamentos feitos, opiniões p</w:t>
      </w:r>
      <w:r w:rsidR="009F4637">
        <w:rPr>
          <w:rFonts w:ascii="Times New Roman" w:hAnsi="Times New Roman" w:cs="Times New Roman"/>
          <w:sz w:val="24"/>
          <w:szCs w:val="24"/>
        </w:rPr>
        <w:t>úblicas, sensos</w:t>
      </w:r>
      <w:r w:rsidR="005B1E79">
        <w:rPr>
          <w:rFonts w:ascii="Times New Roman" w:hAnsi="Times New Roman" w:cs="Times New Roman"/>
          <w:sz w:val="24"/>
          <w:szCs w:val="24"/>
        </w:rPr>
        <w:t xml:space="preserve"> </w:t>
      </w:r>
      <w:r w:rsidR="0051447A">
        <w:rPr>
          <w:rFonts w:ascii="Times New Roman" w:hAnsi="Times New Roman" w:cs="Times New Roman"/>
          <w:sz w:val="24"/>
          <w:szCs w:val="24"/>
        </w:rPr>
        <w:t>comuns.</w:t>
      </w:r>
      <w:r w:rsidR="00304534">
        <w:rPr>
          <w:rFonts w:ascii="Times New Roman" w:hAnsi="Times New Roman" w:cs="Times New Roman"/>
          <w:sz w:val="24"/>
          <w:szCs w:val="24"/>
        </w:rPr>
        <w:t xml:space="preserve"> A cada encontro se conhecem novas pessoas, que achávamos que não conheceríamos, e aprendemos mais, cada vez mais, muito sobre </w:t>
      </w:r>
      <w:r w:rsidR="00EB464B">
        <w:rPr>
          <w:rFonts w:ascii="Times New Roman" w:hAnsi="Times New Roman" w:cs="Times New Roman"/>
          <w:sz w:val="24"/>
          <w:szCs w:val="24"/>
        </w:rPr>
        <w:t xml:space="preserve">os outros, mas igualmente sobre </w:t>
      </w:r>
      <w:r w:rsidR="00304534">
        <w:rPr>
          <w:rFonts w:ascii="Times New Roman" w:hAnsi="Times New Roman" w:cs="Times New Roman"/>
          <w:sz w:val="24"/>
          <w:szCs w:val="24"/>
        </w:rPr>
        <w:t>nós mesmos.</w:t>
      </w:r>
    </w:p>
    <w:p w:rsidR="007074D3" w:rsidRDefault="007074D3" w:rsidP="00C375E5">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Sá (2009. p. 12) o grande passo para que se desenvolvam efetivas estratégias de reintegração social é a integração da sociedade-cárcere, mas uma sociedade não como ente abstrato, mas enquanto representada por seus diferentes segmentos e que esta sociedade adquira a consciência de que ela tem uma parcela grande de responsabilidade no trato das questões carcerárias. Por certo, é importante que haja uma representação da sociedade a partir dos seus diversos segmentos, mas isso não descarta a importância da participação da sociedade nos diálogos do GDUCC enquanto desvinculada de segmentos, de entidades, de representações. Ao final das contas, a sociedade não se define por suas instituições, seus elementos segmentares, suas entidades, somente, mas por seus indivíduos, que no dia a dia, são </w:t>
      </w:r>
      <w:r w:rsidR="005B1E79">
        <w:rPr>
          <w:rFonts w:ascii="Times New Roman" w:hAnsi="Times New Roman" w:cs="Times New Roman"/>
          <w:sz w:val="24"/>
          <w:szCs w:val="24"/>
        </w:rPr>
        <w:t xml:space="preserve">tão </w:t>
      </w:r>
      <w:r>
        <w:rPr>
          <w:rFonts w:ascii="Times New Roman" w:hAnsi="Times New Roman" w:cs="Times New Roman"/>
          <w:sz w:val="24"/>
          <w:szCs w:val="24"/>
        </w:rPr>
        <w:t>capazes</w:t>
      </w:r>
      <w:r w:rsidR="005B1E79">
        <w:rPr>
          <w:rFonts w:ascii="Times New Roman" w:hAnsi="Times New Roman" w:cs="Times New Roman"/>
          <w:sz w:val="24"/>
          <w:szCs w:val="24"/>
        </w:rPr>
        <w:t xml:space="preserve"> de tomar parte neste diálogo</w:t>
      </w:r>
      <w:r>
        <w:rPr>
          <w:rFonts w:ascii="Times New Roman" w:hAnsi="Times New Roman" w:cs="Times New Roman"/>
          <w:sz w:val="24"/>
          <w:szCs w:val="24"/>
        </w:rPr>
        <w:t xml:space="preserve"> q</w:t>
      </w:r>
      <w:r w:rsidR="005B1E79">
        <w:rPr>
          <w:rFonts w:ascii="Times New Roman" w:hAnsi="Times New Roman" w:cs="Times New Roman"/>
          <w:sz w:val="24"/>
          <w:szCs w:val="24"/>
        </w:rPr>
        <w:t>uanto como se estivessem</w:t>
      </w:r>
      <w:r>
        <w:rPr>
          <w:rFonts w:ascii="Times New Roman" w:hAnsi="Times New Roman" w:cs="Times New Roman"/>
          <w:sz w:val="24"/>
          <w:szCs w:val="24"/>
        </w:rPr>
        <w:t xml:space="preserve"> articuladas em entidades ou representações, </w:t>
      </w:r>
      <w:r w:rsidR="005B1E79">
        <w:rPr>
          <w:rFonts w:ascii="Times New Roman" w:hAnsi="Times New Roman" w:cs="Times New Roman"/>
          <w:sz w:val="24"/>
          <w:szCs w:val="24"/>
        </w:rPr>
        <w:t xml:space="preserve">e são capazes </w:t>
      </w:r>
      <w:r>
        <w:rPr>
          <w:rFonts w:ascii="Times New Roman" w:hAnsi="Times New Roman" w:cs="Times New Roman"/>
          <w:sz w:val="24"/>
          <w:szCs w:val="24"/>
        </w:rPr>
        <w:t xml:space="preserve">de formar novas consciências quanto aos encarcerados, quanto ao encarceramento, quanto ao papel da </w:t>
      </w:r>
      <w:r w:rsidR="005B1E79">
        <w:rPr>
          <w:rFonts w:ascii="Times New Roman" w:hAnsi="Times New Roman" w:cs="Times New Roman"/>
          <w:sz w:val="24"/>
          <w:szCs w:val="24"/>
        </w:rPr>
        <w:t>sociedade ampla nestas questões e quanto a si mesmos.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D4E98"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início,</w:t>
      </w:r>
      <w:r w:rsidR="00A67046">
        <w:rPr>
          <w:rFonts w:ascii="Times New Roman" w:hAnsi="Times New Roman" w:cs="Times New Roman"/>
          <w:sz w:val="24"/>
          <w:szCs w:val="24"/>
        </w:rPr>
        <w:t xml:space="preserve"> o desenvolvimento </w:t>
      </w:r>
      <w:r>
        <w:rPr>
          <w:rFonts w:ascii="Times New Roman" w:hAnsi="Times New Roman" w:cs="Times New Roman"/>
          <w:sz w:val="24"/>
          <w:szCs w:val="24"/>
        </w:rPr>
        <w:t>e a continuidade</w:t>
      </w:r>
      <w:r w:rsidR="00A67046">
        <w:rPr>
          <w:rFonts w:ascii="Times New Roman" w:hAnsi="Times New Roman" w:cs="Times New Roman"/>
          <w:sz w:val="24"/>
          <w:szCs w:val="24"/>
        </w:rPr>
        <w:t xml:space="preserve"> do GDUCC no cárc</w:t>
      </w:r>
      <w:r>
        <w:rPr>
          <w:rFonts w:ascii="Times New Roman" w:hAnsi="Times New Roman" w:cs="Times New Roman"/>
          <w:sz w:val="24"/>
          <w:szCs w:val="24"/>
        </w:rPr>
        <w:t>ere não são nada fáceis</w:t>
      </w:r>
      <w:r w:rsidR="00A67046">
        <w:rPr>
          <w:rFonts w:ascii="Times New Roman" w:hAnsi="Times New Roman" w:cs="Times New Roman"/>
          <w:sz w:val="24"/>
          <w:szCs w:val="24"/>
        </w:rPr>
        <w:t>. Na análise de Vivian Calderoni (2013, p. 65), o trabalho do GDUCC é dificultado justamente por</w:t>
      </w:r>
      <w:r w:rsidR="007E22B5">
        <w:rPr>
          <w:rFonts w:ascii="Times New Roman" w:hAnsi="Times New Roman" w:cs="Times New Roman"/>
          <w:sz w:val="24"/>
          <w:szCs w:val="24"/>
        </w:rPr>
        <w:t xml:space="preserve">que não compactua com </w:t>
      </w:r>
      <w:r w:rsidR="00A67046">
        <w:rPr>
          <w:rFonts w:ascii="Times New Roman" w:hAnsi="Times New Roman" w:cs="Times New Roman"/>
          <w:sz w:val="24"/>
          <w:szCs w:val="24"/>
        </w:rPr>
        <w:t xml:space="preserve">os objetivos reais da prisão enquanto instituição. A “lógica disciplinar” não está presente no GDUCC, diz </w:t>
      </w:r>
      <w:r w:rsidR="007E22B5">
        <w:rPr>
          <w:rFonts w:ascii="Times New Roman" w:hAnsi="Times New Roman" w:cs="Times New Roman"/>
          <w:sz w:val="24"/>
          <w:szCs w:val="24"/>
        </w:rPr>
        <w:t>Calderoni</w:t>
      </w:r>
      <w:r w:rsidR="00A67046">
        <w:rPr>
          <w:rFonts w:ascii="Times New Roman" w:hAnsi="Times New Roman" w:cs="Times New Roman"/>
          <w:sz w:val="24"/>
          <w:szCs w:val="24"/>
        </w:rPr>
        <w:t>. Contrariamente ao que ocorre no cotidiano carcerário, busca-se sempre respeitar as individualidades, romper com</w:t>
      </w:r>
      <w:r w:rsidR="00D77C3A">
        <w:rPr>
          <w:rFonts w:ascii="Times New Roman" w:hAnsi="Times New Roman" w:cs="Times New Roman"/>
          <w:sz w:val="24"/>
          <w:szCs w:val="24"/>
        </w:rPr>
        <w:t xml:space="preserve"> os preconceitos, estabelecer</w:t>
      </w:r>
      <w:r w:rsidR="00A67046">
        <w:rPr>
          <w:rFonts w:ascii="Times New Roman" w:hAnsi="Times New Roman" w:cs="Times New Roman"/>
          <w:sz w:val="24"/>
          <w:szCs w:val="24"/>
        </w:rPr>
        <w:t xml:space="preserve"> a afetividade e a troca. Segundo Calderoni, o GDUCC é um “processo de transformação recíproca”, um “instrumento para o alcance da reintegração social”.</w:t>
      </w:r>
    </w:p>
    <w:p w:rsidR="00A67046" w:rsidRDefault="00A67046" w:rsidP="00A67046">
      <w:pPr>
        <w:spacing w:after="0" w:line="360" w:lineRule="auto"/>
        <w:ind w:firstLine="851"/>
        <w:jc w:val="both"/>
        <w:rPr>
          <w:rFonts w:ascii="Times New Roman" w:hAnsi="Times New Roman" w:cs="Times New Roman"/>
          <w:sz w:val="24"/>
          <w:szCs w:val="24"/>
        </w:rPr>
      </w:pPr>
    </w:p>
    <w:p w:rsidR="00A67046" w:rsidRPr="00235CF1" w:rsidRDefault="00A67046" w:rsidP="00A67046">
      <w:pPr>
        <w:spacing w:after="0" w:line="360" w:lineRule="auto"/>
        <w:ind w:firstLine="851"/>
        <w:jc w:val="both"/>
        <w:rPr>
          <w:rFonts w:ascii="Times New Roman" w:eastAsia="Times New Roman" w:hAnsi="Times New Roman" w:cs="Times New Roman"/>
          <w:sz w:val="24"/>
          <w:szCs w:val="24"/>
          <w:lang w:eastAsia="pt-BR"/>
        </w:rPr>
      </w:pPr>
      <w:r>
        <w:rPr>
          <w:rFonts w:ascii="Times New Roman" w:hAnsi="Times New Roman" w:cs="Times New Roman"/>
          <w:sz w:val="24"/>
          <w:szCs w:val="24"/>
        </w:rPr>
        <w:lastRenderedPageBreak/>
        <w:t xml:space="preserve">O relato </w:t>
      </w:r>
      <w:r w:rsidR="00F1676C">
        <w:rPr>
          <w:rFonts w:ascii="Times New Roman" w:hAnsi="Times New Roman" w:cs="Times New Roman"/>
          <w:sz w:val="24"/>
          <w:szCs w:val="24"/>
        </w:rPr>
        <w:t xml:space="preserve">a seguir realça </w:t>
      </w:r>
      <w:r>
        <w:rPr>
          <w:rFonts w:ascii="Times New Roman" w:hAnsi="Times New Roman" w:cs="Times New Roman"/>
          <w:sz w:val="24"/>
          <w:szCs w:val="24"/>
        </w:rPr>
        <w:t xml:space="preserve">a diferença da proposta do GDUCC da proposta de ressocialização, </w:t>
      </w:r>
      <w:r w:rsidR="00F1676C">
        <w:rPr>
          <w:rFonts w:ascii="Times New Roman" w:hAnsi="Times New Roman" w:cs="Times New Roman"/>
          <w:sz w:val="24"/>
          <w:szCs w:val="24"/>
        </w:rPr>
        <w:t xml:space="preserve">e </w:t>
      </w:r>
      <w:r>
        <w:rPr>
          <w:rFonts w:ascii="Times New Roman" w:hAnsi="Times New Roman" w:cs="Times New Roman"/>
          <w:sz w:val="24"/>
          <w:szCs w:val="24"/>
        </w:rPr>
        <w:t xml:space="preserve">é de autoria uma aluna </w:t>
      </w:r>
      <w:r w:rsidR="00F1676C">
        <w:rPr>
          <w:rFonts w:ascii="Times New Roman" w:hAnsi="Times New Roman" w:cs="Times New Roman"/>
          <w:sz w:val="24"/>
          <w:szCs w:val="24"/>
        </w:rPr>
        <w:t>que participou um semestre</w:t>
      </w:r>
      <w:r>
        <w:rPr>
          <w:rFonts w:ascii="Times New Roman" w:hAnsi="Times New Roman" w:cs="Times New Roman"/>
          <w:sz w:val="24"/>
          <w:szCs w:val="24"/>
        </w:rPr>
        <w:t xml:space="preserve"> do GDUCC, </w:t>
      </w:r>
      <w:r w:rsidR="00F1676C">
        <w:rPr>
          <w:rFonts w:ascii="Times New Roman" w:hAnsi="Times New Roman" w:cs="Times New Roman"/>
          <w:sz w:val="24"/>
          <w:szCs w:val="24"/>
        </w:rPr>
        <w:t>e que tinha ficado de fazer o relatório sobre</w:t>
      </w:r>
      <w:r>
        <w:rPr>
          <w:rFonts w:ascii="Times New Roman" w:hAnsi="Times New Roman" w:cs="Times New Roman"/>
          <w:sz w:val="24"/>
          <w:szCs w:val="24"/>
        </w:rPr>
        <w:t xml:space="preserve"> um </w:t>
      </w:r>
      <w:r w:rsidR="00F1676C">
        <w:rPr>
          <w:rFonts w:ascii="Times New Roman" w:hAnsi="Times New Roman" w:cs="Times New Roman"/>
          <w:sz w:val="24"/>
          <w:szCs w:val="24"/>
        </w:rPr>
        <w:t xml:space="preserve">dos </w:t>
      </w:r>
      <w:r>
        <w:rPr>
          <w:rFonts w:ascii="Times New Roman" w:hAnsi="Times New Roman" w:cs="Times New Roman"/>
          <w:sz w:val="24"/>
          <w:szCs w:val="24"/>
        </w:rPr>
        <w:t>encontro</w:t>
      </w:r>
      <w:r w:rsidR="00F1676C">
        <w:rPr>
          <w:rFonts w:ascii="Times New Roman" w:hAnsi="Times New Roman" w:cs="Times New Roman"/>
          <w:sz w:val="24"/>
          <w:szCs w:val="24"/>
        </w:rPr>
        <w:t>s</w:t>
      </w:r>
      <w:r w:rsidR="0060720E">
        <w:rPr>
          <w:rFonts w:ascii="Times New Roman" w:hAnsi="Times New Roman" w:cs="Times New Roman"/>
          <w:sz w:val="24"/>
          <w:szCs w:val="24"/>
        </w:rPr>
        <w:t xml:space="preserve"> do GDUCC</w:t>
      </w:r>
      <w:r w:rsidR="00F1676C">
        <w:rPr>
          <w:rFonts w:ascii="Times New Roman" w:hAnsi="Times New Roman" w:cs="Times New Roman"/>
          <w:sz w:val="24"/>
          <w:szCs w:val="24"/>
        </w:rPr>
        <w:t>,</w:t>
      </w:r>
      <w:r>
        <w:rPr>
          <w:rFonts w:ascii="Times New Roman" w:hAnsi="Times New Roman" w:cs="Times New Roman"/>
          <w:sz w:val="24"/>
          <w:szCs w:val="24"/>
        </w:rPr>
        <w:t xml:space="preserve"> ocorrido em 2013: </w:t>
      </w:r>
      <w:r w:rsidRPr="00235CF1">
        <w:rPr>
          <w:rFonts w:ascii="Times New Roman" w:hAnsi="Times New Roman" w:cs="Times New Roman"/>
          <w:sz w:val="24"/>
          <w:szCs w:val="24"/>
        </w:rPr>
        <w:t>“</w:t>
      </w:r>
      <w:r w:rsidRPr="00235CF1">
        <w:rPr>
          <w:rFonts w:ascii="Times New Roman" w:eastAsia="Times New Roman" w:hAnsi="Times New Roman" w:cs="Times New Roman"/>
          <w:sz w:val="24"/>
          <w:szCs w:val="24"/>
          <w:lang w:eastAsia="pt-BR"/>
        </w:rPr>
        <w:t>O preso ao chegar ao encontro, já vem com a ideia de submissão, mas lá faz a prática de se impor, de mostrar-se presente, gostar de estar ali,  uma distração ao tempo hostil que vivem todos os dias, 24 horas por dia. A liberdade que lhes fora tirada reaparece nas duas horas de uma quarta-feira, e lá percebe</w:t>
      </w:r>
      <w:r w:rsidR="000C1296">
        <w:rPr>
          <w:rFonts w:ascii="Times New Roman" w:eastAsia="Times New Roman" w:hAnsi="Times New Roman" w:cs="Times New Roman"/>
          <w:sz w:val="24"/>
          <w:szCs w:val="24"/>
          <w:lang w:eastAsia="pt-BR"/>
        </w:rPr>
        <w:t>m</w:t>
      </w:r>
      <w:r w:rsidR="0077707F">
        <w:rPr>
          <w:rFonts w:ascii="Times New Roman" w:eastAsia="Times New Roman" w:hAnsi="Times New Roman" w:cs="Times New Roman"/>
          <w:sz w:val="24"/>
          <w:szCs w:val="24"/>
          <w:lang w:eastAsia="pt-BR"/>
        </w:rPr>
        <w:t xml:space="preserve"> a importância que poss</w:t>
      </w:r>
      <w:r w:rsidR="007E3E69">
        <w:rPr>
          <w:rFonts w:ascii="Times New Roman" w:eastAsia="Times New Roman" w:hAnsi="Times New Roman" w:cs="Times New Roman"/>
          <w:sz w:val="24"/>
          <w:szCs w:val="24"/>
          <w:lang w:eastAsia="pt-BR"/>
        </w:rPr>
        <w:t>uem</w:t>
      </w:r>
      <w:r w:rsidRPr="00235CF1">
        <w:rPr>
          <w:rFonts w:ascii="Times New Roman" w:eastAsia="Times New Roman" w:hAnsi="Times New Roman" w:cs="Times New Roman"/>
          <w:sz w:val="24"/>
          <w:szCs w:val="24"/>
          <w:lang w:eastAsia="pt-BR"/>
        </w:rPr>
        <w:t xml:space="preserve"> [...]”.</w:t>
      </w:r>
    </w:p>
    <w:p w:rsidR="00A67046" w:rsidRPr="00235CF1" w:rsidRDefault="00A67046" w:rsidP="00A67046">
      <w:pPr>
        <w:spacing w:after="0" w:line="360" w:lineRule="auto"/>
        <w:ind w:firstLine="851"/>
        <w:jc w:val="both"/>
        <w:rPr>
          <w:rFonts w:ascii="Times New Roman" w:eastAsia="Times New Roman" w:hAnsi="Times New Roman" w:cs="Times New Roman"/>
          <w:sz w:val="24"/>
          <w:szCs w:val="24"/>
          <w:lang w:eastAsia="pt-BR"/>
        </w:rPr>
      </w:pPr>
    </w:p>
    <w:p w:rsidR="00A67046" w:rsidRPr="00235CF1" w:rsidRDefault="00A67046" w:rsidP="00A67046">
      <w:pPr>
        <w:spacing w:after="0" w:line="360" w:lineRule="auto"/>
        <w:ind w:firstLine="851"/>
        <w:jc w:val="both"/>
        <w:rPr>
          <w:rFonts w:ascii="Times New Roman" w:eastAsia="Times New Roman" w:hAnsi="Times New Roman" w:cs="Times New Roman"/>
          <w:sz w:val="24"/>
          <w:szCs w:val="24"/>
          <w:lang w:eastAsia="pt-BR"/>
        </w:rPr>
      </w:pPr>
      <w:r w:rsidRPr="00235CF1">
        <w:rPr>
          <w:rFonts w:ascii="Times New Roman" w:eastAsia="Times New Roman" w:hAnsi="Times New Roman" w:cs="Times New Roman"/>
          <w:sz w:val="24"/>
          <w:szCs w:val="24"/>
          <w:lang w:eastAsia="pt-BR"/>
        </w:rPr>
        <w:t>R</w:t>
      </w:r>
      <w:r w:rsidR="00D27375">
        <w:rPr>
          <w:rFonts w:ascii="Times New Roman" w:eastAsia="Times New Roman" w:hAnsi="Times New Roman" w:cs="Times New Roman"/>
          <w:sz w:val="24"/>
          <w:szCs w:val="24"/>
          <w:lang w:eastAsia="pt-BR"/>
        </w:rPr>
        <w:t>elatos assim são verdadeiros, estas</w:t>
      </w:r>
      <w:r w:rsidRPr="00235CF1">
        <w:rPr>
          <w:rFonts w:ascii="Times New Roman" w:eastAsia="Times New Roman" w:hAnsi="Times New Roman" w:cs="Times New Roman"/>
          <w:sz w:val="24"/>
          <w:szCs w:val="24"/>
          <w:lang w:eastAsia="pt-BR"/>
        </w:rPr>
        <w:t xml:space="preserve"> impressões são </w:t>
      </w:r>
      <w:r w:rsidRPr="00D27375">
        <w:rPr>
          <w:rFonts w:ascii="Times New Roman" w:eastAsia="Times New Roman" w:hAnsi="Times New Roman" w:cs="Times New Roman"/>
          <w:i/>
          <w:sz w:val="24"/>
          <w:szCs w:val="24"/>
          <w:lang w:eastAsia="pt-BR"/>
        </w:rPr>
        <w:t>sentidas</w:t>
      </w:r>
      <w:r w:rsidRPr="00235CF1">
        <w:rPr>
          <w:rFonts w:ascii="Times New Roman" w:eastAsia="Times New Roman" w:hAnsi="Times New Roman" w:cs="Times New Roman"/>
          <w:sz w:val="24"/>
          <w:szCs w:val="24"/>
          <w:lang w:eastAsia="pt-BR"/>
        </w:rPr>
        <w:t xml:space="preserve"> nos encontros, não comen</w:t>
      </w:r>
      <w:r w:rsidR="00894790">
        <w:rPr>
          <w:rFonts w:ascii="Times New Roman" w:eastAsia="Times New Roman" w:hAnsi="Times New Roman" w:cs="Times New Roman"/>
          <w:sz w:val="24"/>
          <w:szCs w:val="24"/>
          <w:lang w:eastAsia="pt-BR"/>
        </w:rPr>
        <w:t xml:space="preserve">tadas </w:t>
      </w:r>
      <w:r w:rsidR="00546AED">
        <w:rPr>
          <w:rFonts w:ascii="Times New Roman" w:eastAsia="Times New Roman" w:hAnsi="Times New Roman" w:cs="Times New Roman"/>
          <w:sz w:val="24"/>
          <w:szCs w:val="24"/>
          <w:lang w:eastAsia="pt-BR"/>
        </w:rPr>
        <w:t>em</w:t>
      </w:r>
      <w:r w:rsidR="00894790">
        <w:rPr>
          <w:rFonts w:ascii="Times New Roman" w:eastAsia="Times New Roman" w:hAnsi="Times New Roman" w:cs="Times New Roman"/>
          <w:sz w:val="24"/>
          <w:szCs w:val="24"/>
          <w:lang w:eastAsia="pt-BR"/>
        </w:rPr>
        <w:t xml:space="preserve"> livros. Quem participa do GDUCC pode</w:t>
      </w:r>
      <w:r w:rsidRPr="00235CF1">
        <w:rPr>
          <w:rFonts w:ascii="Times New Roman" w:eastAsia="Times New Roman" w:hAnsi="Times New Roman" w:cs="Times New Roman"/>
          <w:sz w:val="24"/>
          <w:szCs w:val="24"/>
          <w:lang w:eastAsia="pt-BR"/>
        </w:rPr>
        <w:t xml:space="preserve"> sentir plenamente isso que foi descrito </w:t>
      </w:r>
      <w:r w:rsidR="00894790">
        <w:rPr>
          <w:rFonts w:ascii="Times New Roman" w:eastAsia="Times New Roman" w:hAnsi="Times New Roman" w:cs="Times New Roman"/>
          <w:sz w:val="24"/>
          <w:szCs w:val="24"/>
          <w:lang w:eastAsia="pt-BR"/>
        </w:rPr>
        <w:t>pela aluna</w:t>
      </w:r>
      <w:r w:rsidRPr="00235CF1">
        <w:rPr>
          <w:rFonts w:ascii="Times New Roman" w:eastAsia="Times New Roman" w:hAnsi="Times New Roman" w:cs="Times New Roman"/>
          <w:sz w:val="24"/>
          <w:szCs w:val="24"/>
          <w:lang w:eastAsia="pt-BR"/>
        </w:rPr>
        <w:t xml:space="preserve">. A lógica disciplinar informada por Calderoni acima é quebrada no encontro do GDUCC. Não há cabeça baixa, olhar para baixo, ficar em silêncio, falar quando autorizado e mãos para trás. Evidente que não se utiliza o tempo do GDUCC para se vangloriar o ato delitivo, mas se busca compreender a história de vida das pessoas diante de um contexto social que vai além da mera prática do ato em si. </w:t>
      </w:r>
    </w:p>
    <w:p w:rsidR="00A67046" w:rsidRPr="00235CF1" w:rsidRDefault="00A67046" w:rsidP="00A67046">
      <w:pPr>
        <w:spacing w:after="0" w:line="360" w:lineRule="auto"/>
        <w:ind w:firstLine="851"/>
        <w:jc w:val="both"/>
        <w:rPr>
          <w:rFonts w:ascii="Times New Roman" w:eastAsia="Times New Roman" w:hAnsi="Times New Roman" w:cs="Times New Roman"/>
          <w:sz w:val="24"/>
          <w:szCs w:val="24"/>
          <w:lang w:eastAsia="pt-BR"/>
        </w:rPr>
      </w:pPr>
    </w:p>
    <w:p w:rsidR="00EE0153" w:rsidRDefault="00A67046" w:rsidP="00EE0153">
      <w:pPr>
        <w:spacing w:after="0" w:line="360" w:lineRule="auto"/>
        <w:ind w:firstLine="851"/>
        <w:jc w:val="both"/>
        <w:rPr>
          <w:rFonts w:ascii="Times New Roman" w:eastAsia="Times New Roman" w:hAnsi="Times New Roman" w:cs="Times New Roman"/>
          <w:sz w:val="24"/>
          <w:szCs w:val="24"/>
          <w:lang w:eastAsia="pt-BR"/>
        </w:rPr>
      </w:pPr>
      <w:r w:rsidRPr="00235CF1">
        <w:rPr>
          <w:rFonts w:ascii="Times New Roman" w:eastAsia="Times New Roman" w:hAnsi="Times New Roman" w:cs="Times New Roman"/>
          <w:sz w:val="24"/>
          <w:szCs w:val="24"/>
          <w:lang w:eastAsia="pt-BR"/>
        </w:rPr>
        <w:t>Há projetos que prescrev</w:t>
      </w:r>
      <w:r w:rsidR="00560F81">
        <w:rPr>
          <w:rFonts w:ascii="Times New Roman" w:eastAsia="Times New Roman" w:hAnsi="Times New Roman" w:cs="Times New Roman"/>
          <w:sz w:val="24"/>
          <w:szCs w:val="24"/>
          <w:lang w:eastAsia="pt-BR"/>
        </w:rPr>
        <w:t>e</w:t>
      </w:r>
      <w:r w:rsidRPr="00235CF1">
        <w:rPr>
          <w:rFonts w:ascii="Times New Roman" w:eastAsia="Times New Roman" w:hAnsi="Times New Roman" w:cs="Times New Roman"/>
          <w:sz w:val="24"/>
          <w:szCs w:val="24"/>
          <w:lang w:eastAsia="pt-BR"/>
        </w:rPr>
        <w:t xml:space="preserve">m supostas espécies de “diálogo” ou “conversa” </w:t>
      </w:r>
      <w:r w:rsidR="00546AED">
        <w:rPr>
          <w:rFonts w:ascii="Times New Roman" w:eastAsia="Times New Roman" w:hAnsi="Times New Roman" w:cs="Times New Roman"/>
          <w:sz w:val="24"/>
          <w:szCs w:val="24"/>
          <w:lang w:eastAsia="pt-BR"/>
        </w:rPr>
        <w:t>entre a sociedade e</w:t>
      </w:r>
      <w:r w:rsidRPr="00235CF1">
        <w:rPr>
          <w:rFonts w:ascii="Times New Roman" w:eastAsia="Times New Roman" w:hAnsi="Times New Roman" w:cs="Times New Roman"/>
          <w:sz w:val="24"/>
          <w:szCs w:val="24"/>
          <w:lang w:eastAsia="pt-BR"/>
        </w:rPr>
        <w:t xml:space="preserve"> os presos e que são baseados em premissas bem conhecidas, dentre as quais: os sentenciados selecionados devem “respeitar a autoridade”. Estes tipos de projetos não devem ter o aval dos Conselhos da Comunidade. O GDUCC é modelar neste sentido também, ou seja, em possibilitar a identificação de p</w:t>
      </w:r>
      <w:r w:rsidR="00616779">
        <w:rPr>
          <w:rFonts w:ascii="Times New Roman" w:eastAsia="Times New Roman" w:hAnsi="Times New Roman" w:cs="Times New Roman"/>
          <w:sz w:val="24"/>
          <w:szCs w:val="24"/>
          <w:lang w:eastAsia="pt-BR"/>
        </w:rPr>
        <w:t xml:space="preserve">ropostas de diálogo que não são, de fato, verdadeiras </w:t>
      </w:r>
      <w:r w:rsidRPr="00235CF1">
        <w:rPr>
          <w:rFonts w:ascii="Times New Roman" w:eastAsia="Times New Roman" w:hAnsi="Times New Roman" w:cs="Times New Roman"/>
          <w:sz w:val="24"/>
          <w:szCs w:val="24"/>
          <w:lang w:eastAsia="pt-BR"/>
        </w:rPr>
        <w:t xml:space="preserve">propostas diálogos, mas propostas </w:t>
      </w:r>
      <w:r w:rsidR="00616779">
        <w:rPr>
          <w:rFonts w:ascii="Times New Roman" w:eastAsia="Times New Roman" w:hAnsi="Times New Roman" w:cs="Times New Roman"/>
          <w:sz w:val="24"/>
          <w:szCs w:val="24"/>
          <w:lang w:eastAsia="pt-BR"/>
        </w:rPr>
        <w:t>para a imposição</w:t>
      </w:r>
      <w:r w:rsidRPr="00235CF1">
        <w:rPr>
          <w:rFonts w:ascii="Times New Roman" w:eastAsia="Times New Roman" w:hAnsi="Times New Roman" w:cs="Times New Roman"/>
          <w:sz w:val="24"/>
          <w:szCs w:val="24"/>
          <w:lang w:eastAsia="pt-BR"/>
        </w:rPr>
        <w:t xml:space="preserve"> de formas de pensar</w:t>
      </w:r>
      <w:r w:rsidR="00EE0153">
        <w:rPr>
          <w:rFonts w:ascii="Times New Roman" w:eastAsia="Times New Roman" w:hAnsi="Times New Roman" w:cs="Times New Roman"/>
          <w:sz w:val="24"/>
          <w:szCs w:val="24"/>
          <w:lang w:eastAsia="pt-BR"/>
        </w:rPr>
        <w:t xml:space="preserve"> e agir</w:t>
      </w:r>
      <w:r w:rsidRPr="00235CF1">
        <w:rPr>
          <w:rFonts w:ascii="Times New Roman" w:eastAsia="Times New Roman" w:hAnsi="Times New Roman" w:cs="Times New Roman"/>
          <w:sz w:val="24"/>
          <w:szCs w:val="24"/>
          <w:lang w:eastAsia="pt-BR"/>
        </w:rPr>
        <w:t>. O que se busc</w:t>
      </w:r>
      <w:r w:rsidR="00EE0153">
        <w:rPr>
          <w:rFonts w:ascii="Times New Roman" w:eastAsia="Times New Roman" w:hAnsi="Times New Roman" w:cs="Times New Roman"/>
          <w:sz w:val="24"/>
          <w:szCs w:val="24"/>
          <w:lang w:eastAsia="pt-BR"/>
        </w:rPr>
        <w:t xml:space="preserve">a em tais supostos “projetos de </w:t>
      </w:r>
      <w:r w:rsidRPr="00235CF1">
        <w:rPr>
          <w:rFonts w:ascii="Times New Roman" w:eastAsia="Times New Roman" w:hAnsi="Times New Roman" w:cs="Times New Roman"/>
          <w:sz w:val="24"/>
          <w:szCs w:val="24"/>
          <w:lang w:eastAsia="pt-BR"/>
        </w:rPr>
        <w:t xml:space="preserve">diálogo” é trabalhar com valores, com a ética, com a disciplina, </w:t>
      </w:r>
      <w:r w:rsidR="00EE0153">
        <w:rPr>
          <w:rFonts w:ascii="Times New Roman" w:eastAsia="Times New Roman" w:hAnsi="Times New Roman" w:cs="Times New Roman"/>
          <w:sz w:val="24"/>
          <w:szCs w:val="24"/>
          <w:lang w:eastAsia="pt-BR"/>
        </w:rPr>
        <w:t>com a moral e com</w:t>
      </w:r>
      <w:r w:rsidRPr="00235CF1">
        <w:rPr>
          <w:rFonts w:ascii="Times New Roman" w:eastAsia="Times New Roman" w:hAnsi="Times New Roman" w:cs="Times New Roman"/>
          <w:sz w:val="24"/>
          <w:szCs w:val="24"/>
          <w:lang w:eastAsia="pt-BR"/>
        </w:rPr>
        <w:t xml:space="preserve"> o trabalho. Diante da sociedade, os sentenciados</w:t>
      </w:r>
      <w:r w:rsidR="00EE0153">
        <w:rPr>
          <w:rFonts w:ascii="Times New Roman" w:eastAsia="Times New Roman" w:hAnsi="Times New Roman" w:cs="Times New Roman"/>
          <w:sz w:val="24"/>
          <w:szCs w:val="24"/>
          <w:lang w:eastAsia="pt-BR"/>
        </w:rPr>
        <w:t>, em encontros deste tipo</w:t>
      </w:r>
      <w:r w:rsidRPr="00235CF1">
        <w:rPr>
          <w:rFonts w:ascii="Times New Roman" w:eastAsia="Times New Roman" w:hAnsi="Times New Roman" w:cs="Times New Roman"/>
          <w:sz w:val="24"/>
          <w:szCs w:val="24"/>
          <w:lang w:eastAsia="pt-BR"/>
        </w:rPr>
        <w:t xml:space="preserve">, ao invés de dialogarem, tornam-se sim “os modelos do erro”, tornam-se </w:t>
      </w:r>
      <w:r w:rsidRPr="006C1AD7">
        <w:rPr>
          <w:rFonts w:ascii="Times New Roman" w:eastAsia="Times New Roman" w:hAnsi="Times New Roman" w:cs="Times New Roman"/>
          <w:i/>
          <w:sz w:val="24"/>
          <w:szCs w:val="24"/>
          <w:lang w:eastAsia="pt-BR"/>
        </w:rPr>
        <w:t>figuras vivas da própria desventura</w:t>
      </w:r>
      <w:r w:rsidRPr="00235CF1">
        <w:rPr>
          <w:rFonts w:ascii="Times New Roman" w:eastAsia="Times New Roman" w:hAnsi="Times New Roman" w:cs="Times New Roman"/>
          <w:sz w:val="24"/>
          <w:szCs w:val="24"/>
          <w:lang w:eastAsia="pt-BR"/>
        </w:rPr>
        <w:t>, assim como na fase penal que expunha os sentenciados para a população em geral, de forma a mostrar a todos, a partir de uma “pedagogia penal” encarnada na figura do próprio indivíduo – pena enquanto representação (logicamente submetido a uma exposição sem escrúpulos)</w:t>
      </w:r>
      <w:r w:rsidR="00EE0153">
        <w:rPr>
          <w:rFonts w:ascii="Times New Roman" w:eastAsia="Times New Roman" w:hAnsi="Times New Roman" w:cs="Times New Roman"/>
          <w:sz w:val="24"/>
          <w:szCs w:val="24"/>
          <w:lang w:eastAsia="pt-BR"/>
        </w:rPr>
        <w:t xml:space="preserve"> – o que acontece com quem comete os atos tidos por delitos. Assim, ve</w:t>
      </w:r>
      <w:r w:rsidR="00EE0153" w:rsidRPr="00235CF1">
        <w:rPr>
          <w:rFonts w:ascii="Times New Roman" w:eastAsia="Times New Roman" w:hAnsi="Times New Roman" w:cs="Times New Roman"/>
          <w:sz w:val="24"/>
          <w:szCs w:val="24"/>
          <w:lang w:eastAsia="pt-BR"/>
        </w:rPr>
        <w:t>em-se</w:t>
      </w:r>
      <w:r w:rsidRPr="00235CF1">
        <w:rPr>
          <w:rFonts w:ascii="Times New Roman" w:eastAsia="Times New Roman" w:hAnsi="Times New Roman" w:cs="Times New Roman"/>
          <w:sz w:val="24"/>
          <w:szCs w:val="24"/>
          <w:lang w:eastAsia="pt-BR"/>
        </w:rPr>
        <w:t xml:space="preserve"> os sentenciados expostos a perguntas, a questionamentos de toda ordem, e</w:t>
      </w:r>
      <w:r w:rsidR="00006CAE">
        <w:rPr>
          <w:rFonts w:ascii="Times New Roman" w:eastAsia="Times New Roman" w:hAnsi="Times New Roman" w:cs="Times New Roman"/>
          <w:sz w:val="24"/>
          <w:szCs w:val="24"/>
          <w:lang w:eastAsia="pt-BR"/>
        </w:rPr>
        <w:t>,</w:t>
      </w:r>
      <w:r w:rsidRPr="00235CF1">
        <w:rPr>
          <w:rFonts w:ascii="Times New Roman" w:eastAsia="Times New Roman" w:hAnsi="Times New Roman" w:cs="Times New Roman"/>
          <w:sz w:val="24"/>
          <w:szCs w:val="24"/>
          <w:lang w:eastAsia="pt-BR"/>
        </w:rPr>
        <w:t xml:space="preserve"> no máximo</w:t>
      </w:r>
      <w:r w:rsidR="00006CAE">
        <w:rPr>
          <w:rFonts w:ascii="Times New Roman" w:eastAsia="Times New Roman" w:hAnsi="Times New Roman" w:cs="Times New Roman"/>
          <w:sz w:val="24"/>
          <w:szCs w:val="24"/>
          <w:lang w:eastAsia="pt-BR"/>
        </w:rPr>
        <w:t>,</w:t>
      </w:r>
      <w:r w:rsidRPr="00235CF1">
        <w:rPr>
          <w:rFonts w:ascii="Times New Roman" w:eastAsia="Times New Roman" w:hAnsi="Times New Roman" w:cs="Times New Roman"/>
          <w:sz w:val="24"/>
          <w:szCs w:val="24"/>
          <w:lang w:eastAsia="pt-BR"/>
        </w:rPr>
        <w:t xml:space="preserve"> os sentenciados são autorizados a “tocar” as pessoas da sociedade livre relatando os horrores do cárcere (na verdade, amedrontar as pessoas para que</w:t>
      </w:r>
      <w:r w:rsidR="00EE0153">
        <w:rPr>
          <w:rFonts w:ascii="Times New Roman" w:eastAsia="Times New Roman" w:hAnsi="Times New Roman" w:cs="Times New Roman"/>
          <w:sz w:val="24"/>
          <w:szCs w:val="24"/>
          <w:lang w:eastAsia="pt-BR"/>
        </w:rPr>
        <w:t xml:space="preserve"> elas não venham a cometer</w:t>
      </w:r>
      <w:r w:rsidRPr="00235CF1">
        <w:rPr>
          <w:rFonts w:ascii="Times New Roman" w:eastAsia="Times New Roman" w:hAnsi="Times New Roman" w:cs="Times New Roman"/>
          <w:sz w:val="24"/>
          <w:szCs w:val="24"/>
          <w:lang w:eastAsia="pt-BR"/>
        </w:rPr>
        <w:t xml:space="preserve"> crimes). Estes tipos de atividades devem ser </w:t>
      </w:r>
      <w:r w:rsidR="001B3B79" w:rsidRPr="00235CF1">
        <w:rPr>
          <w:rFonts w:ascii="Times New Roman" w:eastAsia="Times New Roman" w:hAnsi="Times New Roman" w:cs="Times New Roman"/>
          <w:sz w:val="24"/>
          <w:szCs w:val="24"/>
          <w:lang w:eastAsia="pt-BR"/>
        </w:rPr>
        <w:t>rechaçados</w:t>
      </w:r>
      <w:r w:rsidRPr="00235CF1">
        <w:rPr>
          <w:rFonts w:ascii="Times New Roman" w:eastAsia="Times New Roman" w:hAnsi="Times New Roman" w:cs="Times New Roman"/>
          <w:sz w:val="24"/>
          <w:szCs w:val="24"/>
          <w:lang w:eastAsia="pt-BR"/>
        </w:rPr>
        <w:t xml:space="preserve"> pe</w:t>
      </w:r>
      <w:r w:rsidR="00EE0153">
        <w:rPr>
          <w:rFonts w:ascii="Times New Roman" w:eastAsia="Times New Roman" w:hAnsi="Times New Roman" w:cs="Times New Roman"/>
          <w:sz w:val="24"/>
          <w:szCs w:val="24"/>
          <w:lang w:eastAsia="pt-BR"/>
        </w:rPr>
        <w:t>los Conselhos da Comunidade, e</w:t>
      </w:r>
      <w:r w:rsidR="00E67E0E">
        <w:rPr>
          <w:rFonts w:ascii="Times New Roman" w:eastAsia="Times New Roman" w:hAnsi="Times New Roman" w:cs="Times New Roman"/>
          <w:sz w:val="24"/>
          <w:szCs w:val="24"/>
          <w:lang w:eastAsia="pt-BR"/>
        </w:rPr>
        <w:t>,</w:t>
      </w:r>
      <w:r w:rsidR="00EE0153">
        <w:rPr>
          <w:rFonts w:ascii="Times New Roman" w:eastAsia="Times New Roman" w:hAnsi="Times New Roman" w:cs="Times New Roman"/>
          <w:sz w:val="24"/>
          <w:szCs w:val="24"/>
          <w:lang w:eastAsia="pt-BR"/>
        </w:rPr>
        <w:t xml:space="preserve"> por isso,</w:t>
      </w:r>
      <w:r w:rsidRPr="00235CF1">
        <w:rPr>
          <w:rFonts w:ascii="Times New Roman" w:eastAsia="Times New Roman" w:hAnsi="Times New Roman" w:cs="Times New Roman"/>
          <w:sz w:val="24"/>
          <w:szCs w:val="24"/>
          <w:lang w:eastAsia="pt-BR"/>
        </w:rPr>
        <w:t xml:space="preserve"> </w:t>
      </w:r>
      <w:r w:rsidRPr="00235CF1">
        <w:rPr>
          <w:rFonts w:ascii="Times New Roman" w:eastAsia="Times New Roman" w:hAnsi="Times New Roman" w:cs="Times New Roman"/>
          <w:sz w:val="24"/>
          <w:szCs w:val="24"/>
          <w:lang w:eastAsia="pt-BR"/>
        </w:rPr>
        <w:lastRenderedPageBreak/>
        <w:t>evidentemente</w:t>
      </w:r>
      <w:r w:rsidR="00E67E0E">
        <w:rPr>
          <w:rFonts w:ascii="Times New Roman" w:eastAsia="Times New Roman" w:hAnsi="Times New Roman" w:cs="Times New Roman"/>
          <w:sz w:val="24"/>
          <w:szCs w:val="24"/>
          <w:lang w:eastAsia="pt-BR"/>
        </w:rPr>
        <w:t>,</w:t>
      </w:r>
      <w:r w:rsidRPr="00235CF1">
        <w:rPr>
          <w:rFonts w:ascii="Times New Roman" w:eastAsia="Times New Roman" w:hAnsi="Times New Roman" w:cs="Times New Roman"/>
          <w:sz w:val="24"/>
          <w:szCs w:val="24"/>
          <w:lang w:eastAsia="pt-BR"/>
        </w:rPr>
        <w:t xml:space="preserve"> não devem participar de tais </w:t>
      </w:r>
      <w:r w:rsidR="002943D6">
        <w:rPr>
          <w:rFonts w:ascii="Times New Roman" w:eastAsia="Times New Roman" w:hAnsi="Times New Roman" w:cs="Times New Roman"/>
          <w:sz w:val="24"/>
          <w:szCs w:val="24"/>
          <w:lang w:eastAsia="pt-BR"/>
        </w:rPr>
        <w:t>“</w:t>
      </w:r>
      <w:r w:rsidR="008B14D5">
        <w:rPr>
          <w:rFonts w:ascii="Times New Roman" w:eastAsia="Times New Roman" w:hAnsi="Times New Roman" w:cs="Times New Roman"/>
          <w:sz w:val="24"/>
          <w:szCs w:val="24"/>
          <w:lang w:eastAsia="pt-BR"/>
        </w:rPr>
        <w:t>diálogos</w:t>
      </w:r>
      <w:r w:rsidR="002943D6">
        <w:rPr>
          <w:rFonts w:ascii="Times New Roman" w:eastAsia="Times New Roman" w:hAnsi="Times New Roman" w:cs="Times New Roman"/>
          <w:sz w:val="24"/>
          <w:szCs w:val="24"/>
          <w:lang w:eastAsia="pt-BR"/>
        </w:rPr>
        <w:t>”</w:t>
      </w:r>
      <w:r w:rsidR="00C56CCF">
        <w:rPr>
          <w:rFonts w:ascii="Times New Roman" w:eastAsia="Times New Roman" w:hAnsi="Times New Roman" w:cs="Times New Roman"/>
          <w:sz w:val="24"/>
          <w:szCs w:val="24"/>
          <w:lang w:eastAsia="pt-BR"/>
        </w:rPr>
        <w:t>. Encontros como estes não podem ser chamados de diálogos, mas são momentos de exposição, de rebaixamento, de violência para com o</w:t>
      </w:r>
      <w:r w:rsidR="00AA16CF">
        <w:rPr>
          <w:rFonts w:ascii="Times New Roman" w:eastAsia="Times New Roman" w:hAnsi="Times New Roman" w:cs="Times New Roman"/>
          <w:sz w:val="24"/>
          <w:szCs w:val="24"/>
          <w:lang w:eastAsia="pt-BR"/>
        </w:rPr>
        <w:t xml:space="preserve"> sentenciado.</w:t>
      </w:r>
      <w:r w:rsidR="0062218D">
        <w:rPr>
          <w:rFonts w:ascii="Times New Roman" w:eastAsia="Times New Roman" w:hAnsi="Times New Roman" w:cs="Times New Roman"/>
          <w:sz w:val="24"/>
          <w:szCs w:val="24"/>
          <w:lang w:eastAsia="pt-BR"/>
        </w:rPr>
        <w:t xml:space="preserve"> Ninguém obtém nada</w:t>
      </w:r>
      <w:r w:rsidR="00FB259E">
        <w:rPr>
          <w:rFonts w:ascii="Times New Roman" w:eastAsia="Times New Roman" w:hAnsi="Times New Roman" w:cs="Times New Roman"/>
          <w:sz w:val="24"/>
          <w:szCs w:val="24"/>
          <w:lang w:eastAsia="pt-BR"/>
        </w:rPr>
        <w:t xml:space="preserve"> com estes supostos diálogos</w:t>
      </w:r>
      <w:r w:rsidR="0062218D">
        <w:rPr>
          <w:rFonts w:ascii="Times New Roman" w:eastAsia="Times New Roman" w:hAnsi="Times New Roman" w:cs="Times New Roman"/>
          <w:sz w:val="24"/>
          <w:szCs w:val="24"/>
          <w:lang w:eastAsia="pt-BR"/>
        </w:rPr>
        <w:t>, todos perdem.</w:t>
      </w:r>
    </w:p>
    <w:p w:rsidR="00AA16CF" w:rsidRPr="00235CF1" w:rsidRDefault="00AA16CF" w:rsidP="00EE0153">
      <w:pPr>
        <w:spacing w:after="0" w:line="360" w:lineRule="auto"/>
        <w:ind w:firstLine="851"/>
        <w:jc w:val="both"/>
        <w:rPr>
          <w:rFonts w:ascii="Times New Roman" w:eastAsia="Times New Roman" w:hAnsi="Times New Roman" w:cs="Times New Roman"/>
          <w:sz w:val="24"/>
          <w:szCs w:val="24"/>
          <w:lang w:eastAsia="pt-BR"/>
        </w:rPr>
      </w:pPr>
    </w:p>
    <w:p w:rsidR="00B5243A" w:rsidRPr="00235CF1" w:rsidRDefault="00B5243A" w:rsidP="00B5243A">
      <w:pPr>
        <w:pStyle w:val="NormalWeb"/>
        <w:spacing w:before="0" w:beforeAutospacing="0" w:after="0" w:afterAutospacing="0" w:line="360" w:lineRule="auto"/>
        <w:ind w:firstLine="851"/>
        <w:jc w:val="both"/>
      </w:pPr>
      <w:r w:rsidRPr="00235CF1">
        <w:t xml:space="preserve">A partir da reintegração social o que se busca é o desenvolvimento de um diálogo significativo entre as partes que possuem, até então, uma relação marcada por antagonismos (as partes aqui são os encarcerados e a sociedade aberta, livre). Num diálogo estas partes devem se situar e se comportar como iguais, a partir de uma relação que seja estabelecida simetricamente. Tal simetria não quer dizer, de maneira alguma, que se pretenda com isso esconder as diferenças reais e objetivas existentes entre as pessoas e os segmentos sociais, de forma hipócrita (SÁ, 2009, p. 11). </w:t>
      </w:r>
    </w:p>
    <w:p w:rsidR="00B5243A" w:rsidRPr="00235CF1" w:rsidRDefault="00B5243A" w:rsidP="00B5243A">
      <w:pPr>
        <w:pStyle w:val="NormalWeb"/>
        <w:spacing w:before="0" w:beforeAutospacing="0" w:after="0" w:afterAutospacing="0" w:line="360" w:lineRule="auto"/>
        <w:jc w:val="both"/>
      </w:pPr>
    </w:p>
    <w:p w:rsidR="00B5243A" w:rsidRPr="00235CF1" w:rsidRDefault="00B5243A" w:rsidP="00B5243A">
      <w:pPr>
        <w:pStyle w:val="NormalWeb"/>
        <w:spacing w:before="0" w:beforeAutospacing="0" w:after="0" w:afterAutospacing="0" w:line="360" w:lineRule="auto"/>
        <w:ind w:firstLine="851"/>
        <w:jc w:val="both"/>
      </w:pPr>
      <w:r w:rsidRPr="00235CF1">
        <w:t>Os Conselhos da Comunidade, neste sentido, podem, a partir dos segmentos sociais diversificados de seus membros, contribuir para compor este diálogo construtivo, simétrico, a ser estabelecido com os sentenciados. Diz-se estabelecido porque não se trata somente da realização de um “diálogo” esporádico, mas da abertura de um canal ininterrupto de comunicação dialógica entre a sociedade e os encarcerados, permeados pela participação de profissionais técnicos e da universidade.</w:t>
      </w:r>
    </w:p>
    <w:p w:rsidR="00B5243A" w:rsidRPr="008164B2" w:rsidRDefault="00B5243A" w:rsidP="00B5243A">
      <w:pPr>
        <w:pStyle w:val="NormalWeb"/>
        <w:spacing w:before="0" w:beforeAutospacing="0" w:after="0" w:afterAutospacing="0" w:line="360" w:lineRule="auto"/>
        <w:ind w:firstLine="851"/>
        <w:jc w:val="both"/>
      </w:pPr>
    </w:p>
    <w:p w:rsidR="00B5243A" w:rsidRPr="008164B2" w:rsidRDefault="00B5243A" w:rsidP="00B5243A">
      <w:pPr>
        <w:pStyle w:val="NormalWeb"/>
        <w:spacing w:before="0" w:beforeAutospacing="0" w:after="0" w:afterAutospacing="0" w:line="360" w:lineRule="auto"/>
        <w:ind w:firstLine="851"/>
        <w:jc w:val="both"/>
      </w:pPr>
      <w:r w:rsidRPr="008164B2">
        <w:t>Não se trata de a sociedade, a partir dos Conselhos da Comunidade, ir “dialogar” (informalmente) com os encarcerados. É preciso que este diálogo ressoe na sociedade, e quanto a isso o Conselho da Comunidade pode contribuir</w:t>
      </w:r>
      <w:r w:rsidR="00FB259E">
        <w:t xml:space="preserve"> consideravelmente</w:t>
      </w:r>
      <w:r w:rsidRPr="008164B2">
        <w:t xml:space="preserve">. É preciso que o Conselho da Comunidade seja um </w:t>
      </w:r>
      <w:r w:rsidRPr="008164B2">
        <w:rPr>
          <w:i/>
        </w:rPr>
        <w:t>locus</w:t>
      </w:r>
      <w:r w:rsidRPr="008164B2">
        <w:t xml:space="preserve"> adequado para que o discurso do sentenciado e dos egressos prisionais seja considerado um discurso forte, um discurso que não seja utilizado contra o próprio sentenciado. Não se quer dizer com isso que o Conselho da Comunidade vá </w:t>
      </w:r>
      <w:r w:rsidR="00FB259E">
        <w:t>divulgar</w:t>
      </w:r>
      <w:r w:rsidRPr="008164B2">
        <w:t xml:space="preserve"> </w:t>
      </w:r>
      <w:r w:rsidR="00FB259E">
        <w:t xml:space="preserve">os </w:t>
      </w:r>
      <w:r w:rsidRPr="008164B2">
        <w:t xml:space="preserve">diálogos. Trata-se de que este “canal aberto” sirva de referência para que este processo dialógico extrapole os muros do cárcere, que ecoe na sociedade em significado e em compreensão. O canal é entre a sociedade e o cárcere, mas não deve ficar </w:t>
      </w:r>
      <w:r w:rsidR="00AD4A62">
        <w:t>adstrito</w:t>
      </w:r>
      <w:r w:rsidRPr="008164B2">
        <w:t xml:space="preserve"> a determinados âmbitos espaciais. O Conselho da Comunidade tem um papel fundamental diante da sociedade neste sentido (sociedade aqui na qual estão os sentenciados</w:t>
      </w:r>
      <w:r w:rsidR="00AD4A62">
        <w:t xml:space="preserve"> estão incluídos</w:t>
      </w:r>
      <w:r w:rsidRPr="008164B2">
        <w:t>).</w:t>
      </w:r>
    </w:p>
    <w:p w:rsidR="00A67046" w:rsidRDefault="00A67046" w:rsidP="00A67046">
      <w:pPr>
        <w:spacing w:after="0" w:line="360" w:lineRule="auto"/>
        <w:ind w:firstLine="851"/>
        <w:jc w:val="both"/>
        <w:rPr>
          <w:rFonts w:ascii="Times New Roman" w:eastAsia="Times New Roman" w:hAnsi="Times New Roman" w:cs="Times New Roman"/>
          <w:color w:val="222222"/>
          <w:sz w:val="24"/>
          <w:szCs w:val="24"/>
          <w:lang w:eastAsia="pt-BR"/>
        </w:rPr>
      </w:pPr>
    </w:p>
    <w:p w:rsidR="00A67046" w:rsidRDefault="00A67046" w:rsidP="0041129A">
      <w:pPr>
        <w:spacing w:after="0" w:line="360" w:lineRule="auto"/>
        <w:ind w:firstLine="851"/>
        <w:jc w:val="both"/>
        <w:rPr>
          <w:rFonts w:ascii="Times New Roman" w:eastAsia="Times New Roman" w:hAnsi="Times New Roman" w:cs="Times New Roman"/>
          <w:sz w:val="24"/>
          <w:szCs w:val="24"/>
          <w:lang w:eastAsia="pt-BR"/>
        </w:rPr>
      </w:pPr>
      <w:r w:rsidRPr="00A16142">
        <w:rPr>
          <w:rFonts w:ascii="Times New Roman" w:eastAsia="Times New Roman" w:hAnsi="Times New Roman" w:cs="Times New Roman"/>
          <w:sz w:val="24"/>
          <w:szCs w:val="24"/>
          <w:lang w:eastAsia="pt-BR"/>
        </w:rPr>
        <w:t>Jovacy Peter Filho (2010, p, 118)</w:t>
      </w:r>
      <w:r w:rsidR="007E0A64">
        <w:rPr>
          <w:rFonts w:ascii="Times New Roman" w:eastAsia="Times New Roman" w:hAnsi="Times New Roman" w:cs="Times New Roman"/>
          <w:sz w:val="24"/>
          <w:szCs w:val="24"/>
          <w:lang w:eastAsia="pt-BR"/>
        </w:rPr>
        <w:t>,</w:t>
      </w:r>
      <w:r w:rsidRPr="00A16142">
        <w:rPr>
          <w:rFonts w:ascii="Times New Roman" w:eastAsia="Times New Roman" w:hAnsi="Times New Roman" w:cs="Times New Roman"/>
          <w:sz w:val="24"/>
          <w:szCs w:val="24"/>
          <w:lang w:eastAsia="pt-BR"/>
        </w:rPr>
        <w:t xml:space="preserve"> ao explanar sobre a inclusão soc</w:t>
      </w:r>
      <w:r w:rsidR="007E0A64">
        <w:rPr>
          <w:rFonts w:ascii="Times New Roman" w:eastAsia="Times New Roman" w:hAnsi="Times New Roman" w:cs="Times New Roman"/>
          <w:sz w:val="24"/>
          <w:szCs w:val="24"/>
          <w:lang w:eastAsia="pt-BR"/>
        </w:rPr>
        <w:t>ial a partir do diálogo, diz</w:t>
      </w:r>
      <w:r w:rsidRPr="00A16142">
        <w:rPr>
          <w:rFonts w:ascii="Times New Roman" w:eastAsia="Times New Roman" w:hAnsi="Times New Roman" w:cs="Times New Roman"/>
          <w:sz w:val="24"/>
          <w:szCs w:val="24"/>
          <w:lang w:eastAsia="pt-BR"/>
        </w:rPr>
        <w:t xml:space="preserve"> que o silêncio </w:t>
      </w:r>
      <w:r w:rsidR="007E0A64">
        <w:rPr>
          <w:rFonts w:ascii="Times New Roman" w:eastAsia="Times New Roman" w:hAnsi="Times New Roman" w:cs="Times New Roman"/>
          <w:sz w:val="24"/>
          <w:szCs w:val="24"/>
          <w:lang w:eastAsia="pt-BR"/>
        </w:rPr>
        <w:t>é que sede a vez para o diálogo</w:t>
      </w:r>
      <w:r w:rsidRPr="00A16142">
        <w:rPr>
          <w:rFonts w:ascii="Times New Roman" w:eastAsia="Times New Roman" w:hAnsi="Times New Roman" w:cs="Times New Roman"/>
          <w:sz w:val="24"/>
          <w:szCs w:val="24"/>
          <w:lang w:eastAsia="pt-BR"/>
        </w:rPr>
        <w:t xml:space="preserve"> e o “ser real que se busca </w:t>
      </w:r>
      <w:r w:rsidRPr="00A16142">
        <w:rPr>
          <w:rFonts w:ascii="Times New Roman" w:eastAsia="Times New Roman" w:hAnsi="Times New Roman" w:cs="Times New Roman"/>
          <w:sz w:val="24"/>
          <w:szCs w:val="24"/>
          <w:lang w:eastAsia="pt-BR"/>
        </w:rPr>
        <w:lastRenderedPageBreak/>
        <w:t xml:space="preserve">conhecer” está em contínua redescoberta em si mesmo e no outro, a partir do envolvimento, através de uma crítica </w:t>
      </w:r>
      <w:r w:rsidR="007E0A64">
        <w:rPr>
          <w:rFonts w:ascii="Times New Roman" w:eastAsia="Times New Roman" w:hAnsi="Times New Roman" w:cs="Times New Roman"/>
          <w:sz w:val="24"/>
          <w:szCs w:val="24"/>
          <w:lang w:eastAsia="pt-BR"/>
        </w:rPr>
        <w:t>que é compreensiva, construtiva e</w:t>
      </w:r>
      <w:r w:rsidR="007E2F91">
        <w:rPr>
          <w:rFonts w:ascii="Times New Roman" w:eastAsia="Times New Roman" w:hAnsi="Times New Roman" w:cs="Times New Roman"/>
          <w:sz w:val="24"/>
          <w:szCs w:val="24"/>
          <w:lang w:eastAsia="pt-BR"/>
        </w:rPr>
        <w:t xml:space="preserve"> edificante. Não tem espaço para o que seja</w:t>
      </w:r>
      <w:r w:rsidRPr="00A16142">
        <w:rPr>
          <w:rFonts w:ascii="Times New Roman" w:eastAsia="Times New Roman" w:hAnsi="Times New Roman" w:cs="Times New Roman"/>
          <w:sz w:val="24"/>
          <w:szCs w:val="24"/>
          <w:lang w:eastAsia="pt-BR"/>
        </w:rPr>
        <w:t xml:space="preserve"> sujeição, há apenas uma relação baseada na emancipação. O diálogo, neste contexto, favorece a mais importante liberdade, que é a “liberdade de ser humano”.</w:t>
      </w:r>
    </w:p>
    <w:p w:rsidR="00092A4A" w:rsidRPr="00A16142" w:rsidRDefault="00092A4A" w:rsidP="0041129A">
      <w:pPr>
        <w:spacing w:after="0" w:line="360" w:lineRule="auto"/>
        <w:ind w:firstLine="851"/>
        <w:jc w:val="both"/>
        <w:rPr>
          <w:rFonts w:ascii="Times New Roman" w:eastAsia="Times New Roman" w:hAnsi="Times New Roman" w:cs="Times New Roman"/>
          <w:sz w:val="24"/>
          <w:szCs w:val="24"/>
          <w:lang w:eastAsia="pt-BR"/>
        </w:rPr>
      </w:pPr>
    </w:p>
    <w:p w:rsidR="00A67046" w:rsidRPr="00A16142" w:rsidRDefault="00A67046" w:rsidP="00A67046">
      <w:pPr>
        <w:spacing w:after="0" w:line="360" w:lineRule="auto"/>
        <w:ind w:firstLine="851"/>
        <w:jc w:val="both"/>
        <w:rPr>
          <w:rFonts w:ascii="Times New Roman" w:eastAsia="Times New Roman" w:hAnsi="Times New Roman" w:cs="Times New Roman"/>
          <w:sz w:val="24"/>
          <w:szCs w:val="24"/>
          <w:lang w:eastAsia="pt-BR"/>
        </w:rPr>
      </w:pPr>
      <w:r w:rsidRPr="00A16142">
        <w:rPr>
          <w:rFonts w:ascii="Times New Roman" w:eastAsia="Times New Roman" w:hAnsi="Times New Roman" w:cs="Times New Roman"/>
          <w:sz w:val="24"/>
          <w:szCs w:val="24"/>
          <w:lang w:eastAsia="pt-BR"/>
        </w:rPr>
        <w:t>Para o pensamento de Ana Gabriela Mendes Braga (2010, p. 90), as propostas como a do GDUCC, as que promovam a “(re) integração social” entre os encarcerados e o mundo exterior, livre, mediante o diálogo entre estes dois segmentos, que seja sincero (a partir da compreensão e da dialética), surgem como forma de resistência da lógica que impera</w:t>
      </w:r>
      <w:r w:rsidR="007E2F91">
        <w:rPr>
          <w:rFonts w:ascii="Times New Roman" w:eastAsia="Times New Roman" w:hAnsi="Times New Roman" w:cs="Times New Roman"/>
          <w:sz w:val="24"/>
          <w:szCs w:val="24"/>
          <w:lang w:eastAsia="pt-BR"/>
        </w:rPr>
        <w:t xml:space="preserve"> na sociedade</w:t>
      </w:r>
      <w:r w:rsidRPr="00A16142">
        <w:rPr>
          <w:rFonts w:ascii="Times New Roman" w:eastAsia="Times New Roman" w:hAnsi="Times New Roman" w:cs="Times New Roman"/>
          <w:sz w:val="24"/>
          <w:szCs w:val="24"/>
          <w:lang w:eastAsia="pt-BR"/>
        </w:rPr>
        <w:t>, a lógica da separação e da segregação. A aproximação de partes antagonizadas tem o condão, para Braga, de uma procura pela identificação dos atores, mas não no sentido de se estabelecer laços pessoais, estreitos, mas que permitam que as pessoas se reconheçam na humanidade que emana do outro. Ainda para Braga, esta abertura do cárcere a partir do diálogo entre a comunidade e a prisão tem uma tarefa essencial na flexibilização do fechamento da instituição penal, para ela, “uma diminuição qualitativa do encarceramento” sobre a vida do condenado e de todos que se relacionem com ele.</w:t>
      </w:r>
    </w:p>
    <w:p w:rsidR="00A67046" w:rsidRPr="00A16142" w:rsidRDefault="00A67046" w:rsidP="00A67046">
      <w:pPr>
        <w:spacing w:after="0" w:line="360" w:lineRule="auto"/>
        <w:ind w:firstLine="851"/>
        <w:jc w:val="both"/>
        <w:rPr>
          <w:rFonts w:ascii="Times New Roman" w:eastAsia="Times New Roman" w:hAnsi="Times New Roman" w:cs="Times New Roman"/>
          <w:sz w:val="24"/>
          <w:szCs w:val="24"/>
          <w:lang w:eastAsia="pt-BR"/>
        </w:rPr>
      </w:pPr>
    </w:p>
    <w:p w:rsidR="00A67046" w:rsidRDefault="00A67046" w:rsidP="005F5E00">
      <w:pPr>
        <w:spacing w:after="0" w:line="360" w:lineRule="auto"/>
        <w:ind w:firstLine="851"/>
        <w:jc w:val="both"/>
        <w:rPr>
          <w:rFonts w:ascii="Times New Roman" w:eastAsia="Times New Roman" w:hAnsi="Times New Roman" w:cs="Times New Roman"/>
          <w:sz w:val="24"/>
          <w:szCs w:val="24"/>
          <w:lang w:eastAsia="pt-BR"/>
        </w:rPr>
      </w:pPr>
      <w:r w:rsidRPr="00A16142">
        <w:rPr>
          <w:rFonts w:ascii="Times New Roman" w:eastAsia="Times New Roman" w:hAnsi="Times New Roman" w:cs="Times New Roman"/>
          <w:sz w:val="24"/>
          <w:szCs w:val="24"/>
          <w:lang w:eastAsia="pt-BR"/>
        </w:rPr>
        <w:t xml:space="preserve">Realmente faz muito sentido as passagens destes autores acima. </w:t>
      </w:r>
    </w:p>
    <w:p w:rsidR="00376775" w:rsidRPr="00A16142" w:rsidRDefault="00376775" w:rsidP="005F5E00">
      <w:pPr>
        <w:spacing w:after="0" w:line="360" w:lineRule="auto"/>
        <w:ind w:firstLine="851"/>
        <w:jc w:val="both"/>
        <w:rPr>
          <w:rFonts w:ascii="Times New Roman" w:eastAsia="Times New Roman" w:hAnsi="Times New Roman" w:cs="Times New Roman"/>
          <w:sz w:val="24"/>
          <w:szCs w:val="24"/>
          <w:lang w:eastAsia="pt-BR"/>
        </w:rPr>
      </w:pPr>
    </w:p>
    <w:p w:rsidR="00A67046" w:rsidRPr="00A16142" w:rsidRDefault="00A67046" w:rsidP="00A67046">
      <w:pPr>
        <w:spacing w:after="0" w:line="360" w:lineRule="auto"/>
        <w:ind w:firstLine="851"/>
        <w:jc w:val="both"/>
        <w:rPr>
          <w:rFonts w:ascii="Times New Roman" w:eastAsia="Times New Roman" w:hAnsi="Times New Roman" w:cs="Times New Roman"/>
          <w:sz w:val="24"/>
          <w:szCs w:val="24"/>
          <w:lang w:eastAsia="pt-BR"/>
        </w:rPr>
      </w:pPr>
      <w:r w:rsidRPr="00A16142">
        <w:rPr>
          <w:rFonts w:ascii="Times New Roman" w:eastAsia="Times New Roman" w:hAnsi="Times New Roman" w:cs="Times New Roman"/>
          <w:sz w:val="24"/>
          <w:szCs w:val="24"/>
          <w:lang w:eastAsia="pt-BR"/>
        </w:rPr>
        <w:t>Não se pode esquecer que a proposta do GDUCC, apesar de ser uma experiência que busca se renovar e caminhar sempre “aparando suas próprias arestas”, no sentido de melhorar a cada semestre, não está imune às críticas. E nem se gostaria que estivesse. As dúvidas como agir, de que maneira realizar um melhor trabalho, deve ser sempre a tônica do GDUCC</w:t>
      </w:r>
      <w:r w:rsidR="00FF2006">
        <w:rPr>
          <w:rFonts w:ascii="Times New Roman" w:eastAsia="Times New Roman" w:hAnsi="Times New Roman" w:cs="Times New Roman"/>
          <w:sz w:val="24"/>
          <w:szCs w:val="24"/>
          <w:lang w:eastAsia="pt-BR"/>
        </w:rPr>
        <w:t xml:space="preserve"> (e vem sendo, a cada nova edição)</w:t>
      </w:r>
      <w:r w:rsidRPr="00A16142">
        <w:rPr>
          <w:rFonts w:ascii="Times New Roman" w:eastAsia="Times New Roman" w:hAnsi="Times New Roman" w:cs="Times New Roman"/>
          <w:sz w:val="24"/>
          <w:szCs w:val="24"/>
          <w:lang w:eastAsia="pt-BR"/>
        </w:rPr>
        <w:t xml:space="preserve">. Uma proposta como a de diálogo não pode ser soberana, não pode ter pretensões de ser imutável. Deve saber acolher as críticas e se dinamizar, a partir da mesma máxima que serve para o GDUCC enquanto prática do diálogo: não se impor aos outros com as suas próprias ideias. No diálogo </w:t>
      </w:r>
      <w:r w:rsidR="0020469B">
        <w:rPr>
          <w:rFonts w:ascii="Times New Roman" w:eastAsia="Times New Roman" w:hAnsi="Times New Roman" w:cs="Times New Roman"/>
          <w:sz w:val="24"/>
          <w:szCs w:val="24"/>
          <w:lang w:eastAsia="pt-BR"/>
        </w:rPr>
        <w:t>não se pretende vencer com opiniões, com</w:t>
      </w:r>
      <w:r w:rsidRPr="00A16142">
        <w:rPr>
          <w:rFonts w:ascii="Times New Roman" w:eastAsia="Times New Roman" w:hAnsi="Times New Roman" w:cs="Times New Roman"/>
          <w:sz w:val="24"/>
          <w:szCs w:val="24"/>
          <w:lang w:eastAsia="pt-BR"/>
        </w:rPr>
        <w:t xml:space="preserve"> pontos de vista, mas apenas lançar </w:t>
      </w:r>
      <w:r w:rsidR="0020469B">
        <w:rPr>
          <w:rFonts w:ascii="Times New Roman" w:eastAsia="Times New Roman" w:hAnsi="Times New Roman" w:cs="Times New Roman"/>
          <w:sz w:val="24"/>
          <w:szCs w:val="24"/>
          <w:lang w:eastAsia="pt-BR"/>
        </w:rPr>
        <w:t xml:space="preserve">no ar </w:t>
      </w:r>
      <w:r w:rsidRPr="00A16142">
        <w:rPr>
          <w:rFonts w:ascii="Times New Roman" w:eastAsia="Times New Roman" w:hAnsi="Times New Roman" w:cs="Times New Roman"/>
          <w:sz w:val="24"/>
          <w:szCs w:val="24"/>
          <w:lang w:eastAsia="pt-BR"/>
        </w:rPr>
        <w:t>formas de pensar para que seja</w:t>
      </w:r>
      <w:r w:rsidR="0020469B">
        <w:rPr>
          <w:rFonts w:ascii="Times New Roman" w:eastAsia="Times New Roman" w:hAnsi="Times New Roman" w:cs="Times New Roman"/>
          <w:sz w:val="24"/>
          <w:szCs w:val="24"/>
          <w:lang w:eastAsia="pt-BR"/>
        </w:rPr>
        <w:t>m</w:t>
      </w:r>
      <w:r w:rsidRPr="00A16142">
        <w:rPr>
          <w:rFonts w:ascii="Times New Roman" w:eastAsia="Times New Roman" w:hAnsi="Times New Roman" w:cs="Times New Roman"/>
          <w:sz w:val="24"/>
          <w:szCs w:val="24"/>
          <w:lang w:eastAsia="pt-BR"/>
        </w:rPr>
        <w:t xml:space="preserve"> compartida</w:t>
      </w:r>
      <w:r w:rsidR="0020469B">
        <w:rPr>
          <w:rFonts w:ascii="Times New Roman" w:eastAsia="Times New Roman" w:hAnsi="Times New Roman" w:cs="Times New Roman"/>
          <w:sz w:val="24"/>
          <w:szCs w:val="24"/>
          <w:lang w:eastAsia="pt-BR"/>
        </w:rPr>
        <w:t>s</w:t>
      </w:r>
      <w:r w:rsidRPr="00A16142">
        <w:rPr>
          <w:rFonts w:ascii="Times New Roman" w:eastAsia="Times New Roman" w:hAnsi="Times New Roman" w:cs="Times New Roman"/>
          <w:sz w:val="24"/>
          <w:szCs w:val="24"/>
          <w:lang w:eastAsia="pt-BR"/>
        </w:rPr>
        <w:t xml:space="preserve"> com todos, incrementando-se assim os pontos de vista pessoais com os pontos de vista dos outros. Quem sabe um dia os pontos de vista não se imbricam, forma</w:t>
      </w:r>
      <w:r w:rsidR="0020469B">
        <w:rPr>
          <w:rFonts w:ascii="Times New Roman" w:eastAsia="Times New Roman" w:hAnsi="Times New Roman" w:cs="Times New Roman"/>
          <w:sz w:val="24"/>
          <w:szCs w:val="24"/>
          <w:lang w:eastAsia="pt-BR"/>
        </w:rPr>
        <w:t>ndo uma melhor compreensão de nós mesmos</w:t>
      </w:r>
      <w:r w:rsidRPr="00A16142">
        <w:rPr>
          <w:rFonts w:ascii="Times New Roman" w:eastAsia="Times New Roman" w:hAnsi="Times New Roman" w:cs="Times New Roman"/>
          <w:sz w:val="24"/>
          <w:szCs w:val="24"/>
          <w:lang w:eastAsia="pt-BR"/>
        </w:rPr>
        <w:t>, dos outro</w:t>
      </w:r>
      <w:r w:rsidR="00454598">
        <w:rPr>
          <w:rFonts w:ascii="Times New Roman" w:eastAsia="Times New Roman" w:hAnsi="Times New Roman" w:cs="Times New Roman"/>
          <w:sz w:val="24"/>
          <w:szCs w:val="24"/>
          <w:lang w:eastAsia="pt-BR"/>
        </w:rPr>
        <w:t xml:space="preserve">s e da sociedade em </w:t>
      </w:r>
      <w:r w:rsidR="0020469B">
        <w:rPr>
          <w:rFonts w:ascii="Times New Roman" w:eastAsia="Times New Roman" w:hAnsi="Times New Roman" w:cs="Times New Roman"/>
          <w:sz w:val="24"/>
          <w:szCs w:val="24"/>
          <w:lang w:eastAsia="pt-BR"/>
        </w:rPr>
        <w:t>que</w:t>
      </w:r>
      <w:r w:rsidR="00454598">
        <w:rPr>
          <w:rFonts w:ascii="Times New Roman" w:eastAsia="Times New Roman" w:hAnsi="Times New Roman" w:cs="Times New Roman"/>
          <w:sz w:val="24"/>
          <w:szCs w:val="24"/>
          <w:lang w:eastAsia="pt-BR"/>
        </w:rPr>
        <w:t xml:space="preserve"> vive</w:t>
      </w:r>
      <w:r w:rsidR="0020469B">
        <w:rPr>
          <w:rFonts w:ascii="Times New Roman" w:eastAsia="Times New Roman" w:hAnsi="Times New Roman" w:cs="Times New Roman"/>
          <w:sz w:val="24"/>
          <w:szCs w:val="24"/>
          <w:lang w:eastAsia="pt-BR"/>
        </w:rPr>
        <w:t>mos</w:t>
      </w:r>
      <w:r w:rsidR="00454598">
        <w:rPr>
          <w:rFonts w:ascii="Times New Roman" w:eastAsia="Times New Roman" w:hAnsi="Times New Roman" w:cs="Times New Roman"/>
          <w:sz w:val="24"/>
          <w:szCs w:val="24"/>
          <w:lang w:eastAsia="pt-BR"/>
        </w:rPr>
        <w:t>.</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41129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Portanto, diante da importância do Conselho da Comunidade no contexto da atuação com as estratégias de reintegração social, estes órgãos da execução penal poderiam promover e facilitar o intercâmbio e o diálogo entre a sociedade e o cárcere, a partir do envolvimento fundamental da universidade nesta aproximação, de modo que a atuação dos Conselhos da Comunidade passe a ofertar uma proposta verdadeiramente reintegradora e que sirva de exemplo para</w:t>
      </w:r>
      <w:r w:rsidR="008164B2">
        <w:rPr>
          <w:rFonts w:ascii="Times New Roman" w:hAnsi="Times New Roman" w:cs="Times New Roman"/>
          <w:sz w:val="24"/>
          <w:szCs w:val="24"/>
        </w:rPr>
        <w:t xml:space="preserve"> novas práticas neste sentido. </w:t>
      </w:r>
    </w:p>
    <w:p w:rsidR="00A112DE" w:rsidRDefault="00A112DE" w:rsidP="00BF3448">
      <w:pPr>
        <w:spacing w:after="0" w:line="360" w:lineRule="auto"/>
        <w:jc w:val="both"/>
        <w:rPr>
          <w:rFonts w:ascii="Times New Roman" w:hAnsi="Times New Roman" w:cs="Times New Roman"/>
          <w:b/>
          <w:sz w:val="24"/>
          <w:szCs w:val="24"/>
        </w:rPr>
      </w:pPr>
    </w:p>
    <w:p w:rsidR="00BF3448" w:rsidRPr="008164B2" w:rsidRDefault="00E05B42" w:rsidP="00BF3448">
      <w:pPr>
        <w:spacing w:after="0" w:line="360" w:lineRule="auto"/>
        <w:jc w:val="both"/>
        <w:rPr>
          <w:rFonts w:ascii="Times New Roman" w:hAnsi="Times New Roman" w:cs="Times New Roman"/>
          <w:b/>
          <w:sz w:val="24"/>
          <w:szCs w:val="24"/>
        </w:rPr>
      </w:pPr>
      <w:r w:rsidRPr="008164B2">
        <w:rPr>
          <w:rFonts w:ascii="Times New Roman" w:hAnsi="Times New Roman" w:cs="Times New Roman"/>
          <w:b/>
          <w:sz w:val="24"/>
          <w:szCs w:val="24"/>
        </w:rPr>
        <w:t>5.1.2</w:t>
      </w:r>
      <w:r w:rsidR="00BB08CB" w:rsidRPr="008164B2">
        <w:rPr>
          <w:rFonts w:ascii="Times New Roman" w:hAnsi="Times New Roman" w:cs="Times New Roman"/>
          <w:b/>
          <w:sz w:val="24"/>
          <w:szCs w:val="24"/>
        </w:rPr>
        <w:t xml:space="preserve">. </w:t>
      </w:r>
      <w:r w:rsidR="00BF3448" w:rsidRPr="008164B2">
        <w:rPr>
          <w:rFonts w:ascii="Times New Roman" w:hAnsi="Times New Roman" w:cs="Times New Roman"/>
          <w:b/>
          <w:sz w:val="24"/>
          <w:szCs w:val="24"/>
        </w:rPr>
        <w:t>A realização pelos Conselhos da Comunidade de programas de informações, palestras e debates.</w:t>
      </w:r>
    </w:p>
    <w:p w:rsidR="00BF3448" w:rsidRPr="008164B2" w:rsidRDefault="00BF3448" w:rsidP="00A67046">
      <w:pPr>
        <w:spacing w:after="0" w:line="360" w:lineRule="auto"/>
        <w:ind w:firstLine="851"/>
        <w:jc w:val="both"/>
        <w:rPr>
          <w:rFonts w:ascii="Times New Roman" w:hAnsi="Times New Roman" w:cs="Times New Roman"/>
          <w:sz w:val="24"/>
          <w:szCs w:val="24"/>
        </w:rPr>
      </w:pPr>
    </w:p>
    <w:p w:rsidR="00A67046" w:rsidRDefault="00CD6C99" w:rsidP="00A67046">
      <w:pPr>
        <w:spacing w:after="0" w:line="360" w:lineRule="auto"/>
        <w:ind w:firstLine="851"/>
        <w:jc w:val="both"/>
        <w:rPr>
          <w:rFonts w:ascii="Times New Roman" w:hAnsi="Times New Roman" w:cs="Times New Roman"/>
          <w:sz w:val="24"/>
          <w:szCs w:val="24"/>
        </w:rPr>
      </w:pPr>
      <w:r w:rsidRPr="008164B2">
        <w:rPr>
          <w:rFonts w:ascii="Times New Roman" w:hAnsi="Times New Roman" w:cs="Times New Roman"/>
          <w:sz w:val="24"/>
          <w:szCs w:val="24"/>
        </w:rPr>
        <w:t>Além do diálogo nos moldes do GDUCC, o</w:t>
      </w:r>
      <w:r w:rsidR="004920CA" w:rsidRPr="008164B2">
        <w:rPr>
          <w:rFonts w:ascii="Times New Roman" w:hAnsi="Times New Roman" w:cs="Times New Roman"/>
          <w:sz w:val="24"/>
          <w:szCs w:val="24"/>
        </w:rPr>
        <w:t>utra possibilidade de atuação com reintegração social a partir dos Conselhos da Comunidade se dá através da</w:t>
      </w:r>
      <w:r w:rsidR="00A67046" w:rsidRPr="008164B2">
        <w:rPr>
          <w:rFonts w:ascii="Times New Roman" w:hAnsi="Times New Roman" w:cs="Times New Roman"/>
          <w:sz w:val="24"/>
          <w:szCs w:val="24"/>
        </w:rPr>
        <w:t xml:space="preserve"> realização de campanhas de conscientização junto à sociedade.</w:t>
      </w:r>
      <w:r w:rsidR="00A67046">
        <w:rPr>
          <w:rFonts w:ascii="Times New Roman" w:hAnsi="Times New Roman" w:cs="Times New Roman"/>
          <w:sz w:val="24"/>
          <w:szCs w:val="24"/>
        </w:rPr>
        <w:t xml:space="preserve"> </w:t>
      </w:r>
      <w:r w:rsidR="008A7B7B">
        <w:rPr>
          <w:rFonts w:ascii="Times New Roman" w:hAnsi="Times New Roman" w:cs="Times New Roman"/>
          <w:sz w:val="24"/>
          <w:szCs w:val="24"/>
        </w:rPr>
        <w:t>Sá</w:t>
      </w:r>
      <w:r w:rsidR="00A67046">
        <w:rPr>
          <w:rFonts w:ascii="Times New Roman" w:hAnsi="Times New Roman" w:cs="Times New Roman"/>
          <w:sz w:val="24"/>
          <w:szCs w:val="24"/>
        </w:rPr>
        <w:t xml:space="preserve">, inclusive, sugestiona verdadeiros “programas de informações, palestras e debates” (2007, p. 118). </w:t>
      </w:r>
      <w:r w:rsidR="007112C6">
        <w:rPr>
          <w:rFonts w:ascii="Times New Roman" w:hAnsi="Times New Roman" w:cs="Times New Roman"/>
          <w:sz w:val="24"/>
          <w:szCs w:val="24"/>
        </w:rPr>
        <w:t xml:space="preserve">Para este autor </w:t>
      </w:r>
      <w:r w:rsidR="00A67046">
        <w:rPr>
          <w:rFonts w:ascii="Times New Roman" w:hAnsi="Times New Roman" w:cs="Times New Roman"/>
          <w:sz w:val="24"/>
          <w:szCs w:val="24"/>
        </w:rPr>
        <w:t>(2007, p. 118-119)</w:t>
      </w:r>
      <w:r w:rsidR="00AE1DA4">
        <w:rPr>
          <w:rFonts w:ascii="Times New Roman" w:hAnsi="Times New Roman" w:cs="Times New Roman"/>
          <w:sz w:val="24"/>
          <w:szCs w:val="24"/>
        </w:rPr>
        <w:t>,</w:t>
      </w:r>
      <w:r w:rsidR="00A67046">
        <w:rPr>
          <w:rFonts w:ascii="Times New Roman" w:hAnsi="Times New Roman" w:cs="Times New Roman"/>
          <w:sz w:val="24"/>
          <w:szCs w:val="24"/>
        </w:rPr>
        <w:t xml:space="preserve"> vários são os preconceitos da sociedade sobre os encarcerados, sobre o cárcere. Segundo ele, a tentativa de alterar esta “visão deturpada” da sociedade poder</w:t>
      </w:r>
      <w:r w:rsidR="00612D1D">
        <w:rPr>
          <w:rFonts w:ascii="Times New Roman" w:hAnsi="Times New Roman" w:cs="Times New Roman"/>
          <w:sz w:val="24"/>
          <w:szCs w:val="24"/>
        </w:rPr>
        <w:t>ia aumentar o prestígio e “auto</w:t>
      </w:r>
      <w:r w:rsidR="00A67046">
        <w:rPr>
          <w:rFonts w:ascii="Times New Roman" w:hAnsi="Times New Roman" w:cs="Times New Roman"/>
          <w:sz w:val="24"/>
          <w:szCs w:val="24"/>
        </w:rPr>
        <w:t xml:space="preserve">estima” dos servidores que laboram nos cárceres e </w:t>
      </w:r>
      <w:r w:rsidR="00A80193">
        <w:rPr>
          <w:rFonts w:ascii="Times New Roman" w:hAnsi="Times New Roman" w:cs="Times New Roman"/>
          <w:sz w:val="24"/>
          <w:szCs w:val="24"/>
        </w:rPr>
        <w:t xml:space="preserve">para tanto se </w:t>
      </w:r>
      <w:r w:rsidR="00A67046">
        <w:rPr>
          <w:rFonts w:ascii="Times New Roman" w:hAnsi="Times New Roman" w:cs="Times New Roman"/>
          <w:sz w:val="24"/>
          <w:szCs w:val="24"/>
        </w:rPr>
        <w:t>propõe o intercâmbio entre os Conselhos da Comunidade e a CTC (Comissão Técnica de Classificação) das unidades prisionais (ou os técnicos prisionais), sendo que a CTC deve assumir nesta atividade um papel de coordenação geral. A partir deste intercâmbio Conselho da Comunidade e pessoal técnico das unidades prisionais, poderiam ser realizados, diz Sá, os “[...] programas de informações, palestras e debates juntos a segmentos da sociedade, sobre a questão carcerária”. Ainda dentro da proposta deste autor, estes programas poderiam contar com visitas destes segmentos sociais ao cárcere e até sessões de debates com os sentenciados.</w:t>
      </w:r>
    </w:p>
    <w:p w:rsidR="00A67046" w:rsidRDefault="00A67046" w:rsidP="00A67046">
      <w:pPr>
        <w:spacing w:after="0" w:line="360" w:lineRule="auto"/>
        <w:ind w:firstLine="851"/>
        <w:jc w:val="both"/>
        <w:rPr>
          <w:rFonts w:ascii="Times New Roman" w:hAnsi="Times New Roman" w:cs="Times New Roman"/>
          <w:sz w:val="24"/>
          <w:szCs w:val="24"/>
        </w:rPr>
      </w:pPr>
    </w:p>
    <w:p w:rsidR="00EF251E" w:rsidRDefault="00A67046" w:rsidP="008E76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à participação da CTC ou do corpo técnico da unidade, devem ser feitas algumas considerações. Nas estratégias de reintegração social é fundamental a participação dos profissionais técnicos das unidades prisionais, dentre eles o psi</w:t>
      </w:r>
      <w:r w:rsidR="00A0470E">
        <w:rPr>
          <w:rFonts w:ascii="Times New Roman" w:hAnsi="Times New Roman" w:cs="Times New Roman"/>
          <w:sz w:val="24"/>
          <w:szCs w:val="24"/>
        </w:rPr>
        <w:t>cólogo e o assistente social (SÁ</w:t>
      </w:r>
      <w:r>
        <w:rPr>
          <w:rFonts w:ascii="Times New Roman" w:hAnsi="Times New Roman" w:cs="Times New Roman"/>
          <w:sz w:val="24"/>
          <w:szCs w:val="24"/>
        </w:rPr>
        <w:t xml:space="preserve">, 2011, p. 312). Entretanto, alerta Sá, embora a estes profissionais do cárcere caiba o planejamento (enquanto profissionais do cárcere) destas estratégias, no momento das relações sociais em si que serão estabelecidas, da execução das estratégias, </w:t>
      </w:r>
      <w:r w:rsidR="00C027A4">
        <w:rPr>
          <w:rFonts w:ascii="Times New Roman" w:hAnsi="Times New Roman" w:cs="Times New Roman"/>
          <w:sz w:val="24"/>
          <w:szCs w:val="24"/>
        </w:rPr>
        <w:t>elas devem ser</w:t>
      </w:r>
      <w:r w:rsidR="00D464C0">
        <w:rPr>
          <w:rFonts w:ascii="Times New Roman" w:hAnsi="Times New Roman" w:cs="Times New Roman"/>
          <w:sz w:val="24"/>
          <w:szCs w:val="24"/>
        </w:rPr>
        <w:t xml:space="preserve"> “destecnificad</w:t>
      </w:r>
      <w:r w:rsidR="003C14AD">
        <w:rPr>
          <w:rFonts w:ascii="Times New Roman" w:hAnsi="Times New Roman" w:cs="Times New Roman"/>
          <w:sz w:val="24"/>
          <w:szCs w:val="24"/>
        </w:rPr>
        <w:t>a</w:t>
      </w:r>
      <w:r>
        <w:rPr>
          <w:rFonts w:ascii="Times New Roman" w:hAnsi="Times New Roman" w:cs="Times New Roman"/>
          <w:sz w:val="24"/>
          <w:szCs w:val="24"/>
        </w:rPr>
        <w:t xml:space="preserve">s”, não cabendo qualquer monitoramento ou avaliação </w:t>
      </w:r>
      <w:r w:rsidR="00C027A4">
        <w:rPr>
          <w:rFonts w:ascii="Times New Roman" w:hAnsi="Times New Roman" w:cs="Times New Roman"/>
          <w:sz w:val="24"/>
          <w:szCs w:val="24"/>
        </w:rPr>
        <w:t>destas</w:t>
      </w:r>
      <w:r>
        <w:rPr>
          <w:rFonts w:ascii="Times New Roman" w:hAnsi="Times New Roman" w:cs="Times New Roman"/>
          <w:sz w:val="24"/>
          <w:szCs w:val="24"/>
        </w:rPr>
        <w:t xml:space="preserve"> relações por parte dos técnicos. Igualmente o corpo técnico tem que aderir </w:t>
      </w:r>
      <w:r w:rsidR="00C027A4">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proposta de reintegração social nos termos </w:t>
      </w:r>
      <w:r w:rsidR="00C027A4">
        <w:rPr>
          <w:rFonts w:ascii="Times New Roman" w:hAnsi="Times New Roman" w:cs="Times New Roman"/>
          <w:sz w:val="24"/>
          <w:szCs w:val="24"/>
        </w:rPr>
        <w:t xml:space="preserve">em que ela é sugerida, com sua conformação mais adequada. </w:t>
      </w:r>
    </w:p>
    <w:p w:rsidR="00EF251E" w:rsidRDefault="00EF251E" w:rsidP="008E761B">
      <w:pPr>
        <w:spacing w:after="0" w:line="360" w:lineRule="auto"/>
        <w:ind w:firstLine="851"/>
        <w:jc w:val="both"/>
        <w:rPr>
          <w:rFonts w:ascii="Times New Roman" w:hAnsi="Times New Roman" w:cs="Times New Roman"/>
          <w:sz w:val="24"/>
          <w:szCs w:val="24"/>
        </w:rPr>
      </w:pPr>
    </w:p>
    <w:p w:rsidR="008E761B" w:rsidRDefault="00C027A4" w:rsidP="00EF251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196F11">
        <w:rPr>
          <w:rFonts w:ascii="Times New Roman" w:hAnsi="Times New Roman" w:cs="Times New Roman"/>
          <w:sz w:val="24"/>
          <w:szCs w:val="24"/>
        </w:rPr>
        <w:t>s profissionais técnicos</w:t>
      </w:r>
      <w:r>
        <w:rPr>
          <w:rFonts w:ascii="Times New Roman" w:hAnsi="Times New Roman" w:cs="Times New Roman"/>
          <w:sz w:val="24"/>
          <w:szCs w:val="24"/>
        </w:rPr>
        <w:t xml:space="preserve"> do cárcere</w:t>
      </w:r>
      <w:r w:rsidR="00196F11">
        <w:rPr>
          <w:rFonts w:ascii="Times New Roman" w:hAnsi="Times New Roman" w:cs="Times New Roman"/>
          <w:sz w:val="24"/>
          <w:szCs w:val="24"/>
        </w:rPr>
        <w:t xml:space="preserve"> </w:t>
      </w:r>
      <w:r>
        <w:rPr>
          <w:rFonts w:ascii="Times New Roman" w:hAnsi="Times New Roman" w:cs="Times New Roman"/>
          <w:sz w:val="24"/>
          <w:szCs w:val="24"/>
        </w:rPr>
        <w:t>devem, antes de tudo, adotar</w:t>
      </w:r>
      <w:r w:rsidR="00A67046">
        <w:rPr>
          <w:rFonts w:ascii="Times New Roman" w:hAnsi="Times New Roman" w:cs="Times New Roman"/>
          <w:sz w:val="24"/>
          <w:szCs w:val="24"/>
        </w:rPr>
        <w:t xml:space="preserve"> </w:t>
      </w:r>
      <w:r w:rsidR="00133A4E">
        <w:rPr>
          <w:rFonts w:ascii="Times New Roman" w:hAnsi="Times New Roman" w:cs="Times New Roman"/>
          <w:sz w:val="24"/>
          <w:szCs w:val="24"/>
        </w:rPr>
        <w:t>uma pos</w:t>
      </w:r>
      <w:r w:rsidR="00EF7B6F">
        <w:rPr>
          <w:rFonts w:ascii="Times New Roman" w:hAnsi="Times New Roman" w:cs="Times New Roman"/>
          <w:sz w:val="24"/>
          <w:szCs w:val="24"/>
        </w:rPr>
        <w:t>tura positiva com relação à aproximação da sociedade com o</w:t>
      </w:r>
      <w:r w:rsidR="00A67046">
        <w:rPr>
          <w:rFonts w:ascii="Times New Roman" w:hAnsi="Times New Roman" w:cs="Times New Roman"/>
          <w:sz w:val="24"/>
          <w:szCs w:val="24"/>
        </w:rPr>
        <w:t xml:space="preserve"> cárcere e do cárcere </w:t>
      </w:r>
      <w:r w:rsidR="00EF7B6F">
        <w:rPr>
          <w:rFonts w:ascii="Times New Roman" w:hAnsi="Times New Roman" w:cs="Times New Roman"/>
          <w:sz w:val="24"/>
          <w:szCs w:val="24"/>
        </w:rPr>
        <w:t xml:space="preserve">com </w:t>
      </w:r>
      <w:r w:rsidR="00EF251E">
        <w:rPr>
          <w:rFonts w:ascii="Times New Roman" w:hAnsi="Times New Roman" w:cs="Times New Roman"/>
          <w:sz w:val="24"/>
          <w:szCs w:val="24"/>
        </w:rPr>
        <w:t xml:space="preserve">a sociedade. </w:t>
      </w:r>
      <w:r w:rsidR="008E761B">
        <w:rPr>
          <w:rFonts w:ascii="Times New Roman" w:hAnsi="Times New Roman" w:cs="Times New Roman"/>
          <w:sz w:val="24"/>
          <w:szCs w:val="24"/>
        </w:rPr>
        <w:t>Sá (2007, p. 117-118) observa que uma das coi</w:t>
      </w:r>
      <w:r w:rsidR="00DA48FD">
        <w:rPr>
          <w:rFonts w:ascii="Times New Roman" w:hAnsi="Times New Roman" w:cs="Times New Roman"/>
          <w:sz w:val="24"/>
          <w:szCs w:val="24"/>
        </w:rPr>
        <w:t>sas na linha da integração sentenciado</w:t>
      </w:r>
      <w:r w:rsidR="008E761B">
        <w:rPr>
          <w:rFonts w:ascii="Times New Roman" w:hAnsi="Times New Roman" w:cs="Times New Roman"/>
          <w:sz w:val="24"/>
          <w:szCs w:val="24"/>
        </w:rPr>
        <w:t>-sociedade que se pode fazer para que a sociedade tenha um comprometimento maior na execução de estratégias de reintegração social é justamente que as Comissões Técnicas de Classificação dos presídios estejam empenhadas na promoção desta integração sociedade-cárcere. Indo além, o autor propõe que os técnicos das unidades prisionais tenham a experiência de “se desvestirem do aparato técnico” para se tornarem verdadeiros “[...] planejadores coordenadores e facilitadores da integração sociedade-preso”.</w:t>
      </w:r>
    </w:p>
    <w:p w:rsidR="008E761B" w:rsidRDefault="008E761B" w:rsidP="008E761B">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a realização das estratégias de reintegração social dentro da unidade é preciso que os Conselhos da Comunidade estabeleçam com os técnicos prisionais (melhor se a partir da Comissão Técnica de Classificação) uma relação de cooperação. </w:t>
      </w:r>
    </w:p>
    <w:p w:rsidR="00A67046" w:rsidRDefault="00A67046" w:rsidP="008E761B">
      <w:pPr>
        <w:spacing w:after="0" w:line="360" w:lineRule="auto"/>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Percebe-se, votando à proposta feita por Sá</w:t>
      </w:r>
      <w:r w:rsidR="00FF78CB">
        <w:rPr>
          <w:rFonts w:ascii="Times New Roman" w:hAnsi="Times New Roman" w:cs="Times New Roman"/>
          <w:sz w:val="24"/>
          <w:szCs w:val="24"/>
        </w:rPr>
        <w:t xml:space="preserve"> no início deste item</w:t>
      </w:r>
      <w:r>
        <w:rPr>
          <w:rFonts w:ascii="Times New Roman" w:hAnsi="Times New Roman" w:cs="Times New Roman"/>
          <w:sz w:val="24"/>
          <w:szCs w:val="24"/>
        </w:rPr>
        <w:t>, que a expressão “programas” não é inserida aleatoriamente. Um “Programa” é um conjunto de ações e de projetos tecnicamente planejados e coerentes. É algo maior, é uma proposta que eng</w:t>
      </w:r>
      <w:r w:rsidR="00FF78CB">
        <w:rPr>
          <w:rFonts w:ascii="Times New Roman" w:hAnsi="Times New Roman" w:cs="Times New Roman"/>
          <w:sz w:val="24"/>
          <w:szCs w:val="24"/>
        </w:rPr>
        <w:t>loba diversas ações e</w:t>
      </w:r>
      <w:r>
        <w:rPr>
          <w:rFonts w:ascii="Times New Roman" w:hAnsi="Times New Roman" w:cs="Times New Roman"/>
          <w:sz w:val="24"/>
          <w:szCs w:val="24"/>
        </w:rPr>
        <w:t xml:space="preserve"> projetos singulares, imbricados entre si. É preciso que todas as atividades dos Conselhos da Comunidade sejam desenvolvidas, de preferência, a partir de programas tecnicamente planejados. Estes programas orientariam a atuação do C</w:t>
      </w:r>
      <w:r w:rsidR="00B62E8B">
        <w:rPr>
          <w:rFonts w:ascii="Times New Roman" w:hAnsi="Times New Roman" w:cs="Times New Roman"/>
          <w:sz w:val="24"/>
          <w:szCs w:val="24"/>
        </w:rPr>
        <w:t>onselho da Comunidade e devem estar</w:t>
      </w:r>
      <w:r>
        <w:rPr>
          <w:rFonts w:ascii="Times New Roman" w:hAnsi="Times New Roman" w:cs="Times New Roman"/>
          <w:sz w:val="24"/>
          <w:szCs w:val="24"/>
        </w:rPr>
        <w:t xml:space="preserve"> embasados em premissas essenciais que coordenariam as atividades menores, singulares, dentro de um conjunto coeso de ações e projetos.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trike/>
          <w:sz w:val="24"/>
          <w:szCs w:val="24"/>
        </w:rPr>
      </w:pPr>
      <w:r>
        <w:rPr>
          <w:rFonts w:ascii="Times New Roman" w:hAnsi="Times New Roman" w:cs="Times New Roman"/>
          <w:sz w:val="24"/>
          <w:szCs w:val="24"/>
        </w:rPr>
        <w:t>Neste exemplo dado por Sá, de programas de informações, palestras e debates, a informação é peça fundamental. É ela que representa um pas</w:t>
      </w:r>
      <w:r w:rsidR="00E55E8F">
        <w:rPr>
          <w:rFonts w:ascii="Times New Roman" w:hAnsi="Times New Roman" w:cs="Times New Roman"/>
          <w:sz w:val="24"/>
          <w:szCs w:val="24"/>
        </w:rPr>
        <w:t>so importante na desestruturação de estigmas,</w:t>
      </w:r>
      <w:r>
        <w:rPr>
          <w:rFonts w:ascii="Times New Roman" w:hAnsi="Times New Roman" w:cs="Times New Roman"/>
          <w:sz w:val="24"/>
          <w:szCs w:val="24"/>
        </w:rPr>
        <w:t xml:space="preserve"> de preconceitos, inclusive </w:t>
      </w:r>
      <w:r w:rsidR="00E55E8F">
        <w:rPr>
          <w:rFonts w:ascii="Times New Roman" w:hAnsi="Times New Roman" w:cs="Times New Roman"/>
          <w:sz w:val="24"/>
          <w:szCs w:val="24"/>
        </w:rPr>
        <w:t xml:space="preserve">preconceitos </w:t>
      </w:r>
      <w:r>
        <w:rPr>
          <w:rFonts w:ascii="Times New Roman" w:hAnsi="Times New Roman" w:cs="Times New Roman"/>
          <w:sz w:val="24"/>
          <w:szCs w:val="24"/>
        </w:rPr>
        <w:t>quanto</w:t>
      </w:r>
      <w:r w:rsidR="008862CD">
        <w:rPr>
          <w:rFonts w:ascii="Times New Roman" w:hAnsi="Times New Roman" w:cs="Times New Roman"/>
          <w:sz w:val="24"/>
          <w:szCs w:val="24"/>
        </w:rPr>
        <w:t xml:space="preserve"> aos servidores penitenciários, em especial os agentes de segurança penitenciária.</w:t>
      </w:r>
    </w:p>
    <w:p w:rsidR="00F13F08" w:rsidRDefault="00F13F08"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Esta informação qualificada do cárcere e dos encarcerados </w:t>
      </w:r>
      <w:r w:rsidRPr="009209B7">
        <w:rPr>
          <w:rFonts w:ascii="Times New Roman" w:hAnsi="Times New Roman" w:cs="Times New Roman"/>
          <w:sz w:val="24"/>
          <w:szCs w:val="24"/>
        </w:rPr>
        <w:t>é essencial para a construção de novos rumos pela sociedade</w:t>
      </w:r>
      <w:r>
        <w:rPr>
          <w:rFonts w:ascii="Times New Roman" w:hAnsi="Times New Roman" w:cs="Times New Roman"/>
          <w:sz w:val="24"/>
          <w:szCs w:val="24"/>
        </w:rPr>
        <w:t xml:space="preserve"> no que se refere às políticas públicas</w:t>
      </w:r>
      <w:r w:rsidRPr="009209B7">
        <w:rPr>
          <w:rFonts w:ascii="Times New Roman" w:hAnsi="Times New Roman" w:cs="Times New Roman"/>
          <w:sz w:val="24"/>
          <w:szCs w:val="24"/>
        </w:rPr>
        <w:t>. Apenas com as informações</w:t>
      </w:r>
      <w:r>
        <w:rPr>
          <w:rFonts w:ascii="Times New Roman" w:hAnsi="Times New Roman" w:cs="Times New Roman"/>
          <w:sz w:val="24"/>
          <w:szCs w:val="24"/>
        </w:rPr>
        <w:t xml:space="preserve"> (melhor dizer “desinformações”) que chegam à sociedade através da </w:t>
      </w:r>
      <w:r>
        <w:rPr>
          <w:rFonts w:ascii="Times New Roman" w:hAnsi="Times New Roman" w:cs="Times New Roman"/>
          <w:sz w:val="24"/>
          <w:szCs w:val="24"/>
        </w:rPr>
        <w:lastRenderedPageBreak/>
        <w:t xml:space="preserve">mídia impressa, falada e eletrônica (rádio, jornais, telejornais, programas de televisão, filmes, livros técnicos ou não, </w:t>
      </w:r>
      <w:r w:rsidRPr="00556960">
        <w:rPr>
          <w:rFonts w:ascii="Times New Roman" w:hAnsi="Times New Roman" w:cs="Times New Roman"/>
          <w:i/>
          <w:sz w:val="24"/>
          <w:szCs w:val="24"/>
        </w:rPr>
        <w:t>internet</w:t>
      </w:r>
      <w:r>
        <w:rPr>
          <w:rFonts w:ascii="Times New Roman" w:hAnsi="Times New Roman" w:cs="Times New Roman"/>
          <w:sz w:val="24"/>
          <w:szCs w:val="24"/>
        </w:rPr>
        <w:t xml:space="preserve">), não se pode pretender uma guinada em direção a uma </w:t>
      </w:r>
      <w:r w:rsidR="00CA4911">
        <w:rPr>
          <w:rFonts w:ascii="Times New Roman" w:hAnsi="Times New Roman" w:cs="Times New Roman"/>
          <w:sz w:val="24"/>
          <w:szCs w:val="24"/>
        </w:rPr>
        <w:t>verdadeira mudança de rumos nas</w:t>
      </w:r>
      <w:r>
        <w:rPr>
          <w:rFonts w:ascii="Times New Roman" w:hAnsi="Times New Roman" w:cs="Times New Roman"/>
          <w:sz w:val="24"/>
          <w:szCs w:val="24"/>
        </w:rPr>
        <w:t xml:space="preserve"> política</w:t>
      </w:r>
      <w:r w:rsidR="00CA4911">
        <w:rPr>
          <w:rFonts w:ascii="Times New Roman" w:hAnsi="Times New Roman" w:cs="Times New Roman"/>
          <w:sz w:val="24"/>
          <w:szCs w:val="24"/>
        </w:rPr>
        <w:t>s</w:t>
      </w:r>
      <w:r>
        <w:rPr>
          <w:rFonts w:ascii="Times New Roman" w:hAnsi="Times New Roman" w:cs="Times New Roman"/>
          <w:sz w:val="24"/>
          <w:szCs w:val="24"/>
        </w:rPr>
        <w:t xml:space="preserve"> relacionada</w:t>
      </w:r>
      <w:r w:rsidR="00CA4911">
        <w:rPr>
          <w:rFonts w:ascii="Times New Roman" w:hAnsi="Times New Roman" w:cs="Times New Roman"/>
          <w:sz w:val="24"/>
          <w:szCs w:val="24"/>
        </w:rPr>
        <w:t>s</w:t>
      </w:r>
      <w:r>
        <w:rPr>
          <w:rFonts w:ascii="Times New Roman" w:hAnsi="Times New Roman" w:cs="Times New Roman"/>
          <w:sz w:val="24"/>
          <w:szCs w:val="24"/>
        </w:rPr>
        <w:t xml:space="preserve"> com os comportam</w:t>
      </w:r>
      <w:r w:rsidR="00A167B8">
        <w:rPr>
          <w:rFonts w:ascii="Times New Roman" w:hAnsi="Times New Roman" w:cs="Times New Roman"/>
          <w:sz w:val="24"/>
          <w:szCs w:val="24"/>
        </w:rPr>
        <w:t>entos socialmente problemáticos.</w:t>
      </w:r>
      <w:r w:rsidR="00AC6E25">
        <w:rPr>
          <w:rFonts w:ascii="Times New Roman" w:hAnsi="Times New Roman" w:cs="Times New Roman"/>
          <w:sz w:val="24"/>
          <w:szCs w:val="24"/>
        </w:rPr>
        <w:t xml:space="preserve"> Veja recentemente o Poder Legislativo (e a sociedade em geral) aprovando a diminuição da idade </w:t>
      </w:r>
      <w:r w:rsidR="00BF1DA7">
        <w:rPr>
          <w:rFonts w:ascii="Times New Roman" w:hAnsi="Times New Roman" w:cs="Times New Roman"/>
          <w:sz w:val="24"/>
          <w:szCs w:val="24"/>
        </w:rPr>
        <w:t>d</w:t>
      </w:r>
      <w:r w:rsidR="00AC6E25">
        <w:rPr>
          <w:rFonts w:ascii="Times New Roman" w:hAnsi="Times New Roman" w:cs="Times New Roman"/>
          <w:sz w:val="24"/>
          <w:szCs w:val="24"/>
        </w:rPr>
        <w:t>a maioridade penal.</w:t>
      </w:r>
      <w:r w:rsidR="009A4406">
        <w:rPr>
          <w:rFonts w:ascii="Times New Roman" w:hAnsi="Times New Roman" w:cs="Times New Roman"/>
          <w:sz w:val="24"/>
          <w:szCs w:val="24"/>
        </w:rPr>
        <w:t xml:space="preserve"> Caminhamos para piorar a situaç</w:t>
      </w:r>
      <w:r w:rsidR="00804DA1">
        <w:rPr>
          <w:rFonts w:ascii="Times New Roman" w:hAnsi="Times New Roman" w:cs="Times New Roman"/>
          <w:sz w:val="24"/>
          <w:szCs w:val="24"/>
        </w:rPr>
        <w:t xml:space="preserve">ão, não para propor algo para resolvê-la, amenizá-la. </w:t>
      </w:r>
      <w:r w:rsidR="00181DF6">
        <w:rPr>
          <w:rFonts w:ascii="Times New Roman" w:hAnsi="Times New Roman" w:cs="Times New Roman"/>
          <w:sz w:val="24"/>
          <w:szCs w:val="24"/>
        </w:rPr>
        <w:t>Nestes termos, o papel dos Conselhos da Comunidade em mudar estas formas de pensar e de fazer política é de suma importância, e já começa tarde.</w:t>
      </w:r>
    </w:p>
    <w:p w:rsidR="00BF3448" w:rsidRDefault="00BF3448"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base da obtenção desta informação mais qualificada, mais complexamente obtida, se desenvolve através do diálogo. Aqui também está presente a questão fundamental do diálogo. A partir de sessões de debates com os sentenciados e segmentos da sociedade, quando em atividades dentro do cárcere. Quando fora do cárcere, é sempre bom contar com atividades que não sejam propiciadoras (especialmente quanto à estruturação dos eventos) da reformulação de discursos tradicionalmente fortes (como </w:t>
      </w:r>
      <w:r w:rsidR="006A55CE">
        <w:rPr>
          <w:rFonts w:ascii="Times New Roman" w:hAnsi="Times New Roman" w:cs="Times New Roman"/>
          <w:sz w:val="24"/>
          <w:szCs w:val="24"/>
        </w:rPr>
        <w:t>os discursos penais</w:t>
      </w:r>
      <w:r w:rsidR="00B75713">
        <w:rPr>
          <w:rFonts w:ascii="Times New Roman" w:hAnsi="Times New Roman" w:cs="Times New Roman"/>
          <w:sz w:val="24"/>
          <w:szCs w:val="24"/>
        </w:rPr>
        <w:t>).</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eventos como seminários, palestras e outros do gênero, é preciso ter o cuidado para não transformar o di</w:t>
      </w:r>
      <w:r w:rsidR="006A55CE">
        <w:rPr>
          <w:rFonts w:ascii="Times New Roman" w:hAnsi="Times New Roman" w:cs="Times New Roman"/>
          <w:sz w:val="24"/>
          <w:szCs w:val="24"/>
        </w:rPr>
        <w:t>scurso forte do direito penal</w:t>
      </w:r>
      <w:r>
        <w:rPr>
          <w:rFonts w:ascii="Times New Roman" w:hAnsi="Times New Roman" w:cs="Times New Roman"/>
          <w:sz w:val="24"/>
          <w:szCs w:val="24"/>
        </w:rPr>
        <w:t xml:space="preserve"> em discurso predominante, senão os Conselhos da Comunidade estariam reproduzindo o que vem sendo feito cotidianamente no país em eventos deste tipo. Nestes tipos de eventos, muito comuns</w:t>
      </w:r>
      <w:r w:rsidR="003316A0">
        <w:rPr>
          <w:rFonts w:ascii="Times New Roman" w:hAnsi="Times New Roman" w:cs="Times New Roman"/>
          <w:sz w:val="24"/>
          <w:szCs w:val="24"/>
        </w:rPr>
        <w:t xml:space="preserve"> por sinal</w:t>
      </w:r>
      <w:r>
        <w:rPr>
          <w:rFonts w:ascii="Times New Roman" w:hAnsi="Times New Roman" w:cs="Times New Roman"/>
          <w:sz w:val="24"/>
          <w:szCs w:val="24"/>
        </w:rPr>
        <w:t>, são chamadas</w:t>
      </w:r>
      <w:r w:rsidR="0085760F">
        <w:rPr>
          <w:rFonts w:ascii="Times New Roman" w:hAnsi="Times New Roman" w:cs="Times New Roman"/>
          <w:sz w:val="24"/>
          <w:szCs w:val="24"/>
        </w:rPr>
        <w:t xml:space="preserve"> a discursar</w:t>
      </w:r>
      <w:r>
        <w:rPr>
          <w:rFonts w:ascii="Times New Roman" w:hAnsi="Times New Roman" w:cs="Times New Roman"/>
          <w:sz w:val="24"/>
          <w:szCs w:val="24"/>
        </w:rPr>
        <w:t xml:space="preserve"> as supostas “autoridades no assunto”</w:t>
      </w:r>
      <w:r w:rsidR="0085760F">
        <w:rPr>
          <w:rFonts w:ascii="Times New Roman" w:hAnsi="Times New Roman" w:cs="Times New Roman"/>
          <w:sz w:val="24"/>
          <w:szCs w:val="24"/>
        </w:rPr>
        <w:t>, chamadas a fazer</w:t>
      </w:r>
      <w:r>
        <w:rPr>
          <w:rFonts w:ascii="Times New Roman" w:hAnsi="Times New Roman" w:cs="Times New Roman"/>
          <w:sz w:val="24"/>
          <w:szCs w:val="24"/>
        </w:rPr>
        <w:t xml:space="preserve"> palestras sobre determinados assuntos prisionais, como</w:t>
      </w:r>
      <w:r w:rsidR="0085760F">
        <w:rPr>
          <w:rFonts w:ascii="Times New Roman" w:hAnsi="Times New Roman" w:cs="Times New Roman"/>
          <w:sz w:val="24"/>
          <w:szCs w:val="24"/>
        </w:rPr>
        <w:t xml:space="preserve"> verdadeiros</w:t>
      </w:r>
      <w:r>
        <w:rPr>
          <w:rFonts w:ascii="Times New Roman" w:hAnsi="Times New Roman" w:cs="Times New Roman"/>
          <w:sz w:val="24"/>
          <w:szCs w:val="24"/>
        </w:rPr>
        <w:t xml:space="preserve"> </w:t>
      </w:r>
      <w:r w:rsidR="0085760F">
        <w:rPr>
          <w:rFonts w:ascii="Times New Roman" w:hAnsi="Times New Roman" w:cs="Times New Roman"/>
          <w:sz w:val="24"/>
          <w:szCs w:val="24"/>
        </w:rPr>
        <w:t>“</w:t>
      </w:r>
      <w:r>
        <w:rPr>
          <w:rFonts w:ascii="Times New Roman" w:hAnsi="Times New Roman" w:cs="Times New Roman"/>
          <w:sz w:val="24"/>
          <w:szCs w:val="24"/>
        </w:rPr>
        <w:t>modelo</w:t>
      </w:r>
      <w:r w:rsidR="0085760F">
        <w:rPr>
          <w:rFonts w:ascii="Times New Roman" w:hAnsi="Times New Roman" w:cs="Times New Roman"/>
          <w:sz w:val="24"/>
          <w:szCs w:val="24"/>
        </w:rPr>
        <w:t>s</w:t>
      </w:r>
      <w:r>
        <w:rPr>
          <w:rFonts w:ascii="Times New Roman" w:hAnsi="Times New Roman" w:cs="Times New Roman"/>
          <w:sz w:val="24"/>
          <w:szCs w:val="24"/>
        </w:rPr>
        <w:t xml:space="preserve"> de sabedoria</w:t>
      </w:r>
      <w:r w:rsidR="0085760F">
        <w:rPr>
          <w:rFonts w:ascii="Times New Roman" w:hAnsi="Times New Roman" w:cs="Times New Roman"/>
          <w:sz w:val="24"/>
          <w:szCs w:val="24"/>
        </w:rPr>
        <w:t>”</w:t>
      </w:r>
      <w:r>
        <w:rPr>
          <w:rFonts w:ascii="Times New Roman" w:hAnsi="Times New Roman" w:cs="Times New Roman"/>
          <w:sz w:val="24"/>
          <w:szCs w:val="24"/>
        </w:rPr>
        <w:t xml:space="preserve"> no assunto. É justamente aqui que o Conselho da Comunidade deve se diferenciar.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9F4781" w:rsidP="00A65D6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Seria</w:t>
      </w:r>
      <w:r w:rsidR="00A67046">
        <w:rPr>
          <w:rFonts w:ascii="Times New Roman" w:hAnsi="Times New Roman" w:cs="Times New Roman"/>
          <w:sz w:val="24"/>
          <w:szCs w:val="24"/>
        </w:rPr>
        <w:t xml:space="preserve"> inade</w:t>
      </w:r>
      <w:r>
        <w:rPr>
          <w:rFonts w:ascii="Times New Roman" w:hAnsi="Times New Roman" w:cs="Times New Roman"/>
          <w:sz w:val="24"/>
          <w:szCs w:val="24"/>
        </w:rPr>
        <w:t>quado realizar eventos assim,</w:t>
      </w:r>
      <w:r w:rsidR="00A67046">
        <w:rPr>
          <w:rFonts w:ascii="Times New Roman" w:hAnsi="Times New Roman" w:cs="Times New Roman"/>
          <w:sz w:val="24"/>
          <w:szCs w:val="24"/>
        </w:rPr>
        <w:t xml:space="preserve"> sem a participação de egressos prisionais e de pessoas que tenham um discurso que possa “dialogar</w:t>
      </w:r>
      <w:r w:rsidR="00231CD3">
        <w:rPr>
          <w:rFonts w:ascii="Times New Roman" w:hAnsi="Times New Roman" w:cs="Times New Roman"/>
          <w:sz w:val="24"/>
          <w:szCs w:val="24"/>
        </w:rPr>
        <w:t>”</w:t>
      </w:r>
      <w:r>
        <w:rPr>
          <w:rFonts w:ascii="Times New Roman" w:hAnsi="Times New Roman" w:cs="Times New Roman"/>
          <w:sz w:val="24"/>
          <w:szCs w:val="24"/>
        </w:rPr>
        <w:t xml:space="preserve"> (em pé de igualdade)</w:t>
      </w:r>
      <w:r w:rsidR="005D4CEC">
        <w:rPr>
          <w:rFonts w:ascii="Times New Roman" w:hAnsi="Times New Roman" w:cs="Times New Roman"/>
          <w:sz w:val="24"/>
          <w:szCs w:val="24"/>
        </w:rPr>
        <w:t xml:space="preserve"> com esses discursos repressores mais</w:t>
      </w:r>
      <w:r w:rsidR="007F3892" w:rsidRPr="001F1FD5">
        <w:rPr>
          <w:rFonts w:ascii="Times New Roman" w:hAnsi="Times New Roman" w:cs="Times New Roman"/>
          <w:sz w:val="24"/>
          <w:szCs w:val="24"/>
        </w:rPr>
        <w:t xml:space="preserve"> </w:t>
      </w:r>
      <w:r w:rsidR="00A67046">
        <w:rPr>
          <w:rFonts w:ascii="Times New Roman" w:hAnsi="Times New Roman" w:cs="Times New Roman"/>
          <w:sz w:val="24"/>
          <w:szCs w:val="24"/>
        </w:rPr>
        <w:t>“fortes”. É preciso fortalecer outros discursos além d</w:t>
      </w:r>
      <w:r w:rsidR="007F3892">
        <w:rPr>
          <w:rFonts w:ascii="Times New Roman" w:hAnsi="Times New Roman" w:cs="Times New Roman"/>
          <w:sz w:val="24"/>
          <w:szCs w:val="24"/>
        </w:rPr>
        <w:t>os discursos</w:t>
      </w:r>
      <w:r w:rsidR="005D4CEC">
        <w:rPr>
          <w:rFonts w:ascii="Times New Roman" w:hAnsi="Times New Roman" w:cs="Times New Roman"/>
          <w:sz w:val="24"/>
          <w:szCs w:val="24"/>
        </w:rPr>
        <w:t xml:space="preserve"> tipicamente</w:t>
      </w:r>
      <w:r w:rsidR="007F3892">
        <w:rPr>
          <w:rFonts w:ascii="Times New Roman" w:hAnsi="Times New Roman" w:cs="Times New Roman"/>
          <w:sz w:val="24"/>
          <w:szCs w:val="24"/>
        </w:rPr>
        <w:t xml:space="preserve"> penais</w:t>
      </w:r>
      <w:r w:rsidR="005D4CEC">
        <w:rPr>
          <w:rFonts w:ascii="Times New Roman" w:hAnsi="Times New Roman" w:cs="Times New Roman"/>
          <w:sz w:val="24"/>
          <w:szCs w:val="24"/>
        </w:rPr>
        <w:t xml:space="preserve"> mais</w:t>
      </w:r>
      <w:r w:rsidR="007F3892">
        <w:rPr>
          <w:rFonts w:ascii="Times New Roman" w:hAnsi="Times New Roman" w:cs="Times New Roman"/>
          <w:sz w:val="24"/>
          <w:szCs w:val="24"/>
        </w:rPr>
        <w:t xml:space="preserve"> tradicionais</w:t>
      </w:r>
      <w:r w:rsidR="00A67046">
        <w:rPr>
          <w:rFonts w:ascii="Times New Roman" w:hAnsi="Times New Roman" w:cs="Times New Roman"/>
          <w:sz w:val="24"/>
          <w:szCs w:val="24"/>
        </w:rPr>
        <w:t xml:space="preserve"> (que se confundem </w:t>
      </w:r>
      <w:r w:rsidR="008D5A88">
        <w:rPr>
          <w:rFonts w:ascii="Times New Roman" w:hAnsi="Times New Roman" w:cs="Times New Roman"/>
          <w:sz w:val="24"/>
          <w:szCs w:val="24"/>
        </w:rPr>
        <w:t xml:space="preserve">muitas vezes </w:t>
      </w:r>
      <w:r w:rsidR="00A67046">
        <w:rPr>
          <w:rFonts w:ascii="Times New Roman" w:hAnsi="Times New Roman" w:cs="Times New Roman"/>
          <w:sz w:val="24"/>
          <w:szCs w:val="24"/>
        </w:rPr>
        <w:t>com discursos</w:t>
      </w:r>
      <w:r w:rsidR="008D5A88">
        <w:rPr>
          <w:rFonts w:ascii="Times New Roman" w:hAnsi="Times New Roman" w:cs="Times New Roman"/>
          <w:sz w:val="24"/>
          <w:szCs w:val="24"/>
        </w:rPr>
        <w:t xml:space="preserve"> morais</w:t>
      </w:r>
      <w:r w:rsidR="00B75713">
        <w:rPr>
          <w:rFonts w:ascii="Times New Roman" w:hAnsi="Times New Roman" w:cs="Times New Roman"/>
          <w:sz w:val="24"/>
          <w:szCs w:val="24"/>
        </w:rPr>
        <w:t xml:space="preserve">). </w:t>
      </w:r>
      <w:r w:rsidR="00A65D6C">
        <w:rPr>
          <w:rFonts w:ascii="Times New Roman" w:hAnsi="Times New Roman" w:cs="Times New Roman"/>
          <w:sz w:val="24"/>
          <w:szCs w:val="24"/>
        </w:rPr>
        <w:t>É preciso reavaliar</w:t>
      </w:r>
      <w:r w:rsidR="00A67046">
        <w:rPr>
          <w:rFonts w:ascii="Times New Roman" w:hAnsi="Times New Roman" w:cs="Times New Roman"/>
          <w:sz w:val="24"/>
          <w:szCs w:val="24"/>
        </w:rPr>
        <w:t xml:space="preserve"> estes eventos de modo que a sociedade possa se defrontar com discursos (também tidos por autorizados) que representem o discurso dos sentenciados, dos encarcerados, caso contrário não é uma proposta de reintegração social</w:t>
      </w:r>
      <w:r w:rsidR="001F1FD5">
        <w:rPr>
          <w:rFonts w:ascii="Times New Roman" w:hAnsi="Times New Roman" w:cs="Times New Roman"/>
          <w:sz w:val="24"/>
          <w:szCs w:val="24"/>
        </w:rPr>
        <w:t>.</w:t>
      </w:r>
      <w:r w:rsidR="008D5A88">
        <w:rPr>
          <w:rFonts w:ascii="Times New Roman" w:hAnsi="Times New Roman" w:cs="Times New Roman"/>
          <w:sz w:val="24"/>
          <w:szCs w:val="24"/>
        </w:rPr>
        <w:t xml:space="preserve"> Não se quer dizer, por certo, que todos os discursos penais são de determinada maneira, mas quando utilizados, os discursos tidos por penais são fe</w:t>
      </w:r>
      <w:r w:rsidR="0020740F">
        <w:rPr>
          <w:rFonts w:ascii="Times New Roman" w:hAnsi="Times New Roman" w:cs="Times New Roman"/>
          <w:sz w:val="24"/>
          <w:szCs w:val="24"/>
        </w:rPr>
        <w:t xml:space="preserve">itos a partir de um caráter </w:t>
      </w:r>
      <w:r w:rsidR="00114D17">
        <w:rPr>
          <w:rFonts w:ascii="Times New Roman" w:hAnsi="Times New Roman" w:cs="Times New Roman"/>
          <w:sz w:val="24"/>
          <w:szCs w:val="24"/>
        </w:rPr>
        <w:lastRenderedPageBreak/>
        <w:t>repressor, de modo a se tratar de punição.</w:t>
      </w:r>
      <w:r w:rsidR="001F6F36">
        <w:rPr>
          <w:rFonts w:ascii="Times New Roman" w:hAnsi="Times New Roman" w:cs="Times New Roman"/>
          <w:sz w:val="24"/>
          <w:szCs w:val="24"/>
        </w:rPr>
        <w:t xml:space="preserve"> Evidentemente que nem todos os discursos penais são iguais e nestes formatos.</w:t>
      </w:r>
    </w:p>
    <w:p w:rsidR="001F1FD5" w:rsidRPr="00A65D6C" w:rsidRDefault="001F1FD5" w:rsidP="00A65D6C">
      <w:pPr>
        <w:spacing w:after="0" w:line="360" w:lineRule="auto"/>
        <w:ind w:firstLine="851"/>
        <w:jc w:val="both"/>
        <w:rPr>
          <w:rFonts w:ascii="Times New Roman" w:hAnsi="Times New Roman" w:cs="Times New Roman"/>
          <w:strike/>
          <w:sz w:val="24"/>
          <w:szCs w:val="24"/>
        </w:rPr>
      </w:pPr>
    </w:p>
    <w:p w:rsidR="00A67046" w:rsidRPr="001F6F36" w:rsidRDefault="001F6F36" w:rsidP="001F6F3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Deste modo,</w:t>
      </w:r>
      <w:r w:rsidR="00A67046">
        <w:rPr>
          <w:rFonts w:ascii="Times New Roman" w:hAnsi="Times New Roman" w:cs="Times New Roman"/>
          <w:sz w:val="24"/>
          <w:szCs w:val="24"/>
        </w:rPr>
        <w:t xml:space="preserve"> para ser uma proposta de reintegração social, é preciso que haja discussão, diálogo, simetricamente organizado.</w:t>
      </w:r>
      <w:r w:rsidR="00F22F10">
        <w:rPr>
          <w:rFonts w:ascii="Times New Roman" w:hAnsi="Times New Roman" w:cs="Times New Roman"/>
          <w:sz w:val="24"/>
          <w:szCs w:val="24"/>
        </w:rPr>
        <w:t xml:space="preserve"> </w:t>
      </w:r>
      <w:r w:rsidR="00DD314B" w:rsidRPr="00F22F10">
        <w:rPr>
          <w:rFonts w:ascii="Times New Roman" w:hAnsi="Times New Roman" w:cs="Times New Roman"/>
          <w:sz w:val="24"/>
          <w:szCs w:val="24"/>
        </w:rPr>
        <w:t>Estes</w:t>
      </w:r>
      <w:r w:rsidR="00A67046" w:rsidRPr="00F22F10">
        <w:rPr>
          <w:rFonts w:ascii="Times New Roman" w:hAnsi="Times New Roman" w:cs="Times New Roman"/>
          <w:sz w:val="24"/>
          <w:szCs w:val="24"/>
        </w:rPr>
        <w:t xml:space="preserve"> evento</w:t>
      </w:r>
      <w:r w:rsidR="00DD314B" w:rsidRPr="00F22F10">
        <w:rPr>
          <w:rFonts w:ascii="Times New Roman" w:hAnsi="Times New Roman" w:cs="Times New Roman"/>
          <w:sz w:val="24"/>
          <w:szCs w:val="24"/>
        </w:rPr>
        <w:t>s</w:t>
      </w:r>
      <w:r w:rsidR="00A67046" w:rsidRPr="00F22F10">
        <w:rPr>
          <w:rFonts w:ascii="Times New Roman" w:hAnsi="Times New Roman" w:cs="Times New Roman"/>
          <w:sz w:val="24"/>
          <w:szCs w:val="24"/>
        </w:rPr>
        <w:t xml:space="preserve"> deve</w:t>
      </w:r>
      <w:r w:rsidR="00DD314B" w:rsidRPr="00F22F10">
        <w:rPr>
          <w:rFonts w:ascii="Times New Roman" w:hAnsi="Times New Roman" w:cs="Times New Roman"/>
          <w:sz w:val="24"/>
          <w:szCs w:val="24"/>
        </w:rPr>
        <w:t>m</w:t>
      </w:r>
      <w:r w:rsidR="00A67046" w:rsidRPr="00F22F10">
        <w:rPr>
          <w:rFonts w:ascii="Times New Roman" w:hAnsi="Times New Roman" w:cs="Times New Roman"/>
          <w:sz w:val="24"/>
          <w:szCs w:val="24"/>
        </w:rPr>
        <w:t xml:space="preserve"> ser realizado</w:t>
      </w:r>
      <w:r w:rsidR="00DD314B" w:rsidRPr="00F22F10">
        <w:rPr>
          <w:rFonts w:ascii="Times New Roman" w:hAnsi="Times New Roman" w:cs="Times New Roman"/>
          <w:sz w:val="24"/>
          <w:szCs w:val="24"/>
        </w:rPr>
        <w:t>s</w:t>
      </w:r>
      <w:r w:rsidR="00A75071" w:rsidRPr="00F22F10">
        <w:rPr>
          <w:rFonts w:ascii="Times New Roman" w:hAnsi="Times New Roman" w:cs="Times New Roman"/>
          <w:sz w:val="24"/>
          <w:szCs w:val="24"/>
        </w:rPr>
        <w:t>, como sugestão,</w:t>
      </w:r>
      <w:r w:rsidR="00A67046" w:rsidRPr="00F22F10">
        <w:rPr>
          <w:rFonts w:ascii="Times New Roman" w:hAnsi="Times New Roman" w:cs="Times New Roman"/>
          <w:sz w:val="24"/>
          <w:szCs w:val="24"/>
        </w:rPr>
        <w:t xml:space="preserve"> em pequenos grupos de discussão e que sejam</w:t>
      </w:r>
      <w:r w:rsidR="00357603" w:rsidRPr="00F22F10">
        <w:rPr>
          <w:rFonts w:ascii="Times New Roman" w:hAnsi="Times New Roman" w:cs="Times New Roman"/>
          <w:sz w:val="24"/>
          <w:szCs w:val="24"/>
        </w:rPr>
        <w:t xml:space="preserve"> promovid</w:t>
      </w:r>
      <w:r w:rsidR="00AF7FC3" w:rsidRPr="00F22F10">
        <w:rPr>
          <w:rFonts w:ascii="Times New Roman" w:hAnsi="Times New Roman" w:cs="Times New Roman"/>
          <w:sz w:val="24"/>
          <w:szCs w:val="24"/>
        </w:rPr>
        <w:t>a</w:t>
      </w:r>
      <w:r w:rsidR="00357603" w:rsidRPr="00F22F10">
        <w:rPr>
          <w:rFonts w:ascii="Times New Roman" w:hAnsi="Times New Roman" w:cs="Times New Roman"/>
          <w:sz w:val="24"/>
          <w:szCs w:val="24"/>
        </w:rPr>
        <w:t>s</w:t>
      </w:r>
      <w:r w:rsidR="00A67046">
        <w:rPr>
          <w:rFonts w:ascii="Times New Roman" w:hAnsi="Times New Roman" w:cs="Times New Roman"/>
          <w:sz w:val="24"/>
          <w:szCs w:val="24"/>
        </w:rPr>
        <w:t>, ao invés de discursos, conversas entre várias pessoas, pessoas</w:t>
      </w:r>
      <w:r>
        <w:rPr>
          <w:rFonts w:ascii="Times New Roman" w:hAnsi="Times New Roman" w:cs="Times New Roman"/>
          <w:sz w:val="24"/>
          <w:szCs w:val="24"/>
        </w:rPr>
        <w:t xml:space="preserve"> sentadas de maneira a se formarem círculos</w:t>
      </w:r>
      <w:r w:rsidR="00A67046">
        <w:rPr>
          <w:rFonts w:ascii="Times New Roman" w:hAnsi="Times New Roman" w:cs="Times New Roman"/>
          <w:sz w:val="24"/>
          <w:szCs w:val="24"/>
        </w:rPr>
        <w:t xml:space="preserve">, discutindo e refletindo sobre determinados temas, </w:t>
      </w:r>
      <w:r w:rsidR="005D2037">
        <w:rPr>
          <w:rFonts w:ascii="Times New Roman" w:hAnsi="Times New Roman" w:cs="Times New Roman"/>
          <w:sz w:val="24"/>
          <w:szCs w:val="24"/>
        </w:rPr>
        <w:t>com</w:t>
      </w:r>
      <w:r w:rsidR="00A67046">
        <w:rPr>
          <w:rFonts w:ascii="Times New Roman" w:hAnsi="Times New Roman" w:cs="Times New Roman"/>
          <w:sz w:val="24"/>
          <w:szCs w:val="24"/>
        </w:rPr>
        <w:t xml:space="preserve"> a presença de sentenciados, de egressos,</w:t>
      </w:r>
      <w:r w:rsidR="002E4F63">
        <w:rPr>
          <w:rFonts w:ascii="Times New Roman" w:hAnsi="Times New Roman" w:cs="Times New Roman"/>
          <w:sz w:val="24"/>
          <w:szCs w:val="24"/>
        </w:rPr>
        <w:t xml:space="preserve"> pessoas em sursis</w:t>
      </w:r>
      <w:r w:rsidR="002B7509">
        <w:rPr>
          <w:rFonts w:ascii="Times New Roman" w:hAnsi="Times New Roman" w:cs="Times New Roman"/>
          <w:sz w:val="24"/>
          <w:szCs w:val="24"/>
        </w:rPr>
        <w:t xml:space="preserve"> e de</w:t>
      </w:r>
      <w:r w:rsidR="00A67046">
        <w:rPr>
          <w:rFonts w:ascii="Times New Roman" w:hAnsi="Times New Roman" w:cs="Times New Roman"/>
          <w:sz w:val="24"/>
          <w:szCs w:val="24"/>
        </w:rPr>
        <w:t xml:space="preserve"> familiares</w:t>
      </w:r>
      <w:r w:rsidR="00F22F10">
        <w:rPr>
          <w:rFonts w:ascii="Times New Roman" w:hAnsi="Times New Roman" w:cs="Times New Roman"/>
          <w:sz w:val="24"/>
          <w:szCs w:val="24"/>
        </w:rPr>
        <w:t>.</w:t>
      </w:r>
    </w:p>
    <w:p w:rsidR="00A67046" w:rsidRPr="00921176" w:rsidRDefault="00A67046" w:rsidP="00A67046">
      <w:pPr>
        <w:spacing w:after="0" w:line="360" w:lineRule="auto"/>
        <w:ind w:firstLine="851"/>
        <w:jc w:val="both"/>
        <w:rPr>
          <w:rFonts w:ascii="Times New Roman" w:hAnsi="Times New Roman" w:cs="Times New Roman"/>
          <w:sz w:val="24"/>
          <w:szCs w:val="24"/>
        </w:rPr>
      </w:pPr>
    </w:p>
    <w:p w:rsidR="008770A5" w:rsidRPr="00921176" w:rsidRDefault="00435C33" w:rsidP="008770A5">
      <w:pPr>
        <w:spacing w:after="0" w:line="360" w:lineRule="auto"/>
        <w:jc w:val="both"/>
        <w:rPr>
          <w:rFonts w:ascii="Times New Roman" w:hAnsi="Times New Roman" w:cs="Times New Roman"/>
          <w:b/>
          <w:sz w:val="24"/>
          <w:szCs w:val="24"/>
        </w:rPr>
      </w:pPr>
      <w:r w:rsidRPr="00921176">
        <w:rPr>
          <w:rFonts w:ascii="Times New Roman" w:hAnsi="Times New Roman" w:cs="Times New Roman"/>
          <w:b/>
          <w:sz w:val="24"/>
          <w:szCs w:val="24"/>
        </w:rPr>
        <w:t xml:space="preserve">5.1.3. </w:t>
      </w:r>
      <w:r w:rsidR="00381387" w:rsidRPr="00921176">
        <w:rPr>
          <w:rFonts w:ascii="Times New Roman" w:hAnsi="Times New Roman" w:cs="Times New Roman"/>
          <w:b/>
          <w:sz w:val="24"/>
          <w:szCs w:val="24"/>
        </w:rPr>
        <w:t>A ocupação de</w:t>
      </w:r>
      <w:r w:rsidR="008770A5" w:rsidRPr="00921176">
        <w:rPr>
          <w:rFonts w:ascii="Times New Roman" w:hAnsi="Times New Roman" w:cs="Times New Roman"/>
          <w:b/>
          <w:sz w:val="24"/>
          <w:szCs w:val="24"/>
        </w:rPr>
        <w:t xml:space="preserve"> espaços midiáticos pelos Conselhos da Comunidade</w:t>
      </w:r>
    </w:p>
    <w:p w:rsidR="008770A5" w:rsidRDefault="008770A5" w:rsidP="00A67046">
      <w:pPr>
        <w:spacing w:after="0" w:line="360" w:lineRule="auto"/>
        <w:ind w:firstLine="851"/>
        <w:jc w:val="both"/>
        <w:rPr>
          <w:rFonts w:ascii="Times New Roman" w:hAnsi="Times New Roman" w:cs="Times New Roman"/>
          <w:sz w:val="24"/>
          <w:szCs w:val="24"/>
        </w:rPr>
      </w:pPr>
    </w:p>
    <w:p w:rsidR="00A67046" w:rsidRDefault="009D5D0A"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Ainda dentro </w:t>
      </w:r>
      <w:r w:rsidR="00F71072">
        <w:rPr>
          <w:rFonts w:ascii="Times New Roman" w:hAnsi="Times New Roman" w:cs="Times New Roman"/>
          <w:sz w:val="24"/>
          <w:szCs w:val="24"/>
        </w:rPr>
        <w:t>desta</w:t>
      </w:r>
      <w:r w:rsidR="00A67046">
        <w:rPr>
          <w:rFonts w:ascii="Times New Roman" w:hAnsi="Times New Roman" w:cs="Times New Roman"/>
          <w:sz w:val="24"/>
          <w:szCs w:val="24"/>
        </w:rPr>
        <w:t xml:space="preserve"> </w:t>
      </w:r>
      <w:r w:rsidR="00F71072">
        <w:rPr>
          <w:rFonts w:ascii="Times New Roman" w:hAnsi="Times New Roman" w:cs="Times New Roman"/>
          <w:sz w:val="24"/>
          <w:szCs w:val="24"/>
        </w:rPr>
        <w:t xml:space="preserve">ampla </w:t>
      </w:r>
      <w:r w:rsidR="00A67046">
        <w:rPr>
          <w:rFonts w:ascii="Times New Roman" w:hAnsi="Times New Roman" w:cs="Times New Roman"/>
          <w:sz w:val="24"/>
          <w:szCs w:val="24"/>
        </w:rPr>
        <w:t>questão informacional da sociedade</w:t>
      </w:r>
      <w:r w:rsidR="00F71072">
        <w:rPr>
          <w:rFonts w:ascii="Times New Roman" w:hAnsi="Times New Roman" w:cs="Times New Roman"/>
          <w:sz w:val="24"/>
          <w:szCs w:val="24"/>
        </w:rPr>
        <w:t xml:space="preserve"> (em espaços midiáticos) pelos Conselhos da Comunidade</w:t>
      </w:r>
      <w:r w:rsidR="00A67046">
        <w:rPr>
          <w:rFonts w:ascii="Times New Roman" w:hAnsi="Times New Roman" w:cs="Times New Roman"/>
          <w:sz w:val="24"/>
          <w:szCs w:val="24"/>
        </w:rPr>
        <w:t>,</w:t>
      </w:r>
      <w:r w:rsidR="00F71072">
        <w:rPr>
          <w:rFonts w:ascii="Times New Roman" w:hAnsi="Times New Roman" w:cs="Times New Roman"/>
          <w:sz w:val="24"/>
          <w:szCs w:val="24"/>
        </w:rPr>
        <w:t xml:space="preserve"> inserido na proposta de apresentação de</w:t>
      </w:r>
      <w:r w:rsidR="00E65F08">
        <w:rPr>
          <w:rFonts w:ascii="Times New Roman" w:hAnsi="Times New Roman" w:cs="Times New Roman"/>
          <w:sz w:val="24"/>
          <w:szCs w:val="24"/>
        </w:rPr>
        <w:t xml:space="preserve"> outros discursos que não sejam os conhecidos discursos dominantes</w:t>
      </w:r>
      <w:r w:rsidR="00A67046">
        <w:rPr>
          <w:rFonts w:ascii="Times New Roman" w:hAnsi="Times New Roman" w:cs="Times New Roman"/>
          <w:sz w:val="24"/>
          <w:szCs w:val="24"/>
        </w:rPr>
        <w:t>, além dos discursos das autoridades penais</w:t>
      </w:r>
      <w:r w:rsidR="00E77B03">
        <w:rPr>
          <w:rFonts w:ascii="Times New Roman" w:hAnsi="Times New Roman" w:cs="Times New Roman"/>
          <w:sz w:val="24"/>
          <w:szCs w:val="24"/>
        </w:rPr>
        <w:t xml:space="preserve">, </w:t>
      </w:r>
      <w:r w:rsidR="00E77B03" w:rsidRPr="00196E1D">
        <w:rPr>
          <w:rFonts w:ascii="Times New Roman" w:hAnsi="Times New Roman" w:cs="Times New Roman"/>
          <w:sz w:val="24"/>
          <w:szCs w:val="24"/>
        </w:rPr>
        <w:t>seria muito importante</w:t>
      </w:r>
      <w:r w:rsidR="004C2E99">
        <w:rPr>
          <w:rFonts w:ascii="Times New Roman" w:hAnsi="Times New Roman" w:cs="Times New Roman"/>
          <w:sz w:val="24"/>
          <w:szCs w:val="24"/>
        </w:rPr>
        <w:t xml:space="preserve"> uma</w:t>
      </w:r>
      <w:r w:rsidR="00E65F08">
        <w:rPr>
          <w:rFonts w:ascii="Times New Roman" w:hAnsi="Times New Roman" w:cs="Times New Roman"/>
          <w:sz w:val="24"/>
          <w:szCs w:val="24"/>
        </w:rPr>
        <w:t xml:space="preserve"> ocupação</w:t>
      </w:r>
      <w:r w:rsidR="004C2E99">
        <w:rPr>
          <w:rFonts w:ascii="Times New Roman" w:hAnsi="Times New Roman" w:cs="Times New Roman"/>
          <w:sz w:val="24"/>
          <w:szCs w:val="24"/>
        </w:rPr>
        <w:t>,</w:t>
      </w:r>
      <w:r w:rsidR="00E65F08">
        <w:rPr>
          <w:rFonts w:ascii="Times New Roman" w:hAnsi="Times New Roman" w:cs="Times New Roman"/>
          <w:sz w:val="24"/>
          <w:szCs w:val="24"/>
        </w:rPr>
        <w:t xml:space="preserve"> pelos Conselhos da Comunidade</w:t>
      </w:r>
      <w:r w:rsidR="004C2E99">
        <w:rPr>
          <w:rFonts w:ascii="Times New Roman" w:hAnsi="Times New Roman" w:cs="Times New Roman"/>
          <w:sz w:val="24"/>
          <w:szCs w:val="24"/>
        </w:rPr>
        <w:t>,</w:t>
      </w:r>
      <w:r w:rsidR="00E65F08">
        <w:rPr>
          <w:rFonts w:ascii="Times New Roman" w:hAnsi="Times New Roman" w:cs="Times New Roman"/>
          <w:sz w:val="24"/>
          <w:szCs w:val="24"/>
        </w:rPr>
        <w:t xml:space="preserve"> de espaços midiáticos diversos</w:t>
      </w:r>
      <w:r w:rsidR="004C2E99">
        <w:rPr>
          <w:rFonts w:ascii="Times New Roman" w:hAnsi="Times New Roman" w:cs="Times New Roman"/>
          <w:sz w:val="24"/>
          <w:szCs w:val="24"/>
        </w:rPr>
        <w:t xml:space="preserve"> para a apresentação de discursos tidos por “fracos”</w:t>
      </w:r>
      <w:r w:rsidR="00A67046" w:rsidRPr="00196E1D">
        <w:rPr>
          <w:rFonts w:ascii="Times New Roman" w:hAnsi="Times New Roman" w:cs="Times New Roman"/>
          <w:sz w:val="24"/>
          <w:szCs w:val="24"/>
        </w:rPr>
        <w:t>. Esta ocupação é fundamental para a multiplica</w:t>
      </w:r>
      <w:r w:rsidR="004863CB" w:rsidRPr="00196E1D">
        <w:rPr>
          <w:rFonts w:ascii="Times New Roman" w:hAnsi="Times New Roman" w:cs="Times New Roman"/>
          <w:sz w:val="24"/>
          <w:szCs w:val="24"/>
        </w:rPr>
        <w:t>ção de novas formas de se abordar</w:t>
      </w:r>
      <w:r w:rsidR="00A67046" w:rsidRPr="00196E1D">
        <w:rPr>
          <w:rFonts w:ascii="Times New Roman" w:hAnsi="Times New Roman" w:cs="Times New Roman"/>
          <w:sz w:val="24"/>
          <w:szCs w:val="24"/>
        </w:rPr>
        <w:t xml:space="preserve"> </w:t>
      </w:r>
      <w:r w:rsidR="00A67046">
        <w:rPr>
          <w:rFonts w:ascii="Times New Roman" w:hAnsi="Times New Roman" w:cs="Times New Roman"/>
          <w:sz w:val="24"/>
          <w:szCs w:val="24"/>
        </w:rPr>
        <w:t>a questão prisional</w:t>
      </w:r>
      <w:r w:rsidR="00921176">
        <w:rPr>
          <w:rFonts w:ascii="Times New Roman" w:hAnsi="Times New Roman" w:cs="Times New Roman"/>
          <w:sz w:val="24"/>
          <w:szCs w:val="24"/>
        </w:rPr>
        <w:t>.</w:t>
      </w:r>
      <w:r w:rsidR="00A67046">
        <w:rPr>
          <w:rFonts w:ascii="Times New Roman" w:hAnsi="Times New Roman" w:cs="Times New Roman"/>
          <w:sz w:val="24"/>
          <w:szCs w:val="24"/>
        </w:rPr>
        <w:t xml:space="preserve"> É preciso que os Conselhos aportem na sociedade outras formas de tratar da questão dos comportamentos que são socialmente problemáticos e que a sociedade tenha consciência de sua corresponsabilidade nesses mesmos comportamentos, que os Conselhos apresentem outras formas de ver e de discursar sobre os egressos prisionais, sobre os sentenciados e sobre o encarceramento.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trabalho </w:t>
      </w:r>
      <w:r w:rsidR="006F426B">
        <w:rPr>
          <w:rFonts w:ascii="Times New Roman" w:hAnsi="Times New Roman" w:cs="Times New Roman"/>
          <w:sz w:val="24"/>
          <w:szCs w:val="24"/>
        </w:rPr>
        <w:t>foi possível verificar</w:t>
      </w:r>
      <w:r>
        <w:rPr>
          <w:rFonts w:ascii="Times New Roman" w:hAnsi="Times New Roman" w:cs="Times New Roman"/>
          <w:sz w:val="24"/>
          <w:szCs w:val="24"/>
        </w:rPr>
        <w:t xml:space="preserve"> como os meios de comunicação eletrônicos (</w:t>
      </w:r>
      <w:r>
        <w:rPr>
          <w:rFonts w:ascii="Times New Roman" w:hAnsi="Times New Roman" w:cs="Times New Roman"/>
          <w:i/>
          <w:sz w:val="24"/>
          <w:szCs w:val="24"/>
        </w:rPr>
        <w:t>blog</w:t>
      </w:r>
      <w:r w:rsidRPr="00911C28">
        <w:rPr>
          <w:rFonts w:ascii="Times New Roman" w:hAnsi="Times New Roman" w:cs="Times New Roman"/>
          <w:i/>
          <w:sz w:val="24"/>
          <w:szCs w:val="24"/>
        </w:rPr>
        <w:t>s</w:t>
      </w:r>
      <w:r>
        <w:rPr>
          <w:rFonts w:ascii="Times New Roman" w:hAnsi="Times New Roman" w:cs="Times New Roman"/>
          <w:sz w:val="24"/>
          <w:szCs w:val="24"/>
        </w:rPr>
        <w:t xml:space="preserve">, </w:t>
      </w:r>
      <w:r w:rsidRPr="00911C28">
        <w:rPr>
          <w:rFonts w:ascii="Times New Roman" w:hAnsi="Times New Roman" w:cs="Times New Roman"/>
          <w:i/>
          <w:sz w:val="24"/>
          <w:szCs w:val="24"/>
        </w:rPr>
        <w:t>sites</w:t>
      </w:r>
      <w:r>
        <w:rPr>
          <w:rFonts w:ascii="Times New Roman" w:hAnsi="Times New Roman" w:cs="Times New Roman"/>
          <w:sz w:val="24"/>
          <w:szCs w:val="24"/>
        </w:rPr>
        <w:t>) são importantes instrumentos de divulgação dos Conselhos da Comunidade para a sociedade em geral. De fato, são mesmos muito importantes, mas ainda será preciso adotar e procurar encontrar</w:t>
      </w:r>
      <w:r w:rsidR="00B131B5">
        <w:rPr>
          <w:rFonts w:ascii="Times New Roman" w:hAnsi="Times New Roman" w:cs="Times New Roman"/>
          <w:sz w:val="24"/>
          <w:szCs w:val="24"/>
        </w:rPr>
        <w:t xml:space="preserve"> outros</w:t>
      </w:r>
      <w:r>
        <w:rPr>
          <w:rFonts w:ascii="Times New Roman" w:hAnsi="Times New Roman" w:cs="Times New Roman"/>
          <w:sz w:val="24"/>
          <w:szCs w:val="24"/>
        </w:rPr>
        <w:t xml:space="preserve"> meios mais tradicionais (rá</w:t>
      </w:r>
      <w:r w:rsidR="008A3335">
        <w:rPr>
          <w:rFonts w:ascii="Times New Roman" w:hAnsi="Times New Roman" w:cs="Times New Roman"/>
          <w:sz w:val="24"/>
          <w:szCs w:val="24"/>
        </w:rPr>
        <w:t>dio, televisão, jornais, panfletagem</w:t>
      </w:r>
      <w:r w:rsidR="009B4E26">
        <w:rPr>
          <w:rFonts w:ascii="Times New Roman" w:hAnsi="Times New Roman" w:cs="Times New Roman"/>
          <w:sz w:val="24"/>
          <w:szCs w:val="24"/>
        </w:rPr>
        <w:t>, expressões artísticas</w:t>
      </w:r>
      <w:r>
        <w:rPr>
          <w:rFonts w:ascii="Times New Roman" w:hAnsi="Times New Roman" w:cs="Times New Roman"/>
          <w:sz w:val="24"/>
          <w:szCs w:val="24"/>
        </w:rPr>
        <w:t>) para realmente impactar a sociedade com novas propostas de reflexão</w:t>
      </w:r>
      <w:r w:rsidR="009B4E26">
        <w:rPr>
          <w:rFonts w:ascii="Times New Roman" w:hAnsi="Times New Roman" w:cs="Times New Roman"/>
          <w:sz w:val="24"/>
          <w:szCs w:val="24"/>
        </w:rPr>
        <w:t>, não meramente de opinião</w:t>
      </w:r>
      <w:r>
        <w:rPr>
          <w:rFonts w:ascii="Times New Roman" w:hAnsi="Times New Roman" w:cs="Times New Roman"/>
          <w:sz w:val="24"/>
          <w:szCs w:val="24"/>
        </w:rPr>
        <w:t xml:space="preserve">. </w:t>
      </w:r>
      <w:r w:rsidR="004B23AC">
        <w:rPr>
          <w:rFonts w:ascii="Times New Roman" w:hAnsi="Times New Roman" w:cs="Times New Roman"/>
          <w:sz w:val="24"/>
          <w:szCs w:val="24"/>
        </w:rPr>
        <w:t xml:space="preserve">Pelo menos </w:t>
      </w:r>
      <w:r>
        <w:rPr>
          <w:rFonts w:ascii="Times New Roman" w:hAnsi="Times New Roman" w:cs="Times New Roman"/>
          <w:sz w:val="24"/>
          <w:szCs w:val="24"/>
        </w:rPr>
        <w:t>não utilizar estes</w:t>
      </w:r>
      <w:r w:rsidR="009B4E26">
        <w:rPr>
          <w:rFonts w:ascii="Times New Roman" w:hAnsi="Times New Roman" w:cs="Times New Roman"/>
          <w:sz w:val="24"/>
          <w:szCs w:val="24"/>
        </w:rPr>
        <w:t xml:space="preserve"> mesmos</w:t>
      </w:r>
      <w:r>
        <w:rPr>
          <w:rFonts w:ascii="Times New Roman" w:hAnsi="Times New Roman" w:cs="Times New Roman"/>
          <w:sz w:val="24"/>
          <w:szCs w:val="24"/>
        </w:rPr>
        <w:t xml:space="preserve"> meios p</w:t>
      </w:r>
      <w:r w:rsidR="009B4E26">
        <w:rPr>
          <w:rFonts w:ascii="Times New Roman" w:hAnsi="Times New Roman" w:cs="Times New Roman"/>
          <w:sz w:val="24"/>
          <w:szCs w:val="24"/>
        </w:rPr>
        <w:t>ara reproduzir discursos autoritários</w:t>
      </w:r>
      <w:r>
        <w:rPr>
          <w:rFonts w:ascii="Times New Roman" w:hAnsi="Times New Roman" w:cs="Times New Roman"/>
          <w:sz w:val="24"/>
          <w:szCs w:val="24"/>
        </w:rPr>
        <w:t>, pois s</w:t>
      </w:r>
      <w:r w:rsidR="009B4E26">
        <w:rPr>
          <w:rFonts w:ascii="Times New Roman" w:hAnsi="Times New Roman" w:cs="Times New Roman"/>
          <w:sz w:val="24"/>
          <w:szCs w:val="24"/>
        </w:rPr>
        <w:t>enão de nada valeria o esforço.</w:t>
      </w:r>
      <w:r w:rsidR="004B23AC">
        <w:rPr>
          <w:rFonts w:ascii="Times New Roman" w:hAnsi="Times New Roman" w:cs="Times New Roman"/>
          <w:sz w:val="24"/>
          <w:szCs w:val="24"/>
        </w:rPr>
        <w:t xml:space="preserve"> Isso seria o mínimo, caso o Conselho não queira utilizar meios mais tradicionais.</w:t>
      </w:r>
    </w:p>
    <w:p w:rsidR="003A4EE4" w:rsidRDefault="003A4EE4"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Por certo, esta ocupação de meios midiáticos deve privilegiar tanto mais a questão dialogal, fazendo com que os modelos tradicionais de autoridades falando sobre determinado assunto</w:t>
      </w:r>
      <w:r w:rsidR="001173A8">
        <w:rPr>
          <w:rFonts w:ascii="Times New Roman" w:hAnsi="Times New Roman" w:cs="Times New Roman"/>
          <w:sz w:val="24"/>
          <w:szCs w:val="24"/>
        </w:rPr>
        <w:t xml:space="preserve"> </w:t>
      </w:r>
      <w:r w:rsidR="001173A8" w:rsidRPr="00196E1D">
        <w:rPr>
          <w:rFonts w:ascii="Times New Roman" w:hAnsi="Times New Roman" w:cs="Times New Roman"/>
          <w:sz w:val="24"/>
          <w:szCs w:val="24"/>
        </w:rPr>
        <w:t xml:space="preserve">não sejam os únicos, </w:t>
      </w:r>
      <w:r w:rsidR="00697F01">
        <w:rPr>
          <w:rFonts w:ascii="Times New Roman" w:hAnsi="Times New Roman" w:cs="Times New Roman"/>
          <w:sz w:val="24"/>
          <w:szCs w:val="24"/>
        </w:rPr>
        <w:t>havendo</w:t>
      </w:r>
      <w:r w:rsidR="001173A8" w:rsidRPr="00196E1D">
        <w:rPr>
          <w:rFonts w:ascii="Times New Roman" w:hAnsi="Times New Roman" w:cs="Times New Roman"/>
          <w:sz w:val="24"/>
          <w:szCs w:val="24"/>
        </w:rPr>
        <w:t xml:space="preserve"> </w:t>
      </w:r>
      <w:r w:rsidR="001173A8">
        <w:rPr>
          <w:rFonts w:ascii="Times New Roman" w:hAnsi="Times New Roman" w:cs="Times New Roman"/>
          <w:sz w:val="24"/>
          <w:szCs w:val="24"/>
        </w:rPr>
        <w:t>um</w:t>
      </w:r>
      <w:r>
        <w:rPr>
          <w:rFonts w:ascii="Times New Roman" w:hAnsi="Times New Roman" w:cs="Times New Roman"/>
          <w:sz w:val="24"/>
          <w:szCs w:val="24"/>
        </w:rPr>
        <w:t xml:space="preserve"> fortalecim</w:t>
      </w:r>
      <w:r w:rsidR="004B23AC">
        <w:rPr>
          <w:rFonts w:ascii="Times New Roman" w:hAnsi="Times New Roman" w:cs="Times New Roman"/>
          <w:sz w:val="24"/>
          <w:szCs w:val="24"/>
        </w:rPr>
        <w:t>ento do discurso não acadêmico (</w:t>
      </w:r>
      <w:r>
        <w:rPr>
          <w:rFonts w:ascii="Times New Roman" w:hAnsi="Times New Roman" w:cs="Times New Roman"/>
          <w:sz w:val="24"/>
          <w:szCs w:val="24"/>
        </w:rPr>
        <w:t>do discurso do sentenciado</w:t>
      </w:r>
      <w:r w:rsidR="00AB366F">
        <w:rPr>
          <w:rFonts w:ascii="Times New Roman" w:hAnsi="Times New Roman" w:cs="Times New Roman"/>
          <w:sz w:val="24"/>
          <w:szCs w:val="24"/>
        </w:rPr>
        <w:t>, do egresso, dos familiares destes</w:t>
      </w:r>
      <w:r w:rsidR="004B23AC">
        <w:rPr>
          <w:rFonts w:ascii="Times New Roman" w:hAnsi="Times New Roman" w:cs="Times New Roman"/>
          <w:sz w:val="24"/>
          <w:szCs w:val="24"/>
        </w:rPr>
        <w:t>)</w:t>
      </w:r>
      <w:r>
        <w:rPr>
          <w:rFonts w:ascii="Times New Roman" w:hAnsi="Times New Roman" w:cs="Times New Roman"/>
          <w:sz w:val="24"/>
          <w:szCs w:val="24"/>
        </w:rPr>
        <w:t>. Neste novo espaço midiático, o discurso do sentenciado, o discurso do egresso prisional, não pode ser utilizado de forma sensacionalista, de forma a dar audiência, e, muito pior, para colocar estas pessoas em condições humilhantes por conta de seus discursos, com a distorção dos discursos dos sentenciados, c</w:t>
      </w:r>
      <w:r w:rsidR="00D64530">
        <w:rPr>
          <w:rFonts w:ascii="Times New Roman" w:hAnsi="Times New Roman" w:cs="Times New Roman"/>
          <w:sz w:val="24"/>
          <w:szCs w:val="24"/>
        </w:rPr>
        <w:t>onsideradas como pessoas que erraram na vida</w:t>
      </w:r>
      <w:r>
        <w:rPr>
          <w:rFonts w:ascii="Times New Roman" w:hAnsi="Times New Roman" w:cs="Times New Roman"/>
          <w:sz w:val="24"/>
          <w:szCs w:val="24"/>
        </w:rPr>
        <w:t>, e</w:t>
      </w:r>
      <w:r w:rsidR="00042F95">
        <w:rPr>
          <w:rFonts w:ascii="Times New Roman" w:hAnsi="Times New Roman" w:cs="Times New Roman"/>
          <w:sz w:val="24"/>
          <w:szCs w:val="24"/>
        </w:rPr>
        <w:t xml:space="preserve">m situações moralizantes que </w:t>
      </w:r>
      <w:r>
        <w:rPr>
          <w:rFonts w:ascii="Times New Roman" w:hAnsi="Times New Roman" w:cs="Times New Roman"/>
          <w:sz w:val="24"/>
          <w:szCs w:val="24"/>
        </w:rPr>
        <w:t>utilizem</w:t>
      </w:r>
      <w:r w:rsidR="00042F95">
        <w:rPr>
          <w:rFonts w:ascii="Times New Roman" w:hAnsi="Times New Roman" w:cs="Times New Roman"/>
          <w:sz w:val="24"/>
          <w:szCs w:val="24"/>
        </w:rPr>
        <w:t xml:space="preserve"> as pessoas</w:t>
      </w:r>
      <w:r>
        <w:rPr>
          <w:rFonts w:ascii="Times New Roman" w:hAnsi="Times New Roman" w:cs="Times New Roman"/>
          <w:sz w:val="24"/>
          <w:szCs w:val="24"/>
        </w:rPr>
        <w:t xml:space="preserve"> para confir</w:t>
      </w:r>
      <w:r w:rsidR="00042F95">
        <w:rPr>
          <w:rFonts w:ascii="Times New Roman" w:hAnsi="Times New Roman" w:cs="Times New Roman"/>
          <w:sz w:val="24"/>
          <w:szCs w:val="24"/>
        </w:rPr>
        <w:t>mar os próprios discursos repressores e autoritários</w:t>
      </w:r>
      <w:r>
        <w:rPr>
          <w:rFonts w:ascii="Times New Roman" w:hAnsi="Times New Roman" w:cs="Times New Roman"/>
          <w:sz w:val="24"/>
          <w:szCs w:val="24"/>
        </w:rPr>
        <w:t>. Imagine-se aqui o exemplo de utilizar inconvenientemente os espaços da mídia para “mostrar” pessoas que se “recuperaram”, que são “exemplos de que se pode mudar de vida”. Esta nova utilização de espaços midiáticos não deve ser para apresentações do</w:t>
      </w:r>
      <w:r w:rsidR="00D006CF">
        <w:rPr>
          <w:rFonts w:ascii="Times New Roman" w:hAnsi="Times New Roman" w:cs="Times New Roman"/>
          <w:sz w:val="24"/>
          <w:szCs w:val="24"/>
        </w:rPr>
        <w:t xml:space="preserve"> tipo</w:t>
      </w:r>
      <w:r>
        <w:rPr>
          <w:rFonts w:ascii="Times New Roman" w:hAnsi="Times New Roman" w:cs="Times New Roman"/>
          <w:sz w:val="24"/>
          <w:szCs w:val="24"/>
        </w:rPr>
        <w:t xml:space="preserve"> “modelo de sentenciado”.</w:t>
      </w:r>
    </w:p>
    <w:p w:rsidR="00A67046" w:rsidRPr="00C0153D" w:rsidRDefault="00A67046" w:rsidP="00A67046">
      <w:pPr>
        <w:spacing w:after="0" w:line="360" w:lineRule="auto"/>
        <w:ind w:firstLine="851"/>
        <w:jc w:val="both"/>
        <w:rPr>
          <w:rFonts w:ascii="Times New Roman" w:hAnsi="Times New Roman" w:cs="Times New Roman"/>
          <w:sz w:val="24"/>
          <w:szCs w:val="24"/>
        </w:rPr>
      </w:pPr>
    </w:p>
    <w:p w:rsidR="002C40C1" w:rsidRPr="00C0153D" w:rsidRDefault="008D69CB" w:rsidP="002C40C1">
      <w:pPr>
        <w:spacing w:after="0" w:line="360" w:lineRule="auto"/>
        <w:jc w:val="both"/>
        <w:rPr>
          <w:rFonts w:ascii="Times New Roman" w:hAnsi="Times New Roman" w:cs="Times New Roman"/>
          <w:b/>
          <w:sz w:val="24"/>
          <w:szCs w:val="24"/>
        </w:rPr>
      </w:pPr>
      <w:r w:rsidRPr="00C0153D">
        <w:rPr>
          <w:rFonts w:ascii="Times New Roman" w:hAnsi="Times New Roman" w:cs="Times New Roman"/>
          <w:b/>
          <w:sz w:val="24"/>
          <w:szCs w:val="24"/>
        </w:rPr>
        <w:t xml:space="preserve">5.1.4. </w:t>
      </w:r>
      <w:r w:rsidR="002C40C1" w:rsidRPr="00C0153D">
        <w:rPr>
          <w:rFonts w:ascii="Times New Roman" w:hAnsi="Times New Roman" w:cs="Times New Roman"/>
          <w:b/>
          <w:sz w:val="24"/>
          <w:szCs w:val="24"/>
        </w:rPr>
        <w:t>A formulação de políticas voltadas à reintegração social pelos Conselhos da Comunidade</w:t>
      </w:r>
    </w:p>
    <w:p w:rsidR="002C40C1" w:rsidRDefault="002C40C1" w:rsidP="00A67046">
      <w:pPr>
        <w:spacing w:after="0" w:line="360" w:lineRule="auto"/>
        <w:ind w:firstLine="851"/>
        <w:jc w:val="both"/>
        <w:rPr>
          <w:rFonts w:ascii="Times New Roman" w:hAnsi="Times New Roman" w:cs="Times New Roman"/>
          <w:sz w:val="24"/>
          <w:szCs w:val="24"/>
        </w:rPr>
      </w:pPr>
    </w:p>
    <w:p w:rsidR="00A67046" w:rsidRDefault="00602874" w:rsidP="00C0153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Conselho da Comunidade deve participar d</w:t>
      </w:r>
      <w:r w:rsidR="00A67046">
        <w:rPr>
          <w:rFonts w:ascii="Times New Roman" w:hAnsi="Times New Roman" w:cs="Times New Roman"/>
          <w:sz w:val="24"/>
          <w:szCs w:val="24"/>
        </w:rPr>
        <w:t>a formulação de propostas de políticas públicas inovadoras, voltadas à reintegração social, ou voltadas a uma mudança de paradigmas quanto às políticas</w:t>
      </w:r>
      <w:r w:rsidR="00C87AD4">
        <w:rPr>
          <w:rFonts w:ascii="Times New Roman" w:hAnsi="Times New Roman" w:cs="Times New Roman"/>
          <w:sz w:val="24"/>
          <w:szCs w:val="24"/>
        </w:rPr>
        <w:t xml:space="preserve"> penais e</w:t>
      </w:r>
      <w:r w:rsidR="00A67046">
        <w:rPr>
          <w:rFonts w:ascii="Times New Roman" w:hAnsi="Times New Roman" w:cs="Times New Roman"/>
          <w:sz w:val="24"/>
          <w:szCs w:val="24"/>
        </w:rPr>
        <w:t xml:space="preserve"> prisionais. Os Conselhos da Comunidade devem buscar (se não forem convidados para tanto) </w:t>
      </w:r>
      <w:r w:rsidR="00C87AD4">
        <w:rPr>
          <w:rFonts w:ascii="Times New Roman" w:hAnsi="Times New Roman" w:cs="Times New Roman"/>
          <w:sz w:val="24"/>
          <w:szCs w:val="24"/>
        </w:rPr>
        <w:t>sua participação nesta</w:t>
      </w:r>
      <w:r w:rsidR="00A67046">
        <w:rPr>
          <w:rFonts w:ascii="Times New Roman" w:hAnsi="Times New Roman" w:cs="Times New Roman"/>
          <w:sz w:val="24"/>
          <w:szCs w:val="24"/>
        </w:rPr>
        <w:t xml:space="preserve"> construção</w:t>
      </w:r>
      <w:r w:rsidR="008E21A9">
        <w:rPr>
          <w:rFonts w:ascii="Times New Roman" w:hAnsi="Times New Roman" w:cs="Times New Roman"/>
          <w:sz w:val="24"/>
          <w:szCs w:val="24"/>
        </w:rPr>
        <w:t xml:space="preserve"> política</w:t>
      </w:r>
      <w:r w:rsidR="00A67046">
        <w:rPr>
          <w:rFonts w:ascii="Times New Roman" w:hAnsi="Times New Roman" w:cs="Times New Roman"/>
          <w:sz w:val="24"/>
          <w:szCs w:val="24"/>
        </w:rPr>
        <w:t>, devem estar presentes em eventos e em discussões sobre as políticas públicas</w:t>
      </w:r>
      <w:r w:rsidR="0016748A">
        <w:rPr>
          <w:rFonts w:ascii="Times New Roman" w:hAnsi="Times New Roman" w:cs="Times New Roman"/>
          <w:sz w:val="24"/>
          <w:szCs w:val="24"/>
        </w:rPr>
        <w:t xml:space="preserve"> prisionais</w:t>
      </w:r>
      <w:r w:rsidR="00A67046">
        <w:rPr>
          <w:rFonts w:ascii="Times New Roman" w:hAnsi="Times New Roman" w:cs="Times New Roman"/>
          <w:sz w:val="24"/>
          <w:szCs w:val="24"/>
        </w:rPr>
        <w:t>. Deve</w:t>
      </w:r>
      <w:r w:rsidR="002A3003">
        <w:rPr>
          <w:rFonts w:ascii="Times New Roman" w:hAnsi="Times New Roman" w:cs="Times New Roman"/>
          <w:sz w:val="24"/>
          <w:szCs w:val="24"/>
        </w:rPr>
        <w:t>m</w:t>
      </w:r>
      <w:r w:rsidR="00A67046">
        <w:rPr>
          <w:rFonts w:ascii="Times New Roman" w:hAnsi="Times New Roman" w:cs="Times New Roman"/>
          <w:sz w:val="24"/>
          <w:szCs w:val="24"/>
        </w:rPr>
        <w:t xml:space="preserve"> apresentar em suas manifestações outros posicionamentos não apresentados. </w:t>
      </w:r>
      <w:r w:rsidR="004A14FE">
        <w:rPr>
          <w:rFonts w:ascii="Times New Roman" w:hAnsi="Times New Roman" w:cs="Times New Roman"/>
          <w:sz w:val="24"/>
          <w:szCs w:val="24"/>
        </w:rPr>
        <w:t>Todo o arcabouço fornecido pelos grupos de diálogos, pelos problemas enfrentados, pelas vivências das outras pessoas que nunca são ouvidas, deve fazer com que os Conselhos da Comunidade se coloquem como órgãos muito capacitados para discutir políticas públicas. Talvez, mais capacitados que “autoridades no assunto” que laboram em gabinetes e com papéis (não com pessoas de verdade).</w:t>
      </w:r>
    </w:p>
    <w:p w:rsidR="002A632E" w:rsidRDefault="002A632E" w:rsidP="00C0153D">
      <w:pPr>
        <w:spacing w:after="0" w:line="360" w:lineRule="auto"/>
        <w:ind w:firstLine="851"/>
        <w:jc w:val="both"/>
        <w:rPr>
          <w:rFonts w:ascii="Times New Roman" w:hAnsi="Times New Roman" w:cs="Times New Roman"/>
          <w:sz w:val="24"/>
          <w:szCs w:val="24"/>
        </w:rPr>
      </w:pPr>
    </w:p>
    <w:p w:rsidR="004C6E2F" w:rsidRDefault="002A632E" w:rsidP="00C0153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Vimos que são diversas as oportunidades de sugerir novas políticas, e que existem órgãos específicos para o envolvimento nestas discussões políticas. O CNPCP, o DEPEN, o Conselho Penitenciário, enfim, devem estar abertos aos Conselheiros da Comunidade. A própria administração prisional não poderia prescindir de contar com a experiência dos Conse</w:t>
      </w:r>
      <w:r w:rsidR="00772EB0">
        <w:rPr>
          <w:rFonts w:ascii="Times New Roman" w:hAnsi="Times New Roman" w:cs="Times New Roman"/>
          <w:sz w:val="24"/>
          <w:szCs w:val="24"/>
        </w:rPr>
        <w:t xml:space="preserve">lheiros da Comunidade atuantes com estratégias de reintegração social. </w:t>
      </w:r>
      <w:r w:rsidR="0070279A">
        <w:rPr>
          <w:rFonts w:ascii="Times New Roman" w:hAnsi="Times New Roman" w:cs="Times New Roman"/>
          <w:sz w:val="24"/>
          <w:szCs w:val="24"/>
        </w:rPr>
        <w:t xml:space="preserve">Ora, qual </w:t>
      </w:r>
      <w:r w:rsidR="0070279A">
        <w:rPr>
          <w:rFonts w:ascii="Times New Roman" w:hAnsi="Times New Roman" w:cs="Times New Roman"/>
          <w:sz w:val="24"/>
          <w:szCs w:val="24"/>
        </w:rPr>
        <w:lastRenderedPageBreak/>
        <w:t>sentido teria participar da execução de políticas que não se auxiliou a construir, a pensar? Nenhum. À sociedade caberia mais adequadamente um papel de formulação da pol</w:t>
      </w:r>
      <w:r w:rsidR="00937B34">
        <w:rPr>
          <w:rFonts w:ascii="Times New Roman" w:hAnsi="Times New Roman" w:cs="Times New Roman"/>
          <w:sz w:val="24"/>
          <w:szCs w:val="24"/>
        </w:rPr>
        <w:t>ítica que pedem a ela para executar</w:t>
      </w:r>
      <w:r w:rsidR="0070279A">
        <w:rPr>
          <w:rFonts w:ascii="Times New Roman" w:hAnsi="Times New Roman" w:cs="Times New Roman"/>
          <w:sz w:val="24"/>
          <w:szCs w:val="24"/>
        </w:rPr>
        <w:t>.</w:t>
      </w:r>
    </w:p>
    <w:p w:rsidR="004C6E2F" w:rsidRDefault="004C6E2F" w:rsidP="00C0153D">
      <w:pPr>
        <w:spacing w:after="0" w:line="360" w:lineRule="auto"/>
        <w:ind w:firstLine="851"/>
        <w:jc w:val="both"/>
        <w:rPr>
          <w:rFonts w:ascii="Times New Roman" w:hAnsi="Times New Roman" w:cs="Times New Roman"/>
          <w:sz w:val="24"/>
          <w:szCs w:val="24"/>
        </w:rPr>
      </w:pPr>
    </w:p>
    <w:p w:rsidR="002A632E" w:rsidRPr="00FF47D5" w:rsidRDefault="004C6E2F" w:rsidP="00C0153D">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Sob estes aspectos, será preciso que se reservem alguns membros, nos colegiados e nos eventos em que se discutam e se formulem políticas públicas, para os Conselheiros da Comunidade.</w:t>
      </w:r>
      <w:r w:rsidR="009B4303">
        <w:rPr>
          <w:rFonts w:ascii="Times New Roman" w:hAnsi="Times New Roman" w:cs="Times New Roman"/>
          <w:sz w:val="24"/>
          <w:szCs w:val="24"/>
        </w:rPr>
        <w:t xml:space="preserve"> No entanto, a não oferta destes postos para a discussão formal de políticas pelos Conselheiros da Comunidade, não pode fazer com que os Conselheiros fiquem esperando estas oportunidades. Eles devem ser pró-ativos, devem procurar participar mesmo sem serem chamados.</w:t>
      </w:r>
      <w:r w:rsidR="0070279A">
        <w:rPr>
          <w:rFonts w:ascii="Times New Roman" w:hAnsi="Times New Roman" w:cs="Times New Roman"/>
          <w:sz w:val="24"/>
          <w:szCs w:val="24"/>
        </w:rPr>
        <w:t xml:space="preserve"> </w:t>
      </w:r>
      <w:r w:rsidR="00213F62">
        <w:rPr>
          <w:rFonts w:ascii="Times New Roman" w:hAnsi="Times New Roman" w:cs="Times New Roman"/>
          <w:sz w:val="24"/>
          <w:szCs w:val="24"/>
        </w:rPr>
        <w:t>Não podem ficar esperando ser chamados para discutir a política penal e executivo-penal da qual devem tomar parte.</w:t>
      </w:r>
    </w:p>
    <w:p w:rsidR="00A67046" w:rsidRDefault="00A67046" w:rsidP="00A67046">
      <w:pPr>
        <w:spacing w:after="0" w:line="360" w:lineRule="auto"/>
        <w:ind w:firstLine="851"/>
        <w:jc w:val="both"/>
        <w:rPr>
          <w:rFonts w:ascii="Times New Roman" w:hAnsi="Times New Roman" w:cs="Times New Roman"/>
          <w:sz w:val="24"/>
          <w:szCs w:val="24"/>
        </w:rPr>
      </w:pPr>
    </w:p>
    <w:p w:rsidR="003F0AED" w:rsidRPr="00C0153D" w:rsidRDefault="00C70AC6" w:rsidP="003F0AED">
      <w:pPr>
        <w:spacing w:after="0" w:line="360" w:lineRule="auto"/>
        <w:jc w:val="both"/>
        <w:rPr>
          <w:rFonts w:ascii="Times New Roman" w:hAnsi="Times New Roman" w:cs="Times New Roman"/>
          <w:b/>
          <w:sz w:val="24"/>
          <w:szCs w:val="24"/>
        </w:rPr>
      </w:pPr>
      <w:r w:rsidRPr="00C0153D">
        <w:rPr>
          <w:rFonts w:ascii="Times New Roman" w:hAnsi="Times New Roman" w:cs="Times New Roman"/>
          <w:b/>
          <w:sz w:val="24"/>
          <w:szCs w:val="24"/>
        </w:rPr>
        <w:t xml:space="preserve">5.1.5. </w:t>
      </w:r>
      <w:r w:rsidR="003F0AED" w:rsidRPr="00C0153D">
        <w:rPr>
          <w:rFonts w:ascii="Times New Roman" w:hAnsi="Times New Roman" w:cs="Times New Roman"/>
          <w:b/>
          <w:sz w:val="24"/>
          <w:szCs w:val="24"/>
        </w:rPr>
        <w:t>A atuação dos Conselhos da Comunidade no fomento às penas restritivas de direitos</w:t>
      </w:r>
    </w:p>
    <w:p w:rsidR="003F0AED" w:rsidRDefault="003F0AED" w:rsidP="003F0AED">
      <w:pPr>
        <w:spacing w:after="0" w:line="360" w:lineRule="auto"/>
        <w:ind w:firstLine="851"/>
        <w:jc w:val="both"/>
        <w:rPr>
          <w:rFonts w:ascii="Times New Roman" w:hAnsi="Times New Roman" w:cs="Times New Roman"/>
          <w:sz w:val="24"/>
          <w:szCs w:val="24"/>
        </w:rPr>
      </w:pPr>
    </w:p>
    <w:p w:rsidR="00A67046" w:rsidRDefault="00A67046" w:rsidP="003F0AE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Dentro </w:t>
      </w:r>
      <w:r w:rsidR="00CA5163">
        <w:rPr>
          <w:rFonts w:ascii="Times New Roman" w:hAnsi="Times New Roman" w:cs="Times New Roman"/>
          <w:sz w:val="24"/>
          <w:szCs w:val="24"/>
        </w:rPr>
        <w:t>de uma</w:t>
      </w:r>
      <w:r>
        <w:rPr>
          <w:rFonts w:ascii="Times New Roman" w:hAnsi="Times New Roman" w:cs="Times New Roman"/>
          <w:sz w:val="24"/>
          <w:szCs w:val="24"/>
        </w:rPr>
        <w:t xml:space="preserve"> proposta</w:t>
      </w:r>
      <w:r w:rsidR="00CA5163">
        <w:rPr>
          <w:rFonts w:ascii="Times New Roman" w:hAnsi="Times New Roman" w:cs="Times New Roman"/>
          <w:sz w:val="24"/>
          <w:szCs w:val="24"/>
        </w:rPr>
        <w:t xml:space="preserve"> maior</w:t>
      </w:r>
      <w:r>
        <w:rPr>
          <w:rFonts w:ascii="Times New Roman" w:hAnsi="Times New Roman" w:cs="Times New Roman"/>
          <w:sz w:val="24"/>
          <w:szCs w:val="24"/>
        </w:rPr>
        <w:t xml:space="preserve"> de diminuição drástica do encarceramento (que </w:t>
      </w:r>
      <w:r w:rsidR="00C704BD">
        <w:rPr>
          <w:rFonts w:ascii="Times New Roman" w:hAnsi="Times New Roman" w:cs="Times New Roman"/>
          <w:sz w:val="24"/>
          <w:szCs w:val="24"/>
        </w:rPr>
        <w:t xml:space="preserve">também </w:t>
      </w:r>
      <w:r>
        <w:rPr>
          <w:rFonts w:ascii="Times New Roman" w:hAnsi="Times New Roman" w:cs="Times New Roman"/>
          <w:sz w:val="24"/>
          <w:szCs w:val="24"/>
        </w:rPr>
        <w:t>deve</w:t>
      </w:r>
      <w:r w:rsidR="00612FCD">
        <w:rPr>
          <w:rFonts w:ascii="Times New Roman" w:hAnsi="Times New Roman" w:cs="Times New Roman"/>
          <w:sz w:val="24"/>
          <w:szCs w:val="24"/>
        </w:rPr>
        <w:t>ria</w:t>
      </w:r>
      <w:r>
        <w:rPr>
          <w:rFonts w:ascii="Times New Roman" w:hAnsi="Times New Roman" w:cs="Times New Roman"/>
          <w:sz w:val="24"/>
          <w:szCs w:val="24"/>
        </w:rPr>
        <w:t xml:space="preserve"> ser elaborada enquanto um </w:t>
      </w:r>
      <w:r w:rsidR="0085489A">
        <w:rPr>
          <w:rFonts w:ascii="Times New Roman" w:hAnsi="Times New Roman" w:cs="Times New Roman"/>
          <w:sz w:val="24"/>
          <w:szCs w:val="24"/>
        </w:rPr>
        <w:t xml:space="preserve">amplo </w:t>
      </w:r>
      <w:r>
        <w:rPr>
          <w:rFonts w:ascii="Times New Roman" w:hAnsi="Times New Roman" w:cs="Times New Roman"/>
          <w:sz w:val="24"/>
          <w:szCs w:val="24"/>
        </w:rPr>
        <w:t xml:space="preserve">programa de atuação para os Conselhos da Comunidade) está uma proposta paralela tão importante quanto de incentivo (de incremento) às outras formas de pena que não utilizem o encarceramento, que não sejam estigmatizantes, que não deplorem o indivíduo apenado e, quanto melhor, que sejam pedagógicas não apenas para o apenado, mas especialmente para a sociedade. Alvino Augusto de Sá (2007, p. 120), por exemplo, cita a participação do preso na prestação de serviços à comunidade. </w:t>
      </w:r>
      <w:r w:rsidR="0069585A">
        <w:rPr>
          <w:rFonts w:ascii="Times New Roman" w:hAnsi="Times New Roman" w:cs="Times New Roman"/>
          <w:sz w:val="24"/>
          <w:szCs w:val="24"/>
        </w:rPr>
        <w:t>Nesta</w:t>
      </w:r>
      <w:r w:rsidR="009168B3">
        <w:rPr>
          <w:rFonts w:ascii="Times New Roman" w:hAnsi="Times New Roman" w:cs="Times New Roman"/>
          <w:sz w:val="24"/>
          <w:szCs w:val="24"/>
        </w:rPr>
        <w:t xml:space="preserve"> proposta</w:t>
      </w:r>
      <w:r>
        <w:rPr>
          <w:rFonts w:ascii="Times New Roman" w:hAnsi="Times New Roman" w:cs="Times New Roman"/>
          <w:sz w:val="24"/>
          <w:szCs w:val="24"/>
        </w:rPr>
        <w:t xml:space="preserve"> novamente </w:t>
      </w:r>
      <w:r w:rsidR="0069585A">
        <w:rPr>
          <w:rFonts w:ascii="Times New Roman" w:hAnsi="Times New Roman" w:cs="Times New Roman"/>
          <w:sz w:val="24"/>
          <w:szCs w:val="24"/>
        </w:rPr>
        <w:t>surge</w:t>
      </w:r>
      <w:r>
        <w:rPr>
          <w:rFonts w:ascii="Times New Roman" w:hAnsi="Times New Roman" w:cs="Times New Roman"/>
          <w:sz w:val="24"/>
          <w:szCs w:val="24"/>
        </w:rPr>
        <w:t xml:space="preserve"> a parceria do Conselho da Comunidade com a Comissão Técnica de Classificação, de forma a incentivar que a sociedade e seus segmentos tenham uma atitude favorável à participação dos presos em serviços à comunidade, especialmente quando estiverem no regime semiabe</w:t>
      </w:r>
      <w:r w:rsidR="00384545">
        <w:rPr>
          <w:rFonts w:ascii="Times New Roman" w:hAnsi="Times New Roman" w:cs="Times New Roman"/>
          <w:sz w:val="24"/>
          <w:szCs w:val="24"/>
        </w:rPr>
        <w:t xml:space="preserve">rto. Assim, segundo o autor, é possível </w:t>
      </w:r>
      <w:r>
        <w:rPr>
          <w:rFonts w:ascii="Times New Roman" w:hAnsi="Times New Roman" w:cs="Times New Roman"/>
          <w:sz w:val="24"/>
          <w:szCs w:val="24"/>
        </w:rPr>
        <w:t>proporcionar ao sentenciado uma oportunidade de redescoberta de si mesmo, de autovaloriz</w:t>
      </w:r>
      <w:r w:rsidR="002030F9">
        <w:rPr>
          <w:rFonts w:ascii="Times New Roman" w:hAnsi="Times New Roman" w:cs="Times New Roman"/>
          <w:sz w:val="24"/>
          <w:szCs w:val="24"/>
        </w:rPr>
        <w:t>ação (</w:t>
      </w:r>
      <w:r w:rsidR="00F878B9">
        <w:rPr>
          <w:rFonts w:ascii="Times New Roman" w:hAnsi="Times New Roman" w:cs="Times New Roman"/>
          <w:sz w:val="24"/>
          <w:szCs w:val="24"/>
        </w:rPr>
        <w:t xml:space="preserve">dele se </w:t>
      </w:r>
      <w:r>
        <w:rPr>
          <w:rFonts w:ascii="Times New Roman" w:hAnsi="Times New Roman" w:cs="Times New Roman"/>
          <w:sz w:val="24"/>
          <w:szCs w:val="24"/>
        </w:rPr>
        <w:t>reconhecer útil</w:t>
      </w:r>
      <w:r w:rsidR="002030F9">
        <w:rPr>
          <w:rFonts w:ascii="Times New Roman" w:hAnsi="Times New Roman" w:cs="Times New Roman"/>
          <w:sz w:val="24"/>
          <w:szCs w:val="24"/>
        </w:rPr>
        <w:t>, inclusive)</w:t>
      </w:r>
      <w:r>
        <w:rPr>
          <w:rFonts w:ascii="Times New Roman" w:hAnsi="Times New Roman" w:cs="Times New Roman"/>
          <w:sz w:val="24"/>
          <w:szCs w:val="24"/>
        </w:rPr>
        <w:t>.</w:t>
      </w:r>
    </w:p>
    <w:p w:rsidR="00F878B9" w:rsidRDefault="00F878B9" w:rsidP="003F0AED">
      <w:pPr>
        <w:spacing w:after="0" w:line="360" w:lineRule="auto"/>
        <w:ind w:firstLine="851"/>
        <w:jc w:val="both"/>
        <w:rPr>
          <w:rFonts w:ascii="Times New Roman" w:hAnsi="Times New Roman" w:cs="Times New Roman"/>
          <w:sz w:val="24"/>
          <w:szCs w:val="24"/>
        </w:rPr>
      </w:pPr>
    </w:p>
    <w:p w:rsidR="00A67046" w:rsidRDefault="008A1050"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A67046">
        <w:rPr>
          <w:rFonts w:ascii="Times New Roman" w:hAnsi="Times New Roman" w:cs="Times New Roman"/>
          <w:sz w:val="24"/>
          <w:szCs w:val="24"/>
        </w:rPr>
        <w:t>lém</w:t>
      </w:r>
      <w:r>
        <w:rPr>
          <w:rFonts w:ascii="Times New Roman" w:hAnsi="Times New Roman" w:cs="Times New Roman"/>
          <w:sz w:val="24"/>
          <w:szCs w:val="24"/>
        </w:rPr>
        <w:t xml:space="preserve"> disso, isto é,</w:t>
      </w:r>
      <w:r w:rsidR="00A67046">
        <w:rPr>
          <w:rFonts w:ascii="Times New Roman" w:hAnsi="Times New Roman" w:cs="Times New Roman"/>
          <w:sz w:val="24"/>
          <w:szCs w:val="24"/>
        </w:rPr>
        <w:t xml:space="preserve"> da necessidade do sentenciado mostrar sua utilidade para ter valor, sugere-se aqui</w:t>
      </w:r>
      <w:r w:rsidR="0015046F">
        <w:rPr>
          <w:rFonts w:ascii="Times New Roman" w:hAnsi="Times New Roman" w:cs="Times New Roman"/>
          <w:sz w:val="24"/>
          <w:szCs w:val="24"/>
        </w:rPr>
        <w:t>, como proposta paralela à</w:t>
      </w:r>
      <w:r w:rsidR="006033A8">
        <w:rPr>
          <w:rFonts w:ascii="Times New Roman" w:hAnsi="Times New Roman" w:cs="Times New Roman"/>
          <w:sz w:val="24"/>
          <w:szCs w:val="24"/>
        </w:rPr>
        <w:t>s</w:t>
      </w:r>
      <w:r w:rsidR="0015046F">
        <w:rPr>
          <w:rFonts w:ascii="Times New Roman" w:hAnsi="Times New Roman" w:cs="Times New Roman"/>
          <w:sz w:val="24"/>
          <w:szCs w:val="24"/>
        </w:rPr>
        <w:t xml:space="preserve"> relativas à</w:t>
      </w:r>
      <w:r w:rsidR="00A67046">
        <w:rPr>
          <w:rFonts w:ascii="Times New Roman" w:hAnsi="Times New Roman" w:cs="Times New Roman"/>
          <w:sz w:val="24"/>
          <w:szCs w:val="24"/>
        </w:rPr>
        <w:t xml:space="preserve"> diminuição drástica do encarceramento, a participação dos Conselhos da Comunidade com as penas restritivas de direitos e, especialmente a pena de prestação de serviços à comunidade, que, evidentemente, não envolvam o encarceramento. Pena específica de prestação de serviços </w:t>
      </w:r>
      <w:r w:rsidR="00A67046">
        <w:rPr>
          <w:rFonts w:ascii="Times New Roman" w:hAnsi="Times New Roman" w:cs="Times New Roman"/>
          <w:sz w:val="24"/>
          <w:szCs w:val="24"/>
        </w:rPr>
        <w:lastRenderedPageBreak/>
        <w:t>à comunidade, sem a possibilidade ou a ameaça de encarceramento (já que isso esvazia toda a suposta pedagogia da pena por se transformar numa imposição). Será preciso passar em revista os fundamentos atuais das penas restritivas de direitos</w:t>
      </w:r>
      <w:r w:rsidR="00363CDE">
        <w:rPr>
          <w:rFonts w:ascii="Times New Roman" w:hAnsi="Times New Roman" w:cs="Times New Roman"/>
          <w:sz w:val="24"/>
          <w:szCs w:val="24"/>
        </w:rPr>
        <w:t>, incluída aqui a alteração legislativa</w:t>
      </w:r>
      <w:r w:rsidR="00A67046">
        <w:rPr>
          <w:rFonts w:ascii="Times New Roman" w:hAnsi="Times New Roman" w:cs="Times New Roman"/>
          <w:sz w:val="24"/>
          <w:szCs w:val="24"/>
        </w:rPr>
        <w:t xml:space="preserve">. Se estas serão as penas </w:t>
      </w:r>
      <w:r w:rsidR="001819FB">
        <w:rPr>
          <w:rFonts w:ascii="Times New Roman" w:hAnsi="Times New Roman" w:cs="Times New Roman"/>
          <w:sz w:val="24"/>
          <w:szCs w:val="24"/>
        </w:rPr>
        <w:t>a serem</w:t>
      </w:r>
      <w:r w:rsidR="00A67046">
        <w:rPr>
          <w:rFonts w:ascii="Times New Roman" w:hAnsi="Times New Roman" w:cs="Times New Roman"/>
          <w:sz w:val="24"/>
          <w:szCs w:val="24"/>
        </w:rPr>
        <w:t xml:space="preserve"> </w:t>
      </w:r>
      <w:r w:rsidR="001819FB">
        <w:rPr>
          <w:rFonts w:ascii="Times New Roman" w:hAnsi="Times New Roman" w:cs="Times New Roman"/>
          <w:sz w:val="24"/>
          <w:szCs w:val="24"/>
        </w:rPr>
        <w:t>aplicadas</w:t>
      </w:r>
      <w:r w:rsidR="00A67046">
        <w:rPr>
          <w:rFonts w:ascii="Times New Roman" w:hAnsi="Times New Roman" w:cs="Times New Roman"/>
          <w:sz w:val="24"/>
          <w:szCs w:val="24"/>
        </w:rPr>
        <w:t xml:space="preserve"> para a maioria dos casos</w:t>
      </w:r>
      <w:r w:rsidR="001E6907">
        <w:rPr>
          <w:rFonts w:ascii="Times New Roman" w:hAnsi="Times New Roman" w:cs="Times New Roman"/>
          <w:sz w:val="24"/>
          <w:szCs w:val="24"/>
        </w:rPr>
        <w:t xml:space="preserve"> (almeja-se isso)</w:t>
      </w:r>
      <w:r w:rsidR="00A67046">
        <w:rPr>
          <w:rFonts w:ascii="Times New Roman" w:hAnsi="Times New Roman" w:cs="Times New Roman"/>
          <w:sz w:val="24"/>
          <w:szCs w:val="24"/>
        </w:rPr>
        <w:t>, elas devem ser repensadas e desatreladas dos mecanismos tradicionais do direito penal (ou seja, direcionadas para punir, para fazer refletir sobre os erros, retirar o direito para que a pessoa sinta falta dele e dê valor</w:t>
      </w:r>
      <w:r w:rsidR="001E6907">
        <w:rPr>
          <w:rFonts w:ascii="Times New Roman" w:hAnsi="Times New Roman" w:cs="Times New Roman"/>
          <w:sz w:val="24"/>
          <w:szCs w:val="24"/>
        </w:rPr>
        <w:t xml:space="preserve"> a este mesmo direito</w:t>
      </w:r>
      <w:r w:rsidR="00A67046">
        <w:rPr>
          <w:rFonts w:ascii="Times New Roman" w:hAnsi="Times New Roman" w:cs="Times New Roman"/>
          <w:sz w:val="24"/>
          <w:szCs w:val="24"/>
        </w:rPr>
        <w:t xml:space="preserve">, enfim, modelos parecidos com os </w:t>
      </w:r>
      <w:r w:rsidR="001F4FAA">
        <w:rPr>
          <w:rFonts w:ascii="Times New Roman" w:hAnsi="Times New Roman" w:cs="Times New Roman"/>
          <w:sz w:val="24"/>
          <w:szCs w:val="24"/>
        </w:rPr>
        <w:t>d</w:t>
      </w:r>
      <w:r w:rsidR="00A67046">
        <w:rPr>
          <w:rFonts w:ascii="Times New Roman" w:hAnsi="Times New Roman" w:cs="Times New Roman"/>
          <w:sz w:val="24"/>
          <w:szCs w:val="24"/>
        </w:rPr>
        <w:t>a prisão: tirar a liberdade para que a pessoa dê valor a ela). Por certo não cabe ne</w:t>
      </w:r>
      <w:r w:rsidR="001F4FAA">
        <w:rPr>
          <w:rFonts w:ascii="Times New Roman" w:hAnsi="Times New Roman" w:cs="Times New Roman"/>
          <w:sz w:val="24"/>
          <w:szCs w:val="24"/>
        </w:rPr>
        <w:t>ste trabalho esta redefinição dos</w:t>
      </w:r>
      <w:r w:rsidR="00A67046">
        <w:rPr>
          <w:rFonts w:ascii="Times New Roman" w:hAnsi="Times New Roman" w:cs="Times New Roman"/>
          <w:sz w:val="24"/>
          <w:szCs w:val="24"/>
        </w:rPr>
        <w:t xml:space="preserve"> termos </w:t>
      </w:r>
      <w:r w:rsidR="001F4FAA">
        <w:rPr>
          <w:rFonts w:ascii="Times New Roman" w:hAnsi="Times New Roman" w:cs="Times New Roman"/>
          <w:sz w:val="24"/>
          <w:szCs w:val="24"/>
        </w:rPr>
        <w:t>destas</w:t>
      </w:r>
      <w:r w:rsidR="00A67046">
        <w:rPr>
          <w:rFonts w:ascii="Times New Roman" w:hAnsi="Times New Roman" w:cs="Times New Roman"/>
          <w:sz w:val="24"/>
          <w:szCs w:val="24"/>
        </w:rPr>
        <w:t xml:space="preserve"> penas, por ser </w:t>
      </w:r>
      <w:r w:rsidR="00A03B94">
        <w:rPr>
          <w:rFonts w:ascii="Times New Roman" w:hAnsi="Times New Roman" w:cs="Times New Roman"/>
          <w:sz w:val="24"/>
          <w:szCs w:val="24"/>
        </w:rPr>
        <w:t>um esforço muito específico</w:t>
      </w:r>
      <w:r w:rsidR="001F4FAA">
        <w:rPr>
          <w:rFonts w:ascii="Times New Roman" w:hAnsi="Times New Roman" w:cs="Times New Roman"/>
          <w:sz w:val="24"/>
          <w:szCs w:val="24"/>
        </w:rPr>
        <w:t xml:space="preserve"> e que fugiria do escopo deste trabalho</w:t>
      </w:r>
      <w:r w:rsidR="00A67046">
        <w:rPr>
          <w:rFonts w:ascii="Times New Roman" w:hAnsi="Times New Roman" w:cs="Times New Roman"/>
          <w:sz w:val="24"/>
          <w:szCs w:val="24"/>
        </w:rPr>
        <w:t>. No entanto, algumas pontuações são imperiosas.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12593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primeira delas é sobre a participação d</w:t>
      </w:r>
      <w:r w:rsidR="00C63BB3">
        <w:rPr>
          <w:rFonts w:ascii="Times New Roman" w:hAnsi="Times New Roman" w:cs="Times New Roman"/>
          <w:sz w:val="24"/>
          <w:szCs w:val="24"/>
        </w:rPr>
        <w:t>os Conselhos da Comunidade na</w:t>
      </w:r>
      <w:r>
        <w:rPr>
          <w:rFonts w:ascii="Times New Roman" w:hAnsi="Times New Roman" w:cs="Times New Roman"/>
          <w:sz w:val="24"/>
          <w:szCs w:val="24"/>
        </w:rPr>
        <w:t>s penas</w:t>
      </w:r>
      <w:r w:rsidR="00C63BB3">
        <w:rPr>
          <w:rFonts w:ascii="Times New Roman" w:hAnsi="Times New Roman" w:cs="Times New Roman"/>
          <w:sz w:val="24"/>
          <w:szCs w:val="24"/>
        </w:rPr>
        <w:t xml:space="preserve"> restritivas</w:t>
      </w:r>
      <w:r w:rsidR="004125FA">
        <w:rPr>
          <w:rFonts w:ascii="Times New Roman" w:hAnsi="Times New Roman" w:cs="Times New Roman"/>
          <w:sz w:val="24"/>
          <w:szCs w:val="24"/>
        </w:rPr>
        <w:t xml:space="preserve"> de direitos</w:t>
      </w:r>
      <w:r>
        <w:rPr>
          <w:rFonts w:ascii="Times New Roman" w:hAnsi="Times New Roman" w:cs="Times New Roman"/>
          <w:sz w:val="24"/>
          <w:szCs w:val="24"/>
        </w:rPr>
        <w:t>. Es</w:t>
      </w:r>
      <w:r w:rsidR="00125936">
        <w:rPr>
          <w:rFonts w:ascii="Times New Roman" w:hAnsi="Times New Roman" w:cs="Times New Roman"/>
          <w:sz w:val="24"/>
          <w:szCs w:val="24"/>
        </w:rPr>
        <w:t xml:space="preserve">tes órgãos não devem executar </w:t>
      </w:r>
      <w:r>
        <w:rPr>
          <w:rFonts w:ascii="Times New Roman" w:hAnsi="Times New Roman" w:cs="Times New Roman"/>
          <w:sz w:val="24"/>
          <w:szCs w:val="24"/>
        </w:rPr>
        <w:t>penas. Devem incentivá-las</w:t>
      </w:r>
      <w:r w:rsidR="00C33443">
        <w:rPr>
          <w:rFonts w:ascii="Times New Roman" w:hAnsi="Times New Roman" w:cs="Times New Roman"/>
          <w:sz w:val="24"/>
          <w:szCs w:val="24"/>
        </w:rPr>
        <w:t xml:space="preserve"> e</w:t>
      </w:r>
      <w:r>
        <w:rPr>
          <w:rFonts w:ascii="Times New Roman" w:hAnsi="Times New Roman" w:cs="Times New Roman"/>
          <w:sz w:val="24"/>
          <w:szCs w:val="24"/>
        </w:rPr>
        <w:t xml:space="preserve"> proporcionar condições</w:t>
      </w:r>
      <w:r w:rsidR="009A0D16">
        <w:rPr>
          <w:rFonts w:ascii="Times New Roman" w:hAnsi="Times New Roman" w:cs="Times New Roman"/>
          <w:sz w:val="24"/>
          <w:szCs w:val="24"/>
        </w:rPr>
        <w:t xml:space="preserve"> para que elas sejam executadas </w:t>
      </w:r>
      <w:r w:rsidR="009B2562">
        <w:rPr>
          <w:rFonts w:ascii="Times New Roman" w:hAnsi="Times New Roman" w:cs="Times New Roman"/>
          <w:sz w:val="24"/>
          <w:szCs w:val="24"/>
        </w:rPr>
        <w:t>(</w:t>
      </w:r>
      <w:r w:rsidR="009A0D16" w:rsidRPr="00900546">
        <w:rPr>
          <w:rFonts w:ascii="Times New Roman" w:hAnsi="Times New Roman" w:cs="Times New Roman"/>
          <w:sz w:val="24"/>
          <w:szCs w:val="24"/>
        </w:rPr>
        <w:t>e mais aplicadas</w:t>
      </w:r>
      <w:r w:rsidR="00AE6F26" w:rsidRPr="00900546">
        <w:rPr>
          <w:rFonts w:ascii="Times New Roman" w:hAnsi="Times New Roman" w:cs="Times New Roman"/>
          <w:sz w:val="24"/>
          <w:szCs w:val="24"/>
        </w:rPr>
        <w:t xml:space="preserve"> pelos juízes</w:t>
      </w:r>
      <w:r w:rsidR="009B2562">
        <w:rPr>
          <w:rFonts w:ascii="Times New Roman" w:hAnsi="Times New Roman" w:cs="Times New Roman"/>
          <w:sz w:val="24"/>
          <w:szCs w:val="24"/>
        </w:rPr>
        <w:t>)</w:t>
      </w:r>
      <w:r w:rsidR="001360F5">
        <w:rPr>
          <w:rFonts w:ascii="Times New Roman" w:hAnsi="Times New Roman" w:cs="Times New Roman"/>
          <w:sz w:val="24"/>
          <w:szCs w:val="24"/>
        </w:rPr>
        <w:t xml:space="preserve">, além </w:t>
      </w:r>
      <w:r w:rsidR="0056137A">
        <w:rPr>
          <w:rFonts w:ascii="Times New Roman" w:hAnsi="Times New Roman" w:cs="Times New Roman"/>
          <w:sz w:val="24"/>
          <w:szCs w:val="24"/>
        </w:rPr>
        <w:t>de aceitas de fato pela</w:t>
      </w:r>
      <w:r w:rsidR="00AE6F26" w:rsidRPr="00900546">
        <w:rPr>
          <w:rFonts w:ascii="Times New Roman" w:hAnsi="Times New Roman" w:cs="Times New Roman"/>
          <w:sz w:val="24"/>
          <w:szCs w:val="24"/>
        </w:rPr>
        <w:t xml:space="preserve"> sociedade</w:t>
      </w:r>
      <w:r w:rsidR="009A0D16">
        <w:rPr>
          <w:rFonts w:ascii="Times New Roman" w:hAnsi="Times New Roman" w:cs="Times New Roman"/>
          <w:sz w:val="24"/>
          <w:szCs w:val="24"/>
        </w:rPr>
        <w:t>.</w:t>
      </w:r>
      <w:r>
        <w:rPr>
          <w:rFonts w:ascii="Times New Roman" w:hAnsi="Times New Roman" w:cs="Times New Roman"/>
          <w:sz w:val="24"/>
          <w:szCs w:val="24"/>
        </w:rPr>
        <w:t xml:space="preserve"> Depois, no sentido da proposta de Sá (2011, p. 228), deveria ocorrer uma inversão da lógica predominante: as penas chamadas alternativas deveriam ser priori</w:t>
      </w:r>
      <w:r w:rsidR="007065B4">
        <w:rPr>
          <w:rFonts w:ascii="Times New Roman" w:hAnsi="Times New Roman" w:cs="Times New Roman"/>
          <w:sz w:val="24"/>
          <w:szCs w:val="24"/>
        </w:rPr>
        <w:t>tárias sobre a pena de prisão. A</w:t>
      </w:r>
      <w:r>
        <w:rPr>
          <w:rFonts w:ascii="Times New Roman" w:hAnsi="Times New Roman" w:cs="Times New Roman"/>
          <w:sz w:val="24"/>
          <w:szCs w:val="24"/>
        </w:rPr>
        <w:t xml:space="preserve"> pena de prisão é que deveria ser alternativa (para os casos de extrema, de “real” necessidade). Nestes termos, as penas restritivas de direitos devem ser as penas por excelência e a pena de prisão uma alternativa extremamente inafastável.</w:t>
      </w:r>
    </w:p>
    <w:p w:rsidR="004D0127" w:rsidRDefault="00A67046" w:rsidP="0049280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se refere às penas restritivas de direitos em si, também é preciso </w:t>
      </w:r>
      <w:r w:rsidR="0056137A">
        <w:rPr>
          <w:rFonts w:ascii="Times New Roman" w:hAnsi="Times New Roman" w:cs="Times New Roman"/>
          <w:sz w:val="24"/>
          <w:szCs w:val="24"/>
        </w:rPr>
        <w:t>que sejam repensados</w:t>
      </w:r>
      <w:r>
        <w:rPr>
          <w:rFonts w:ascii="Times New Roman" w:hAnsi="Times New Roman" w:cs="Times New Roman"/>
          <w:sz w:val="24"/>
          <w:szCs w:val="24"/>
        </w:rPr>
        <w:t xml:space="preserve"> </w:t>
      </w:r>
      <w:r w:rsidR="0056137A">
        <w:rPr>
          <w:rFonts w:ascii="Times New Roman" w:hAnsi="Times New Roman" w:cs="Times New Roman"/>
          <w:sz w:val="24"/>
          <w:szCs w:val="24"/>
        </w:rPr>
        <w:t xml:space="preserve">muitos </w:t>
      </w:r>
      <w:r>
        <w:rPr>
          <w:rFonts w:ascii="Times New Roman" w:hAnsi="Times New Roman" w:cs="Times New Roman"/>
          <w:sz w:val="24"/>
          <w:szCs w:val="24"/>
        </w:rPr>
        <w:t xml:space="preserve">pontos. Seria importante apenas fazer </w:t>
      </w:r>
      <w:r w:rsidR="005F71F5">
        <w:rPr>
          <w:rFonts w:ascii="Times New Roman" w:hAnsi="Times New Roman" w:cs="Times New Roman"/>
          <w:sz w:val="24"/>
          <w:szCs w:val="24"/>
        </w:rPr>
        <w:t xml:space="preserve">mais </w:t>
      </w:r>
      <w:r>
        <w:rPr>
          <w:rFonts w:ascii="Times New Roman" w:hAnsi="Times New Roman" w:cs="Times New Roman"/>
          <w:sz w:val="24"/>
          <w:szCs w:val="24"/>
        </w:rPr>
        <w:t xml:space="preserve">algumas considerações quanto à pena de prestação de serviços à comunidade. </w:t>
      </w:r>
    </w:p>
    <w:p w:rsidR="004D0127" w:rsidRDefault="004D0127" w:rsidP="0049280A">
      <w:pPr>
        <w:spacing w:after="0" w:line="360" w:lineRule="auto"/>
        <w:ind w:firstLine="851"/>
        <w:jc w:val="both"/>
        <w:rPr>
          <w:rFonts w:ascii="Times New Roman" w:hAnsi="Times New Roman" w:cs="Times New Roman"/>
          <w:sz w:val="24"/>
          <w:szCs w:val="24"/>
        </w:rPr>
      </w:pPr>
    </w:p>
    <w:p w:rsidR="00A67046" w:rsidRDefault="00A67046" w:rsidP="0049280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participação dos Conselhos da Comunidade no desenvolvimento </w:t>
      </w:r>
      <w:r w:rsidR="0056137A">
        <w:rPr>
          <w:rFonts w:ascii="Times New Roman" w:hAnsi="Times New Roman" w:cs="Times New Roman"/>
          <w:sz w:val="24"/>
          <w:szCs w:val="24"/>
        </w:rPr>
        <w:t>da prestação de serviços à comunidade</w:t>
      </w:r>
      <w:r>
        <w:rPr>
          <w:rFonts w:ascii="Times New Roman" w:hAnsi="Times New Roman" w:cs="Times New Roman"/>
          <w:sz w:val="24"/>
          <w:szCs w:val="24"/>
        </w:rPr>
        <w:t xml:space="preserve"> é fundamental. Os Conselhos da Comunidade, no entanto, devem atuar de modo a fazer alguns melhoramentos</w:t>
      </w:r>
      <w:r w:rsidR="004D0127">
        <w:rPr>
          <w:rFonts w:ascii="Times New Roman" w:hAnsi="Times New Roman" w:cs="Times New Roman"/>
          <w:sz w:val="24"/>
          <w:szCs w:val="24"/>
        </w:rPr>
        <w:t xml:space="preserve"> (ajustes)</w:t>
      </w:r>
      <w:r>
        <w:rPr>
          <w:rFonts w:ascii="Times New Roman" w:hAnsi="Times New Roman" w:cs="Times New Roman"/>
          <w:sz w:val="24"/>
          <w:szCs w:val="24"/>
        </w:rPr>
        <w:t xml:space="preserve"> nestas penas. A proposta desta </w:t>
      </w:r>
      <w:r w:rsidR="00CB2C9A">
        <w:rPr>
          <w:rFonts w:ascii="Times New Roman" w:hAnsi="Times New Roman" w:cs="Times New Roman"/>
          <w:sz w:val="24"/>
          <w:szCs w:val="24"/>
        </w:rPr>
        <w:t>“</w:t>
      </w:r>
      <w:r>
        <w:rPr>
          <w:rFonts w:ascii="Times New Roman" w:hAnsi="Times New Roman" w:cs="Times New Roman"/>
          <w:sz w:val="24"/>
          <w:szCs w:val="24"/>
        </w:rPr>
        <w:t>punição</w:t>
      </w:r>
      <w:r w:rsidR="00CB2C9A">
        <w:rPr>
          <w:rFonts w:ascii="Times New Roman" w:hAnsi="Times New Roman" w:cs="Times New Roman"/>
          <w:sz w:val="24"/>
          <w:szCs w:val="24"/>
        </w:rPr>
        <w:t>”</w:t>
      </w:r>
      <w:r>
        <w:rPr>
          <w:rFonts w:ascii="Times New Roman" w:hAnsi="Times New Roman" w:cs="Times New Roman"/>
          <w:sz w:val="24"/>
          <w:szCs w:val="24"/>
        </w:rPr>
        <w:t xml:space="preserve"> não pode ser pedagógica se não levar em conta, em alta conta, por sinal, os anseios, os desejos, as particularidades, e, por certo, o discurso dos próprios apenados</w:t>
      </w:r>
      <w:r w:rsidR="00BC4594">
        <w:rPr>
          <w:rFonts w:ascii="Times New Roman" w:hAnsi="Times New Roman" w:cs="Times New Roman"/>
          <w:sz w:val="24"/>
          <w:szCs w:val="24"/>
        </w:rPr>
        <w:t xml:space="preserve"> (dos “prestadores”). Não é porque se trate</w:t>
      </w:r>
      <w:r>
        <w:rPr>
          <w:rFonts w:ascii="Times New Roman" w:hAnsi="Times New Roman" w:cs="Times New Roman"/>
          <w:sz w:val="24"/>
          <w:szCs w:val="24"/>
        </w:rPr>
        <w:t xml:space="preserve"> de uma </w:t>
      </w:r>
      <w:r w:rsidR="00BC4594">
        <w:rPr>
          <w:rFonts w:ascii="Times New Roman" w:hAnsi="Times New Roman" w:cs="Times New Roman"/>
          <w:sz w:val="24"/>
          <w:szCs w:val="24"/>
        </w:rPr>
        <w:t>“</w:t>
      </w:r>
      <w:r>
        <w:rPr>
          <w:rFonts w:ascii="Times New Roman" w:hAnsi="Times New Roman" w:cs="Times New Roman"/>
          <w:sz w:val="24"/>
          <w:szCs w:val="24"/>
        </w:rPr>
        <w:t>pena</w:t>
      </w:r>
      <w:r w:rsidR="00BC4594">
        <w:rPr>
          <w:rFonts w:ascii="Times New Roman" w:hAnsi="Times New Roman" w:cs="Times New Roman"/>
          <w:sz w:val="24"/>
          <w:szCs w:val="24"/>
        </w:rPr>
        <w:t>”</w:t>
      </w:r>
      <w:r>
        <w:rPr>
          <w:rFonts w:ascii="Times New Roman" w:hAnsi="Times New Roman" w:cs="Times New Roman"/>
          <w:sz w:val="24"/>
          <w:szCs w:val="24"/>
        </w:rPr>
        <w:t xml:space="preserve"> que as aptidões</w:t>
      </w:r>
      <w:r w:rsidR="009A0443">
        <w:rPr>
          <w:rFonts w:ascii="Times New Roman" w:hAnsi="Times New Roman" w:cs="Times New Roman"/>
          <w:sz w:val="24"/>
          <w:szCs w:val="24"/>
        </w:rPr>
        <w:t xml:space="preserve"> e as escolhas dos apenados deve</w:t>
      </w:r>
      <w:r>
        <w:rPr>
          <w:rFonts w:ascii="Times New Roman" w:hAnsi="Times New Roman" w:cs="Times New Roman"/>
          <w:sz w:val="24"/>
          <w:szCs w:val="24"/>
        </w:rPr>
        <w:t>m ser prontamente descartadas,</w:t>
      </w:r>
      <w:r w:rsidR="009A0443">
        <w:rPr>
          <w:rFonts w:ascii="Times New Roman" w:hAnsi="Times New Roman" w:cs="Times New Roman"/>
          <w:sz w:val="24"/>
          <w:szCs w:val="24"/>
        </w:rPr>
        <w:t xml:space="preserve"> e que</w:t>
      </w:r>
      <w:r>
        <w:rPr>
          <w:rFonts w:ascii="Times New Roman" w:hAnsi="Times New Roman" w:cs="Times New Roman"/>
          <w:sz w:val="24"/>
          <w:szCs w:val="24"/>
        </w:rPr>
        <w:t xml:space="preserve"> não sejam</w:t>
      </w:r>
      <w:r w:rsidR="009A0443">
        <w:rPr>
          <w:rFonts w:ascii="Times New Roman" w:hAnsi="Times New Roman" w:cs="Times New Roman"/>
          <w:sz w:val="24"/>
          <w:szCs w:val="24"/>
        </w:rPr>
        <w:t xml:space="preserve"> adequadas para se levar em consideração</w:t>
      </w:r>
      <w:r>
        <w:rPr>
          <w:rFonts w:ascii="Times New Roman" w:hAnsi="Times New Roman" w:cs="Times New Roman"/>
          <w:sz w:val="24"/>
          <w:szCs w:val="24"/>
        </w:rPr>
        <w:t xml:space="preserve">. Comumente o que se espera na prestação de serviços à comunidade, por exemplo, é que o </w:t>
      </w:r>
      <w:r w:rsidR="009A0443">
        <w:rPr>
          <w:rFonts w:ascii="Times New Roman" w:hAnsi="Times New Roman" w:cs="Times New Roman"/>
          <w:sz w:val="24"/>
          <w:szCs w:val="24"/>
        </w:rPr>
        <w:t>prestador</w:t>
      </w:r>
      <w:r>
        <w:rPr>
          <w:rFonts w:ascii="Times New Roman" w:hAnsi="Times New Roman" w:cs="Times New Roman"/>
          <w:sz w:val="24"/>
          <w:szCs w:val="24"/>
        </w:rPr>
        <w:t xml:space="preserve"> cumpra obedientemente as tarefas que a entidade </w:t>
      </w:r>
      <w:r w:rsidR="009D089E">
        <w:rPr>
          <w:rFonts w:ascii="Times New Roman" w:hAnsi="Times New Roman" w:cs="Times New Roman"/>
          <w:sz w:val="24"/>
          <w:szCs w:val="24"/>
        </w:rPr>
        <w:t>lhe repass</w:t>
      </w:r>
      <w:r w:rsidR="009A0443">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lastRenderedPageBreak/>
        <w:t>que ele seja frequente (</w:t>
      </w:r>
      <w:r w:rsidR="009A0443">
        <w:rPr>
          <w:rFonts w:ascii="Times New Roman" w:hAnsi="Times New Roman" w:cs="Times New Roman"/>
          <w:sz w:val="24"/>
          <w:szCs w:val="24"/>
        </w:rPr>
        <w:t>assíduo e pontual), e, assim, na medida em que presta</w:t>
      </w:r>
      <w:r>
        <w:rPr>
          <w:rFonts w:ascii="Times New Roman" w:hAnsi="Times New Roman" w:cs="Times New Roman"/>
          <w:sz w:val="24"/>
          <w:szCs w:val="24"/>
        </w:rPr>
        <w:t xml:space="preserve"> os serviços, espera-se que a pena tenha</w:t>
      </w:r>
      <w:r w:rsidR="009A0443">
        <w:rPr>
          <w:rFonts w:ascii="Times New Roman" w:hAnsi="Times New Roman" w:cs="Times New Roman"/>
          <w:sz w:val="24"/>
          <w:szCs w:val="24"/>
        </w:rPr>
        <w:t xml:space="preserve"> sobre ele</w:t>
      </w:r>
      <w:r>
        <w:rPr>
          <w:rFonts w:ascii="Times New Roman" w:hAnsi="Times New Roman" w:cs="Times New Roman"/>
          <w:sz w:val="24"/>
          <w:szCs w:val="24"/>
        </w:rPr>
        <w:t xml:space="preserve"> algum um efeito pedagógico. Como a pena vai ter um “efeito pedagógico” se é realizada a partir de uma imposição de atividades sem qualquer retorno por parte dos apenados</w:t>
      </w:r>
      <w:r w:rsidR="009A0443">
        <w:rPr>
          <w:rFonts w:ascii="Times New Roman" w:hAnsi="Times New Roman" w:cs="Times New Roman"/>
          <w:sz w:val="24"/>
          <w:szCs w:val="24"/>
        </w:rPr>
        <w:t xml:space="preserve"> (prestadores)</w:t>
      </w:r>
      <w:r>
        <w:rPr>
          <w:rFonts w:ascii="Times New Roman" w:hAnsi="Times New Roman" w:cs="Times New Roman"/>
          <w:sz w:val="24"/>
          <w:szCs w:val="24"/>
        </w:rPr>
        <w:t xml:space="preserve">, sem qualquer reflexão conjunta entre </w:t>
      </w:r>
      <w:r w:rsidR="00CF0D2E">
        <w:rPr>
          <w:rFonts w:ascii="Times New Roman" w:hAnsi="Times New Roman" w:cs="Times New Roman"/>
          <w:sz w:val="24"/>
          <w:szCs w:val="24"/>
        </w:rPr>
        <w:t>eles e a</w:t>
      </w:r>
      <w:r>
        <w:rPr>
          <w:rFonts w:ascii="Times New Roman" w:hAnsi="Times New Roman" w:cs="Times New Roman"/>
          <w:sz w:val="24"/>
          <w:szCs w:val="24"/>
        </w:rPr>
        <w:t xml:space="preserve"> sociedade, entre apenados e entidades que se beneficiam com os serviços</w:t>
      </w:r>
      <w:r w:rsidR="00CF0D2E">
        <w:rPr>
          <w:rFonts w:ascii="Times New Roman" w:hAnsi="Times New Roman" w:cs="Times New Roman"/>
          <w:sz w:val="24"/>
          <w:szCs w:val="24"/>
        </w:rPr>
        <w:t xml:space="preserve"> deles</w:t>
      </w:r>
      <w:r>
        <w:rPr>
          <w:rFonts w:ascii="Times New Roman" w:hAnsi="Times New Roman" w:cs="Times New Roman"/>
          <w:sz w:val="24"/>
          <w:szCs w:val="24"/>
        </w:rPr>
        <w:t xml:space="preserve">, e mais, pela discussão entre os </w:t>
      </w:r>
      <w:r w:rsidR="00CF0D2E">
        <w:rPr>
          <w:rFonts w:ascii="Times New Roman" w:hAnsi="Times New Roman" w:cs="Times New Roman"/>
          <w:sz w:val="24"/>
          <w:szCs w:val="24"/>
        </w:rPr>
        <w:t>prestadores</w:t>
      </w:r>
      <w:r w:rsidR="00F629B6" w:rsidRPr="00F629B6">
        <w:rPr>
          <w:rFonts w:ascii="Times New Roman" w:hAnsi="Times New Roman" w:cs="Times New Roman"/>
          <w:sz w:val="24"/>
          <w:szCs w:val="24"/>
        </w:rPr>
        <w:t xml:space="preserve"> </w:t>
      </w:r>
      <w:r>
        <w:rPr>
          <w:rFonts w:ascii="Times New Roman" w:hAnsi="Times New Roman" w:cs="Times New Roman"/>
          <w:sz w:val="24"/>
          <w:szCs w:val="24"/>
        </w:rPr>
        <w:t xml:space="preserve">e os beneficiários diretos dos </w:t>
      </w:r>
      <w:r w:rsidR="002650F7">
        <w:rPr>
          <w:rFonts w:ascii="Times New Roman" w:hAnsi="Times New Roman" w:cs="Times New Roman"/>
          <w:sz w:val="24"/>
          <w:szCs w:val="24"/>
        </w:rPr>
        <w:t xml:space="preserve">próprios </w:t>
      </w:r>
      <w:r>
        <w:rPr>
          <w:rFonts w:ascii="Times New Roman" w:hAnsi="Times New Roman" w:cs="Times New Roman"/>
          <w:sz w:val="24"/>
          <w:szCs w:val="24"/>
        </w:rPr>
        <w:t xml:space="preserve">serviços prestados? Tudo </w:t>
      </w:r>
      <w:r w:rsidR="00B71420">
        <w:rPr>
          <w:rFonts w:ascii="Times New Roman" w:hAnsi="Times New Roman" w:cs="Times New Roman"/>
          <w:sz w:val="24"/>
          <w:szCs w:val="24"/>
        </w:rPr>
        <w:t xml:space="preserve">isso a depender de que </w:t>
      </w:r>
      <w:r w:rsidR="00B71420" w:rsidRPr="000A5C9E">
        <w:rPr>
          <w:rFonts w:ascii="Times New Roman" w:hAnsi="Times New Roman" w:cs="Times New Roman"/>
          <w:sz w:val="24"/>
          <w:szCs w:val="24"/>
        </w:rPr>
        <w:t>o cumpridor tenha interesse em</w:t>
      </w:r>
      <w:r w:rsidRPr="000A5C9E">
        <w:rPr>
          <w:rFonts w:ascii="Times New Roman" w:hAnsi="Times New Roman" w:cs="Times New Roman"/>
          <w:sz w:val="24"/>
          <w:szCs w:val="24"/>
        </w:rPr>
        <w:t xml:space="preserve"> participar destas discussões, por </w:t>
      </w:r>
      <w:r w:rsidR="00747009" w:rsidRPr="000A5C9E">
        <w:rPr>
          <w:rFonts w:ascii="Times New Roman" w:hAnsi="Times New Roman" w:cs="Times New Roman"/>
          <w:sz w:val="24"/>
          <w:szCs w:val="24"/>
        </w:rPr>
        <w:t>certo</w:t>
      </w:r>
      <w:r w:rsidR="00C72240" w:rsidRPr="000A5C9E">
        <w:rPr>
          <w:rFonts w:ascii="Times New Roman" w:hAnsi="Times New Roman" w:cs="Times New Roman"/>
          <w:sz w:val="24"/>
          <w:szCs w:val="24"/>
        </w:rPr>
        <w:t xml:space="preserve"> (caso o apenado se disponha, é claro, a dialogar e se </w:t>
      </w:r>
      <w:r w:rsidR="007B7BC0">
        <w:rPr>
          <w:rFonts w:ascii="Times New Roman" w:hAnsi="Times New Roman" w:cs="Times New Roman"/>
          <w:sz w:val="24"/>
          <w:szCs w:val="24"/>
        </w:rPr>
        <w:t>apresentar como apenado, já que a pessoa deve cumprir os serviços</w:t>
      </w:r>
      <w:r w:rsidR="00C72240" w:rsidRPr="000A5C9E">
        <w:rPr>
          <w:rFonts w:ascii="Times New Roman" w:hAnsi="Times New Roman" w:cs="Times New Roman"/>
          <w:sz w:val="24"/>
          <w:szCs w:val="24"/>
        </w:rPr>
        <w:t xml:space="preserve"> sem ser identificado</w:t>
      </w:r>
      <w:r w:rsidR="00ED2D45">
        <w:rPr>
          <w:rFonts w:ascii="Times New Roman" w:hAnsi="Times New Roman" w:cs="Times New Roman"/>
          <w:sz w:val="24"/>
          <w:szCs w:val="24"/>
        </w:rPr>
        <w:t xml:space="preserve"> como prestador</w:t>
      </w:r>
      <w:r w:rsidR="00C72240" w:rsidRPr="000A5C9E">
        <w:rPr>
          <w:rFonts w:ascii="Times New Roman" w:hAnsi="Times New Roman" w:cs="Times New Roman"/>
          <w:sz w:val="24"/>
          <w:szCs w:val="24"/>
        </w:rPr>
        <w:t>)</w:t>
      </w:r>
      <w:r w:rsidR="00747009" w:rsidRPr="000A5C9E">
        <w:rPr>
          <w:rFonts w:ascii="Times New Roman" w:hAnsi="Times New Roman" w:cs="Times New Roman"/>
          <w:sz w:val="24"/>
          <w:szCs w:val="24"/>
        </w:rPr>
        <w:t>.</w:t>
      </w:r>
    </w:p>
    <w:p w:rsidR="00CF0D2E" w:rsidRDefault="00CF0D2E" w:rsidP="0049280A">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isso a proposta de diálogo com os apenados de prestação de serviços à comunidade, junto das entidades </w:t>
      </w:r>
      <w:r w:rsidR="00E90DED">
        <w:rPr>
          <w:rFonts w:ascii="Times New Roman" w:hAnsi="Times New Roman" w:cs="Times New Roman"/>
          <w:sz w:val="24"/>
          <w:szCs w:val="24"/>
        </w:rPr>
        <w:t>em que eles prestam serviços</w:t>
      </w:r>
      <w:r w:rsidR="00AA288A">
        <w:rPr>
          <w:rFonts w:ascii="Times New Roman" w:hAnsi="Times New Roman" w:cs="Times New Roman"/>
          <w:sz w:val="24"/>
          <w:szCs w:val="24"/>
        </w:rPr>
        <w:t>, dos beneficiários dos</w:t>
      </w:r>
      <w:r>
        <w:rPr>
          <w:rFonts w:ascii="Times New Roman" w:hAnsi="Times New Roman" w:cs="Times New Roman"/>
          <w:sz w:val="24"/>
          <w:szCs w:val="24"/>
        </w:rPr>
        <w:t xml:space="preserve"> serviços e da sociedade em g</w:t>
      </w:r>
      <w:r w:rsidR="004860DA">
        <w:rPr>
          <w:rFonts w:ascii="Times New Roman" w:hAnsi="Times New Roman" w:cs="Times New Roman"/>
          <w:sz w:val="24"/>
          <w:szCs w:val="24"/>
        </w:rPr>
        <w:t>eral</w:t>
      </w:r>
      <w:r w:rsidR="004C76A7">
        <w:rPr>
          <w:rFonts w:ascii="Times New Roman" w:hAnsi="Times New Roman" w:cs="Times New Roman"/>
          <w:sz w:val="24"/>
          <w:szCs w:val="24"/>
        </w:rPr>
        <w:t>,</w:t>
      </w:r>
      <w:r w:rsidR="004860DA">
        <w:rPr>
          <w:rFonts w:ascii="Times New Roman" w:hAnsi="Times New Roman" w:cs="Times New Roman"/>
          <w:sz w:val="24"/>
          <w:szCs w:val="24"/>
        </w:rPr>
        <w:t xml:space="preserve"> pode e deve ser incentivada</w:t>
      </w:r>
      <w:r>
        <w:rPr>
          <w:rFonts w:ascii="Times New Roman" w:hAnsi="Times New Roman" w:cs="Times New Roman"/>
          <w:sz w:val="24"/>
          <w:szCs w:val="24"/>
        </w:rPr>
        <w:t>. Este diálogo deve ser realizado sempre, por sinal, ao menos no final da prestação dos serviços, mas não somente. No início das atividades é importante também, pois</w:t>
      </w:r>
      <w:r w:rsidR="004C76A7">
        <w:rPr>
          <w:rFonts w:ascii="Times New Roman" w:hAnsi="Times New Roman" w:cs="Times New Roman"/>
          <w:sz w:val="24"/>
          <w:szCs w:val="24"/>
        </w:rPr>
        <w:t>,</w:t>
      </w:r>
      <w:r>
        <w:rPr>
          <w:rFonts w:ascii="Times New Roman" w:hAnsi="Times New Roman" w:cs="Times New Roman"/>
          <w:sz w:val="24"/>
          <w:szCs w:val="24"/>
        </w:rPr>
        <w:t xml:space="preserve"> por vezes</w:t>
      </w:r>
      <w:r w:rsidR="004C76A7">
        <w:rPr>
          <w:rFonts w:ascii="Times New Roman" w:hAnsi="Times New Roman" w:cs="Times New Roman"/>
          <w:sz w:val="24"/>
          <w:szCs w:val="24"/>
        </w:rPr>
        <w:t>,</w:t>
      </w:r>
      <w:r>
        <w:rPr>
          <w:rFonts w:ascii="Times New Roman" w:hAnsi="Times New Roman" w:cs="Times New Roman"/>
          <w:sz w:val="24"/>
          <w:szCs w:val="24"/>
        </w:rPr>
        <w:t xml:space="preserve"> a entidade está desrespeitando o indivíduo enquanto pessoa e atribuindo-lhe atividades que o próprio apenado não se sente à vontade em realizar, e, até, atividades abaixo da capacidade</w:t>
      </w:r>
      <w:r w:rsidR="005347B8">
        <w:rPr>
          <w:rFonts w:ascii="Times New Roman" w:hAnsi="Times New Roman" w:cs="Times New Roman"/>
          <w:sz w:val="24"/>
          <w:szCs w:val="24"/>
        </w:rPr>
        <w:t xml:space="preserve"> laboral</w:t>
      </w:r>
      <w:r>
        <w:rPr>
          <w:rFonts w:ascii="Times New Roman" w:hAnsi="Times New Roman" w:cs="Times New Roman"/>
          <w:sz w:val="24"/>
          <w:szCs w:val="24"/>
        </w:rPr>
        <w:t xml:space="preserve"> dos apenados, que se sentiriam melhor realizando atividades mais importantes (</w:t>
      </w:r>
      <w:r w:rsidR="00D52C95">
        <w:rPr>
          <w:rFonts w:ascii="Times New Roman" w:hAnsi="Times New Roman" w:cs="Times New Roman"/>
          <w:sz w:val="24"/>
          <w:szCs w:val="24"/>
        </w:rPr>
        <w:t>se tiverem</w:t>
      </w:r>
      <w:r>
        <w:rPr>
          <w:rFonts w:ascii="Times New Roman" w:hAnsi="Times New Roman" w:cs="Times New Roman"/>
          <w:sz w:val="24"/>
          <w:szCs w:val="24"/>
        </w:rPr>
        <w:t xml:space="preserve"> capacidade para </w:t>
      </w:r>
      <w:r w:rsidR="00D52C95">
        <w:rPr>
          <w:rFonts w:ascii="Times New Roman" w:hAnsi="Times New Roman" w:cs="Times New Roman"/>
          <w:sz w:val="24"/>
          <w:szCs w:val="24"/>
        </w:rPr>
        <w:t>desenvolvê-las)</w:t>
      </w:r>
      <w:r>
        <w:rPr>
          <w:rFonts w:ascii="Times New Roman" w:hAnsi="Times New Roman" w:cs="Times New Roman"/>
          <w:sz w:val="24"/>
          <w:szCs w:val="24"/>
        </w:rPr>
        <w:t xml:space="preserve">. É preciso que as entidades sejam colocadas para dialogar com os </w:t>
      </w:r>
      <w:r w:rsidR="007A4A6F">
        <w:rPr>
          <w:rFonts w:ascii="Times New Roman" w:hAnsi="Times New Roman" w:cs="Times New Roman"/>
          <w:sz w:val="24"/>
          <w:szCs w:val="24"/>
        </w:rPr>
        <w:t>prestadores. Durante a execução dos serviços</w:t>
      </w:r>
      <w:r>
        <w:rPr>
          <w:rFonts w:ascii="Times New Roman" w:hAnsi="Times New Roman" w:cs="Times New Roman"/>
          <w:sz w:val="24"/>
          <w:szCs w:val="24"/>
        </w:rPr>
        <w:t xml:space="preserve"> o diálogo deve estar presente, também, para redirecionamento d</w:t>
      </w:r>
      <w:r w:rsidR="002D3198">
        <w:rPr>
          <w:rFonts w:ascii="Times New Roman" w:hAnsi="Times New Roman" w:cs="Times New Roman"/>
          <w:sz w:val="24"/>
          <w:szCs w:val="24"/>
        </w:rPr>
        <w:t>os rumos e melhores resultados para todos</w:t>
      </w:r>
      <w:r>
        <w:rPr>
          <w:rFonts w:ascii="Times New Roman" w:hAnsi="Times New Roman" w:cs="Times New Roman"/>
          <w:sz w:val="24"/>
          <w:szCs w:val="24"/>
        </w:rPr>
        <w:t xml:space="preserve">. Só pode ser pedagógica a pena que tenha a participação ativa do apenado. Além disso, a pedagogia não serve apenas </w:t>
      </w:r>
      <w:r w:rsidR="00E87681">
        <w:rPr>
          <w:rFonts w:ascii="Times New Roman" w:hAnsi="Times New Roman" w:cs="Times New Roman"/>
          <w:sz w:val="24"/>
          <w:szCs w:val="24"/>
        </w:rPr>
        <w:t>ao prestador</w:t>
      </w:r>
      <w:r>
        <w:rPr>
          <w:rFonts w:ascii="Times New Roman" w:hAnsi="Times New Roman" w:cs="Times New Roman"/>
          <w:sz w:val="24"/>
          <w:szCs w:val="24"/>
        </w:rPr>
        <w:t xml:space="preserve">, tem que servir para a sociedade também, para as entidades beneficiadas e para os beneficiários dos serviços.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fim, os diálogos entre </w:t>
      </w:r>
      <w:r w:rsidR="00E87681">
        <w:rPr>
          <w:rFonts w:ascii="Times New Roman" w:hAnsi="Times New Roman" w:cs="Times New Roman"/>
          <w:sz w:val="24"/>
          <w:szCs w:val="24"/>
        </w:rPr>
        <w:t>prestadores de serviço</w:t>
      </w:r>
      <w:r>
        <w:rPr>
          <w:rFonts w:ascii="Times New Roman" w:hAnsi="Times New Roman" w:cs="Times New Roman"/>
          <w:sz w:val="24"/>
          <w:szCs w:val="24"/>
        </w:rPr>
        <w:t xml:space="preserve">, entidades e sociedade pode ser incentivado, especialmente ao término </w:t>
      </w:r>
      <w:r w:rsidR="006D07EB">
        <w:rPr>
          <w:rFonts w:ascii="Times New Roman" w:hAnsi="Times New Roman" w:cs="Times New Roman"/>
          <w:sz w:val="24"/>
          <w:szCs w:val="24"/>
        </w:rPr>
        <w:t>dos serviços</w:t>
      </w:r>
      <w:r>
        <w:rPr>
          <w:rFonts w:ascii="Times New Roman" w:hAnsi="Times New Roman" w:cs="Times New Roman"/>
          <w:sz w:val="24"/>
          <w:szCs w:val="24"/>
        </w:rPr>
        <w:t>, posto que é neste momento</w:t>
      </w:r>
      <w:r w:rsidR="006D07EB">
        <w:rPr>
          <w:rFonts w:ascii="Times New Roman" w:hAnsi="Times New Roman" w:cs="Times New Roman"/>
          <w:sz w:val="24"/>
          <w:szCs w:val="24"/>
        </w:rPr>
        <w:t xml:space="preserve"> derradeiro</w:t>
      </w:r>
      <w:r>
        <w:rPr>
          <w:rFonts w:ascii="Times New Roman" w:hAnsi="Times New Roman" w:cs="Times New Roman"/>
          <w:sz w:val="24"/>
          <w:szCs w:val="24"/>
        </w:rPr>
        <w:t xml:space="preserve"> que se pode conseguir diálogos mais construtivo</w:t>
      </w:r>
      <w:r w:rsidR="006D07EB">
        <w:rPr>
          <w:rFonts w:ascii="Times New Roman" w:hAnsi="Times New Roman" w:cs="Times New Roman"/>
          <w:sz w:val="24"/>
          <w:szCs w:val="24"/>
        </w:rPr>
        <w:t>s sobre a própria prestação de serviços à comunidade</w:t>
      </w:r>
      <w:r>
        <w:rPr>
          <w:rFonts w:ascii="Times New Roman" w:hAnsi="Times New Roman" w:cs="Times New Roman"/>
          <w:sz w:val="24"/>
          <w:szCs w:val="24"/>
        </w:rPr>
        <w:t xml:space="preserve">, sobre </w:t>
      </w:r>
      <w:r w:rsidR="00D56820">
        <w:rPr>
          <w:rFonts w:ascii="Times New Roman" w:hAnsi="Times New Roman" w:cs="Times New Roman"/>
          <w:sz w:val="24"/>
          <w:szCs w:val="24"/>
        </w:rPr>
        <w:t xml:space="preserve">as </w:t>
      </w:r>
      <w:r>
        <w:rPr>
          <w:rFonts w:ascii="Times New Roman" w:hAnsi="Times New Roman" w:cs="Times New Roman"/>
          <w:sz w:val="24"/>
          <w:szCs w:val="24"/>
        </w:rPr>
        <w:t xml:space="preserve">necessidades de mudanças, </w:t>
      </w:r>
      <w:r w:rsidR="00D56820">
        <w:rPr>
          <w:rFonts w:ascii="Times New Roman" w:hAnsi="Times New Roman" w:cs="Times New Roman"/>
          <w:sz w:val="24"/>
          <w:szCs w:val="24"/>
        </w:rPr>
        <w:t>eventuais aprimoramentos, fazendo com que a prestação de serviços à comunidade não se converta</w:t>
      </w:r>
      <w:r w:rsidR="00527F44">
        <w:rPr>
          <w:rFonts w:ascii="Times New Roman" w:hAnsi="Times New Roman" w:cs="Times New Roman"/>
          <w:sz w:val="24"/>
          <w:szCs w:val="24"/>
        </w:rPr>
        <w:t xml:space="preserve"> em</w:t>
      </w:r>
      <w:r w:rsidR="00D56820">
        <w:rPr>
          <w:rFonts w:ascii="Times New Roman" w:hAnsi="Times New Roman" w:cs="Times New Roman"/>
          <w:sz w:val="24"/>
          <w:szCs w:val="24"/>
        </w:rPr>
        <w:t xml:space="preserve"> </w:t>
      </w:r>
      <w:r w:rsidR="00527F44">
        <w:rPr>
          <w:rFonts w:ascii="Times New Roman" w:hAnsi="Times New Roman" w:cs="Times New Roman"/>
          <w:sz w:val="24"/>
          <w:szCs w:val="24"/>
        </w:rPr>
        <w:t>algo</w:t>
      </w:r>
      <w:r w:rsidR="00D56820">
        <w:rPr>
          <w:rFonts w:ascii="Times New Roman" w:hAnsi="Times New Roman" w:cs="Times New Roman"/>
          <w:sz w:val="24"/>
          <w:szCs w:val="24"/>
        </w:rPr>
        <w:t xml:space="preserve"> </w:t>
      </w:r>
      <w:r w:rsidR="00E13348">
        <w:rPr>
          <w:rFonts w:ascii="Times New Roman" w:hAnsi="Times New Roman" w:cs="Times New Roman"/>
          <w:sz w:val="24"/>
          <w:szCs w:val="24"/>
        </w:rPr>
        <w:t>sem sentido</w:t>
      </w:r>
      <w:r>
        <w:rPr>
          <w:rFonts w:ascii="Times New Roman" w:hAnsi="Times New Roman" w:cs="Times New Roman"/>
          <w:sz w:val="24"/>
          <w:szCs w:val="24"/>
        </w:rPr>
        <w:t xml:space="preserve"> </w:t>
      </w:r>
      <w:r w:rsidR="00D56820">
        <w:rPr>
          <w:rFonts w:ascii="Times New Roman" w:hAnsi="Times New Roman" w:cs="Times New Roman"/>
          <w:sz w:val="24"/>
          <w:szCs w:val="24"/>
        </w:rPr>
        <w:t>(</w:t>
      </w:r>
      <w:r>
        <w:rPr>
          <w:rFonts w:ascii="Times New Roman" w:hAnsi="Times New Roman" w:cs="Times New Roman"/>
          <w:sz w:val="24"/>
          <w:szCs w:val="24"/>
        </w:rPr>
        <w:t>como a pena de prisão</w:t>
      </w:r>
      <w:r w:rsidR="00D56820">
        <w:rPr>
          <w:rFonts w:ascii="Times New Roman" w:hAnsi="Times New Roman" w:cs="Times New Roman"/>
          <w:sz w:val="24"/>
          <w:szCs w:val="24"/>
        </w:rPr>
        <w:t>)</w:t>
      </w:r>
      <w:r w:rsidR="00AF1BF7">
        <w:rPr>
          <w:rFonts w:ascii="Times New Roman" w:hAnsi="Times New Roman" w:cs="Times New Roman"/>
          <w:sz w:val="24"/>
          <w:szCs w:val="24"/>
        </w:rPr>
        <w:t>, fazendo diferente pela</w:t>
      </w:r>
      <w:r>
        <w:rPr>
          <w:rFonts w:ascii="Times New Roman" w:hAnsi="Times New Roman" w:cs="Times New Roman"/>
          <w:sz w:val="24"/>
          <w:szCs w:val="24"/>
        </w:rPr>
        <w:t xml:space="preserve"> busca de fazer</w:t>
      </w:r>
      <w:r w:rsidR="00AF1BF7">
        <w:rPr>
          <w:rFonts w:ascii="Times New Roman" w:hAnsi="Times New Roman" w:cs="Times New Roman"/>
          <w:sz w:val="24"/>
          <w:szCs w:val="24"/>
        </w:rPr>
        <w:t xml:space="preserve"> algo</w:t>
      </w:r>
      <w:r>
        <w:rPr>
          <w:rFonts w:ascii="Times New Roman" w:hAnsi="Times New Roman" w:cs="Times New Roman"/>
          <w:sz w:val="24"/>
          <w:szCs w:val="24"/>
        </w:rPr>
        <w:t xml:space="preserve"> melhor. Nada como repartir com os próprios </w:t>
      </w:r>
      <w:r w:rsidR="00B97232">
        <w:rPr>
          <w:rFonts w:ascii="Times New Roman" w:hAnsi="Times New Roman" w:cs="Times New Roman"/>
          <w:sz w:val="24"/>
          <w:szCs w:val="24"/>
        </w:rPr>
        <w:t>prestadores</w:t>
      </w:r>
      <w:r>
        <w:rPr>
          <w:rFonts w:ascii="Times New Roman" w:hAnsi="Times New Roman" w:cs="Times New Roman"/>
          <w:sz w:val="24"/>
          <w:szCs w:val="24"/>
        </w:rPr>
        <w:t xml:space="preserve"> as impressões que eles tiveram, e também com as entidades beneficiárias, com os beneficiários dos serviços e com a sociedade em geral.</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w:t>
      </w:r>
      <w:r w:rsidR="00244268">
        <w:rPr>
          <w:rFonts w:ascii="Times New Roman" w:hAnsi="Times New Roman" w:cs="Times New Roman"/>
          <w:sz w:val="24"/>
          <w:szCs w:val="24"/>
        </w:rPr>
        <w:t xml:space="preserve">todas </w:t>
      </w:r>
      <w:r>
        <w:rPr>
          <w:rFonts w:ascii="Times New Roman" w:hAnsi="Times New Roman" w:cs="Times New Roman"/>
          <w:sz w:val="24"/>
          <w:szCs w:val="24"/>
        </w:rPr>
        <w:t xml:space="preserve">as penas restritivas de direitos </w:t>
      </w:r>
      <w:r w:rsidR="00244268">
        <w:rPr>
          <w:rFonts w:ascii="Times New Roman" w:hAnsi="Times New Roman" w:cs="Times New Roman"/>
          <w:sz w:val="24"/>
          <w:szCs w:val="24"/>
        </w:rPr>
        <w:t xml:space="preserve">(que devem ser mais aplicadas e organizadas, e não somente as penas de prestação de serviços à comunidade), </w:t>
      </w:r>
      <w:r>
        <w:rPr>
          <w:rFonts w:ascii="Times New Roman" w:hAnsi="Times New Roman" w:cs="Times New Roman"/>
          <w:sz w:val="24"/>
          <w:szCs w:val="24"/>
        </w:rPr>
        <w:t>deve haver oportunidades dos apenados se expressarem e que estas manifes</w:t>
      </w:r>
      <w:r w:rsidR="00287F4D">
        <w:rPr>
          <w:rFonts w:ascii="Times New Roman" w:hAnsi="Times New Roman" w:cs="Times New Roman"/>
          <w:sz w:val="24"/>
          <w:szCs w:val="24"/>
        </w:rPr>
        <w:t xml:space="preserve">tações, </w:t>
      </w:r>
      <w:r>
        <w:rPr>
          <w:rFonts w:ascii="Times New Roman" w:hAnsi="Times New Roman" w:cs="Times New Roman"/>
          <w:sz w:val="24"/>
          <w:szCs w:val="24"/>
        </w:rPr>
        <w:t>as posições dos apenados, dos cumpridores de serviços à comunidade, sejam levadas em consideração. Ao final da pena, principalmente, deve</w:t>
      </w:r>
      <w:r w:rsidR="00287F4D">
        <w:rPr>
          <w:rFonts w:ascii="Times New Roman" w:hAnsi="Times New Roman" w:cs="Times New Roman"/>
          <w:sz w:val="24"/>
          <w:szCs w:val="24"/>
        </w:rPr>
        <w:t>m</w:t>
      </w:r>
      <w:r>
        <w:rPr>
          <w:rFonts w:ascii="Times New Roman" w:hAnsi="Times New Roman" w:cs="Times New Roman"/>
          <w:sz w:val="24"/>
          <w:szCs w:val="24"/>
        </w:rPr>
        <w:t xml:space="preserve"> ser ouvid</w:t>
      </w:r>
      <w:r w:rsidR="00287F4D">
        <w:rPr>
          <w:rFonts w:ascii="Times New Roman" w:hAnsi="Times New Roman" w:cs="Times New Roman"/>
          <w:sz w:val="24"/>
          <w:szCs w:val="24"/>
        </w:rPr>
        <w:t>os os prestadores</w:t>
      </w:r>
      <w:r>
        <w:rPr>
          <w:rFonts w:ascii="Times New Roman" w:hAnsi="Times New Roman" w:cs="Times New Roman"/>
          <w:sz w:val="24"/>
          <w:szCs w:val="24"/>
        </w:rPr>
        <w:t>, mas não somente por técnicos. A sociedade que se abre para estas atividades também deve dizer sobre as experiênc</w:t>
      </w:r>
      <w:r w:rsidR="00A432E0">
        <w:rPr>
          <w:rFonts w:ascii="Times New Roman" w:hAnsi="Times New Roman" w:cs="Times New Roman"/>
          <w:sz w:val="24"/>
          <w:szCs w:val="24"/>
        </w:rPr>
        <w:t>ias que teve, o que achou delas</w:t>
      </w:r>
      <w:r>
        <w:rPr>
          <w:rFonts w:ascii="Times New Roman" w:hAnsi="Times New Roman" w:cs="Times New Roman"/>
          <w:sz w:val="24"/>
          <w:szCs w:val="24"/>
        </w:rPr>
        <w:t xml:space="preserve"> e como acha que elas podem ser ainda melhores. Imagine-se então a importância da manifestação dialogal dos beneficiários dos serviços, o impacto que pode ter nos apenados e na sociedade em geral, já que são eles os beneficiários diretos dos serviços. Isso sim pode ser um ponto positivo na autoestima dos apenados e na visão dos que se beneficiam dos serviços prestados. Aos Conselhos da Comunidade cabe um papel importante de realizar estas discussões, estes diálogos, bem como apresentar propostas de mudanças e de melhorias para estas penas. </w:t>
      </w:r>
    </w:p>
    <w:p w:rsidR="00A67046" w:rsidRDefault="00A67046" w:rsidP="00A67046">
      <w:pPr>
        <w:spacing w:after="0" w:line="360" w:lineRule="auto"/>
        <w:ind w:firstLine="851"/>
        <w:jc w:val="both"/>
        <w:rPr>
          <w:rFonts w:ascii="Times New Roman" w:hAnsi="Times New Roman" w:cs="Times New Roman"/>
          <w:sz w:val="24"/>
          <w:szCs w:val="24"/>
        </w:rPr>
      </w:pPr>
    </w:p>
    <w:p w:rsidR="008C68E7" w:rsidRPr="00E922C2" w:rsidRDefault="00C70AC6" w:rsidP="008C68E7">
      <w:pPr>
        <w:spacing w:after="0" w:line="360" w:lineRule="auto"/>
        <w:jc w:val="both"/>
        <w:rPr>
          <w:rFonts w:ascii="Times New Roman" w:hAnsi="Times New Roman" w:cs="Times New Roman"/>
          <w:b/>
          <w:sz w:val="24"/>
          <w:szCs w:val="24"/>
        </w:rPr>
      </w:pPr>
      <w:r w:rsidRPr="00E922C2">
        <w:rPr>
          <w:rFonts w:ascii="Times New Roman" w:hAnsi="Times New Roman" w:cs="Times New Roman"/>
          <w:b/>
          <w:sz w:val="24"/>
          <w:szCs w:val="24"/>
        </w:rPr>
        <w:t xml:space="preserve">5.1.6. </w:t>
      </w:r>
      <w:r w:rsidR="008C68E7" w:rsidRPr="00E922C2">
        <w:rPr>
          <w:rFonts w:ascii="Times New Roman" w:hAnsi="Times New Roman" w:cs="Times New Roman"/>
          <w:b/>
          <w:sz w:val="24"/>
          <w:szCs w:val="24"/>
        </w:rPr>
        <w:t>A realização de encontros entre a sociedade e egressos prisionais pelos Conselhos da Comunidade</w:t>
      </w:r>
    </w:p>
    <w:p w:rsidR="008C68E7" w:rsidRDefault="008C68E7"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Dentro dos programas, projetos e ações </w:t>
      </w:r>
      <w:r w:rsidR="009C6130">
        <w:rPr>
          <w:rFonts w:ascii="Times New Roman" w:hAnsi="Times New Roman" w:cs="Times New Roman"/>
          <w:sz w:val="24"/>
          <w:szCs w:val="24"/>
        </w:rPr>
        <w:t>de reintegração social realizado</w:t>
      </w:r>
      <w:r>
        <w:rPr>
          <w:rFonts w:ascii="Times New Roman" w:hAnsi="Times New Roman" w:cs="Times New Roman"/>
          <w:sz w:val="24"/>
          <w:szCs w:val="24"/>
        </w:rPr>
        <w:t>s pelos Conselhos da Comunidade, destaca</w:t>
      </w:r>
      <w:r w:rsidR="0060607E">
        <w:rPr>
          <w:rFonts w:ascii="Times New Roman" w:hAnsi="Times New Roman" w:cs="Times New Roman"/>
          <w:sz w:val="24"/>
          <w:szCs w:val="24"/>
        </w:rPr>
        <w:t>m</w:t>
      </w:r>
      <w:r>
        <w:rPr>
          <w:rFonts w:ascii="Times New Roman" w:hAnsi="Times New Roman" w:cs="Times New Roman"/>
          <w:sz w:val="24"/>
          <w:szCs w:val="24"/>
        </w:rPr>
        <w:t>-se</w:t>
      </w:r>
      <w:r w:rsidR="0060607E">
        <w:rPr>
          <w:rFonts w:ascii="Times New Roman" w:hAnsi="Times New Roman" w:cs="Times New Roman"/>
          <w:sz w:val="24"/>
          <w:szCs w:val="24"/>
        </w:rPr>
        <w:t xml:space="preserve"> aqui</w:t>
      </w:r>
      <w:r>
        <w:rPr>
          <w:rFonts w:ascii="Times New Roman" w:hAnsi="Times New Roman" w:cs="Times New Roman"/>
          <w:sz w:val="24"/>
          <w:szCs w:val="24"/>
        </w:rPr>
        <w:t xml:space="preserve"> </w:t>
      </w:r>
      <w:r w:rsidR="0060607E">
        <w:rPr>
          <w:rFonts w:ascii="Times New Roman" w:hAnsi="Times New Roman" w:cs="Times New Roman"/>
          <w:sz w:val="24"/>
          <w:szCs w:val="24"/>
        </w:rPr>
        <w:t>os</w:t>
      </w:r>
      <w:r>
        <w:rPr>
          <w:rFonts w:ascii="Times New Roman" w:hAnsi="Times New Roman" w:cs="Times New Roman"/>
          <w:sz w:val="24"/>
          <w:szCs w:val="24"/>
        </w:rPr>
        <w:t xml:space="preserve"> encontros fora do cárcere, como comentado anterio</w:t>
      </w:r>
      <w:r w:rsidR="0006623F">
        <w:rPr>
          <w:rFonts w:ascii="Times New Roman" w:hAnsi="Times New Roman" w:cs="Times New Roman"/>
          <w:sz w:val="24"/>
          <w:szCs w:val="24"/>
        </w:rPr>
        <w:t>rmente no capítulo segundo. Neste momento</w:t>
      </w:r>
      <w:r>
        <w:rPr>
          <w:rFonts w:ascii="Times New Roman" w:hAnsi="Times New Roman" w:cs="Times New Roman"/>
          <w:sz w:val="24"/>
          <w:szCs w:val="24"/>
        </w:rPr>
        <w:t>, basta apenas lembrar que, a título de modelo, o G</w:t>
      </w:r>
      <w:r w:rsidR="00C366F1">
        <w:rPr>
          <w:rFonts w:ascii="Times New Roman" w:hAnsi="Times New Roman" w:cs="Times New Roman"/>
          <w:sz w:val="24"/>
          <w:szCs w:val="24"/>
        </w:rPr>
        <w:t>DUCC pode ser um</w:t>
      </w:r>
      <w:r w:rsidR="00277D6C">
        <w:rPr>
          <w:rFonts w:ascii="Times New Roman" w:hAnsi="Times New Roman" w:cs="Times New Roman"/>
          <w:sz w:val="24"/>
          <w:szCs w:val="24"/>
        </w:rPr>
        <w:t xml:space="preserve"> excelente paradigma metodológico</w:t>
      </w:r>
      <w:r>
        <w:rPr>
          <w:rFonts w:ascii="Times New Roman" w:hAnsi="Times New Roman" w:cs="Times New Roman"/>
          <w:sz w:val="24"/>
          <w:szCs w:val="24"/>
        </w:rPr>
        <w:t xml:space="preserve"> inicial (com os devidos ajustes, é claro) para a realização de encontros entre a sociedade e egressos prisionais (portanto, encontros </w:t>
      </w:r>
      <w:r w:rsidR="00B24E27">
        <w:rPr>
          <w:rFonts w:ascii="Times New Roman" w:hAnsi="Times New Roman" w:cs="Times New Roman"/>
          <w:sz w:val="24"/>
          <w:szCs w:val="24"/>
        </w:rPr>
        <w:t>“</w:t>
      </w:r>
      <w:r>
        <w:rPr>
          <w:rFonts w:ascii="Times New Roman" w:hAnsi="Times New Roman" w:cs="Times New Roman"/>
          <w:sz w:val="24"/>
          <w:szCs w:val="24"/>
        </w:rPr>
        <w:t>fora dos muros do cárcere</w:t>
      </w:r>
      <w:r w:rsidR="00B24E27">
        <w:rPr>
          <w:rFonts w:ascii="Times New Roman" w:hAnsi="Times New Roman" w:cs="Times New Roman"/>
          <w:sz w:val="24"/>
          <w:szCs w:val="24"/>
        </w:rPr>
        <w:t>”</w:t>
      </w:r>
      <w:r>
        <w:rPr>
          <w:rFonts w:ascii="Times New Roman" w:hAnsi="Times New Roman" w:cs="Times New Roman"/>
          <w:sz w:val="24"/>
          <w:szCs w:val="24"/>
        </w:rPr>
        <w:t xml:space="preserve">).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Estes encontros f</w:t>
      </w:r>
      <w:r w:rsidR="0024376F">
        <w:rPr>
          <w:rFonts w:ascii="Times New Roman" w:hAnsi="Times New Roman" w:cs="Times New Roman"/>
          <w:sz w:val="24"/>
          <w:szCs w:val="24"/>
        </w:rPr>
        <w:t>ora do cárcere são fundamentais</w:t>
      </w:r>
      <w:r>
        <w:rPr>
          <w:rFonts w:ascii="Times New Roman" w:hAnsi="Times New Roman" w:cs="Times New Roman"/>
          <w:sz w:val="24"/>
          <w:szCs w:val="24"/>
        </w:rPr>
        <w:t xml:space="preserve"> e não devem ocorrer nos moldes de palestras, de seminários, mas em roda de pessoas, como no GDUCC. Roda de diálogo, diálogo estabelecido simetrica</w:t>
      </w:r>
      <w:r w:rsidR="008D691A">
        <w:rPr>
          <w:rFonts w:ascii="Times New Roman" w:hAnsi="Times New Roman" w:cs="Times New Roman"/>
          <w:sz w:val="24"/>
          <w:szCs w:val="24"/>
        </w:rPr>
        <w:t xml:space="preserve">mente entre os participantes, </w:t>
      </w:r>
      <w:r>
        <w:rPr>
          <w:rFonts w:ascii="Times New Roman" w:hAnsi="Times New Roman" w:cs="Times New Roman"/>
          <w:sz w:val="24"/>
          <w:szCs w:val="24"/>
        </w:rPr>
        <w:t>que cont</w:t>
      </w:r>
      <w:r w:rsidR="00B24E27">
        <w:rPr>
          <w:rFonts w:ascii="Times New Roman" w:hAnsi="Times New Roman" w:cs="Times New Roman"/>
          <w:sz w:val="24"/>
          <w:szCs w:val="24"/>
        </w:rPr>
        <w:t>e também com a participação da u</w:t>
      </w:r>
      <w:r>
        <w:rPr>
          <w:rFonts w:ascii="Times New Roman" w:hAnsi="Times New Roman" w:cs="Times New Roman"/>
          <w:sz w:val="24"/>
          <w:szCs w:val="24"/>
        </w:rPr>
        <w:t>niversidade e de técnicos prisionais. Não são encontros das autoridades prisionais, policiais ou judiciárias, mas encontros da sociedade com seus membros egressos. A proposta é que a sociedade se encontre com seus egressos prisionais e dialogue com eles, e eles dialoguem com a sociedade. A presença de técnicos prisionais é importante na medida em que se envolvam com a atividade na forma</w:t>
      </w:r>
      <w:r w:rsidR="00635DF0">
        <w:rPr>
          <w:rFonts w:ascii="Times New Roman" w:hAnsi="Times New Roman" w:cs="Times New Roman"/>
          <w:sz w:val="24"/>
          <w:szCs w:val="24"/>
        </w:rPr>
        <w:t xml:space="preserve"> de participantes dos encontros</w:t>
      </w:r>
      <w:r>
        <w:rPr>
          <w:rFonts w:ascii="Times New Roman" w:hAnsi="Times New Roman" w:cs="Times New Roman"/>
          <w:sz w:val="24"/>
          <w:szCs w:val="24"/>
        </w:rPr>
        <w:t xml:space="preserve"> e não como técnicos prisionais. A coordenação destes encontros deve ser realizada, preferencialmente, pelos Conselhos da Comunidade</w:t>
      </w:r>
      <w:r w:rsidR="0065552D">
        <w:rPr>
          <w:rFonts w:ascii="Times New Roman" w:hAnsi="Times New Roman" w:cs="Times New Roman"/>
          <w:sz w:val="24"/>
          <w:szCs w:val="24"/>
        </w:rPr>
        <w:t xml:space="preserve">, podendo haver o auxílio da </w:t>
      </w:r>
      <w:r w:rsidR="0065552D">
        <w:rPr>
          <w:rFonts w:ascii="Times New Roman" w:hAnsi="Times New Roman" w:cs="Times New Roman"/>
          <w:sz w:val="24"/>
          <w:szCs w:val="24"/>
        </w:rPr>
        <w:lastRenderedPageBreak/>
        <w:t>universidade</w:t>
      </w:r>
      <w:r>
        <w:rPr>
          <w:rFonts w:ascii="Times New Roman" w:hAnsi="Times New Roman" w:cs="Times New Roman"/>
          <w:sz w:val="24"/>
          <w:szCs w:val="24"/>
        </w:rPr>
        <w:t xml:space="preserve">. Os egressos virão para dialogar com a sociedade e a sociedade para dialogar com os egressos. São encontros entre pessoas.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B43409" w:rsidP="002A2C19">
      <w:pPr>
        <w:spacing w:after="0" w:line="360" w:lineRule="auto"/>
        <w:ind w:firstLine="851"/>
        <w:jc w:val="both"/>
        <w:rPr>
          <w:rFonts w:ascii="Times New Roman" w:hAnsi="Times New Roman" w:cs="Times New Roman"/>
          <w:strike/>
          <w:sz w:val="24"/>
          <w:szCs w:val="24"/>
        </w:rPr>
      </w:pPr>
      <w:r>
        <w:rPr>
          <w:rFonts w:ascii="Times New Roman" w:hAnsi="Times New Roman" w:cs="Times New Roman"/>
          <w:sz w:val="24"/>
          <w:szCs w:val="24"/>
        </w:rPr>
        <w:t>Estes encontros</w:t>
      </w:r>
      <w:r w:rsidR="00A67046">
        <w:rPr>
          <w:rFonts w:ascii="Times New Roman" w:hAnsi="Times New Roman" w:cs="Times New Roman"/>
          <w:sz w:val="24"/>
          <w:szCs w:val="24"/>
        </w:rPr>
        <w:t xml:space="preserve"> são oportunidades </w:t>
      </w:r>
      <w:r>
        <w:rPr>
          <w:rFonts w:ascii="Times New Roman" w:hAnsi="Times New Roman" w:cs="Times New Roman"/>
          <w:sz w:val="24"/>
          <w:szCs w:val="24"/>
        </w:rPr>
        <w:t>raras para a</w:t>
      </w:r>
      <w:r w:rsidR="00A67046">
        <w:rPr>
          <w:rFonts w:ascii="Times New Roman" w:hAnsi="Times New Roman" w:cs="Times New Roman"/>
          <w:sz w:val="24"/>
          <w:szCs w:val="24"/>
        </w:rPr>
        <w:t xml:space="preserve"> sociedade se defrontar com as pessoas que </w:t>
      </w:r>
      <w:r>
        <w:rPr>
          <w:rFonts w:ascii="Times New Roman" w:hAnsi="Times New Roman" w:cs="Times New Roman"/>
          <w:sz w:val="24"/>
          <w:szCs w:val="24"/>
        </w:rPr>
        <w:t>foram excluídas e encarcerada</w:t>
      </w:r>
      <w:r w:rsidR="00A67046">
        <w:rPr>
          <w:rFonts w:ascii="Times New Roman" w:hAnsi="Times New Roman" w:cs="Times New Roman"/>
          <w:sz w:val="24"/>
          <w:szCs w:val="24"/>
        </w:rPr>
        <w:t xml:space="preserve">s. Estas, por sua vez, terão a oportunidade de conversar de forma simétrica com os excludentes, com aqueles que os excluíram. Também não se pretende nenhuma composição de conflitos, nem estes momentos devem servir </w:t>
      </w:r>
      <w:r w:rsidR="00EE4264">
        <w:rPr>
          <w:rFonts w:ascii="Times New Roman" w:hAnsi="Times New Roman" w:cs="Times New Roman"/>
          <w:sz w:val="24"/>
          <w:szCs w:val="24"/>
        </w:rPr>
        <w:t xml:space="preserve">como </w:t>
      </w:r>
      <w:r w:rsidR="00A67046">
        <w:rPr>
          <w:rFonts w:ascii="Times New Roman" w:hAnsi="Times New Roman" w:cs="Times New Roman"/>
          <w:sz w:val="24"/>
          <w:szCs w:val="24"/>
        </w:rPr>
        <w:t>arenas de discórdias e</w:t>
      </w:r>
      <w:r w:rsidR="00EE4264">
        <w:rPr>
          <w:rFonts w:ascii="Times New Roman" w:hAnsi="Times New Roman" w:cs="Times New Roman"/>
          <w:sz w:val="24"/>
          <w:szCs w:val="24"/>
        </w:rPr>
        <w:t xml:space="preserve"> para</w:t>
      </w:r>
      <w:r w:rsidR="00A67046">
        <w:rPr>
          <w:rFonts w:ascii="Times New Roman" w:hAnsi="Times New Roman" w:cs="Times New Roman"/>
          <w:sz w:val="24"/>
          <w:szCs w:val="24"/>
        </w:rPr>
        <w:t xml:space="preserve"> confrontos. Estes encontros devem oportunizar crescimento para todos os par</w:t>
      </w:r>
      <w:r w:rsidR="00195A12">
        <w:rPr>
          <w:rFonts w:ascii="Times New Roman" w:hAnsi="Times New Roman" w:cs="Times New Roman"/>
          <w:sz w:val="24"/>
          <w:szCs w:val="24"/>
        </w:rPr>
        <w:t>ticip</w:t>
      </w:r>
      <w:r w:rsidR="00B950B6">
        <w:rPr>
          <w:rFonts w:ascii="Times New Roman" w:hAnsi="Times New Roman" w:cs="Times New Roman"/>
          <w:sz w:val="24"/>
          <w:szCs w:val="24"/>
        </w:rPr>
        <w:t>antes, conduzir à</w:t>
      </w:r>
      <w:r w:rsidR="00195A12">
        <w:rPr>
          <w:rFonts w:ascii="Times New Roman" w:hAnsi="Times New Roman" w:cs="Times New Roman"/>
          <w:sz w:val="24"/>
          <w:szCs w:val="24"/>
        </w:rPr>
        <w:t xml:space="preserve"> reflexão e</w:t>
      </w:r>
      <w:r w:rsidR="00A67046">
        <w:rPr>
          <w:rFonts w:ascii="Times New Roman" w:hAnsi="Times New Roman" w:cs="Times New Roman"/>
          <w:sz w:val="24"/>
          <w:szCs w:val="24"/>
        </w:rPr>
        <w:t xml:space="preserve"> à</w:t>
      </w:r>
      <w:r w:rsidR="003A5FCC">
        <w:rPr>
          <w:rFonts w:ascii="Times New Roman" w:hAnsi="Times New Roman" w:cs="Times New Roman"/>
          <w:sz w:val="24"/>
          <w:szCs w:val="24"/>
        </w:rPr>
        <w:t xml:space="preserve"> </w:t>
      </w:r>
      <w:r w:rsidR="003A5FCC" w:rsidRPr="002A2C19">
        <w:rPr>
          <w:rFonts w:ascii="Times New Roman" w:hAnsi="Times New Roman" w:cs="Times New Roman"/>
          <w:sz w:val="24"/>
          <w:szCs w:val="24"/>
        </w:rPr>
        <w:t>compreensão mútua</w:t>
      </w:r>
      <w:r w:rsidR="003A5FCC">
        <w:rPr>
          <w:rFonts w:ascii="Times New Roman" w:hAnsi="Times New Roman" w:cs="Times New Roman"/>
          <w:sz w:val="24"/>
          <w:szCs w:val="24"/>
        </w:rPr>
        <w:t>.</w:t>
      </w:r>
      <w:r w:rsidR="00A67046">
        <w:rPr>
          <w:rFonts w:ascii="Times New Roman" w:hAnsi="Times New Roman" w:cs="Times New Roman"/>
          <w:sz w:val="24"/>
          <w:szCs w:val="24"/>
        </w:rPr>
        <w:t xml:space="preserve"> </w:t>
      </w:r>
    </w:p>
    <w:p w:rsidR="002A2C19" w:rsidRDefault="002A2C19" w:rsidP="002A2C19">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Deve, portanto, o Conselheiro da Comunidade, ser o primeiro, se quiser atuar com reintegração social, a ter uma postura favorável e </w:t>
      </w:r>
      <w:r w:rsidR="00956FF1">
        <w:rPr>
          <w:rFonts w:ascii="Times New Roman" w:hAnsi="Times New Roman" w:cs="Times New Roman"/>
          <w:sz w:val="24"/>
          <w:szCs w:val="24"/>
        </w:rPr>
        <w:t>otimista com relação a</w:t>
      </w:r>
      <w:r w:rsidR="004B1D5F">
        <w:rPr>
          <w:rFonts w:ascii="Times New Roman" w:hAnsi="Times New Roman" w:cs="Times New Roman"/>
          <w:sz w:val="24"/>
          <w:szCs w:val="24"/>
        </w:rPr>
        <w:t xml:space="preserve"> este</w:t>
      </w:r>
      <w:r w:rsidR="00956FF1">
        <w:rPr>
          <w:rFonts w:ascii="Times New Roman" w:hAnsi="Times New Roman" w:cs="Times New Roman"/>
          <w:sz w:val="24"/>
          <w:szCs w:val="24"/>
        </w:rPr>
        <w:t xml:space="preserve"> trabalho</w:t>
      </w:r>
      <w:r>
        <w:rPr>
          <w:rFonts w:ascii="Times New Roman" w:hAnsi="Times New Roman" w:cs="Times New Roman"/>
          <w:sz w:val="24"/>
          <w:szCs w:val="24"/>
        </w:rPr>
        <w:t xml:space="preserve">. Caso contrário, passará esta insegurança para os sentenciados, que também desacreditarão da proposta de aproximar a sociedade do cárcere e o cárcere da sociedade. Assim deve ser a postura dos Conselheiros da Comunidade com relação às atividades realizadas externamente ao cárcere. </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Conselheiro da Comunidade, portanto, para atuar com estratégi</w:t>
      </w:r>
      <w:r w:rsidR="00956FF1">
        <w:rPr>
          <w:rFonts w:ascii="Times New Roman" w:hAnsi="Times New Roman" w:cs="Times New Roman"/>
          <w:sz w:val="24"/>
          <w:szCs w:val="24"/>
        </w:rPr>
        <w:t>as de reintegração social, deve</w:t>
      </w:r>
      <w:r>
        <w:rPr>
          <w:rFonts w:ascii="Times New Roman" w:hAnsi="Times New Roman" w:cs="Times New Roman"/>
          <w:sz w:val="24"/>
          <w:szCs w:val="24"/>
        </w:rPr>
        <w:t xml:space="preserve"> propiciar a elaboração de um discurso coerente, e que suas ações sejam coerentes entre si, de modo a dar respeitabilidade a</w:t>
      </w:r>
      <w:r w:rsidR="0094071F">
        <w:rPr>
          <w:rFonts w:ascii="Times New Roman" w:hAnsi="Times New Roman" w:cs="Times New Roman"/>
          <w:sz w:val="24"/>
          <w:szCs w:val="24"/>
        </w:rPr>
        <w:t xml:space="preserve"> seus programas. Por isso, deve</w:t>
      </w:r>
      <w:r>
        <w:rPr>
          <w:rFonts w:ascii="Times New Roman" w:hAnsi="Times New Roman" w:cs="Times New Roman"/>
          <w:sz w:val="24"/>
          <w:szCs w:val="24"/>
        </w:rPr>
        <w:t xml:space="preserve"> agir de modo a evita</w:t>
      </w:r>
      <w:r w:rsidR="0094071F">
        <w:rPr>
          <w:rFonts w:ascii="Times New Roman" w:hAnsi="Times New Roman" w:cs="Times New Roman"/>
          <w:sz w:val="24"/>
          <w:szCs w:val="24"/>
        </w:rPr>
        <w:t>r conotações moralizantes, deve</w:t>
      </w:r>
      <w:r>
        <w:rPr>
          <w:rFonts w:ascii="Times New Roman" w:hAnsi="Times New Roman" w:cs="Times New Roman"/>
          <w:sz w:val="24"/>
          <w:szCs w:val="24"/>
        </w:rPr>
        <w:t xml:space="preserve"> saber ouvir os sentenciados, saber fazer uma escuta da fala dos sentencia</w:t>
      </w:r>
      <w:r w:rsidR="00EF6A23">
        <w:rPr>
          <w:rFonts w:ascii="Times New Roman" w:hAnsi="Times New Roman" w:cs="Times New Roman"/>
          <w:sz w:val="24"/>
          <w:szCs w:val="24"/>
        </w:rPr>
        <w:t>dos que seja compreensiva. E além de tudo</w:t>
      </w:r>
      <w:r>
        <w:rPr>
          <w:rFonts w:ascii="Times New Roman" w:hAnsi="Times New Roman" w:cs="Times New Roman"/>
          <w:sz w:val="24"/>
          <w:szCs w:val="24"/>
        </w:rPr>
        <w:t xml:space="preserve"> acreditar (e por isso é importante que vivenciem experiências como a do GDUCC) que o diálogo simétrico entre os segmentos da sociedade e os sentenciados é possível, e</w:t>
      </w:r>
      <w:r w:rsidR="00DD6DCF">
        <w:rPr>
          <w:rFonts w:ascii="Times New Roman" w:hAnsi="Times New Roman" w:cs="Times New Roman"/>
          <w:sz w:val="24"/>
          <w:szCs w:val="24"/>
        </w:rPr>
        <w:t>,</w:t>
      </w:r>
      <w:r>
        <w:rPr>
          <w:rFonts w:ascii="Times New Roman" w:hAnsi="Times New Roman" w:cs="Times New Roman"/>
          <w:sz w:val="24"/>
          <w:szCs w:val="24"/>
        </w:rPr>
        <w:t xml:space="preserve"> de certa forma (respeitando-se as limitações que os próprios formuladores da ideia admitem), com vantagens</w:t>
      </w:r>
      <w:r w:rsidR="00EF6A23">
        <w:rPr>
          <w:rFonts w:ascii="Times New Roman" w:hAnsi="Times New Roman" w:cs="Times New Roman"/>
          <w:sz w:val="24"/>
          <w:szCs w:val="24"/>
        </w:rPr>
        <w:t xml:space="preserve"> para todos os envolvidos. É preciso</w:t>
      </w:r>
      <w:r>
        <w:rPr>
          <w:rFonts w:ascii="Times New Roman" w:hAnsi="Times New Roman" w:cs="Times New Roman"/>
          <w:sz w:val="24"/>
          <w:szCs w:val="24"/>
        </w:rPr>
        <w:t xml:space="preserve"> acreditar na mudança de rumos na execução de penas.</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Conselho da Comunidade deve “comprar a ideia”, como se diz. Claro que críticas sempre existirão a qualquer projeto ou qualquer estratégia, mas o mais importante é que o Conselho da Comunidade se decida sobre como agirá. Escolhido realizar as estratégias de reintegração social, o Conselho da Comunidade deve prestar bastante atenção para não ser incoerente, a partir de suas ações, de seus comportamentos, de suas </w:t>
      </w:r>
      <w:r>
        <w:rPr>
          <w:rFonts w:ascii="Times New Roman" w:hAnsi="Times New Roman" w:cs="Times New Roman"/>
          <w:sz w:val="24"/>
          <w:szCs w:val="24"/>
        </w:rPr>
        <w:lastRenderedPageBreak/>
        <w:t>propostas, de seus documentos oficiais, de suas maneiras de agir, com a proposta de atuação que venha a adotar publicamente.</w:t>
      </w:r>
    </w:p>
    <w:p w:rsidR="00E1055D" w:rsidRPr="003638B2" w:rsidRDefault="00E1055D" w:rsidP="00E1055D">
      <w:pPr>
        <w:spacing w:after="0" w:line="360" w:lineRule="auto"/>
        <w:jc w:val="both"/>
        <w:rPr>
          <w:rFonts w:ascii="Times New Roman" w:hAnsi="Times New Roman" w:cs="Times New Roman"/>
          <w:sz w:val="20"/>
          <w:szCs w:val="20"/>
        </w:rPr>
      </w:pPr>
    </w:p>
    <w:p w:rsidR="008E7291" w:rsidRDefault="00E1055D" w:rsidP="00E1055D">
      <w:pPr>
        <w:spacing w:after="0" w:line="360" w:lineRule="auto"/>
        <w:jc w:val="both"/>
        <w:rPr>
          <w:rFonts w:ascii="Times New Roman" w:hAnsi="Times New Roman" w:cs="Times New Roman"/>
          <w:b/>
          <w:sz w:val="24"/>
          <w:szCs w:val="24"/>
        </w:rPr>
      </w:pPr>
      <w:r w:rsidRPr="003638B2">
        <w:rPr>
          <w:rFonts w:ascii="Times New Roman" w:hAnsi="Times New Roman" w:cs="Times New Roman"/>
          <w:b/>
          <w:sz w:val="24"/>
          <w:szCs w:val="24"/>
        </w:rPr>
        <w:t>5.1.7. A atuação dos Conselhos da Comunidade com os egressos e com as pessoas que tenham a execução de suas penas suspensas</w:t>
      </w:r>
    </w:p>
    <w:p w:rsidR="008E7291" w:rsidRDefault="008E7291" w:rsidP="00E1055D">
      <w:pPr>
        <w:spacing w:after="0" w:line="360" w:lineRule="auto"/>
        <w:jc w:val="both"/>
        <w:rPr>
          <w:rFonts w:ascii="Times New Roman" w:hAnsi="Times New Roman" w:cs="Times New Roman"/>
          <w:b/>
          <w:sz w:val="24"/>
          <w:szCs w:val="24"/>
        </w:rPr>
      </w:pPr>
    </w:p>
    <w:p w:rsidR="008E7291" w:rsidRDefault="008E7291" w:rsidP="008E72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último item, embora já se tenha dito sobre o trabalho com egressos prisionais, </w:t>
      </w:r>
      <w:r w:rsidR="00CC0D76">
        <w:rPr>
          <w:rFonts w:ascii="Times New Roman" w:hAnsi="Times New Roman" w:cs="Times New Roman"/>
          <w:sz w:val="24"/>
          <w:szCs w:val="24"/>
        </w:rPr>
        <w:t>cabem</w:t>
      </w:r>
      <w:r>
        <w:rPr>
          <w:rFonts w:ascii="Times New Roman" w:hAnsi="Times New Roman" w:cs="Times New Roman"/>
          <w:sz w:val="24"/>
          <w:szCs w:val="24"/>
        </w:rPr>
        <w:t xml:space="preserve"> algumas considerações importantes. Num sentido de execução de programas, projetos e ações específicas pelos Conselhos da Comunidade com egressos prisionais (e, onde for cabível, com pessoas em </w:t>
      </w:r>
      <w:r w:rsidRPr="008E7291">
        <w:rPr>
          <w:rFonts w:ascii="Times New Roman" w:hAnsi="Times New Roman" w:cs="Times New Roman"/>
          <w:i/>
          <w:sz w:val="24"/>
          <w:szCs w:val="24"/>
        </w:rPr>
        <w:t>sursis</w:t>
      </w:r>
      <w:r>
        <w:rPr>
          <w:rFonts w:ascii="Times New Roman" w:hAnsi="Times New Roman" w:cs="Times New Roman"/>
          <w:sz w:val="24"/>
          <w:szCs w:val="24"/>
        </w:rPr>
        <w:t xml:space="preserve"> e familiares de egressos prisionais e sentenciados</w:t>
      </w:r>
      <w:r w:rsidRPr="008E7291">
        <w:rPr>
          <w:rFonts w:ascii="Times New Roman" w:hAnsi="Times New Roman" w:cs="Times New Roman"/>
          <w:sz w:val="24"/>
          <w:szCs w:val="24"/>
        </w:rPr>
        <w:t xml:space="preserve">), alguns parâmetros são importantes para caracterizar uma atuação que seja voltada para o que se chamou de </w:t>
      </w:r>
      <w:r w:rsidR="009F3898">
        <w:rPr>
          <w:rFonts w:ascii="Times New Roman" w:hAnsi="Times New Roman" w:cs="Times New Roman"/>
          <w:sz w:val="24"/>
          <w:szCs w:val="24"/>
        </w:rPr>
        <w:t>“</w:t>
      </w:r>
      <w:r w:rsidRPr="008E7291">
        <w:rPr>
          <w:rFonts w:ascii="Times New Roman" w:hAnsi="Times New Roman" w:cs="Times New Roman"/>
          <w:sz w:val="24"/>
          <w:szCs w:val="24"/>
        </w:rPr>
        <w:t>estratégias de reintegração social</w:t>
      </w:r>
      <w:r w:rsidR="009F3898">
        <w:rPr>
          <w:rFonts w:ascii="Times New Roman" w:hAnsi="Times New Roman" w:cs="Times New Roman"/>
          <w:sz w:val="24"/>
          <w:szCs w:val="24"/>
        </w:rPr>
        <w:t>”</w:t>
      </w:r>
      <w:r w:rsidRPr="008E7291">
        <w:rPr>
          <w:rFonts w:ascii="Times New Roman" w:hAnsi="Times New Roman" w:cs="Times New Roman"/>
          <w:sz w:val="24"/>
          <w:szCs w:val="24"/>
        </w:rPr>
        <w:t>.</w:t>
      </w:r>
      <w:r>
        <w:rPr>
          <w:rFonts w:ascii="Times New Roman" w:hAnsi="Times New Roman" w:cs="Times New Roman"/>
          <w:sz w:val="24"/>
          <w:szCs w:val="24"/>
        </w:rPr>
        <w:t xml:space="preserve"> </w:t>
      </w:r>
    </w:p>
    <w:p w:rsidR="008E7291" w:rsidRDefault="008E7291" w:rsidP="008E7291">
      <w:pPr>
        <w:spacing w:after="0" w:line="360" w:lineRule="auto"/>
        <w:ind w:firstLine="709"/>
        <w:jc w:val="both"/>
        <w:rPr>
          <w:rFonts w:ascii="Times New Roman" w:hAnsi="Times New Roman" w:cs="Times New Roman"/>
          <w:sz w:val="24"/>
          <w:szCs w:val="24"/>
        </w:rPr>
      </w:pPr>
    </w:p>
    <w:p w:rsidR="00441816" w:rsidRDefault="008E7291" w:rsidP="00226C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ponto importante a ser levantado, é reiterar que a atividade de “carimbar a carteira” do liberado condicional deve ser realizada pelos Conselhos Penitenciários dos Estados, ou por estes e o Poder Executivo ou mesmo pelo Poder Judiciário. </w:t>
      </w:r>
      <w:r w:rsidR="003524A8">
        <w:rPr>
          <w:rFonts w:ascii="Times New Roman" w:hAnsi="Times New Roman" w:cs="Times New Roman"/>
          <w:sz w:val="24"/>
          <w:szCs w:val="24"/>
        </w:rPr>
        <w:t>A administração pública deve estabelecer locais adequados para isso, que podem ser extensões das administrações penitenciárias. No Estado de São Paulo existem, por exemplo, as outrora chamadas “Centrais de Atendimento ao Egresso”, ou simplesmente “Centrais de Reintegração Social</w:t>
      </w:r>
      <w:r w:rsidR="00A31AE8">
        <w:rPr>
          <w:rFonts w:ascii="Times New Roman" w:hAnsi="Times New Roman" w:cs="Times New Roman"/>
          <w:sz w:val="24"/>
          <w:szCs w:val="24"/>
        </w:rPr>
        <w:t xml:space="preserve"> e Cidadania</w:t>
      </w:r>
      <w:r w:rsidR="003524A8">
        <w:rPr>
          <w:rFonts w:ascii="Times New Roman" w:hAnsi="Times New Roman" w:cs="Times New Roman"/>
          <w:sz w:val="24"/>
          <w:szCs w:val="24"/>
        </w:rPr>
        <w:t>”, que atuam com propostas de reinserção social, mas que podem executar esta tarefa de acompanhar o cumprimento das condiç</w:t>
      </w:r>
      <w:r w:rsidR="00441816">
        <w:rPr>
          <w:rFonts w:ascii="Times New Roman" w:hAnsi="Times New Roman" w:cs="Times New Roman"/>
          <w:sz w:val="24"/>
          <w:szCs w:val="24"/>
        </w:rPr>
        <w:t>ões das sentenças.</w:t>
      </w:r>
    </w:p>
    <w:p w:rsidR="00441816" w:rsidRDefault="00441816" w:rsidP="008E72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Aos Conselhos da Comunidade não se imporá tal atividade fisca</w:t>
      </w:r>
      <w:r w:rsidR="00226CEF">
        <w:rPr>
          <w:rFonts w:ascii="Times New Roman" w:hAnsi="Times New Roman" w:cs="Times New Roman"/>
          <w:sz w:val="24"/>
          <w:szCs w:val="24"/>
        </w:rPr>
        <w:t>lizatória do egresso prisional (</w:t>
      </w:r>
      <w:r>
        <w:rPr>
          <w:rFonts w:ascii="Times New Roman" w:hAnsi="Times New Roman" w:cs="Times New Roman"/>
          <w:sz w:val="24"/>
          <w:szCs w:val="24"/>
        </w:rPr>
        <w:t>de observação cautelar</w:t>
      </w:r>
      <w:r w:rsidR="00226CEF">
        <w:rPr>
          <w:rFonts w:ascii="Times New Roman" w:hAnsi="Times New Roman" w:cs="Times New Roman"/>
          <w:sz w:val="24"/>
          <w:szCs w:val="24"/>
        </w:rPr>
        <w:t>)</w:t>
      </w:r>
      <w:r>
        <w:rPr>
          <w:rFonts w:ascii="Times New Roman" w:hAnsi="Times New Roman" w:cs="Times New Roman"/>
          <w:sz w:val="24"/>
          <w:szCs w:val="24"/>
        </w:rPr>
        <w:t>, pelas razões já apresentadas.</w:t>
      </w:r>
    </w:p>
    <w:p w:rsidR="00441816" w:rsidRDefault="00441816" w:rsidP="008E7291">
      <w:pPr>
        <w:spacing w:after="0" w:line="360" w:lineRule="auto"/>
        <w:ind w:firstLine="709"/>
        <w:jc w:val="both"/>
        <w:rPr>
          <w:rFonts w:ascii="Times New Roman" w:hAnsi="Times New Roman" w:cs="Times New Roman"/>
          <w:sz w:val="24"/>
          <w:szCs w:val="24"/>
        </w:rPr>
      </w:pPr>
    </w:p>
    <w:p w:rsidR="0086675E" w:rsidRDefault="00C92FFB" w:rsidP="009746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assim, e pensando em determinar a atuação dos Conselhos com egressos num quadro mais adequado ao que se propõe enquanto reintegração social, </w:t>
      </w:r>
      <w:r w:rsidR="00FD3ED6">
        <w:rPr>
          <w:rFonts w:ascii="Times New Roman" w:hAnsi="Times New Roman" w:cs="Times New Roman"/>
          <w:sz w:val="24"/>
          <w:szCs w:val="24"/>
        </w:rPr>
        <w:t>alguns itens devem ser considerados como de grande importância. Estes itens estão ligados a maneiras de atuação centradas no mote principal da reintegração social – aproximação entre a sociedade e o egresso. Encurtar o caminho</w:t>
      </w:r>
      <w:r w:rsidR="00403538">
        <w:rPr>
          <w:rFonts w:ascii="Times New Roman" w:hAnsi="Times New Roman" w:cs="Times New Roman"/>
          <w:sz w:val="24"/>
          <w:szCs w:val="24"/>
        </w:rPr>
        <w:t xml:space="preserve"> deste encontro, deste reencontro</w:t>
      </w:r>
      <w:r w:rsidR="009746D0">
        <w:rPr>
          <w:rFonts w:ascii="Times New Roman" w:hAnsi="Times New Roman" w:cs="Times New Roman"/>
          <w:sz w:val="24"/>
          <w:szCs w:val="24"/>
        </w:rPr>
        <w:t xml:space="preserve">, realizar </w:t>
      </w:r>
      <w:r w:rsidR="00996A8A">
        <w:rPr>
          <w:rFonts w:ascii="Times New Roman" w:hAnsi="Times New Roman" w:cs="Times New Roman"/>
          <w:sz w:val="24"/>
          <w:szCs w:val="24"/>
        </w:rPr>
        <w:t>experiências de</w:t>
      </w:r>
      <w:r w:rsidR="003C46B8">
        <w:rPr>
          <w:rFonts w:ascii="Times New Roman" w:hAnsi="Times New Roman" w:cs="Times New Roman"/>
          <w:sz w:val="24"/>
          <w:szCs w:val="24"/>
        </w:rPr>
        <w:t xml:space="preserve"> </w:t>
      </w:r>
      <w:r w:rsidR="009746D0">
        <w:rPr>
          <w:rFonts w:ascii="Times New Roman" w:hAnsi="Times New Roman" w:cs="Times New Roman"/>
          <w:sz w:val="24"/>
          <w:szCs w:val="24"/>
        </w:rPr>
        <w:t>inclusão</w:t>
      </w:r>
      <w:r w:rsidR="00996A8A">
        <w:rPr>
          <w:rFonts w:ascii="Times New Roman" w:hAnsi="Times New Roman" w:cs="Times New Roman"/>
          <w:sz w:val="24"/>
          <w:szCs w:val="24"/>
        </w:rPr>
        <w:t xml:space="preserve"> social</w:t>
      </w:r>
      <w:r w:rsidR="009746D0">
        <w:rPr>
          <w:rFonts w:ascii="Times New Roman" w:hAnsi="Times New Roman" w:cs="Times New Roman"/>
          <w:sz w:val="24"/>
          <w:szCs w:val="24"/>
        </w:rPr>
        <w:t>.</w:t>
      </w:r>
    </w:p>
    <w:p w:rsidR="009746D0" w:rsidRDefault="009746D0" w:rsidP="009746D0">
      <w:pPr>
        <w:spacing w:after="0" w:line="360" w:lineRule="auto"/>
        <w:ind w:firstLine="709"/>
        <w:jc w:val="both"/>
        <w:rPr>
          <w:rFonts w:ascii="Times New Roman" w:hAnsi="Times New Roman" w:cs="Times New Roman"/>
          <w:sz w:val="24"/>
          <w:szCs w:val="24"/>
        </w:rPr>
      </w:pPr>
    </w:p>
    <w:p w:rsidR="009746D0" w:rsidRDefault="009746D0" w:rsidP="009746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fato, com exceção de algumas</w:t>
      </w:r>
      <w:r w:rsidR="00BB19FA">
        <w:rPr>
          <w:rFonts w:ascii="Times New Roman" w:hAnsi="Times New Roman" w:cs="Times New Roman"/>
          <w:sz w:val="24"/>
          <w:szCs w:val="24"/>
        </w:rPr>
        <w:t xml:space="preserve"> c</w:t>
      </w:r>
      <w:r>
        <w:rPr>
          <w:rFonts w:ascii="Times New Roman" w:hAnsi="Times New Roman" w:cs="Times New Roman"/>
          <w:sz w:val="24"/>
          <w:szCs w:val="24"/>
        </w:rPr>
        <w:t>entrais</w:t>
      </w:r>
      <w:r w:rsidR="00BB19FA">
        <w:rPr>
          <w:rFonts w:ascii="Times New Roman" w:hAnsi="Times New Roman" w:cs="Times New Roman"/>
          <w:sz w:val="24"/>
          <w:szCs w:val="24"/>
        </w:rPr>
        <w:t xml:space="preserve"> de atendimento ao egresso</w:t>
      </w:r>
      <w:r>
        <w:rPr>
          <w:rFonts w:ascii="Times New Roman" w:hAnsi="Times New Roman" w:cs="Times New Roman"/>
          <w:sz w:val="24"/>
          <w:szCs w:val="24"/>
        </w:rPr>
        <w:t xml:space="preserve"> em determinados Estados, não temos ainda um serviço</w:t>
      </w:r>
      <w:r w:rsidR="00BB19FA">
        <w:rPr>
          <w:rFonts w:ascii="Times New Roman" w:hAnsi="Times New Roman" w:cs="Times New Roman"/>
          <w:sz w:val="24"/>
          <w:szCs w:val="24"/>
        </w:rPr>
        <w:t xml:space="preserve"> nacionalmente</w:t>
      </w:r>
      <w:r>
        <w:rPr>
          <w:rFonts w:ascii="Times New Roman" w:hAnsi="Times New Roman" w:cs="Times New Roman"/>
          <w:sz w:val="24"/>
          <w:szCs w:val="24"/>
        </w:rPr>
        <w:t xml:space="preserve"> adequado para receber </w:t>
      </w:r>
      <w:r>
        <w:rPr>
          <w:rFonts w:ascii="Times New Roman" w:hAnsi="Times New Roman" w:cs="Times New Roman"/>
          <w:sz w:val="24"/>
          <w:szCs w:val="24"/>
        </w:rPr>
        <w:lastRenderedPageBreak/>
        <w:t>os egressos, nem muito menos projetos de inclusão social</w:t>
      </w:r>
      <w:r w:rsidR="00BB19FA">
        <w:rPr>
          <w:rFonts w:ascii="Times New Roman" w:hAnsi="Times New Roman" w:cs="Times New Roman"/>
          <w:sz w:val="24"/>
          <w:szCs w:val="24"/>
        </w:rPr>
        <w:t xml:space="preserve"> adequados</w:t>
      </w:r>
      <w:r>
        <w:rPr>
          <w:rFonts w:ascii="Times New Roman" w:hAnsi="Times New Roman" w:cs="Times New Roman"/>
          <w:sz w:val="24"/>
          <w:szCs w:val="24"/>
        </w:rPr>
        <w:t>.</w:t>
      </w:r>
      <w:r w:rsidR="00C3636B">
        <w:rPr>
          <w:rFonts w:ascii="Times New Roman" w:hAnsi="Times New Roman" w:cs="Times New Roman"/>
          <w:sz w:val="24"/>
          <w:szCs w:val="24"/>
        </w:rPr>
        <w:t xml:space="preserve"> Qu</w:t>
      </w:r>
      <w:r w:rsidR="0034054D">
        <w:rPr>
          <w:rFonts w:ascii="Times New Roman" w:hAnsi="Times New Roman" w:cs="Times New Roman"/>
          <w:sz w:val="24"/>
          <w:szCs w:val="24"/>
        </w:rPr>
        <w:t>içá alguns projetos que beiram à</w:t>
      </w:r>
      <w:r w:rsidR="00C3636B">
        <w:rPr>
          <w:rFonts w:ascii="Times New Roman" w:hAnsi="Times New Roman" w:cs="Times New Roman"/>
          <w:sz w:val="24"/>
          <w:szCs w:val="24"/>
        </w:rPr>
        <w:t xml:space="preserve"> “inclusão perversa”, também já comentada. </w:t>
      </w:r>
    </w:p>
    <w:p w:rsidR="00CD7132" w:rsidRDefault="00CD7132" w:rsidP="009746D0">
      <w:pPr>
        <w:spacing w:after="0" w:line="360" w:lineRule="auto"/>
        <w:ind w:firstLine="709"/>
        <w:jc w:val="both"/>
        <w:rPr>
          <w:rFonts w:ascii="Times New Roman" w:hAnsi="Times New Roman" w:cs="Times New Roman"/>
          <w:sz w:val="24"/>
          <w:szCs w:val="24"/>
        </w:rPr>
      </w:pPr>
    </w:p>
    <w:p w:rsidR="00CD7132" w:rsidRDefault="00CD7132" w:rsidP="009746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há a necessidade de alguns parâmetros para manter coerente a proposta e suas realizações práticas. </w:t>
      </w:r>
    </w:p>
    <w:p w:rsidR="00CD7132" w:rsidRDefault="00CD7132" w:rsidP="009746D0">
      <w:pPr>
        <w:spacing w:after="0" w:line="360" w:lineRule="auto"/>
        <w:ind w:firstLine="709"/>
        <w:jc w:val="both"/>
        <w:rPr>
          <w:rFonts w:ascii="Times New Roman" w:hAnsi="Times New Roman" w:cs="Times New Roman"/>
          <w:sz w:val="24"/>
          <w:szCs w:val="24"/>
        </w:rPr>
      </w:pPr>
    </w:p>
    <w:p w:rsidR="00CD7132" w:rsidRDefault="00CD7132"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Nas estratégias com egressos prisionais (e os demais citados no primeiro parágrafo deste item) os Conselhos da Comunidade devem se atentar para: a) – a autonomia destes i</w:t>
      </w:r>
      <w:r w:rsidR="0034054D">
        <w:rPr>
          <w:rFonts w:ascii="Times New Roman" w:hAnsi="Times New Roman" w:cs="Times New Roman"/>
          <w:sz w:val="24"/>
          <w:szCs w:val="24"/>
        </w:rPr>
        <w:t>ndivíduos; b) – entendê</w:t>
      </w:r>
      <w:r>
        <w:rPr>
          <w:rFonts w:ascii="Times New Roman" w:hAnsi="Times New Roman" w:cs="Times New Roman"/>
          <w:sz w:val="24"/>
          <w:szCs w:val="24"/>
        </w:rPr>
        <w:t>-los como sujeitos ativos das estratégi</w:t>
      </w:r>
      <w:r w:rsidR="0034054D">
        <w:rPr>
          <w:rFonts w:ascii="Times New Roman" w:hAnsi="Times New Roman" w:cs="Times New Roman"/>
          <w:sz w:val="24"/>
          <w:szCs w:val="24"/>
        </w:rPr>
        <w:t xml:space="preserve">as de reintegração social; c) </w:t>
      </w:r>
      <w:r>
        <w:rPr>
          <w:rFonts w:ascii="Times New Roman" w:hAnsi="Times New Roman" w:cs="Times New Roman"/>
          <w:sz w:val="24"/>
          <w:szCs w:val="24"/>
        </w:rPr>
        <w:t>que os e</w:t>
      </w:r>
      <w:r w:rsidR="0034054D">
        <w:rPr>
          <w:rFonts w:ascii="Times New Roman" w:hAnsi="Times New Roman" w:cs="Times New Roman"/>
          <w:sz w:val="24"/>
          <w:szCs w:val="24"/>
        </w:rPr>
        <w:t>gressos tenham discursos fortes</w:t>
      </w:r>
      <w:r>
        <w:rPr>
          <w:rFonts w:ascii="Times New Roman" w:hAnsi="Times New Roman" w:cs="Times New Roman"/>
          <w:sz w:val="24"/>
          <w:szCs w:val="24"/>
        </w:rPr>
        <w:t xml:space="preserve"> e que sejam levados estes mesmos discursos em consideração</w:t>
      </w:r>
      <w:r w:rsidR="00AD0419">
        <w:rPr>
          <w:rFonts w:ascii="Times New Roman" w:hAnsi="Times New Roman" w:cs="Times New Roman"/>
          <w:sz w:val="24"/>
          <w:szCs w:val="24"/>
        </w:rPr>
        <w:t xml:space="preserve"> na proposição e na execução das estratégias</w:t>
      </w:r>
      <w:r>
        <w:rPr>
          <w:rFonts w:ascii="Times New Roman" w:hAnsi="Times New Roman" w:cs="Times New Roman"/>
          <w:sz w:val="24"/>
          <w:szCs w:val="24"/>
        </w:rPr>
        <w:t xml:space="preserve">; d) – que ocorram experiências </w:t>
      </w:r>
      <w:r w:rsidR="00AD0419">
        <w:rPr>
          <w:rFonts w:ascii="Times New Roman" w:hAnsi="Times New Roman" w:cs="Times New Roman"/>
          <w:sz w:val="24"/>
          <w:szCs w:val="24"/>
        </w:rPr>
        <w:t xml:space="preserve">exitosas </w:t>
      </w:r>
      <w:r>
        <w:rPr>
          <w:rFonts w:ascii="Times New Roman" w:hAnsi="Times New Roman" w:cs="Times New Roman"/>
          <w:sz w:val="24"/>
          <w:szCs w:val="24"/>
        </w:rPr>
        <w:t>de inclusão social.</w:t>
      </w:r>
    </w:p>
    <w:p w:rsidR="00F20FFC" w:rsidRDefault="00F20FFC" w:rsidP="00CD7132">
      <w:pPr>
        <w:spacing w:after="0" w:line="360" w:lineRule="auto"/>
        <w:ind w:firstLine="709"/>
        <w:jc w:val="both"/>
        <w:rPr>
          <w:rFonts w:ascii="Times New Roman" w:hAnsi="Times New Roman" w:cs="Times New Roman"/>
          <w:sz w:val="24"/>
          <w:szCs w:val="24"/>
        </w:rPr>
      </w:pPr>
    </w:p>
    <w:p w:rsidR="001A7D29" w:rsidRDefault="00F20FFC" w:rsidP="000200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r w:rsidR="000200DE">
        <w:rPr>
          <w:rFonts w:ascii="Times New Roman" w:hAnsi="Times New Roman" w:cs="Times New Roman"/>
          <w:sz w:val="24"/>
          <w:szCs w:val="24"/>
        </w:rPr>
        <w:t>antes fora</w:t>
      </w:r>
      <w:r>
        <w:rPr>
          <w:rFonts w:ascii="Times New Roman" w:hAnsi="Times New Roman" w:cs="Times New Roman"/>
          <w:sz w:val="24"/>
          <w:szCs w:val="24"/>
        </w:rPr>
        <w:t xml:space="preserve"> observado, a preparação para a liberdade é uma etapa fundamental do trabalho com o egresso. É a primeira delas. </w:t>
      </w:r>
      <w:r w:rsidR="009105B6">
        <w:rPr>
          <w:rFonts w:ascii="Times New Roman" w:hAnsi="Times New Roman" w:cs="Times New Roman"/>
          <w:sz w:val="24"/>
          <w:szCs w:val="24"/>
        </w:rPr>
        <w:t>O Conselho da Comunidade deve estar próximo do corpo técnico da unidade</w:t>
      </w:r>
      <w:r w:rsidR="004214FC">
        <w:rPr>
          <w:rFonts w:ascii="Times New Roman" w:hAnsi="Times New Roman" w:cs="Times New Roman"/>
          <w:sz w:val="24"/>
          <w:szCs w:val="24"/>
        </w:rPr>
        <w:t xml:space="preserve"> prisional</w:t>
      </w:r>
      <w:r w:rsidR="009105B6">
        <w:rPr>
          <w:rFonts w:ascii="Times New Roman" w:hAnsi="Times New Roman" w:cs="Times New Roman"/>
          <w:sz w:val="24"/>
          <w:szCs w:val="24"/>
        </w:rPr>
        <w:t xml:space="preserve"> ou da Comissão Técnica de Classificação. A partir destas atividades de preparação para a liberdade, a inestimável formaç</w:t>
      </w:r>
      <w:r w:rsidR="00985A04">
        <w:rPr>
          <w:rFonts w:ascii="Times New Roman" w:hAnsi="Times New Roman" w:cs="Times New Roman"/>
          <w:sz w:val="24"/>
          <w:szCs w:val="24"/>
        </w:rPr>
        <w:t>ão de rede de parceiros, inclusive com o levantamento de demandas a partir dos próprios sentenciados e dos profissionais técnicos das unidades</w:t>
      </w:r>
      <w:r w:rsidR="004214FC">
        <w:rPr>
          <w:rFonts w:ascii="Times New Roman" w:hAnsi="Times New Roman" w:cs="Times New Roman"/>
          <w:sz w:val="24"/>
          <w:szCs w:val="24"/>
        </w:rPr>
        <w:t>, é que se colherão melhores frutos dos trabalhos</w:t>
      </w:r>
      <w:r w:rsidR="00985A04">
        <w:rPr>
          <w:rFonts w:ascii="Times New Roman" w:hAnsi="Times New Roman" w:cs="Times New Roman"/>
          <w:sz w:val="24"/>
          <w:szCs w:val="24"/>
        </w:rPr>
        <w:t xml:space="preserve">. </w:t>
      </w:r>
      <w:r w:rsidR="004214FC">
        <w:rPr>
          <w:rFonts w:ascii="Times New Roman" w:hAnsi="Times New Roman" w:cs="Times New Roman"/>
          <w:sz w:val="24"/>
          <w:szCs w:val="24"/>
        </w:rPr>
        <w:t>Estas ações são o</w:t>
      </w:r>
      <w:r w:rsidR="00FF04D6">
        <w:rPr>
          <w:rFonts w:ascii="Times New Roman" w:hAnsi="Times New Roman" w:cs="Times New Roman"/>
          <w:sz w:val="24"/>
          <w:szCs w:val="24"/>
        </w:rPr>
        <w:t xml:space="preserve"> primeiro suporte para as atividades pós-encarceramento.</w:t>
      </w:r>
      <w:r w:rsidR="00B673EB">
        <w:rPr>
          <w:rFonts w:ascii="Times New Roman" w:hAnsi="Times New Roman" w:cs="Times New Roman"/>
          <w:sz w:val="24"/>
          <w:szCs w:val="24"/>
        </w:rPr>
        <w:t xml:space="preserve"> O entrosamento com os sentenciados (futuro egressos)</w:t>
      </w:r>
      <w:r w:rsidR="00BF58B9">
        <w:rPr>
          <w:rFonts w:ascii="Times New Roman" w:hAnsi="Times New Roman" w:cs="Times New Roman"/>
          <w:sz w:val="24"/>
          <w:szCs w:val="24"/>
        </w:rPr>
        <w:t xml:space="preserve"> ainda no cárcere, na preparação para a liberdade, é</w:t>
      </w:r>
      <w:r w:rsidR="00B673EB">
        <w:rPr>
          <w:rFonts w:ascii="Times New Roman" w:hAnsi="Times New Roman" w:cs="Times New Roman"/>
          <w:sz w:val="24"/>
          <w:szCs w:val="24"/>
        </w:rPr>
        <w:t xml:space="preserve"> </w:t>
      </w:r>
      <w:r w:rsidR="00BF58B9">
        <w:rPr>
          <w:rFonts w:ascii="Times New Roman" w:hAnsi="Times New Roman" w:cs="Times New Roman"/>
          <w:sz w:val="24"/>
          <w:szCs w:val="24"/>
        </w:rPr>
        <w:t>i</w:t>
      </w:r>
      <w:r w:rsidR="00B673EB">
        <w:rPr>
          <w:rFonts w:ascii="Times New Roman" w:hAnsi="Times New Roman" w:cs="Times New Roman"/>
          <w:sz w:val="24"/>
          <w:szCs w:val="24"/>
        </w:rPr>
        <w:t>gualmente importante para o atendimento adequado às famílias dos sentenciados e dos egressos prisionais.</w:t>
      </w:r>
    </w:p>
    <w:p w:rsidR="004214FC" w:rsidRDefault="004214FC" w:rsidP="000200DE">
      <w:pPr>
        <w:spacing w:after="0" w:line="360" w:lineRule="auto"/>
        <w:ind w:firstLine="709"/>
        <w:jc w:val="both"/>
        <w:rPr>
          <w:rFonts w:ascii="Times New Roman" w:hAnsi="Times New Roman" w:cs="Times New Roman"/>
          <w:sz w:val="24"/>
          <w:szCs w:val="24"/>
        </w:rPr>
      </w:pPr>
    </w:p>
    <w:p w:rsidR="001A7D29" w:rsidRDefault="001A7D29"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ações, os projetos e os programas de estratégias de reintegração social devem ser pautados por experiências reais de inclusão social, </w:t>
      </w:r>
      <w:r w:rsidR="004A5CAC">
        <w:rPr>
          <w:rFonts w:ascii="Times New Roman" w:hAnsi="Times New Roman" w:cs="Times New Roman"/>
          <w:sz w:val="24"/>
          <w:szCs w:val="24"/>
        </w:rPr>
        <w:t>não devem ser</w:t>
      </w:r>
      <w:r>
        <w:rPr>
          <w:rFonts w:ascii="Times New Roman" w:hAnsi="Times New Roman" w:cs="Times New Roman"/>
          <w:sz w:val="24"/>
          <w:szCs w:val="24"/>
        </w:rPr>
        <w:t xml:space="preserve"> </w:t>
      </w:r>
      <w:r w:rsidR="004A5CAC">
        <w:rPr>
          <w:rFonts w:ascii="Times New Roman" w:hAnsi="Times New Roman" w:cs="Times New Roman"/>
          <w:sz w:val="24"/>
          <w:szCs w:val="24"/>
        </w:rPr>
        <w:t>“</w:t>
      </w:r>
      <w:r>
        <w:rPr>
          <w:rFonts w:ascii="Times New Roman" w:hAnsi="Times New Roman" w:cs="Times New Roman"/>
          <w:sz w:val="24"/>
          <w:szCs w:val="24"/>
        </w:rPr>
        <w:t>artificiais</w:t>
      </w:r>
      <w:r w:rsidR="004A5CAC">
        <w:rPr>
          <w:rFonts w:ascii="Times New Roman" w:hAnsi="Times New Roman" w:cs="Times New Roman"/>
          <w:sz w:val="24"/>
          <w:szCs w:val="24"/>
        </w:rPr>
        <w:t>”, “</w:t>
      </w:r>
      <w:r w:rsidR="004A5CAC">
        <w:rPr>
          <w:rFonts w:ascii="Times New Roman" w:hAnsi="Times New Roman" w:cs="Times New Roman"/>
          <w:i/>
          <w:sz w:val="24"/>
          <w:szCs w:val="24"/>
        </w:rPr>
        <w:t xml:space="preserve">pro </w:t>
      </w:r>
      <w:r w:rsidR="004A5CAC" w:rsidRPr="004A5CAC">
        <w:rPr>
          <w:rFonts w:ascii="Times New Roman" w:hAnsi="Times New Roman" w:cs="Times New Roman"/>
          <w:i/>
          <w:sz w:val="24"/>
          <w:szCs w:val="24"/>
        </w:rPr>
        <w:t>forma</w:t>
      </w:r>
      <w:r w:rsidR="004A5CAC">
        <w:rPr>
          <w:rFonts w:ascii="Times New Roman" w:hAnsi="Times New Roman" w:cs="Times New Roman"/>
          <w:sz w:val="24"/>
          <w:szCs w:val="24"/>
        </w:rPr>
        <w:t>”</w:t>
      </w:r>
      <w:r w:rsidR="00A37A6F">
        <w:rPr>
          <w:rFonts w:ascii="Times New Roman" w:hAnsi="Times New Roman" w:cs="Times New Roman"/>
          <w:sz w:val="24"/>
          <w:szCs w:val="24"/>
        </w:rPr>
        <w:t xml:space="preserve">. </w:t>
      </w:r>
      <w:r w:rsidR="006624A4">
        <w:rPr>
          <w:rFonts w:ascii="Times New Roman" w:hAnsi="Times New Roman" w:cs="Times New Roman"/>
          <w:sz w:val="24"/>
          <w:szCs w:val="24"/>
        </w:rPr>
        <w:t>Deve</w:t>
      </w:r>
      <w:r w:rsidR="00A37A6F">
        <w:rPr>
          <w:rFonts w:ascii="Times New Roman" w:hAnsi="Times New Roman" w:cs="Times New Roman"/>
          <w:sz w:val="24"/>
          <w:szCs w:val="24"/>
        </w:rPr>
        <w:t xml:space="preserve"> </w:t>
      </w:r>
      <w:r>
        <w:rPr>
          <w:rFonts w:ascii="Times New Roman" w:hAnsi="Times New Roman" w:cs="Times New Roman"/>
          <w:sz w:val="24"/>
          <w:szCs w:val="24"/>
        </w:rPr>
        <w:t>haver locais</w:t>
      </w:r>
      <w:r w:rsidR="001315D6">
        <w:rPr>
          <w:rFonts w:ascii="Times New Roman" w:hAnsi="Times New Roman" w:cs="Times New Roman"/>
          <w:sz w:val="24"/>
          <w:szCs w:val="24"/>
        </w:rPr>
        <w:t xml:space="preserve"> e entidades</w:t>
      </w:r>
      <w:r w:rsidR="006624A4">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6624A4">
        <w:rPr>
          <w:rFonts w:ascii="Times New Roman" w:hAnsi="Times New Roman" w:cs="Times New Roman"/>
          <w:sz w:val="24"/>
          <w:szCs w:val="24"/>
        </w:rPr>
        <w:t>a inclusão social</w:t>
      </w:r>
      <w:r w:rsidR="00226D25">
        <w:rPr>
          <w:rFonts w:ascii="Times New Roman" w:hAnsi="Times New Roman" w:cs="Times New Roman"/>
          <w:sz w:val="24"/>
          <w:szCs w:val="24"/>
        </w:rPr>
        <w:t>, mas principalmente pessoas para tanto</w:t>
      </w:r>
      <w:r>
        <w:rPr>
          <w:rFonts w:ascii="Times New Roman" w:hAnsi="Times New Roman" w:cs="Times New Roman"/>
          <w:sz w:val="24"/>
          <w:szCs w:val="24"/>
        </w:rPr>
        <w:t xml:space="preserve">. </w:t>
      </w:r>
      <w:r w:rsidR="001315D6">
        <w:rPr>
          <w:rFonts w:ascii="Times New Roman" w:hAnsi="Times New Roman" w:cs="Times New Roman"/>
          <w:sz w:val="24"/>
          <w:szCs w:val="24"/>
        </w:rPr>
        <w:t>Não é uma atenção por dois meses, quatro meses, “até a pessoa se estabelecer sozinha”. Nada disso. É uma diuturna atividade de inclus</w:t>
      </w:r>
      <w:r w:rsidR="004806A1">
        <w:rPr>
          <w:rFonts w:ascii="Times New Roman" w:hAnsi="Times New Roman" w:cs="Times New Roman"/>
          <w:sz w:val="24"/>
          <w:szCs w:val="24"/>
        </w:rPr>
        <w:t xml:space="preserve">ão social. </w:t>
      </w:r>
      <w:r w:rsidR="00153D02">
        <w:rPr>
          <w:rFonts w:ascii="Times New Roman" w:hAnsi="Times New Roman" w:cs="Times New Roman"/>
          <w:sz w:val="24"/>
          <w:szCs w:val="24"/>
        </w:rPr>
        <w:t xml:space="preserve">Aqui o </w:t>
      </w:r>
      <w:r w:rsidR="002F6C68">
        <w:rPr>
          <w:rFonts w:ascii="Times New Roman" w:hAnsi="Times New Roman" w:cs="Times New Roman"/>
          <w:sz w:val="24"/>
          <w:szCs w:val="24"/>
        </w:rPr>
        <w:t>desenvolvimento</w:t>
      </w:r>
      <w:r w:rsidR="00153D02">
        <w:rPr>
          <w:rFonts w:ascii="Times New Roman" w:hAnsi="Times New Roman" w:cs="Times New Roman"/>
          <w:sz w:val="24"/>
          <w:szCs w:val="24"/>
        </w:rPr>
        <w:t xml:space="preserve"> do voluntariado</w:t>
      </w:r>
      <w:r w:rsidR="002F6C68">
        <w:rPr>
          <w:rFonts w:ascii="Times New Roman" w:hAnsi="Times New Roman" w:cs="Times New Roman"/>
          <w:sz w:val="24"/>
          <w:szCs w:val="24"/>
        </w:rPr>
        <w:t xml:space="preserve"> local </w:t>
      </w:r>
      <w:r w:rsidR="006E0346">
        <w:rPr>
          <w:rFonts w:ascii="Times New Roman" w:hAnsi="Times New Roman" w:cs="Times New Roman"/>
          <w:sz w:val="24"/>
          <w:szCs w:val="24"/>
        </w:rPr>
        <w:t>em torno dos</w:t>
      </w:r>
      <w:r w:rsidR="002F6C68">
        <w:rPr>
          <w:rFonts w:ascii="Times New Roman" w:hAnsi="Times New Roman" w:cs="Times New Roman"/>
          <w:sz w:val="24"/>
          <w:szCs w:val="24"/>
        </w:rPr>
        <w:t xml:space="preserve"> Conselhos da Comunidade</w:t>
      </w:r>
      <w:r w:rsidR="00153D02">
        <w:rPr>
          <w:rFonts w:ascii="Times New Roman" w:hAnsi="Times New Roman" w:cs="Times New Roman"/>
          <w:sz w:val="24"/>
          <w:szCs w:val="24"/>
        </w:rPr>
        <w:t xml:space="preserve"> </w:t>
      </w:r>
      <w:r w:rsidR="002F6C68">
        <w:rPr>
          <w:rFonts w:ascii="Times New Roman" w:hAnsi="Times New Roman" w:cs="Times New Roman"/>
          <w:sz w:val="24"/>
          <w:szCs w:val="24"/>
        </w:rPr>
        <w:t>é muito importante.</w:t>
      </w:r>
    </w:p>
    <w:p w:rsidR="001315D6" w:rsidRDefault="001315D6" w:rsidP="00CD7132">
      <w:pPr>
        <w:spacing w:after="0" w:line="360" w:lineRule="auto"/>
        <w:ind w:firstLine="709"/>
        <w:jc w:val="both"/>
        <w:rPr>
          <w:rFonts w:ascii="Times New Roman" w:hAnsi="Times New Roman" w:cs="Times New Roman"/>
          <w:sz w:val="24"/>
          <w:szCs w:val="24"/>
        </w:rPr>
      </w:pPr>
    </w:p>
    <w:p w:rsidR="00D67514" w:rsidRDefault="00A01046"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acolhimento</w:t>
      </w:r>
      <w:r w:rsidR="000F37A1">
        <w:rPr>
          <w:rFonts w:ascii="Times New Roman" w:hAnsi="Times New Roman" w:cs="Times New Roman"/>
          <w:sz w:val="24"/>
          <w:szCs w:val="24"/>
        </w:rPr>
        <w:t xml:space="preserve"> dos egressos deve direcionar imediatamente</w:t>
      </w:r>
      <w:r>
        <w:rPr>
          <w:rFonts w:ascii="Times New Roman" w:hAnsi="Times New Roman" w:cs="Times New Roman"/>
          <w:sz w:val="24"/>
          <w:szCs w:val="24"/>
        </w:rPr>
        <w:t xml:space="preserve"> para projetos de inclusão social</w:t>
      </w:r>
      <w:r w:rsidR="000F37A1">
        <w:rPr>
          <w:rFonts w:ascii="Times New Roman" w:hAnsi="Times New Roman" w:cs="Times New Roman"/>
          <w:sz w:val="24"/>
          <w:szCs w:val="24"/>
        </w:rPr>
        <w:t>, para experiências de inclusão social</w:t>
      </w:r>
      <w:r>
        <w:rPr>
          <w:rFonts w:ascii="Times New Roman" w:hAnsi="Times New Roman" w:cs="Times New Roman"/>
          <w:sz w:val="24"/>
          <w:szCs w:val="24"/>
        </w:rPr>
        <w:t xml:space="preserve">. Deve haver uma carta de </w:t>
      </w:r>
      <w:r>
        <w:rPr>
          <w:rFonts w:ascii="Times New Roman" w:hAnsi="Times New Roman" w:cs="Times New Roman"/>
          <w:sz w:val="24"/>
          <w:szCs w:val="24"/>
        </w:rPr>
        <w:lastRenderedPageBreak/>
        <w:t xml:space="preserve">possibilidades de atividades inclusivas, em grupos estabelecidos e em funcionamento. A sociedade deve abrir seus grupos para os egressos. </w:t>
      </w:r>
      <w:r w:rsidR="00E671A2">
        <w:rPr>
          <w:rFonts w:ascii="Times New Roman" w:hAnsi="Times New Roman" w:cs="Times New Roman"/>
          <w:sz w:val="24"/>
          <w:szCs w:val="24"/>
        </w:rPr>
        <w:t xml:space="preserve">Ao menos convidar os egressos, por carta ou por telefone, para tomar parte de grupos de inclusão social. </w:t>
      </w:r>
    </w:p>
    <w:p w:rsidR="00700D3A" w:rsidRDefault="00700D3A" w:rsidP="00CD7132">
      <w:pPr>
        <w:spacing w:after="0" w:line="360" w:lineRule="auto"/>
        <w:ind w:firstLine="709"/>
        <w:jc w:val="both"/>
        <w:rPr>
          <w:rFonts w:ascii="Times New Roman" w:hAnsi="Times New Roman" w:cs="Times New Roman"/>
          <w:sz w:val="24"/>
          <w:szCs w:val="24"/>
        </w:rPr>
      </w:pPr>
    </w:p>
    <w:p w:rsidR="00700D3A" w:rsidRDefault="00700D3A"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Igualmente relevante é saber como lidar com o egresso. A sociedade não pode receber o egresso achando que a ele só se pode ofert</w:t>
      </w:r>
      <w:r w:rsidR="00D16752">
        <w:rPr>
          <w:rFonts w:ascii="Times New Roman" w:hAnsi="Times New Roman" w:cs="Times New Roman"/>
          <w:sz w:val="24"/>
          <w:szCs w:val="24"/>
        </w:rPr>
        <w:t xml:space="preserve">ar atividades simples, emprego e </w:t>
      </w:r>
      <w:r>
        <w:rPr>
          <w:rFonts w:ascii="Times New Roman" w:hAnsi="Times New Roman" w:cs="Times New Roman"/>
          <w:sz w:val="24"/>
          <w:szCs w:val="24"/>
        </w:rPr>
        <w:t>renda. É preciso entender que a normalidade do egresso está em primeiro lugar. Os egressos são capazes, possuem capacidades interessantes e habilidades próprias, e tudo isso deve ser levado em conta em atividades inclusivas.</w:t>
      </w:r>
      <w:r w:rsidR="00D16752">
        <w:rPr>
          <w:rFonts w:ascii="Times New Roman" w:hAnsi="Times New Roman" w:cs="Times New Roman"/>
          <w:sz w:val="24"/>
          <w:szCs w:val="24"/>
        </w:rPr>
        <w:t xml:space="preserve"> O olhar (e a atuação com) para os egressos é muito estreito.</w:t>
      </w:r>
    </w:p>
    <w:p w:rsidR="0020304F" w:rsidRDefault="0020304F" w:rsidP="00CD7132">
      <w:pPr>
        <w:spacing w:after="0" w:line="360" w:lineRule="auto"/>
        <w:ind w:firstLine="709"/>
        <w:jc w:val="both"/>
        <w:rPr>
          <w:rFonts w:ascii="Times New Roman" w:hAnsi="Times New Roman" w:cs="Times New Roman"/>
          <w:sz w:val="24"/>
          <w:szCs w:val="24"/>
        </w:rPr>
      </w:pPr>
    </w:p>
    <w:p w:rsidR="0020304F" w:rsidRDefault="0020304F"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 melhoria das propostas de inclusão para os egressos, será imprescindível que os Conselhos da Comunidade chamem os egressos prisionais para conversar. Marquem com eles, conclamem</w:t>
      </w:r>
      <w:r w:rsidR="00D23223">
        <w:rPr>
          <w:rFonts w:ascii="Times New Roman" w:hAnsi="Times New Roman" w:cs="Times New Roman"/>
          <w:sz w:val="24"/>
          <w:szCs w:val="24"/>
        </w:rPr>
        <w:t xml:space="preserve"> que venham dialogar com eles. E que f</w:t>
      </w:r>
      <w:r>
        <w:rPr>
          <w:rFonts w:ascii="Times New Roman" w:hAnsi="Times New Roman" w:cs="Times New Roman"/>
          <w:sz w:val="24"/>
          <w:szCs w:val="24"/>
        </w:rPr>
        <w:t xml:space="preserve">aça isso em grupos de pessoas. Isso servirá não somente para momentos inclusivos aos egressos, mas para auxiliar na elaboração de novos programas, projetos e ações, bem como revisar alguns em funcionamento. </w:t>
      </w:r>
      <w:r w:rsidR="00B67DA7">
        <w:rPr>
          <w:rFonts w:ascii="Times New Roman" w:hAnsi="Times New Roman" w:cs="Times New Roman"/>
          <w:sz w:val="24"/>
          <w:szCs w:val="24"/>
        </w:rPr>
        <w:t xml:space="preserve">São os egressos que sabem das necessidades, das dificuldades, dos problemas mais crônicos. </w:t>
      </w:r>
      <w:r w:rsidR="0091063E">
        <w:rPr>
          <w:rFonts w:ascii="Times New Roman" w:hAnsi="Times New Roman" w:cs="Times New Roman"/>
          <w:sz w:val="24"/>
          <w:szCs w:val="24"/>
        </w:rPr>
        <w:t xml:space="preserve">Conversar com eles não será </w:t>
      </w:r>
      <w:r w:rsidR="00D23223">
        <w:rPr>
          <w:rFonts w:ascii="Times New Roman" w:hAnsi="Times New Roman" w:cs="Times New Roman"/>
          <w:sz w:val="24"/>
          <w:szCs w:val="24"/>
        </w:rPr>
        <w:t xml:space="preserve">de forma alguma um </w:t>
      </w:r>
      <w:r w:rsidR="0091063E">
        <w:rPr>
          <w:rFonts w:ascii="Times New Roman" w:hAnsi="Times New Roman" w:cs="Times New Roman"/>
          <w:sz w:val="24"/>
          <w:szCs w:val="24"/>
        </w:rPr>
        <w:t>tempo desperdiçado. O problema</w:t>
      </w:r>
      <w:r w:rsidR="00D23223">
        <w:rPr>
          <w:rFonts w:ascii="Times New Roman" w:hAnsi="Times New Roman" w:cs="Times New Roman"/>
          <w:sz w:val="24"/>
          <w:szCs w:val="24"/>
        </w:rPr>
        <w:t xml:space="preserve">, ao contrário, é proposição de </w:t>
      </w:r>
      <w:r w:rsidR="0091063E">
        <w:rPr>
          <w:rFonts w:ascii="Times New Roman" w:hAnsi="Times New Roman" w:cs="Times New Roman"/>
          <w:sz w:val="24"/>
          <w:szCs w:val="24"/>
        </w:rPr>
        <w:t xml:space="preserve">ações desconectadas </w:t>
      </w:r>
      <w:r w:rsidR="00472F5C">
        <w:rPr>
          <w:rFonts w:ascii="Times New Roman" w:hAnsi="Times New Roman" w:cs="Times New Roman"/>
          <w:sz w:val="24"/>
          <w:szCs w:val="24"/>
        </w:rPr>
        <w:t>com a realidade dos egressos, de uma</w:t>
      </w:r>
      <w:r w:rsidR="0091063E">
        <w:rPr>
          <w:rFonts w:ascii="Times New Roman" w:hAnsi="Times New Roman" w:cs="Times New Roman"/>
          <w:sz w:val="24"/>
          <w:szCs w:val="24"/>
        </w:rPr>
        <w:t xml:space="preserve"> realidade que somente ele</w:t>
      </w:r>
      <w:r w:rsidR="00D23223">
        <w:rPr>
          <w:rFonts w:ascii="Times New Roman" w:hAnsi="Times New Roman" w:cs="Times New Roman"/>
          <w:sz w:val="24"/>
          <w:szCs w:val="24"/>
        </w:rPr>
        <w:t>s</w:t>
      </w:r>
      <w:r w:rsidR="0091063E">
        <w:rPr>
          <w:rFonts w:ascii="Times New Roman" w:hAnsi="Times New Roman" w:cs="Times New Roman"/>
          <w:sz w:val="24"/>
          <w:szCs w:val="24"/>
        </w:rPr>
        <w:t xml:space="preserve"> pode</w:t>
      </w:r>
      <w:r w:rsidR="00D23223">
        <w:rPr>
          <w:rFonts w:ascii="Times New Roman" w:hAnsi="Times New Roman" w:cs="Times New Roman"/>
          <w:sz w:val="24"/>
          <w:szCs w:val="24"/>
        </w:rPr>
        <w:t>m</w:t>
      </w:r>
      <w:r w:rsidR="0091063E">
        <w:rPr>
          <w:rFonts w:ascii="Times New Roman" w:hAnsi="Times New Roman" w:cs="Times New Roman"/>
          <w:sz w:val="24"/>
          <w:szCs w:val="24"/>
        </w:rPr>
        <w:t xml:space="preserve"> ofertar um panorama mais fiel. Encontros assim são profícuos. </w:t>
      </w:r>
      <w:r w:rsidR="00D851D0">
        <w:rPr>
          <w:rFonts w:ascii="Times New Roman" w:hAnsi="Times New Roman" w:cs="Times New Roman"/>
          <w:sz w:val="24"/>
          <w:szCs w:val="24"/>
        </w:rPr>
        <w:t xml:space="preserve">Da parte do egresso, ele sentirá que há um interesse na pessoa dele, que há alguma coisa a se fazer, que há esperança na sociedade novamente. </w:t>
      </w:r>
      <w:r w:rsidR="00ED0E68">
        <w:rPr>
          <w:rFonts w:ascii="Times New Roman" w:hAnsi="Times New Roman" w:cs="Times New Roman"/>
          <w:sz w:val="24"/>
          <w:szCs w:val="24"/>
        </w:rPr>
        <w:t xml:space="preserve">A inovação é em si o </w:t>
      </w:r>
      <w:r w:rsidR="00ED0E68" w:rsidRPr="00ED4897">
        <w:rPr>
          <w:rFonts w:ascii="Times New Roman" w:hAnsi="Times New Roman" w:cs="Times New Roman"/>
          <w:i/>
          <w:sz w:val="24"/>
          <w:szCs w:val="24"/>
        </w:rPr>
        <w:t>encontro com os egressos</w:t>
      </w:r>
      <w:r w:rsidR="00ED0E68">
        <w:rPr>
          <w:rFonts w:ascii="Times New Roman" w:hAnsi="Times New Roman" w:cs="Times New Roman"/>
          <w:sz w:val="24"/>
          <w:szCs w:val="24"/>
        </w:rPr>
        <w:t>. É diferente colocar um profissional técnico para conversar isoladamente com um egresso em específico</w:t>
      </w:r>
      <w:r w:rsidR="00ED4897">
        <w:rPr>
          <w:rFonts w:ascii="Times New Roman" w:hAnsi="Times New Roman" w:cs="Times New Roman"/>
          <w:sz w:val="24"/>
          <w:szCs w:val="24"/>
        </w:rPr>
        <w:t>, numa cabine de atendimento</w:t>
      </w:r>
      <w:r w:rsidR="00ED0E68">
        <w:rPr>
          <w:rFonts w:ascii="Times New Roman" w:hAnsi="Times New Roman" w:cs="Times New Roman"/>
          <w:sz w:val="24"/>
          <w:szCs w:val="24"/>
        </w:rPr>
        <w:t>. Estes encontros podem inclusive ser semanais, e as informações colhidas não deverão</w:t>
      </w:r>
      <w:r w:rsidR="00756B01">
        <w:rPr>
          <w:rFonts w:ascii="Times New Roman" w:hAnsi="Times New Roman" w:cs="Times New Roman"/>
          <w:sz w:val="24"/>
          <w:szCs w:val="24"/>
        </w:rPr>
        <w:t>, é claro,</w:t>
      </w:r>
      <w:r w:rsidR="00ED0E68">
        <w:rPr>
          <w:rFonts w:ascii="Times New Roman" w:hAnsi="Times New Roman" w:cs="Times New Roman"/>
          <w:sz w:val="24"/>
          <w:szCs w:val="24"/>
        </w:rPr>
        <w:t xml:space="preserve"> ser repassadas ao Judiciário ou ao Conselho Penitenciário </w:t>
      </w:r>
      <w:r w:rsidR="00756B01">
        <w:rPr>
          <w:rFonts w:ascii="Times New Roman" w:hAnsi="Times New Roman" w:cs="Times New Roman"/>
          <w:sz w:val="24"/>
          <w:szCs w:val="24"/>
        </w:rPr>
        <w:t>(</w:t>
      </w:r>
      <w:r w:rsidR="00ED0E68">
        <w:rPr>
          <w:rFonts w:ascii="Times New Roman" w:hAnsi="Times New Roman" w:cs="Times New Roman"/>
          <w:sz w:val="24"/>
          <w:szCs w:val="24"/>
        </w:rPr>
        <w:t>para informar descumprimentos de sentença</w:t>
      </w:r>
      <w:r w:rsidR="00756B01">
        <w:rPr>
          <w:rFonts w:ascii="Times New Roman" w:hAnsi="Times New Roman" w:cs="Times New Roman"/>
          <w:sz w:val="24"/>
          <w:szCs w:val="24"/>
        </w:rPr>
        <w:t>).</w:t>
      </w:r>
      <w:r w:rsidR="00ED0E68">
        <w:rPr>
          <w:rFonts w:ascii="Times New Roman" w:hAnsi="Times New Roman" w:cs="Times New Roman"/>
          <w:sz w:val="24"/>
          <w:szCs w:val="24"/>
        </w:rPr>
        <w:t xml:space="preserve"> </w:t>
      </w:r>
      <w:r w:rsidR="006168E8">
        <w:rPr>
          <w:rFonts w:ascii="Times New Roman" w:hAnsi="Times New Roman" w:cs="Times New Roman"/>
          <w:sz w:val="24"/>
          <w:szCs w:val="24"/>
        </w:rPr>
        <w:t>O acompanhamento destas pessoas pelo Conselho da Comunidade é para proteger e incluir</w:t>
      </w:r>
      <w:r w:rsidR="008E4D57">
        <w:rPr>
          <w:rFonts w:ascii="Times New Roman" w:hAnsi="Times New Roman" w:cs="Times New Roman"/>
          <w:sz w:val="24"/>
          <w:szCs w:val="24"/>
        </w:rPr>
        <w:t>, tão somente</w:t>
      </w:r>
      <w:r w:rsidR="006168E8">
        <w:rPr>
          <w:rFonts w:ascii="Times New Roman" w:hAnsi="Times New Roman" w:cs="Times New Roman"/>
          <w:sz w:val="24"/>
          <w:szCs w:val="24"/>
        </w:rPr>
        <w:t xml:space="preserve">. </w:t>
      </w:r>
    </w:p>
    <w:p w:rsidR="00ED4897" w:rsidRDefault="00ED4897" w:rsidP="00CD7132">
      <w:pPr>
        <w:spacing w:after="0" w:line="360" w:lineRule="auto"/>
        <w:ind w:firstLine="709"/>
        <w:jc w:val="both"/>
        <w:rPr>
          <w:rFonts w:ascii="Times New Roman" w:hAnsi="Times New Roman" w:cs="Times New Roman"/>
          <w:sz w:val="24"/>
          <w:szCs w:val="24"/>
        </w:rPr>
      </w:pPr>
    </w:p>
    <w:p w:rsidR="006168E8" w:rsidRDefault="006168E8"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haveria motivo para não discutir, nestes encontros, questões como e</w:t>
      </w:r>
      <w:r w:rsidR="00987A71">
        <w:rPr>
          <w:rFonts w:ascii="Times New Roman" w:hAnsi="Times New Roman" w:cs="Times New Roman"/>
          <w:sz w:val="24"/>
          <w:szCs w:val="24"/>
        </w:rPr>
        <w:t>mpregabilidade, renda, família, econômico-f</w:t>
      </w:r>
      <w:r w:rsidR="00B801C3">
        <w:rPr>
          <w:rFonts w:ascii="Times New Roman" w:hAnsi="Times New Roman" w:cs="Times New Roman"/>
          <w:sz w:val="24"/>
          <w:szCs w:val="24"/>
        </w:rPr>
        <w:t>inanceiras, estigmatização</w:t>
      </w:r>
      <w:r>
        <w:rPr>
          <w:rFonts w:ascii="Times New Roman" w:hAnsi="Times New Roman" w:cs="Times New Roman"/>
          <w:sz w:val="24"/>
          <w:szCs w:val="24"/>
        </w:rPr>
        <w:t>, relações com o co</w:t>
      </w:r>
      <w:r w:rsidR="00B801C3">
        <w:rPr>
          <w:rFonts w:ascii="Times New Roman" w:hAnsi="Times New Roman" w:cs="Times New Roman"/>
          <w:sz w:val="24"/>
          <w:szCs w:val="24"/>
        </w:rPr>
        <w:t>ntrole social formal e</w:t>
      </w:r>
      <w:r>
        <w:rPr>
          <w:rFonts w:ascii="Times New Roman" w:hAnsi="Times New Roman" w:cs="Times New Roman"/>
          <w:sz w:val="24"/>
          <w:szCs w:val="24"/>
        </w:rPr>
        <w:t xml:space="preserve"> dificuldades encontradas, bem como se ajudar no que for possível </w:t>
      </w:r>
      <w:r w:rsidR="00B801C3">
        <w:rPr>
          <w:rFonts w:ascii="Times New Roman" w:hAnsi="Times New Roman" w:cs="Times New Roman"/>
          <w:sz w:val="24"/>
          <w:szCs w:val="24"/>
        </w:rPr>
        <w:t>n</w:t>
      </w:r>
      <w:r>
        <w:rPr>
          <w:rFonts w:ascii="Times New Roman" w:hAnsi="Times New Roman" w:cs="Times New Roman"/>
          <w:sz w:val="24"/>
          <w:szCs w:val="24"/>
        </w:rPr>
        <w:t xml:space="preserve">a superação destas dificuldades. </w:t>
      </w:r>
      <w:r w:rsidR="006F6C43">
        <w:rPr>
          <w:rFonts w:ascii="Times New Roman" w:hAnsi="Times New Roman" w:cs="Times New Roman"/>
          <w:sz w:val="24"/>
          <w:szCs w:val="24"/>
        </w:rPr>
        <w:t xml:space="preserve">Isso é um começo para se sentir incluído. </w:t>
      </w:r>
    </w:p>
    <w:p w:rsidR="006F6C43" w:rsidRDefault="006F6C43" w:rsidP="00CD7132">
      <w:pPr>
        <w:spacing w:after="0" w:line="360" w:lineRule="auto"/>
        <w:ind w:firstLine="709"/>
        <w:jc w:val="both"/>
        <w:rPr>
          <w:rFonts w:ascii="Times New Roman" w:hAnsi="Times New Roman" w:cs="Times New Roman"/>
          <w:sz w:val="24"/>
          <w:szCs w:val="24"/>
        </w:rPr>
      </w:pPr>
    </w:p>
    <w:p w:rsidR="006F6C43" w:rsidRDefault="006F6C43" w:rsidP="00CD71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Co</w:t>
      </w:r>
      <w:r w:rsidR="001B3ED0">
        <w:rPr>
          <w:rFonts w:ascii="Times New Roman" w:hAnsi="Times New Roman" w:cs="Times New Roman"/>
          <w:sz w:val="24"/>
          <w:szCs w:val="24"/>
        </w:rPr>
        <w:t>nselho da Comunidade deve ser um “</w:t>
      </w:r>
      <w:r>
        <w:rPr>
          <w:rFonts w:ascii="Times New Roman" w:hAnsi="Times New Roman" w:cs="Times New Roman"/>
          <w:sz w:val="24"/>
          <w:szCs w:val="24"/>
        </w:rPr>
        <w:t>novo cartão de visitas</w:t>
      </w:r>
      <w:r w:rsidR="001B3ED0">
        <w:rPr>
          <w:rFonts w:ascii="Times New Roman" w:hAnsi="Times New Roman" w:cs="Times New Roman"/>
          <w:sz w:val="24"/>
          <w:szCs w:val="24"/>
        </w:rPr>
        <w:t>”</w:t>
      </w:r>
      <w:r>
        <w:rPr>
          <w:rFonts w:ascii="Times New Roman" w:hAnsi="Times New Roman" w:cs="Times New Roman"/>
          <w:sz w:val="24"/>
          <w:szCs w:val="24"/>
        </w:rPr>
        <w:t xml:space="preserve"> da sociedade para os egressos prisionais. </w:t>
      </w:r>
      <w:r w:rsidR="007A4597">
        <w:rPr>
          <w:rFonts w:ascii="Times New Roman" w:hAnsi="Times New Roman" w:cs="Times New Roman"/>
          <w:sz w:val="24"/>
          <w:szCs w:val="24"/>
        </w:rPr>
        <w:t xml:space="preserve">Ao invés de observações cautelares, cautelas de todos os tipos, exigências de cumprimento de condições, acompanhamento de perto “para ver se estão </w:t>
      </w:r>
      <w:r w:rsidR="00FE293A">
        <w:rPr>
          <w:rFonts w:ascii="Times New Roman" w:hAnsi="Times New Roman" w:cs="Times New Roman"/>
          <w:sz w:val="24"/>
          <w:szCs w:val="24"/>
        </w:rPr>
        <w:t>se comportando bem”, um local verdadeiro de</w:t>
      </w:r>
      <w:r w:rsidR="007A4597">
        <w:rPr>
          <w:rFonts w:ascii="Times New Roman" w:hAnsi="Times New Roman" w:cs="Times New Roman"/>
          <w:sz w:val="24"/>
          <w:szCs w:val="24"/>
        </w:rPr>
        <w:t xml:space="preserve"> recepção, um local idealizado pelo sentenciado </w:t>
      </w:r>
      <w:r w:rsidR="006F2C9C">
        <w:rPr>
          <w:rFonts w:ascii="Times New Roman" w:hAnsi="Times New Roman" w:cs="Times New Roman"/>
          <w:sz w:val="24"/>
          <w:szCs w:val="24"/>
        </w:rPr>
        <w:t>durante um dos encontros do</w:t>
      </w:r>
      <w:r w:rsidR="007A4597">
        <w:rPr>
          <w:rFonts w:ascii="Times New Roman" w:hAnsi="Times New Roman" w:cs="Times New Roman"/>
          <w:sz w:val="24"/>
          <w:szCs w:val="24"/>
        </w:rPr>
        <w:t xml:space="preserve"> GDUCC</w:t>
      </w:r>
      <w:r w:rsidR="006F2C9C">
        <w:rPr>
          <w:rFonts w:ascii="Times New Roman" w:hAnsi="Times New Roman" w:cs="Times New Roman"/>
          <w:sz w:val="24"/>
          <w:szCs w:val="24"/>
        </w:rPr>
        <w:t>,</w:t>
      </w:r>
      <w:r w:rsidR="004A4DC7">
        <w:rPr>
          <w:rFonts w:ascii="Times New Roman" w:hAnsi="Times New Roman" w:cs="Times New Roman"/>
          <w:sz w:val="24"/>
          <w:szCs w:val="24"/>
        </w:rPr>
        <w:t xml:space="preserve"> </w:t>
      </w:r>
      <w:r w:rsidR="006F2C9C">
        <w:rPr>
          <w:rFonts w:ascii="Times New Roman" w:hAnsi="Times New Roman" w:cs="Times New Roman"/>
          <w:sz w:val="24"/>
          <w:szCs w:val="24"/>
        </w:rPr>
        <w:t>apresentado</w:t>
      </w:r>
      <w:r w:rsidR="00BC4837">
        <w:rPr>
          <w:rFonts w:ascii="Times New Roman" w:hAnsi="Times New Roman" w:cs="Times New Roman"/>
          <w:sz w:val="24"/>
          <w:szCs w:val="24"/>
        </w:rPr>
        <w:t xml:space="preserve"> </w:t>
      </w:r>
      <w:r w:rsidR="00B523B9">
        <w:rPr>
          <w:rFonts w:ascii="Times New Roman" w:hAnsi="Times New Roman" w:cs="Times New Roman"/>
          <w:sz w:val="24"/>
          <w:szCs w:val="24"/>
        </w:rPr>
        <w:t>no início do item 1.4 deste trabalho</w:t>
      </w:r>
      <w:r w:rsidR="00A40138">
        <w:rPr>
          <w:rFonts w:ascii="Times New Roman" w:hAnsi="Times New Roman" w:cs="Times New Roman"/>
          <w:sz w:val="24"/>
          <w:szCs w:val="24"/>
        </w:rPr>
        <w:t xml:space="preserve">: um lugar </w:t>
      </w:r>
      <w:r w:rsidR="00F67639">
        <w:rPr>
          <w:rFonts w:ascii="Times New Roman" w:hAnsi="Times New Roman" w:cs="Times New Roman"/>
          <w:sz w:val="24"/>
          <w:szCs w:val="24"/>
        </w:rPr>
        <w:t>de</w:t>
      </w:r>
      <w:r w:rsidR="00A40138">
        <w:rPr>
          <w:rFonts w:ascii="Times New Roman" w:hAnsi="Times New Roman" w:cs="Times New Roman"/>
          <w:sz w:val="24"/>
          <w:szCs w:val="24"/>
        </w:rPr>
        <w:t xml:space="preserve"> reintegração social.</w:t>
      </w:r>
      <w:r w:rsidR="00DB2D06">
        <w:rPr>
          <w:rFonts w:ascii="Times New Roman" w:hAnsi="Times New Roman" w:cs="Times New Roman"/>
          <w:sz w:val="24"/>
          <w:szCs w:val="24"/>
        </w:rPr>
        <w:t xml:space="preserve"> Um lugar que acolha e inclua.</w:t>
      </w:r>
      <w:r w:rsidR="0099419B">
        <w:rPr>
          <w:rFonts w:ascii="Times New Roman" w:hAnsi="Times New Roman" w:cs="Times New Roman"/>
          <w:sz w:val="24"/>
          <w:szCs w:val="24"/>
        </w:rPr>
        <w:t xml:space="preserve"> Algo bem alternativo ao que se oferta ao recém-chegado da prisão (controle, condições, vigilância,</w:t>
      </w:r>
      <w:r w:rsidR="00DC6AEB">
        <w:rPr>
          <w:rFonts w:ascii="Times New Roman" w:hAnsi="Times New Roman" w:cs="Times New Roman"/>
          <w:sz w:val="24"/>
          <w:szCs w:val="24"/>
        </w:rPr>
        <w:t xml:space="preserve"> violência,</w:t>
      </w:r>
      <w:r w:rsidR="0099419B">
        <w:rPr>
          <w:rFonts w:ascii="Times New Roman" w:hAnsi="Times New Roman" w:cs="Times New Roman"/>
          <w:sz w:val="24"/>
          <w:szCs w:val="24"/>
        </w:rPr>
        <w:t xml:space="preserve"> repressão</w:t>
      </w:r>
      <w:r w:rsidR="00DC6AEB">
        <w:rPr>
          <w:rFonts w:ascii="Times New Roman" w:hAnsi="Times New Roman" w:cs="Times New Roman"/>
          <w:sz w:val="24"/>
          <w:szCs w:val="24"/>
        </w:rPr>
        <w:t xml:space="preserve"> e retorno ao cárcere</w:t>
      </w:r>
      <w:r w:rsidR="0099419B">
        <w:rPr>
          <w:rFonts w:ascii="Times New Roman" w:hAnsi="Times New Roman" w:cs="Times New Roman"/>
          <w:sz w:val="24"/>
          <w:szCs w:val="24"/>
        </w:rPr>
        <w:t>).</w:t>
      </w:r>
    </w:p>
    <w:p w:rsidR="00483BE5" w:rsidRDefault="00483BE5" w:rsidP="00CD7132">
      <w:pPr>
        <w:spacing w:after="0" w:line="360" w:lineRule="auto"/>
        <w:ind w:firstLine="709"/>
        <w:jc w:val="both"/>
        <w:rPr>
          <w:rFonts w:ascii="Times New Roman" w:hAnsi="Times New Roman" w:cs="Times New Roman"/>
          <w:sz w:val="24"/>
          <w:szCs w:val="24"/>
        </w:rPr>
      </w:pPr>
    </w:p>
    <w:p w:rsidR="00B32BCC" w:rsidRDefault="00E651EF" w:rsidP="005454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Ressalta-se</w:t>
      </w:r>
      <w:r w:rsidR="00844633">
        <w:rPr>
          <w:rFonts w:ascii="Times New Roman" w:hAnsi="Times New Roman" w:cs="Times New Roman"/>
          <w:sz w:val="24"/>
          <w:szCs w:val="24"/>
        </w:rPr>
        <w:t>, no entanto,</w:t>
      </w:r>
      <w:r>
        <w:rPr>
          <w:rFonts w:ascii="Times New Roman" w:hAnsi="Times New Roman" w:cs="Times New Roman"/>
          <w:sz w:val="24"/>
          <w:szCs w:val="24"/>
        </w:rPr>
        <w:t xml:space="preserve"> que estes encontros</w:t>
      </w:r>
      <w:r w:rsidR="00844633">
        <w:rPr>
          <w:rFonts w:ascii="Times New Roman" w:hAnsi="Times New Roman" w:cs="Times New Roman"/>
          <w:sz w:val="24"/>
          <w:szCs w:val="24"/>
        </w:rPr>
        <w:t xml:space="preserve"> com os egressos</w:t>
      </w:r>
      <w:r>
        <w:rPr>
          <w:rFonts w:ascii="Times New Roman" w:hAnsi="Times New Roman" w:cs="Times New Roman"/>
          <w:sz w:val="24"/>
          <w:szCs w:val="24"/>
        </w:rPr>
        <w:t xml:space="preserve"> não são iguais aos do GDUCC, anteriormente vistos. Embora possam ter algumas formatações semelhantes (pessoas em rodas de diálogos, etc), estes encontros com egressos, no sentido de acolhimento</w:t>
      </w:r>
      <w:r w:rsidR="00844633">
        <w:rPr>
          <w:rFonts w:ascii="Times New Roman" w:hAnsi="Times New Roman" w:cs="Times New Roman"/>
          <w:sz w:val="24"/>
          <w:szCs w:val="24"/>
        </w:rPr>
        <w:t xml:space="preserve"> (atividade com egressos)</w:t>
      </w:r>
      <w:r>
        <w:rPr>
          <w:rFonts w:ascii="Times New Roman" w:hAnsi="Times New Roman" w:cs="Times New Roman"/>
          <w:sz w:val="24"/>
          <w:szCs w:val="24"/>
        </w:rPr>
        <w:t>, existiriam principalmente para discutir as dificuldades dos egressos e a proposição de soluções conjuntas (e, assim, a verificação do que será feito para o egresso). Isso pode ser então chamado de assist</w:t>
      </w:r>
      <w:r w:rsidR="00A84271">
        <w:rPr>
          <w:rFonts w:ascii="Times New Roman" w:hAnsi="Times New Roman" w:cs="Times New Roman"/>
          <w:sz w:val="24"/>
          <w:szCs w:val="24"/>
        </w:rPr>
        <w:t>ência. O Conselho da Comunidade aqui é a primeira porta</w:t>
      </w:r>
      <w:r>
        <w:rPr>
          <w:rFonts w:ascii="Times New Roman" w:hAnsi="Times New Roman" w:cs="Times New Roman"/>
          <w:sz w:val="24"/>
          <w:szCs w:val="24"/>
        </w:rPr>
        <w:t xml:space="preserve"> </w:t>
      </w:r>
      <w:r w:rsidR="00A84271">
        <w:rPr>
          <w:rFonts w:ascii="Times New Roman" w:hAnsi="Times New Roman" w:cs="Times New Roman"/>
          <w:sz w:val="24"/>
          <w:szCs w:val="24"/>
        </w:rPr>
        <w:t>para a sociedade, o que tem o papel de desenvolver a</w:t>
      </w:r>
      <w:r>
        <w:rPr>
          <w:rFonts w:ascii="Times New Roman" w:hAnsi="Times New Roman" w:cs="Times New Roman"/>
          <w:sz w:val="24"/>
          <w:szCs w:val="24"/>
        </w:rPr>
        <w:t xml:space="preserve"> inclusão inicial</w:t>
      </w:r>
      <w:r w:rsidR="00A84271">
        <w:rPr>
          <w:rFonts w:ascii="Times New Roman" w:hAnsi="Times New Roman" w:cs="Times New Roman"/>
          <w:sz w:val="24"/>
          <w:szCs w:val="24"/>
        </w:rPr>
        <w:t>, a inclusão do egresso</w:t>
      </w:r>
      <w:r>
        <w:rPr>
          <w:rFonts w:ascii="Times New Roman" w:hAnsi="Times New Roman" w:cs="Times New Roman"/>
          <w:sz w:val="24"/>
          <w:szCs w:val="24"/>
        </w:rPr>
        <w:t xml:space="preserve">. </w:t>
      </w:r>
    </w:p>
    <w:p w:rsidR="00B32BCC" w:rsidRDefault="00B32BCC" w:rsidP="00545436">
      <w:pPr>
        <w:spacing w:after="0" w:line="360" w:lineRule="auto"/>
        <w:ind w:firstLine="709"/>
        <w:jc w:val="both"/>
        <w:rPr>
          <w:rFonts w:ascii="Times New Roman" w:hAnsi="Times New Roman" w:cs="Times New Roman"/>
          <w:sz w:val="24"/>
          <w:szCs w:val="24"/>
        </w:rPr>
      </w:pPr>
    </w:p>
    <w:p w:rsidR="00EE6B0B" w:rsidRDefault="00AB2491" w:rsidP="005454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Nada impede a realização de encontros com egressos, apenas para diálogos, sem pretensões de subsidiar atividades, nos moldes dos que ocorrem no GDUCC, aliás, isso foi sugerido (e é uma estratégia de reintegração social).</w:t>
      </w:r>
      <w:r w:rsidR="00B32BCC">
        <w:rPr>
          <w:rFonts w:ascii="Times New Roman" w:hAnsi="Times New Roman" w:cs="Times New Roman"/>
          <w:sz w:val="24"/>
          <w:szCs w:val="24"/>
        </w:rPr>
        <w:t xml:space="preserve"> Assim, realizar diálogos entre a sociedade e os egressos, familiares de egressos e de sentenciados, diálogos simétricos, onde a pretensão deve ser o próprio diálogo e o crescimento pessoal </w:t>
      </w:r>
      <w:r w:rsidR="00BB0220">
        <w:rPr>
          <w:rFonts w:ascii="Times New Roman" w:hAnsi="Times New Roman" w:cs="Times New Roman"/>
          <w:sz w:val="24"/>
          <w:szCs w:val="24"/>
        </w:rPr>
        <w:t>de todos os participantes</w:t>
      </w:r>
      <w:r w:rsidR="00B32BCC">
        <w:rPr>
          <w:rFonts w:ascii="Times New Roman" w:hAnsi="Times New Roman" w:cs="Times New Roman"/>
          <w:sz w:val="24"/>
          <w:szCs w:val="24"/>
        </w:rPr>
        <w:t>.</w:t>
      </w:r>
    </w:p>
    <w:p w:rsidR="00545436" w:rsidRPr="00545436" w:rsidRDefault="00545436" w:rsidP="00B32BCC">
      <w:pPr>
        <w:spacing w:after="0" w:line="360" w:lineRule="auto"/>
        <w:jc w:val="both"/>
        <w:rPr>
          <w:rFonts w:ascii="Times New Roman" w:hAnsi="Times New Roman" w:cs="Times New Roman"/>
          <w:sz w:val="24"/>
          <w:szCs w:val="24"/>
        </w:rPr>
      </w:pPr>
    </w:p>
    <w:p w:rsidR="00545436" w:rsidRDefault="00545436"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376775" w:rsidRDefault="00376775" w:rsidP="00A67046">
      <w:pPr>
        <w:spacing w:after="0" w:line="360" w:lineRule="auto"/>
        <w:rPr>
          <w:rFonts w:ascii="Times New Roman" w:hAnsi="Times New Roman" w:cs="Times New Roman"/>
          <w:b/>
          <w:sz w:val="24"/>
          <w:szCs w:val="24"/>
        </w:rPr>
      </w:pPr>
    </w:p>
    <w:p w:rsidR="00A67046" w:rsidRDefault="00A67046" w:rsidP="00A67046">
      <w:pPr>
        <w:spacing w:after="0" w:line="360" w:lineRule="auto"/>
        <w:rPr>
          <w:rFonts w:ascii="Times New Roman" w:hAnsi="Times New Roman" w:cs="Times New Roman"/>
          <w:b/>
          <w:sz w:val="24"/>
          <w:szCs w:val="24"/>
        </w:rPr>
      </w:pPr>
      <w:r w:rsidRPr="0010020B">
        <w:rPr>
          <w:rFonts w:ascii="Times New Roman" w:hAnsi="Times New Roman" w:cs="Times New Roman"/>
          <w:b/>
          <w:sz w:val="24"/>
          <w:szCs w:val="24"/>
        </w:rPr>
        <w:lastRenderedPageBreak/>
        <w:t>CONSIDERAÇÕES FINAIS</w:t>
      </w:r>
    </w:p>
    <w:p w:rsidR="00A67046" w:rsidRDefault="00A67046" w:rsidP="00A67046">
      <w:pPr>
        <w:spacing w:after="0" w:line="360" w:lineRule="auto"/>
        <w:jc w:val="both"/>
        <w:rPr>
          <w:rFonts w:ascii="Times New Roman" w:hAnsi="Times New Roman" w:cs="Times New Roman"/>
          <w:b/>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sidRPr="0010020B">
        <w:rPr>
          <w:rFonts w:ascii="Times New Roman" w:hAnsi="Times New Roman" w:cs="Times New Roman"/>
          <w:sz w:val="24"/>
          <w:szCs w:val="24"/>
        </w:rPr>
        <w:t xml:space="preserve">Ao </w:t>
      </w:r>
      <w:r>
        <w:rPr>
          <w:rFonts w:ascii="Times New Roman" w:hAnsi="Times New Roman" w:cs="Times New Roman"/>
          <w:sz w:val="24"/>
          <w:szCs w:val="24"/>
        </w:rPr>
        <w:t>longo dos capítulos foi desenvolvida uma qu</w:t>
      </w:r>
      <w:r w:rsidR="00336DF6">
        <w:rPr>
          <w:rFonts w:ascii="Times New Roman" w:hAnsi="Times New Roman" w:cs="Times New Roman"/>
          <w:sz w:val="24"/>
          <w:szCs w:val="24"/>
        </w:rPr>
        <w:t>estão que é central no trabalho</w:t>
      </w:r>
      <w:r>
        <w:rPr>
          <w:rFonts w:ascii="Times New Roman" w:hAnsi="Times New Roman" w:cs="Times New Roman"/>
          <w:sz w:val="24"/>
          <w:szCs w:val="24"/>
        </w:rPr>
        <w:t xml:space="preserve"> e se refere à </w:t>
      </w:r>
      <w:r w:rsidR="00D74F7F">
        <w:rPr>
          <w:rFonts w:ascii="Times New Roman" w:hAnsi="Times New Roman" w:cs="Times New Roman"/>
          <w:sz w:val="24"/>
          <w:szCs w:val="24"/>
        </w:rPr>
        <w:t xml:space="preserve">atuação (e </w:t>
      </w:r>
      <w:r>
        <w:rPr>
          <w:rFonts w:ascii="Times New Roman" w:hAnsi="Times New Roman" w:cs="Times New Roman"/>
          <w:sz w:val="24"/>
          <w:szCs w:val="24"/>
        </w:rPr>
        <w:t>as possívei</w:t>
      </w:r>
      <w:r w:rsidR="00D74F7F">
        <w:rPr>
          <w:rFonts w:ascii="Times New Roman" w:hAnsi="Times New Roman" w:cs="Times New Roman"/>
          <w:sz w:val="24"/>
          <w:szCs w:val="24"/>
        </w:rPr>
        <w:t>s formas de desvirtuamento dela</w:t>
      </w:r>
      <w:r>
        <w:rPr>
          <w:rFonts w:ascii="Times New Roman" w:hAnsi="Times New Roman" w:cs="Times New Roman"/>
          <w:sz w:val="24"/>
          <w:szCs w:val="24"/>
        </w:rPr>
        <w:t>) dos Conselhos da Comunidade. Desde a posição teórica à prática ou mesmo até os comentários com relação a elementos aparentemente secundários (como estruturação, instalação e composição destes órgãos), de alguma forma, estão relacionados com a proposta de atuação, com a maneira de atuar destes órgãos, dentro da sugestão maior apresentada ao final, no último capítulo, o quinto.</w:t>
      </w:r>
    </w:p>
    <w:p w:rsidR="00A67046" w:rsidRDefault="00A67046" w:rsidP="00A67046">
      <w:pPr>
        <w:spacing w:after="0" w:line="360" w:lineRule="auto"/>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 orientação teórica que embasa os fundamentos para se pensar os Conselhos da Comunidade a partir de uma nova postura de atuação estão contidos essencialmente no paradigma das inter-relações sociais e na proposta da Criminologia Clínica de Inclusão Social, substitutos respectivamente dos paradigmas da “reação social” e “da passagem ao ato” e das Criminologias Clínicas de primeira geração (modelo médico-psicológico) e de segunda geração (modelo psicosso</w:t>
      </w:r>
      <w:r w:rsidR="0030373D">
        <w:rPr>
          <w:rFonts w:ascii="Times New Roman" w:hAnsi="Times New Roman" w:cs="Times New Roman"/>
          <w:sz w:val="24"/>
          <w:szCs w:val="24"/>
        </w:rPr>
        <w:t xml:space="preserve">cial). Essa orientação teórica </w:t>
      </w:r>
      <w:r>
        <w:rPr>
          <w:rFonts w:ascii="Times New Roman" w:hAnsi="Times New Roman" w:cs="Times New Roman"/>
          <w:sz w:val="24"/>
          <w:szCs w:val="24"/>
        </w:rPr>
        <w:t>reenvia-nos a uma nova forma de se entender o contexto social (e prisional) em que está inserido o Conselho da Comunidade.</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 contexto social referente ao Cons</w:t>
      </w:r>
      <w:r w:rsidR="00424A40">
        <w:rPr>
          <w:rFonts w:ascii="Times New Roman" w:hAnsi="Times New Roman" w:cs="Times New Roman"/>
          <w:sz w:val="24"/>
          <w:szCs w:val="24"/>
        </w:rPr>
        <w:t>elho da Comunidade é permeado por preconceitos, por estigmas, pelo</w:t>
      </w:r>
      <w:r>
        <w:rPr>
          <w:rFonts w:ascii="Times New Roman" w:hAnsi="Times New Roman" w:cs="Times New Roman"/>
          <w:sz w:val="24"/>
          <w:szCs w:val="24"/>
        </w:rPr>
        <w:t xml:space="preserve"> enfraquecimento do discurso dos sentenciados e dos egressos prisionais (chamados </w:t>
      </w:r>
      <w:r w:rsidR="00424A40">
        <w:rPr>
          <w:rFonts w:ascii="Times New Roman" w:hAnsi="Times New Roman" w:cs="Times New Roman"/>
          <w:sz w:val="24"/>
          <w:szCs w:val="24"/>
        </w:rPr>
        <w:t>“</w:t>
      </w:r>
      <w:r>
        <w:rPr>
          <w:rFonts w:ascii="Times New Roman" w:hAnsi="Times New Roman" w:cs="Times New Roman"/>
          <w:sz w:val="24"/>
          <w:szCs w:val="24"/>
        </w:rPr>
        <w:t>discursos fracos</w:t>
      </w:r>
      <w:r w:rsidR="00424A40">
        <w:rPr>
          <w:rFonts w:ascii="Times New Roman" w:hAnsi="Times New Roman" w:cs="Times New Roman"/>
          <w:sz w:val="24"/>
          <w:szCs w:val="24"/>
        </w:rPr>
        <w:t>”) e por</w:t>
      </w:r>
      <w:r>
        <w:rPr>
          <w:rFonts w:ascii="Times New Roman" w:hAnsi="Times New Roman" w:cs="Times New Roman"/>
          <w:sz w:val="24"/>
          <w:szCs w:val="24"/>
        </w:rPr>
        <w:t xml:space="preserve"> teorizações penais </w:t>
      </w:r>
      <w:r w:rsidR="00424A40">
        <w:rPr>
          <w:rFonts w:ascii="Times New Roman" w:hAnsi="Times New Roman" w:cs="Times New Roman"/>
          <w:sz w:val="24"/>
          <w:szCs w:val="24"/>
        </w:rPr>
        <w:t xml:space="preserve">de cunho autoritário </w:t>
      </w:r>
      <w:r>
        <w:rPr>
          <w:rFonts w:ascii="Times New Roman" w:hAnsi="Times New Roman" w:cs="Times New Roman"/>
          <w:sz w:val="24"/>
          <w:szCs w:val="24"/>
        </w:rPr>
        <w:t>(os</w:t>
      </w:r>
      <w:r w:rsidR="00EA3D73">
        <w:rPr>
          <w:rFonts w:ascii="Times New Roman" w:hAnsi="Times New Roman" w:cs="Times New Roman"/>
          <w:sz w:val="24"/>
          <w:szCs w:val="24"/>
        </w:rPr>
        <w:t xml:space="preserve"> chamados discursos autorizados ou</w:t>
      </w:r>
      <w:r>
        <w:rPr>
          <w:rFonts w:ascii="Times New Roman" w:hAnsi="Times New Roman" w:cs="Times New Roman"/>
          <w:sz w:val="24"/>
          <w:szCs w:val="24"/>
        </w:rPr>
        <w:t xml:space="preserve"> </w:t>
      </w:r>
      <w:r w:rsidR="00424A40">
        <w:rPr>
          <w:rFonts w:ascii="Times New Roman" w:hAnsi="Times New Roman" w:cs="Times New Roman"/>
          <w:sz w:val="24"/>
          <w:szCs w:val="24"/>
        </w:rPr>
        <w:t>“</w:t>
      </w:r>
      <w:r>
        <w:rPr>
          <w:rFonts w:ascii="Times New Roman" w:hAnsi="Times New Roman" w:cs="Times New Roman"/>
          <w:sz w:val="24"/>
          <w:szCs w:val="24"/>
        </w:rPr>
        <w:t>discursos fortes</w:t>
      </w:r>
      <w:r w:rsidR="00424A40">
        <w:rPr>
          <w:rFonts w:ascii="Times New Roman" w:hAnsi="Times New Roman" w:cs="Times New Roman"/>
          <w:sz w:val="24"/>
          <w:szCs w:val="24"/>
        </w:rPr>
        <w:t>”</w:t>
      </w:r>
      <w:r>
        <w:rPr>
          <w:rFonts w:ascii="Times New Roman" w:hAnsi="Times New Roman" w:cs="Times New Roman"/>
          <w:sz w:val="24"/>
          <w:szCs w:val="24"/>
        </w:rPr>
        <w:t>). Uma mudança de en</w:t>
      </w:r>
      <w:r w:rsidR="00454191">
        <w:rPr>
          <w:rFonts w:ascii="Times New Roman" w:hAnsi="Times New Roman" w:cs="Times New Roman"/>
          <w:sz w:val="24"/>
          <w:szCs w:val="24"/>
        </w:rPr>
        <w:t>foque, portanto, deve preceder à</w:t>
      </w:r>
      <w:r>
        <w:rPr>
          <w:rFonts w:ascii="Times New Roman" w:hAnsi="Times New Roman" w:cs="Times New Roman"/>
          <w:sz w:val="24"/>
          <w:szCs w:val="24"/>
        </w:rPr>
        <w:t xml:space="preserve"> </w:t>
      </w:r>
      <w:r w:rsidR="00454191" w:rsidRPr="00315CDC">
        <w:rPr>
          <w:rFonts w:ascii="Times New Roman" w:hAnsi="Times New Roman" w:cs="Times New Roman"/>
          <w:sz w:val="24"/>
          <w:szCs w:val="24"/>
        </w:rPr>
        <w:t>adoção de novas formas de atuação, por exemplo, no caso da atuação com estratégias de reintegração social.</w:t>
      </w:r>
      <w:r>
        <w:rPr>
          <w:rFonts w:ascii="Times New Roman" w:hAnsi="Times New Roman" w:cs="Times New Roman"/>
          <w:sz w:val="24"/>
          <w:szCs w:val="24"/>
        </w:rPr>
        <w:t xml:space="preserve"> Desta forma, essencial que os Conselhos da Comunidade, através de seus membros, tenham contato com as perspectivas trazidas pelo paradigma das inter-relações sociais, pela Criminologia Clínic</w:t>
      </w:r>
      <w:r w:rsidR="00062790">
        <w:rPr>
          <w:rFonts w:ascii="Times New Roman" w:hAnsi="Times New Roman" w:cs="Times New Roman"/>
          <w:sz w:val="24"/>
          <w:szCs w:val="24"/>
        </w:rPr>
        <w:t>a de Inclusão Social</w:t>
      </w:r>
      <w:r w:rsidR="001A6137">
        <w:rPr>
          <w:rFonts w:ascii="Times New Roman" w:hAnsi="Times New Roman" w:cs="Times New Roman"/>
          <w:sz w:val="24"/>
          <w:szCs w:val="24"/>
        </w:rPr>
        <w:t xml:space="preserve"> e da construção do</w:t>
      </w:r>
      <w:r>
        <w:rPr>
          <w:rFonts w:ascii="Times New Roman" w:hAnsi="Times New Roman" w:cs="Times New Roman"/>
          <w:sz w:val="24"/>
          <w:szCs w:val="24"/>
        </w:rPr>
        <w:t xml:space="preserve"> conceito fundamental, ou seja, o de reintegração social.</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2A791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destas novas perspectivas, será possível trilhar novos caminhos para estes órgãos, especialmente na consideração </w:t>
      </w:r>
      <w:r w:rsidR="00894DCD">
        <w:rPr>
          <w:rFonts w:ascii="Times New Roman" w:hAnsi="Times New Roman" w:cs="Times New Roman"/>
          <w:sz w:val="24"/>
          <w:szCs w:val="24"/>
        </w:rPr>
        <w:t>da existência de novos elementos conceituais</w:t>
      </w:r>
      <w:r>
        <w:rPr>
          <w:rFonts w:ascii="Times New Roman" w:hAnsi="Times New Roman" w:cs="Times New Roman"/>
          <w:sz w:val="24"/>
          <w:szCs w:val="24"/>
        </w:rPr>
        <w:t xml:space="preserve">, dentre eles: </w:t>
      </w:r>
      <w:r w:rsidR="00351CC1">
        <w:rPr>
          <w:rFonts w:ascii="Times New Roman" w:hAnsi="Times New Roman" w:cs="Times New Roman"/>
          <w:sz w:val="24"/>
          <w:szCs w:val="24"/>
        </w:rPr>
        <w:t>“</w:t>
      </w:r>
      <w:r>
        <w:rPr>
          <w:rFonts w:ascii="Times New Roman" w:hAnsi="Times New Roman" w:cs="Times New Roman"/>
          <w:sz w:val="24"/>
          <w:szCs w:val="24"/>
        </w:rPr>
        <w:t>malha paradigmática das inter-relações sociais</w:t>
      </w:r>
      <w:r w:rsidR="00351CC1">
        <w:rPr>
          <w:rFonts w:ascii="Times New Roman" w:hAnsi="Times New Roman" w:cs="Times New Roman"/>
          <w:sz w:val="24"/>
          <w:szCs w:val="24"/>
        </w:rPr>
        <w:t>”</w:t>
      </w:r>
      <w:r>
        <w:rPr>
          <w:rFonts w:ascii="Times New Roman" w:hAnsi="Times New Roman" w:cs="Times New Roman"/>
          <w:sz w:val="24"/>
          <w:szCs w:val="24"/>
        </w:rPr>
        <w:t xml:space="preserve"> (ao invés de “ambiente” ou “meio social”), de “ator situado” (ao invés de autor do crime ou “delinquente”), </w:t>
      </w:r>
      <w:r w:rsidR="0086107F">
        <w:rPr>
          <w:rFonts w:ascii="Times New Roman" w:hAnsi="Times New Roman" w:cs="Times New Roman"/>
          <w:sz w:val="24"/>
          <w:szCs w:val="24"/>
        </w:rPr>
        <w:t>“</w:t>
      </w:r>
      <w:r>
        <w:rPr>
          <w:rFonts w:ascii="Times New Roman" w:hAnsi="Times New Roman" w:cs="Times New Roman"/>
          <w:sz w:val="24"/>
          <w:szCs w:val="24"/>
        </w:rPr>
        <w:t>comportamento socialmente problemático</w:t>
      </w:r>
      <w:r w:rsidR="0086107F">
        <w:rPr>
          <w:rFonts w:ascii="Times New Roman" w:hAnsi="Times New Roman" w:cs="Times New Roman"/>
          <w:sz w:val="24"/>
          <w:szCs w:val="24"/>
        </w:rPr>
        <w:t>”</w:t>
      </w:r>
      <w:r>
        <w:rPr>
          <w:rFonts w:ascii="Times New Roman" w:hAnsi="Times New Roman" w:cs="Times New Roman"/>
          <w:sz w:val="24"/>
          <w:szCs w:val="24"/>
        </w:rPr>
        <w:t xml:space="preserve"> (ao invés de “crime”), </w:t>
      </w:r>
      <w:r w:rsidR="0086107F">
        <w:rPr>
          <w:rFonts w:ascii="Times New Roman" w:hAnsi="Times New Roman" w:cs="Times New Roman"/>
          <w:sz w:val="24"/>
          <w:szCs w:val="24"/>
        </w:rPr>
        <w:t>“</w:t>
      </w:r>
      <w:r>
        <w:rPr>
          <w:rFonts w:ascii="Times New Roman" w:hAnsi="Times New Roman" w:cs="Times New Roman"/>
          <w:sz w:val="24"/>
          <w:szCs w:val="24"/>
        </w:rPr>
        <w:t>corresponsabilidade</w:t>
      </w:r>
      <w:r w:rsidR="0086107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da sociedade nos comportamentos socialmente problemáticos (ao invés da “sociedade unicamente como</w:t>
      </w:r>
      <w:r w:rsidR="002A7918">
        <w:rPr>
          <w:rFonts w:ascii="Times New Roman" w:hAnsi="Times New Roman" w:cs="Times New Roman"/>
          <w:sz w:val="24"/>
          <w:szCs w:val="24"/>
        </w:rPr>
        <w:t xml:space="preserve"> a</w:t>
      </w:r>
      <w:r>
        <w:rPr>
          <w:rFonts w:ascii="Times New Roman" w:hAnsi="Times New Roman" w:cs="Times New Roman"/>
          <w:sz w:val="24"/>
          <w:szCs w:val="24"/>
        </w:rPr>
        <w:t xml:space="preserve"> vitimada por crimes”) e assim por diante. Essa renovação de expressões e conceitos justifica-se não só por gosto, mas por abarcar de forma mais adequada situações mais complexas </w:t>
      </w:r>
      <w:r w:rsidR="0067274D">
        <w:rPr>
          <w:rFonts w:ascii="Times New Roman" w:hAnsi="Times New Roman" w:cs="Times New Roman"/>
          <w:sz w:val="24"/>
          <w:szCs w:val="24"/>
        </w:rPr>
        <w:t>e engrenagens mais engenhosas de um</w:t>
      </w:r>
      <w:r>
        <w:rPr>
          <w:rFonts w:ascii="Times New Roman" w:hAnsi="Times New Roman" w:cs="Times New Roman"/>
          <w:sz w:val="24"/>
          <w:szCs w:val="24"/>
        </w:rPr>
        <w:t xml:space="preserve"> contexto social </w:t>
      </w:r>
      <w:r w:rsidR="0067274D">
        <w:rPr>
          <w:rFonts w:ascii="Times New Roman" w:hAnsi="Times New Roman" w:cs="Times New Roman"/>
          <w:sz w:val="24"/>
          <w:szCs w:val="24"/>
        </w:rPr>
        <w:t xml:space="preserve">que é </w:t>
      </w:r>
      <w:r w:rsidR="009E18B2">
        <w:rPr>
          <w:rFonts w:ascii="Times New Roman" w:hAnsi="Times New Roman" w:cs="Times New Roman"/>
          <w:sz w:val="24"/>
          <w:szCs w:val="24"/>
        </w:rPr>
        <w:t xml:space="preserve">inter-relacional. Estas expressões </w:t>
      </w:r>
      <w:r>
        <w:rPr>
          <w:rFonts w:ascii="Times New Roman" w:hAnsi="Times New Roman" w:cs="Times New Roman"/>
          <w:sz w:val="24"/>
          <w:szCs w:val="24"/>
        </w:rPr>
        <w:t xml:space="preserve">devem ser levadas em conta desde o momento da elaboração e execução das estratégias de reintegração social e, inclusive, no momento de se postular alterações nas políticas públicas. </w:t>
      </w:r>
    </w:p>
    <w:p w:rsidR="007215A3" w:rsidRDefault="007215A3" w:rsidP="002A7918">
      <w:pPr>
        <w:spacing w:after="0" w:line="360" w:lineRule="auto"/>
        <w:ind w:firstLine="851"/>
        <w:jc w:val="both"/>
        <w:rPr>
          <w:rFonts w:ascii="Times New Roman" w:hAnsi="Times New Roman" w:cs="Times New Roman"/>
          <w:sz w:val="24"/>
          <w:szCs w:val="24"/>
        </w:rPr>
      </w:pPr>
    </w:p>
    <w:p w:rsidR="00A67046" w:rsidRDefault="00A67046" w:rsidP="00330A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Conselhos da Comunidade, apesar da inexistência</w:t>
      </w:r>
      <w:r w:rsidR="009E5E96">
        <w:rPr>
          <w:rFonts w:ascii="Times New Roman" w:hAnsi="Times New Roman" w:cs="Times New Roman"/>
          <w:sz w:val="24"/>
          <w:szCs w:val="24"/>
        </w:rPr>
        <w:t xml:space="preserve"> deles</w:t>
      </w:r>
      <w:r>
        <w:rPr>
          <w:rFonts w:ascii="Times New Roman" w:hAnsi="Times New Roman" w:cs="Times New Roman"/>
          <w:sz w:val="24"/>
          <w:szCs w:val="24"/>
        </w:rPr>
        <w:t xml:space="preserve"> em </w:t>
      </w:r>
      <w:r w:rsidR="00B7003D">
        <w:rPr>
          <w:rFonts w:ascii="Times New Roman" w:hAnsi="Times New Roman" w:cs="Times New Roman"/>
          <w:sz w:val="24"/>
          <w:szCs w:val="24"/>
        </w:rPr>
        <w:t>muitas</w:t>
      </w:r>
      <w:r>
        <w:rPr>
          <w:rFonts w:ascii="Times New Roman" w:hAnsi="Times New Roman" w:cs="Times New Roman"/>
          <w:sz w:val="24"/>
          <w:szCs w:val="24"/>
        </w:rPr>
        <w:t xml:space="preserve"> comarcas, não são mais inexpressivos como há duas décadas. O volume de atividades e a expressão</w:t>
      </w:r>
      <w:r w:rsidR="00477FD2">
        <w:rPr>
          <w:rFonts w:ascii="Times New Roman" w:hAnsi="Times New Roman" w:cs="Times New Roman"/>
          <w:sz w:val="24"/>
          <w:szCs w:val="24"/>
        </w:rPr>
        <w:t xml:space="preserve"> da atuação</w:t>
      </w:r>
      <w:r>
        <w:rPr>
          <w:rFonts w:ascii="Times New Roman" w:hAnsi="Times New Roman" w:cs="Times New Roman"/>
          <w:sz w:val="24"/>
          <w:szCs w:val="24"/>
        </w:rPr>
        <w:t xml:space="preserve"> destes órgãos no cenário da execução penal não podem mais ser colocados em dúvida, havendo muitos Conselhos da Comunidade</w:t>
      </w:r>
      <w:r w:rsidR="00B7003D">
        <w:rPr>
          <w:rFonts w:ascii="Times New Roman" w:hAnsi="Times New Roman" w:cs="Times New Roman"/>
          <w:sz w:val="24"/>
          <w:szCs w:val="24"/>
        </w:rPr>
        <w:t xml:space="preserve"> que são</w:t>
      </w:r>
      <w:r>
        <w:rPr>
          <w:rFonts w:ascii="Times New Roman" w:hAnsi="Times New Roman" w:cs="Times New Roman"/>
          <w:sz w:val="24"/>
          <w:szCs w:val="24"/>
        </w:rPr>
        <w:t xml:space="preserve"> atuantes</w:t>
      </w:r>
      <w:r w:rsidR="00B7003D">
        <w:rPr>
          <w:rFonts w:ascii="Times New Roman" w:hAnsi="Times New Roman" w:cs="Times New Roman"/>
          <w:sz w:val="24"/>
          <w:szCs w:val="24"/>
        </w:rPr>
        <w:t xml:space="preserve"> e toda uma demanda de interesse dos órgãos de política criminal e do Poder Judiciário quanto ao funcionamento destes órgãos</w:t>
      </w:r>
      <w:r>
        <w:rPr>
          <w:rFonts w:ascii="Times New Roman" w:hAnsi="Times New Roman" w:cs="Times New Roman"/>
          <w:sz w:val="24"/>
          <w:szCs w:val="24"/>
        </w:rPr>
        <w:t xml:space="preserve">. </w:t>
      </w:r>
    </w:p>
    <w:p w:rsidR="00A67046" w:rsidRDefault="00A67046" w:rsidP="00A67046">
      <w:pPr>
        <w:spacing w:after="0" w:line="360" w:lineRule="auto"/>
        <w:ind w:firstLine="851"/>
        <w:jc w:val="both"/>
        <w:rPr>
          <w:rFonts w:ascii="Times New Roman" w:hAnsi="Times New Roman" w:cs="Times New Roman"/>
          <w:sz w:val="24"/>
          <w:szCs w:val="24"/>
        </w:rPr>
      </w:pPr>
    </w:p>
    <w:p w:rsidR="000938F5" w:rsidRDefault="00C46F80" w:rsidP="000938F5">
      <w:pPr>
        <w:spacing w:after="0" w:line="360" w:lineRule="auto"/>
        <w:ind w:firstLine="851"/>
        <w:jc w:val="both"/>
        <w:rPr>
          <w:rFonts w:ascii="Times New Roman" w:hAnsi="Times New Roman" w:cs="Times New Roman"/>
          <w:strike/>
          <w:sz w:val="24"/>
          <w:szCs w:val="24"/>
        </w:rPr>
      </w:pPr>
      <w:r>
        <w:rPr>
          <w:rFonts w:ascii="Times New Roman" w:hAnsi="Times New Roman" w:cs="Times New Roman"/>
          <w:sz w:val="24"/>
          <w:szCs w:val="24"/>
        </w:rPr>
        <w:t>Dentre</w:t>
      </w:r>
      <w:r w:rsidR="00A67046">
        <w:rPr>
          <w:rFonts w:ascii="Times New Roman" w:hAnsi="Times New Roman" w:cs="Times New Roman"/>
          <w:sz w:val="24"/>
          <w:szCs w:val="24"/>
        </w:rPr>
        <w:t xml:space="preserve"> as atividades mais</w:t>
      </w:r>
      <w:r w:rsidR="006B5F59">
        <w:rPr>
          <w:rFonts w:ascii="Times New Roman" w:hAnsi="Times New Roman" w:cs="Times New Roman"/>
          <w:sz w:val="24"/>
          <w:szCs w:val="24"/>
        </w:rPr>
        <w:t xml:space="preserve"> </w:t>
      </w:r>
      <w:r w:rsidR="00A67046">
        <w:rPr>
          <w:rFonts w:ascii="Times New Roman" w:hAnsi="Times New Roman" w:cs="Times New Roman"/>
          <w:sz w:val="24"/>
          <w:szCs w:val="24"/>
        </w:rPr>
        <w:t>realizadas pelos Conselhos da Comunidade está o</w:t>
      </w:r>
      <w:r w:rsidR="001E1EEC">
        <w:rPr>
          <w:rFonts w:ascii="Times New Roman" w:hAnsi="Times New Roman" w:cs="Times New Roman"/>
          <w:sz w:val="24"/>
          <w:szCs w:val="24"/>
        </w:rPr>
        <w:t xml:space="preserve"> importante</w:t>
      </w:r>
      <w:r w:rsidR="00A67046">
        <w:rPr>
          <w:rFonts w:ascii="Times New Roman" w:hAnsi="Times New Roman" w:cs="Times New Roman"/>
          <w:sz w:val="24"/>
          <w:szCs w:val="24"/>
        </w:rPr>
        <w:t xml:space="preserve"> controle social da execução da pena (em especial da pena privativa de liberdade) e a assistência material aos sentenciados, egressos pri</w:t>
      </w:r>
      <w:r w:rsidR="00B344C7">
        <w:rPr>
          <w:rFonts w:ascii="Times New Roman" w:hAnsi="Times New Roman" w:cs="Times New Roman"/>
          <w:sz w:val="24"/>
          <w:szCs w:val="24"/>
        </w:rPr>
        <w:t>sionais e às unidades prisionais.</w:t>
      </w:r>
      <w:r w:rsidR="000D1FD3">
        <w:rPr>
          <w:rFonts w:ascii="Times New Roman" w:hAnsi="Times New Roman" w:cs="Times New Roman"/>
          <w:sz w:val="24"/>
          <w:szCs w:val="24"/>
        </w:rPr>
        <w:t xml:space="preserve"> No entanto, estas atividades ainda estão muito aquém do que se entende por possibilidade real de executar estratégias de reintegração social</w:t>
      </w:r>
      <w:r w:rsidR="00944C72">
        <w:rPr>
          <w:rFonts w:ascii="Times New Roman" w:hAnsi="Times New Roman" w:cs="Times New Roman"/>
          <w:sz w:val="24"/>
          <w:szCs w:val="24"/>
        </w:rPr>
        <w:t>, ou ainda muito distantes</w:t>
      </w:r>
      <w:r w:rsidR="005502BC">
        <w:rPr>
          <w:rFonts w:ascii="Times New Roman" w:hAnsi="Times New Roman" w:cs="Times New Roman"/>
          <w:sz w:val="24"/>
          <w:szCs w:val="24"/>
        </w:rPr>
        <w:t xml:space="preserve"> destas estratégias</w:t>
      </w:r>
      <w:r w:rsidR="000D1FD3">
        <w:rPr>
          <w:rFonts w:ascii="Times New Roman" w:hAnsi="Times New Roman" w:cs="Times New Roman"/>
          <w:sz w:val="24"/>
          <w:szCs w:val="24"/>
        </w:rPr>
        <w:t>.</w:t>
      </w:r>
      <w:r w:rsidR="00211D60">
        <w:rPr>
          <w:rFonts w:ascii="Times New Roman" w:hAnsi="Times New Roman" w:cs="Times New Roman"/>
          <w:sz w:val="24"/>
          <w:szCs w:val="24"/>
        </w:rPr>
        <w:t xml:space="preserve"> O necessário potencial p</w:t>
      </w:r>
      <w:r w:rsidR="005502BC">
        <w:rPr>
          <w:rFonts w:ascii="Times New Roman" w:hAnsi="Times New Roman" w:cs="Times New Roman"/>
          <w:sz w:val="24"/>
          <w:szCs w:val="24"/>
        </w:rPr>
        <w:t>ara que os Conselhos da Comunidade atuem com estas estrat</w:t>
      </w:r>
      <w:r w:rsidR="00211D60">
        <w:rPr>
          <w:rFonts w:ascii="Times New Roman" w:hAnsi="Times New Roman" w:cs="Times New Roman"/>
          <w:sz w:val="24"/>
          <w:szCs w:val="24"/>
        </w:rPr>
        <w:t>égias não falta.</w:t>
      </w:r>
      <w:r w:rsidR="005502BC">
        <w:rPr>
          <w:rFonts w:ascii="Times New Roman" w:hAnsi="Times New Roman" w:cs="Times New Roman"/>
          <w:sz w:val="24"/>
          <w:szCs w:val="24"/>
        </w:rPr>
        <w:t xml:space="preserve"> </w:t>
      </w:r>
    </w:p>
    <w:p w:rsidR="00330AA7" w:rsidRDefault="00330AA7" w:rsidP="00A67046">
      <w:pPr>
        <w:spacing w:after="0" w:line="360" w:lineRule="auto"/>
        <w:ind w:firstLine="851"/>
        <w:jc w:val="both"/>
        <w:rPr>
          <w:rFonts w:ascii="Times New Roman" w:hAnsi="Times New Roman" w:cs="Times New Roman"/>
          <w:sz w:val="24"/>
          <w:szCs w:val="24"/>
        </w:rPr>
      </w:pPr>
    </w:p>
    <w:p w:rsidR="00DE5F5E" w:rsidRDefault="00A67046" w:rsidP="007215A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ao controle social da execução da pena, tópicos como a defesa dos direitos dos presos, direitos humanos, o combate à tortura e ao tratamento desumano e degradante, a defesa dos direitos das minorias ecoam nas propostas mais recentes para estes órgãos da execução penal, assim como as relacionadas ao devido processo legal, ao devido andamento do processo legal, processo este de execução penal ou administrativo, este último relacionado às faltas disciplinares dos sentenciados</w:t>
      </w:r>
      <w:r w:rsidR="00987FEB">
        <w:rPr>
          <w:rFonts w:ascii="Times New Roman" w:hAnsi="Times New Roman" w:cs="Times New Roman"/>
          <w:sz w:val="24"/>
          <w:szCs w:val="24"/>
        </w:rPr>
        <w:t xml:space="preserve"> </w:t>
      </w:r>
      <w:r w:rsidR="00987FEB" w:rsidRPr="00330AA7">
        <w:rPr>
          <w:rFonts w:ascii="Times New Roman" w:hAnsi="Times New Roman" w:cs="Times New Roman"/>
          <w:sz w:val="24"/>
          <w:szCs w:val="24"/>
        </w:rPr>
        <w:t xml:space="preserve">(pela necessidade de haver um </w:t>
      </w:r>
      <w:r w:rsidR="0012649E" w:rsidRPr="00330AA7">
        <w:rPr>
          <w:rFonts w:ascii="Times New Roman" w:hAnsi="Times New Roman" w:cs="Times New Roman"/>
          <w:sz w:val="24"/>
          <w:szCs w:val="24"/>
        </w:rPr>
        <w:t>“</w:t>
      </w:r>
      <w:r w:rsidR="00987FEB" w:rsidRPr="00330AA7">
        <w:rPr>
          <w:rFonts w:ascii="Times New Roman" w:hAnsi="Times New Roman" w:cs="Times New Roman"/>
          <w:sz w:val="24"/>
          <w:szCs w:val="24"/>
        </w:rPr>
        <w:t>devido processo legal</w:t>
      </w:r>
      <w:r w:rsidR="0012649E" w:rsidRPr="00330AA7">
        <w:rPr>
          <w:rFonts w:ascii="Times New Roman" w:hAnsi="Times New Roman" w:cs="Times New Roman"/>
          <w:sz w:val="24"/>
          <w:szCs w:val="24"/>
        </w:rPr>
        <w:t>”</w:t>
      </w:r>
      <w:r w:rsidR="00987FEB" w:rsidRPr="00330AA7">
        <w:rPr>
          <w:rFonts w:ascii="Times New Roman" w:hAnsi="Times New Roman" w:cs="Times New Roman"/>
          <w:sz w:val="24"/>
          <w:szCs w:val="24"/>
        </w:rPr>
        <w:t xml:space="preserve"> para estes procedimentos</w:t>
      </w:r>
      <w:r w:rsidR="0012649E" w:rsidRPr="00330AA7">
        <w:rPr>
          <w:rFonts w:ascii="Times New Roman" w:hAnsi="Times New Roman" w:cs="Times New Roman"/>
          <w:sz w:val="24"/>
          <w:szCs w:val="24"/>
        </w:rPr>
        <w:t xml:space="preserve">, pois </w:t>
      </w:r>
      <w:r w:rsidR="00922473" w:rsidRPr="00330AA7">
        <w:rPr>
          <w:rFonts w:ascii="Times New Roman" w:hAnsi="Times New Roman" w:cs="Times New Roman"/>
          <w:sz w:val="24"/>
          <w:szCs w:val="24"/>
        </w:rPr>
        <w:t xml:space="preserve">estes procedimentos, se mal conduzidos, se cerceada ou inadequada a defesa, </w:t>
      </w:r>
      <w:r w:rsidR="0012649E" w:rsidRPr="00330AA7">
        <w:rPr>
          <w:rFonts w:ascii="Times New Roman" w:hAnsi="Times New Roman" w:cs="Times New Roman"/>
          <w:sz w:val="24"/>
          <w:szCs w:val="24"/>
        </w:rPr>
        <w:t>ocasionam sérios gravames à situação carcerária dos sentenciados</w:t>
      </w:r>
      <w:r w:rsidR="00987FEB" w:rsidRPr="00330AA7">
        <w:rPr>
          <w:rFonts w:ascii="Times New Roman" w:hAnsi="Times New Roman" w:cs="Times New Roman"/>
          <w:sz w:val="24"/>
          <w:szCs w:val="24"/>
        </w:rPr>
        <w:t>).</w:t>
      </w:r>
      <w:r w:rsidR="00663E07">
        <w:rPr>
          <w:rFonts w:ascii="Times New Roman" w:hAnsi="Times New Roman" w:cs="Times New Roman"/>
          <w:sz w:val="24"/>
          <w:szCs w:val="24"/>
        </w:rPr>
        <w:t xml:space="preserve"> Não há um acompanhamento adequado destes processos </w:t>
      </w:r>
      <w:r w:rsidR="002A2D03">
        <w:rPr>
          <w:rFonts w:ascii="Times New Roman" w:hAnsi="Times New Roman" w:cs="Times New Roman"/>
          <w:sz w:val="24"/>
          <w:szCs w:val="24"/>
        </w:rPr>
        <w:t xml:space="preserve">conduzidos pela </w:t>
      </w:r>
      <w:r w:rsidR="00663E07">
        <w:rPr>
          <w:rFonts w:ascii="Times New Roman" w:hAnsi="Times New Roman" w:cs="Times New Roman"/>
          <w:sz w:val="24"/>
          <w:szCs w:val="24"/>
        </w:rPr>
        <w:t>administração prisional</w:t>
      </w:r>
      <w:r w:rsidR="001F4F8F">
        <w:rPr>
          <w:rFonts w:ascii="Times New Roman" w:hAnsi="Times New Roman" w:cs="Times New Roman"/>
          <w:sz w:val="24"/>
          <w:szCs w:val="24"/>
        </w:rPr>
        <w:t>, nos casos de supostas faltas dos sentenciados</w:t>
      </w:r>
      <w:r w:rsidR="009B5FE7">
        <w:rPr>
          <w:rFonts w:ascii="Times New Roman" w:hAnsi="Times New Roman" w:cs="Times New Roman"/>
          <w:sz w:val="24"/>
          <w:szCs w:val="24"/>
        </w:rPr>
        <w:t xml:space="preserve"> durante o cumprimento da pena</w:t>
      </w:r>
      <w:r w:rsidR="00663E07">
        <w:rPr>
          <w:rFonts w:ascii="Times New Roman" w:hAnsi="Times New Roman" w:cs="Times New Roman"/>
          <w:sz w:val="24"/>
          <w:szCs w:val="24"/>
        </w:rPr>
        <w:t>.</w:t>
      </w:r>
    </w:p>
    <w:p w:rsidR="00A67046" w:rsidRDefault="009D31D3"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w:t>
      </w:r>
      <w:r w:rsidR="00A67046">
        <w:rPr>
          <w:rFonts w:ascii="Times New Roman" w:hAnsi="Times New Roman" w:cs="Times New Roman"/>
          <w:sz w:val="24"/>
          <w:szCs w:val="24"/>
        </w:rPr>
        <w:t xml:space="preserve"> proposta central </w:t>
      </w:r>
      <w:r w:rsidR="00373258">
        <w:rPr>
          <w:rFonts w:ascii="Times New Roman" w:hAnsi="Times New Roman" w:cs="Times New Roman"/>
          <w:sz w:val="24"/>
          <w:szCs w:val="24"/>
        </w:rPr>
        <w:t>deste</w:t>
      </w:r>
      <w:r w:rsidR="00976DD7">
        <w:rPr>
          <w:rFonts w:ascii="Times New Roman" w:hAnsi="Times New Roman" w:cs="Times New Roman"/>
          <w:sz w:val="24"/>
          <w:szCs w:val="24"/>
        </w:rPr>
        <w:t xml:space="preserve"> trabalho</w:t>
      </w:r>
      <w:r w:rsidR="005055F2">
        <w:rPr>
          <w:rFonts w:ascii="Times New Roman" w:hAnsi="Times New Roman" w:cs="Times New Roman"/>
          <w:sz w:val="24"/>
          <w:szCs w:val="24"/>
        </w:rPr>
        <w:t>, no entanto,</w:t>
      </w:r>
      <w:r w:rsidR="00976DD7">
        <w:rPr>
          <w:rFonts w:ascii="Times New Roman" w:hAnsi="Times New Roman" w:cs="Times New Roman"/>
          <w:sz w:val="24"/>
          <w:szCs w:val="24"/>
        </w:rPr>
        <w:t xml:space="preserve"> </w:t>
      </w:r>
      <w:r w:rsidR="00A67046">
        <w:rPr>
          <w:rFonts w:ascii="Times New Roman" w:hAnsi="Times New Roman" w:cs="Times New Roman"/>
          <w:sz w:val="24"/>
          <w:szCs w:val="24"/>
        </w:rPr>
        <w:t xml:space="preserve">é de que os Conselhos da Comunidade </w:t>
      </w:r>
      <w:r w:rsidR="00A67046" w:rsidRPr="00330AA7">
        <w:rPr>
          <w:rFonts w:ascii="Times New Roman" w:hAnsi="Times New Roman" w:cs="Times New Roman"/>
          <w:sz w:val="24"/>
          <w:szCs w:val="24"/>
        </w:rPr>
        <w:t>atuem</w:t>
      </w:r>
      <w:r w:rsidR="007550D2" w:rsidRPr="00330AA7">
        <w:rPr>
          <w:rFonts w:ascii="Times New Roman" w:hAnsi="Times New Roman" w:cs="Times New Roman"/>
          <w:sz w:val="24"/>
          <w:szCs w:val="24"/>
        </w:rPr>
        <w:t xml:space="preserve"> também</w:t>
      </w:r>
      <w:r w:rsidR="00A67046" w:rsidRPr="00330AA7">
        <w:rPr>
          <w:rFonts w:ascii="Times New Roman" w:hAnsi="Times New Roman" w:cs="Times New Roman"/>
          <w:sz w:val="24"/>
          <w:szCs w:val="24"/>
        </w:rPr>
        <w:t xml:space="preserve"> com as estratégias de reintegração social,</w:t>
      </w:r>
      <w:r w:rsidR="00FD091F" w:rsidRPr="00330AA7">
        <w:rPr>
          <w:rFonts w:ascii="Times New Roman" w:hAnsi="Times New Roman" w:cs="Times New Roman"/>
          <w:sz w:val="24"/>
          <w:szCs w:val="24"/>
        </w:rPr>
        <w:t xml:space="preserve"> além das incumbências atualmente previstas e comentadas anteriormente,</w:t>
      </w:r>
      <w:r w:rsidR="00A67046">
        <w:rPr>
          <w:rFonts w:ascii="Times New Roman" w:hAnsi="Times New Roman" w:cs="Times New Roman"/>
          <w:sz w:val="24"/>
          <w:szCs w:val="24"/>
        </w:rPr>
        <w:t xml:space="preserve"> tanto com relação à sociedade em geral e seus segmentos, aos sentenciados, aos egressos</w:t>
      </w:r>
      <w:r w:rsidR="00032E7C">
        <w:rPr>
          <w:rFonts w:ascii="Times New Roman" w:hAnsi="Times New Roman" w:cs="Times New Roman"/>
          <w:sz w:val="24"/>
          <w:szCs w:val="24"/>
        </w:rPr>
        <w:t xml:space="preserve"> prisionais, às pessoas em </w:t>
      </w:r>
      <w:r w:rsidR="00032E7C" w:rsidRPr="00032E7C">
        <w:rPr>
          <w:rFonts w:ascii="Times New Roman" w:hAnsi="Times New Roman" w:cs="Times New Roman"/>
          <w:i/>
          <w:sz w:val="24"/>
          <w:szCs w:val="24"/>
        </w:rPr>
        <w:t>sursis</w:t>
      </w:r>
      <w:r w:rsidR="00A67046">
        <w:rPr>
          <w:rFonts w:ascii="Times New Roman" w:hAnsi="Times New Roman" w:cs="Times New Roman"/>
          <w:sz w:val="24"/>
          <w:szCs w:val="24"/>
        </w:rPr>
        <w:t xml:space="preserve">, aos familiares de egressos e aos familiares de sentenciados. Estas estratégias são estruturadas basicamente a partir da aproximação destes elementos, em síntese, </w:t>
      </w:r>
      <w:r w:rsidR="00C01278">
        <w:rPr>
          <w:rFonts w:ascii="Times New Roman" w:hAnsi="Times New Roman" w:cs="Times New Roman"/>
          <w:sz w:val="24"/>
          <w:szCs w:val="24"/>
        </w:rPr>
        <w:t>d</w:t>
      </w:r>
      <w:r w:rsidR="00A67046">
        <w:rPr>
          <w:rFonts w:ascii="Times New Roman" w:hAnsi="Times New Roman" w:cs="Times New Roman"/>
          <w:sz w:val="24"/>
          <w:szCs w:val="24"/>
        </w:rPr>
        <w:t>a aproximação cárcere-sociedade. A ação dos Conselhos da Comunidade nos cárceres segue a proposta de “tornar o cárcere menos cárcere”, como nos dizeres de Baratta</w:t>
      </w:r>
      <w:r w:rsidR="00CF0540">
        <w:rPr>
          <w:rFonts w:ascii="Times New Roman" w:hAnsi="Times New Roman" w:cs="Times New Roman"/>
          <w:sz w:val="24"/>
          <w:szCs w:val="24"/>
        </w:rPr>
        <w:t>, concomitante, evidentemente, a</w:t>
      </w:r>
      <w:r w:rsidR="00A67046">
        <w:rPr>
          <w:rFonts w:ascii="Times New Roman" w:hAnsi="Times New Roman" w:cs="Times New Roman"/>
          <w:sz w:val="24"/>
          <w:szCs w:val="24"/>
        </w:rPr>
        <w:t xml:space="preserve"> um </w:t>
      </w:r>
      <w:r w:rsidR="009D1964">
        <w:rPr>
          <w:rFonts w:ascii="Times New Roman" w:hAnsi="Times New Roman" w:cs="Times New Roman"/>
          <w:sz w:val="24"/>
          <w:szCs w:val="24"/>
        </w:rPr>
        <w:t xml:space="preserve">indispensável </w:t>
      </w:r>
      <w:r w:rsidR="00A67046">
        <w:rPr>
          <w:rFonts w:ascii="Times New Roman" w:hAnsi="Times New Roman" w:cs="Times New Roman"/>
          <w:sz w:val="24"/>
          <w:szCs w:val="24"/>
        </w:rPr>
        <w:t xml:space="preserve">programa que deve ser muito bem elaborado e executado acerca da diminuição drástica da pena de prisão (da quebra da hegemonia </w:t>
      </w:r>
      <w:r w:rsidR="00CF0540">
        <w:rPr>
          <w:rFonts w:ascii="Times New Roman" w:hAnsi="Times New Roman" w:cs="Times New Roman"/>
          <w:sz w:val="24"/>
          <w:szCs w:val="24"/>
        </w:rPr>
        <w:t>da pena de prisão)</w:t>
      </w:r>
      <w:r w:rsidR="0031718C">
        <w:rPr>
          <w:rFonts w:ascii="Times New Roman" w:hAnsi="Times New Roman" w:cs="Times New Roman"/>
          <w:sz w:val="24"/>
          <w:szCs w:val="24"/>
        </w:rPr>
        <w:t xml:space="preserve"> que pode ser</w:t>
      </w:r>
      <w:r w:rsidR="00A67046">
        <w:rPr>
          <w:rFonts w:ascii="Times New Roman" w:hAnsi="Times New Roman" w:cs="Times New Roman"/>
          <w:sz w:val="24"/>
          <w:szCs w:val="24"/>
        </w:rPr>
        <w:t xml:space="preserve"> complementado com o incentivo às penas em meio aberto, que não ensejem o encarceramento, fazendo com que a</w:t>
      </w:r>
      <w:r w:rsidR="005832E9">
        <w:rPr>
          <w:rFonts w:ascii="Times New Roman" w:hAnsi="Times New Roman" w:cs="Times New Roman"/>
          <w:sz w:val="24"/>
          <w:szCs w:val="24"/>
        </w:rPr>
        <w:t xml:space="preserve"> </w:t>
      </w:r>
      <w:r w:rsidR="00EB67B7">
        <w:rPr>
          <w:rFonts w:ascii="Times New Roman" w:hAnsi="Times New Roman" w:cs="Times New Roman"/>
          <w:sz w:val="24"/>
          <w:szCs w:val="24"/>
        </w:rPr>
        <w:t>“</w:t>
      </w:r>
      <w:r w:rsidR="005832E9">
        <w:rPr>
          <w:rFonts w:ascii="Times New Roman" w:hAnsi="Times New Roman" w:cs="Times New Roman"/>
          <w:sz w:val="24"/>
          <w:szCs w:val="24"/>
        </w:rPr>
        <w:t>pena alternativa</w:t>
      </w:r>
      <w:r w:rsidR="00EB67B7">
        <w:rPr>
          <w:rFonts w:ascii="Times New Roman" w:hAnsi="Times New Roman" w:cs="Times New Roman"/>
          <w:sz w:val="24"/>
          <w:szCs w:val="24"/>
        </w:rPr>
        <w:t>”</w:t>
      </w:r>
      <w:r w:rsidR="005832E9">
        <w:rPr>
          <w:rFonts w:ascii="Times New Roman" w:hAnsi="Times New Roman" w:cs="Times New Roman"/>
          <w:sz w:val="24"/>
          <w:szCs w:val="24"/>
        </w:rPr>
        <w:t xml:space="preserve"> passe</w:t>
      </w:r>
      <w:r w:rsidR="00A67046">
        <w:rPr>
          <w:rFonts w:ascii="Times New Roman" w:hAnsi="Times New Roman" w:cs="Times New Roman"/>
          <w:sz w:val="24"/>
          <w:szCs w:val="24"/>
        </w:rPr>
        <w:t xml:space="preserve"> a ser a pena de prisão (nos termos propostos por Alvino Augusto de Sá)</w:t>
      </w:r>
      <w:r w:rsidR="0002584B">
        <w:rPr>
          <w:rFonts w:ascii="Times New Roman" w:hAnsi="Times New Roman" w:cs="Times New Roman"/>
          <w:sz w:val="24"/>
          <w:szCs w:val="24"/>
        </w:rPr>
        <w:t>,</w:t>
      </w:r>
      <w:r w:rsidR="00A67046">
        <w:rPr>
          <w:rFonts w:ascii="Times New Roman" w:hAnsi="Times New Roman" w:cs="Times New Roman"/>
          <w:sz w:val="24"/>
          <w:szCs w:val="24"/>
        </w:rPr>
        <w:t xml:space="preserve"> e não o contrário.</w:t>
      </w:r>
    </w:p>
    <w:p w:rsidR="00BA2524" w:rsidRDefault="00BA2524" w:rsidP="00BE5609">
      <w:pPr>
        <w:spacing w:after="0" w:line="360" w:lineRule="auto"/>
        <w:jc w:val="both"/>
        <w:rPr>
          <w:rFonts w:ascii="Times New Roman" w:hAnsi="Times New Roman" w:cs="Times New Roman"/>
          <w:sz w:val="24"/>
          <w:szCs w:val="24"/>
        </w:rPr>
      </w:pPr>
    </w:p>
    <w:p w:rsidR="00960639" w:rsidRPr="009F3D19" w:rsidRDefault="00EB67B7"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tanto, foram</w:t>
      </w:r>
      <w:r w:rsidR="00960639" w:rsidRPr="009F3D19">
        <w:rPr>
          <w:rFonts w:ascii="Times New Roman" w:hAnsi="Times New Roman" w:cs="Times New Roman"/>
          <w:sz w:val="24"/>
          <w:szCs w:val="24"/>
        </w:rPr>
        <w:t xml:space="preserve"> apresentadas algumas propostas de atuação com estratégias de reintegração social, dentre elas especialmente a realização de diálogos nos cárceres, seguindo-se um modelo de diálogo bem estruturado como é o GDUCC, projeto de extensão conduzido com muita seriedade em cárceres paulistas. </w:t>
      </w:r>
      <w:r w:rsidR="008129CC" w:rsidRPr="009F3D19">
        <w:rPr>
          <w:rFonts w:ascii="Times New Roman" w:hAnsi="Times New Roman" w:cs="Times New Roman"/>
          <w:sz w:val="24"/>
          <w:szCs w:val="24"/>
        </w:rPr>
        <w:t xml:space="preserve">Evidentemente que outras propostas podem e devem ser elaboradas, na medida em que se </w:t>
      </w:r>
      <w:r w:rsidR="0048046C" w:rsidRPr="009F3D19">
        <w:rPr>
          <w:rFonts w:ascii="Times New Roman" w:hAnsi="Times New Roman" w:cs="Times New Roman"/>
          <w:sz w:val="24"/>
          <w:szCs w:val="24"/>
        </w:rPr>
        <w:t>respeitem</w:t>
      </w:r>
      <w:r w:rsidR="008129CC" w:rsidRPr="009F3D19">
        <w:rPr>
          <w:rFonts w:ascii="Times New Roman" w:hAnsi="Times New Roman" w:cs="Times New Roman"/>
          <w:sz w:val="24"/>
          <w:szCs w:val="24"/>
        </w:rPr>
        <w:t xml:space="preserve"> alguns dos postulados mais gerais e básicos das estratégias de reintegraç</w:t>
      </w:r>
      <w:r w:rsidR="006466B7" w:rsidRPr="009F3D19">
        <w:rPr>
          <w:rFonts w:ascii="Times New Roman" w:hAnsi="Times New Roman" w:cs="Times New Roman"/>
          <w:sz w:val="24"/>
          <w:szCs w:val="24"/>
        </w:rPr>
        <w:t>ão social, dentre eles o respeito à condição de pessoa</w:t>
      </w:r>
      <w:r w:rsidR="009A5C5F" w:rsidRPr="009F3D19">
        <w:rPr>
          <w:rFonts w:ascii="Times New Roman" w:hAnsi="Times New Roman" w:cs="Times New Roman"/>
          <w:sz w:val="24"/>
          <w:szCs w:val="24"/>
        </w:rPr>
        <w:t xml:space="preserve"> humana e digna</w:t>
      </w:r>
      <w:r w:rsidR="006466B7" w:rsidRPr="009F3D19">
        <w:rPr>
          <w:rFonts w:ascii="Times New Roman" w:hAnsi="Times New Roman" w:cs="Times New Roman"/>
          <w:sz w:val="24"/>
          <w:szCs w:val="24"/>
        </w:rPr>
        <w:t xml:space="preserve"> do sentenciado, que deve participar ativamente das estratégias</w:t>
      </w:r>
      <w:r w:rsidR="008B5ACD" w:rsidRPr="009F3D19">
        <w:rPr>
          <w:rFonts w:ascii="Times New Roman" w:hAnsi="Times New Roman" w:cs="Times New Roman"/>
          <w:sz w:val="24"/>
          <w:szCs w:val="24"/>
        </w:rPr>
        <w:t xml:space="preserve"> e não deve ser apenas um objeto de intervenção</w:t>
      </w:r>
      <w:r w:rsidR="008D0756" w:rsidRPr="009F3D19">
        <w:rPr>
          <w:rFonts w:ascii="Times New Roman" w:hAnsi="Times New Roman" w:cs="Times New Roman"/>
          <w:sz w:val="24"/>
          <w:szCs w:val="24"/>
        </w:rPr>
        <w:t xml:space="preserve"> das propostas</w:t>
      </w:r>
      <w:r w:rsidR="008B5ACD" w:rsidRPr="009F3D19">
        <w:rPr>
          <w:rFonts w:ascii="Times New Roman" w:hAnsi="Times New Roman" w:cs="Times New Roman"/>
          <w:sz w:val="24"/>
          <w:szCs w:val="24"/>
        </w:rPr>
        <w:t>.</w:t>
      </w:r>
    </w:p>
    <w:p w:rsidR="00A67046" w:rsidRDefault="00A67046" w:rsidP="00A67046">
      <w:pPr>
        <w:spacing w:after="0" w:line="360" w:lineRule="auto"/>
        <w:ind w:firstLine="851"/>
        <w:jc w:val="both"/>
        <w:rPr>
          <w:rFonts w:ascii="Times New Roman" w:hAnsi="Times New Roman" w:cs="Times New Roman"/>
          <w:sz w:val="24"/>
          <w:szCs w:val="24"/>
        </w:rPr>
      </w:pPr>
    </w:p>
    <w:p w:rsidR="00A67046" w:rsidRDefault="00A67046" w:rsidP="00A670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contexto idílico, talvez até bucólico, da e</w:t>
      </w:r>
      <w:r w:rsidR="000A2430">
        <w:rPr>
          <w:rFonts w:ascii="Times New Roman" w:hAnsi="Times New Roman" w:cs="Times New Roman"/>
          <w:sz w:val="24"/>
          <w:szCs w:val="24"/>
        </w:rPr>
        <w:t>xpressão “comunidade” contida na</w:t>
      </w:r>
      <w:r>
        <w:rPr>
          <w:rFonts w:ascii="Times New Roman" w:hAnsi="Times New Roman" w:cs="Times New Roman"/>
          <w:sz w:val="24"/>
          <w:szCs w:val="24"/>
        </w:rPr>
        <w:t xml:space="preserve"> </w:t>
      </w:r>
      <w:r w:rsidR="000A2430">
        <w:rPr>
          <w:rFonts w:ascii="Times New Roman" w:hAnsi="Times New Roman" w:cs="Times New Roman"/>
          <w:sz w:val="24"/>
          <w:szCs w:val="24"/>
        </w:rPr>
        <w:t xml:space="preserve">denominação </w:t>
      </w:r>
      <w:r>
        <w:rPr>
          <w:rFonts w:ascii="Times New Roman" w:hAnsi="Times New Roman" w:cs="Times New Roman"/>
          <w:sz w:val="24"/>
          <w:szCs w:val="24"/>
        </w:rPr>
        <w:t>destes órgãos, ao contrário da ingenuidade que se possa supor, não pode ser entendido senão pela reflexão acerca do que este conceito (comunidade), em contraposição ao se</w:t>
      </w:r>
      <w:r w:rsidR="00943E38">
        <w:rPr>
          <w:rFonts w:ascii="Times New Roman" w:hAnsi="Times New Roman" w:cs="Times New Roman"/>
          <w:sz w:val="24"/>
          <w:szCs w:val="24"/>
        </w:rPr>
        <w:t xml:space="preserve">u correlato (sociedade), acresce </w:t>
      </w:r>
      <w:r>
        <w:rPr>
          <w:rFonts w:ascii="Times New Roman" w:hAnsi="Times New Roman" w:cs="Times New Roman"/>
          <w:sz w:val="24"/>
          <w:szCs w:val="24"/>
        </w:rPr>
        <w:t>em importância à análise dos Conselhos da Comunidade</w:t>
      </w:r>
      <w:r w:rsidR="009C505A">
        <w:rPr>
          <w:rFonts w:ascii="Times New Roman" w:hAnsi="Times New Roman" w:cs="Times New Roman"/>
          <w:sz w:val="24"/>
          <w:szCs w:val="24"/>
        </w:rPr>
        <w:t xml:space="preserve"> num contexto reintegrador</w:t>
      </w:r>
      <w:r>
        <w:rPr>
          <w:rFonts w:ascii="Times New Roman" w:hAnsi="Times New Roman" w:cs="Times New Roman"/>
          <w:sz w:val="24"/>
          <w:szCs w:val="24"/>
        </w:rPr>
        <w:t>. Longe de mero capricho nominal, o ímpeto comunitário deverá estar por trás das ações dos Conselhos da Comunidade</w:t>
      </w:r>
      <w:r w:rsidR="006A5C78">
        <w:rPr>
          <w:rFonts w:ascii="Times New Roman" w:hAnsi="Times New Roman" w:cs="Times New Roman"/>
          <w:sz w:val="24"/>
          <w:szCs w:val="24"/>
        </w:rPr>
        <w:t xml:space="preserve"> nestas estratégias de reintegração social</w:t>
      </w:r>
      <w:r w:rsidR="008B3516">
        <w:rPr>
          <w:rFonts w:ascii="Times New Roman" w:hAnsi="Times New Roman" w:cs="Times New Roman"/>
          <w:sz w:val="24"/>
          <w:szCs w:val="24"/>
        </w:rPr>
        <w:t>.</w:t>
      </w:r>
      <w:r>
        <w:rPr>
          <w:rFonts w:ascii="Times New Roman" w:hAnsi="Times New Roman" w:cs="Times New Roman"/>
          <w:sz w:val="24"/>
          <w:szCs w:val="24"/>
        </w:rPr>
        <w:t xml:space="preserve"> A </w:t>
      </w:r>
      <w:r w:rsidR="00D222D6">
        <w:rPr>
          <w:rFonts w:ascii="Times New Roman" w:hAnsi="Times New Roman" w:cs="Times New Roman"/>
          <w:sz w:val="24"/>
          <w:szCs w:val="24"/>
        </w:rPr>
        <w:t>“</w:t>
      </w:r>
      <w:r>
        <w:rPr>
          <w:rFonts w:ascii="Times New Roman" w:hAnsi="Times New Roman" w:cs="Times New Roman"/>
          <w:sz w:val="24"/>
          <w:szCs w:val="24"/>
        </w:rPr>
        <w:t>comunidade</w:t>
      </w:r>
      <w:r w:rsidR="00D222D6">
        <w:rPr>
          <w:rFonts w:ascii="Times New Roman" w:hAnsi="Times New Roman" w:cs="Times New Roman"/>
          <w:sz w:val="24"/>
          <w:szCs w:val="24"/>
        </w:rPr>
        <w:t>”</w:t>
      </w:r>
      <w:r>
        <w:rPr>
          <w:rFonts w:ascii="Times New Roman" w:hAnsi="Times New Roman" w:cs="Times New Roman"/>
          <w:sz w:val="24"/>
          <w:szCs w:val="24"/>
        </w:rPr>
        <w:t>, mesmo que não tenha laços pessoais mais estreitos, diante da configuração urbana do tempo atual</w:t>
      </w:r>
      <w:r w:rsidR="00853A66">
        <w:rPr>
          <w:rFonts w:ascii="Times New Roman" w:hAnsi="Times New Roman" w:cs="Times New Roman"/>
          <w:sz w:val="24"/>
          <w:szCs w:val="24"/>
        </w:rPr>
        <w:t xml:space="preserve"> e das difer</w:t>
      </w:r>
      <w:r w:rsidR="00DC080D">
        <w:rPr>
          <w:rFonts w:ascii="Times New Roman" w:hAnsi="Times New Roman" w:cs="Times New Roman"/>
          <w:sz w:val="24"/>
          <w:szCs w:val="24"/>
        </w:rPr>
        <w:t xml:space="preserve">enças nas formas de pensar e </w:t>
      </w:r>
      <w:r w:rsidR="00853A66">
        <w:rPr>
          <w:rFonts w:ascii="Times New Roman" w:hAnsi="Times New Roman" w:cs="Times New Roman"/>
          <w:sz w:val="24"/>
          <w:szCs w:val="24"/>
        </w:rPr>
        <w:t>querer</w:t>
      </w:r>
      <w:r>
        <w:rPr>
          <w:rFonts w:ascii="Times New Roman" w:hAnsi="Times New Roman" w:cs="Times New Roman"/>
          <w:sz w:val="24"/>
          <w:szCs w:val="24"/>
        </w:rPr>
        <w:t>, não pode perder em sentimento sua principal caracterí</w:t>
      </w:r>
      <w:r w:rsidR="006230B2">
        <w:rPr>
          <w:rFonts w:ascii="Times New Roman" w:hAnsi="Times New Roman" w:cs="Times New Roman"/>
          <w:sz w:val="24"/>
          <w:szCs w:val="24"/>
        </w:rPr>
        <w:t>stica: a inclusão das partes em um</w:t>
      </w:r>
      <w:r>
        <w:rPr>
          <w:rFonts w:ascii="Times New Roman" w:hAnsi="Times New Roman" w:cs="Times New Roman"/>
          <w:sz w:val="24"/>
          <w:szCs w:val="24"/>
        </w:rPr>
        <w:t xml:space="preserve"> </w:t>
      </w:r>
      <w:r w:rsidR="006230B2">
        <w:rPr>
          <w:rFonts w:ascii="Times New Roman" w:hAnsi="Times New Roman" w:cs="Times New Roman"/>
          <w:sz w:val="24"/>
          <w:szCs w:val="24"/>
        </w:rPr>
        <w:t>“</w:t>
      </w:r>
      <w:r>
        <w:rPr>
          <w:rFonts w:ascii="Times New Roman" w:hAnsi="Times New Roman" w:cs="Times New Roman"/>
          <w:sz w:val="24"/>
          <w:szCs w:val="24"/>
        </w:rPr>
        <w:t>todo</w:t>
      </w:r>
      <w:r w:rsidR="006230B2">
        <w:rPr>
          <w:rFonts w:ascii="Times New Roman" w:hAnsi="Times New Roman" w:cs="Times New Roman"/>
          <w:sz w:val="24"/>
          <w:szCs w:val="24"/>
        </w:rPr>
        <w:t>”</w:t>
      </w:r>
      <w:r>
        <w:rPr>
          <w:rFonts w:ascii="Times New Roman" w:hAnsi="Times New Roman" w:cs="Times New Roman"/>
          <w:sz w:val="24"/>
          <w:szCs w:val="24"/>
        </w:rPr>
        <w:t>, a inclusão dos seus membros em si mesma.</w:t>
      </w:r>
    </w:p>
    <w:p w:rsidR="00A67046" w:rsidRDefault="00A67046" w:rsidP="00A67046">
      <w:pPr>
        <w:spacing w:after="0" w:line="360" w:lineRule="auto"/>
        <w:ind w:firstLine="851"/>
        <w:jc w:val="both"/>
        <w:rPr>
          <w:rFonts w:ascii="Times New Roman" w:hAnsi="Times New Roman" w:cs="Times New Roman"/>
          <w:sz w:val="24"/>
          <w:szCs w:val="24"/>
        </w:rPr>
      </w:pPr>
    </w:p>
    <w:p w:rsidR="00BE5609" w:rsidRDefault="00A67046" w:rsidP="0030664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no Conselho da Comunidade não há espaço para uma confusão entre a busca por interesses pessoais ou institucionais e a função de Conselheiro da Comunidade, já que qualquer interesse não </w:t>
      </w:r>
      <w:r w:rsidR="00D222D6">
        <w:rPr>
          <w:rFonts w:ascii="Times New Roman" w:hAnsi="Times New Roman" w:cs="Times New Roman"/>
          <w:sz w:val="24"/>
          <w:szCs w:val="24"/>
        </w:rPr>
        <w:t>voltado à</w:t>
      </w:r>
      <w:r w:rsidR="00060C76">
        <w:rPr>
          <w:rFonts w:ascii="Times New Roman" w:hAnsi="Times New Roman" w:cs="Times New Roman"/>
          <w:sz w:val="24"/>
          <w:szCs w:val="24"/>
        </w:rPr>
        <w:t>s atividades previstas para os Conselhos, para a</w:t>
      </w:r>
      <w:r>
        <w:rPr>
          <w:rFonts w:ascii="Times New Roman" w:hAnsi="Times New Roman" w:cs="Times New Roman"/>
          <w:sz w:val="24"/>
          <w:szCs w:val="24"/>
        </w:rPr>
        <w:t xml:space="preserve"> reintegração social (entre a sociedade e o cárcere)</w:t>
      </w:r>
      <w:r w:rsidR="00060C76">
        <w:rPr>
          <w:rFonts w:ascii="Times New Roman" w:hAnsi="Times New Roman" w:cs="Times New Roman"/>
          <w:sz w:val="24"/>
          <w:szCs w:val="24"/>
        </w:rPr>
        <w:t>,</w:t>
      </w:r>
      <w:r>
        <w:rPr>
          <w:rFonts w:ascii="Times New Roman" w:hAnsi="Times New Roman" w:cs="Times New Roman"/>
          <w:sz w:val="24"/>
          <w:szCs w:val="24"/>
        </w:rPr>
        <w:t xml:space="preserve"> colide frontalmente com a inevitável postura comunitária</w:t>
      </w:r>
      <w:r w:rsidR="00597C07">
        <w:rPr>
          <w:rFonts w:ascii="Times New Roman" w:hAnsi="Times New Roman" w:cs="Times New Roman"/>
          <w:sz w:val="24"/>
          <w:szCs w:val="24"/>
        </w:rPr>
        <w:t xml:space="preserve"> </w:t>
      </w:r>
      <w:r w:rsidR="00597C07" w:rsidRPr="008B3516">
        <w:rPr>
          <w:rFonts w:ascii="Times New Roman" w:hAnsi="Times New Roman" w:cs="Times New Roman"/>
          <w:sz w:val="24"/>
          <w:szCs w:val="24"/>
        </w:rPr>
        <w:t>(inclusiva, agregadora)</w:t>
      </w:r>
      <w:r w:rsidRPr="008B3516">
        <w:rPr>
          <w:rFonts w:ascii="Times New Roman" w:hAnsi="Times New Roman" w:cs="Times New Roman"/>
          <w:sz w:val="24"/>
          <w:szCs w:val="24"/>
        </w:rPr>
        <w:t xml:space="preserve">, que deve conduzir as pretensões dos Conselheiros da Comunidade em busca da realização das estratégias de reintegração social. </w:t>
      </w:r>
    </w:p>
    <w:p w:rsidR="007215A3" w:rsidRPr="008B3516" w:rsidRDefault="007215A3" w:rsidP="00306647">
      <w:pPr>
        <w:spacing w:after="0" w:line="360" w:lineRule="auto"/>
        <w:ind w:firstLine="851"/>
        <w:jc w:val="both"/>
        <w:rPr>
          <w:rFonts w:ascii="Times New Roman" w:hAnsi="Times New Roman" w:cs="Times New Roman"/>
          <w:sz w:val="24"/>
          <w:szCs w:val="24"/>
        </w:rPr>
      </w:pPr>
    </w:p>
    <w:p w:rsidR="00BE5609" w:rsidRPr="008B3516" w:rsidRDefault="00BE5609" w:rsidP="00BE5609">
      <w:pPr>
        <w:spacing w:after="0" w:line="360" w:lineRule="auto"/>
        <w:ind w:firstLine="851"/>
        <w:jc w:val="both"/>
        <w:rPr>
          <w:rFonts w:ascii="Times New Roman" w:hAnsi="Times New Roman" w:cs="Times New Roman"/>
          <w:sz w:val="24"/>
          <w:szCs w:val="24"/>
        </w:rPr>
      </w:pPr>
      <w:r w:rsidRPr="008B3516">
        <w:rPr>
          <w:rFonts w:ascii="Times New Roman" w:hAnsi="Times New Roman" w:cs="Times New Roman"/>
          <w:sz w:val="24"/>
          <w:szCs w:val="24"/>
        </w:rPr>
        <w:t xml:space="preserve">Conforme apontava Baratta, (1990, p. 145, </w:t>
      </w:r>
      <w:r w:rsidRPr="008B3516">
        <w:rPr>
          <w:rFonts w:ascii="Times New Roman" w:hAnsi="Times New Roman" w:cs="Times New Roman"/>
          <w:i/>
          <w:sz w:val="24"/>
          <w:szCs w:val="24"/>
        </w:rPr>
        <w:t>apud</w:t>
      </w:r>
      <w:r w:rsidRPr="008B3516">
        <w:rPr>
          <w:rFonts w:ascii="Times New Roman" w:hAnsi="Times New Roman" w:cs="Times New Roman"/>
          <w:sz w:val="24"/>
          <w:szCs w:val="24"/>
        </w:rPr>
        <w:t xml:space="preserve"> SÁ, 2007, p. 117) a muralha das prisões constituem antes de tudo “violentas barreiras” que separam a sociedade de uma parte dos seus próprios problemas e conflitos, como se simbolicamente a existência do cárcere suplantasse a necessidade de a própria sociedade tentar lidar com suas contradições e equívocos ou mesmo aceitar sua participação na geração destes problemas e conflitos</w:t>
      </w:r>
      <w:r w:rsidR="00430E9C">
        <w:rPr>
          <w:rFonts w:ascii="Times New Roman" w:hAnsi="Times New Roman" w:cs="Times New Roman"/>
          <w:sz w:val="24"/>
          <w:szCs w:val="24"/>
        </w:rPr>
        <w:t xml:space="preserve"> (sua corresponsabilidade)</w:t>
      </w:r>
      <w:r w:rsidR="00D60E07">
        <w:rPr>
          <w:rFonts w:ascii="Times New Roman" w:hAnsi="Times New Roman" w:cs="Times New Roman"/>
          <w:sz w:val="24"/>
          <w:szCs w:val="24"/>
        </w:rPr>
        <w:t xml:space="preserve">. O cárcere é </w:t>
      </w:r>
      <w:r w:rsidRPr="008B3516">
        <w:rPr>
          <w:rFonts w:ascii="Times New Roman" w:hAnsi="Times New Roman" w:cs="Times New Roman"/>
          <w:sz w:val="24"/>
          <w:szCs w:val="24"/>
        </w:rPr>
        <w:t xml:space="preserve">expressão projetiva que coloca nos ombros dos sentenciados problemas e conflitos que não são somente deles, mas de toda a sociedade. </w:t>
      </w:r>
    </w:p>
    <w:p w:rsidR="00A67046" w:rsidRDefault="00A67046" w:rsidP="00A67046">
      <w:pPr>
        <w:spacing w:after="0" w:line="360" w:lineRule="auto"/>
        <w:ind w:firstLine="851"/>
        <w:jc w:val="both"/>
        <w:rPr>
          <w:rFonts w:ascii="Times New Roman" w:hAnsi="Times New Roman" w:cs="Times New Roman"/>
          <w:sz w:val="24"/>
          <w:szCs w:val="24"/>
        </w:rPr>
      </w:pPr>
    </w:p>
    <w:p w:rsidR="00A67046" w:rsidRPr="003C293A" w:rsidRDefault="00A67046" w:rsidP="003C293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Idílico, bucólico, romântico, seja qual for </w:t>
      </w:r>
      <w:r w:rsidR="00D60E07">
        <w:rPr>
          <w:rFonts w:ascii="Times New Roman" w:hAnsi="Times New Roman" w:cs="Times New Roman"/>
          <w:sz w:val="24"/>
          <w:szCs w:val="24"/>
        </w:rPr>
        <w:t>o adjetivo a ser dado</w:t>
      </w:r>
      <w:r>
        <w:rPr>
          <w:rFonts w:ascii="Times New Roman" w:hAnsi="Times New Roman" w:cs="Times New Roman"/>
          <w:sz w:val="24"/>
          <w:szCs w:val="24"/>
        </w:rPr>
        <w:t xml:space="preserve"> à proposta comunitária, </w:t>
      </w:r>
      <w:r w:rsidR="0007045A">
        <w:rPr>
          <w:rFonts w:ascii="Times New Roman" w:hAnsi="Times New Roman" w:cs="Times New Roman"/>
          <w:sz w:val="24"/>
          <w:szCs w:val="24"/>
        </w:rPr>
        <w:t xml:space="preserve">ela </w:t>
      </w:r>
      <w:r w:rsidR="00C35CDD">
        <w:rPr>
          <w:rFonts w:ascii="Times New Roman" w:hAnsi="Times New Roman" w:cs="Times New Roman"/>
          <w:sz w:val="24"/>
          <w:szCs w:val="24"/>
        </w:rPr>
        <w:t>propõe à questão um substituto. N</w:t>
      </w:r>
      <w:r w:rsidR="0007045A">
        <w:rPr>
          <w:rFonts w:ascii="Times New Roman" w:hAnsi="Times New Roman" w:cs="Times New Roman"/>
          <w:sz w:val="24"/>
          <w:szCs w:val="24"/>
        </w:rPr>
        <w:t>ão</w:t>
      </w:r>
      <w:r w:rsidR="00C35CDD">
        <w:rPr>
          <w:rFonts w:ascii="Times New Roman" w:hAnsi="Times New Roman" w:cs="Times New Roman"/>
          <w:sz w:val="24"/>
          <w:szCs w:val="24"/>
        </w:rPr>
        <w:t xml:space="preserve"> se</w:t>
      </w:r>
      <w:r w:rsidR="0007045A">
        <w:rPr>
          <w:rFonts w:ascii="Times New Roman" w:hAnsi="Times New Roman" w:cs="Times New Roman"/>
          <w:sz w:val="24"/>
          <w:szCs w:val="24"/>
        </w:rPr>
        <w:t xml:space="preserve"> propõe </w:t>
      </w:r>
      <w:r>
        <w:rPr>
          <w:rFonts w:ascii="Times New Roman" w:hAnsi="Times New Roman" w:cs="Times New Roman"/>
          <w:sz w:val="24"/>
          <w:szCs w:val="24"/>
        </w:rPr>
        <w:t xml:space="preserve">outro caminho senão a formação e o fortalecimento de sentimentos comunitários para quem se dispõe a atuar com a reintegração social dos encarcerados e da sociedade. Sentimentos comunitários que não necessariamente devam significar pensar da mesma forma, evidentemente. A lição mais importante do conceito comunitário adotado aqui é que </w:t>
      </w:r>
      <w:r w:rsidR="0025158C">
        <w:rPr>
          <w:rFonts w:ascii="Times New Roman" w:hAnsi="Times New Roman" w:cs="Times New Roman"/>
          <w:sz w:val="24"/>
          <w:szCs w:val="24"/>
        </w:rPr>
        <w:t>um</w:t>
      </w:r>
      <w:r>
        <w:rPr>
          <w:rFonts w:ascii="Times New Roman" w:hAnsi="Times New Roman" w:cs="Times New Roman"/>
          <w:sz w:val="24"/>
          <w:szCs w:val="24"/>
        </w:rPr>
        <w:t>a comunidade tem por principal característica reunir em um “todo” os contrários, suas partes altamente singulares e paradoxalmente contraditórias.</w:t>
      </w:r>
    </w:p>
    <w:p w:rsidR="00A67046" w:rsidRDefault="00A67046"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74731A" w:rsidRDefault="0074731A" w:rsidP="0012331D">
      <w:pPr>
        <w:spacing w:after="0" w:line="360" w:lineRule="auto"/>
        <w:rPr>
          <w:rFonts w:ascii="Times New Roman" w:hAnsi="Times New Roman" w:cs="Times New Roman"/>
          <w:b/>
          <w:sz w:val="24"/>
          <w:szCs w:val="24"/>
        </w:rPr>
      </w:pPr>
    </w:p>
    <w:p w:rsidR="00A163E6" w:rsidRDefault="00A163E6" w:rsidP="0012331D">
      <w:pPr>
        <w:spacing w:after="0" w:line="360" w:lineRule="auto"/>
        <w:rPr>
          <w:rFonts w:ascii="Times New Roman" w:hAnsi="Times New Roman" w:cs="Times New Roman"/>
          <w:b/>
          <w:sz w:val="24"/>
          <w:szCs w:val="24"/>
        </w:rPr>
      </w:pPr>
    </w:p>
    <w:p w:rsidR="007215A3" w:rsidRDefault="007215A3" w:rsidP="0012331D">
      <w:pPr>
        <w:spacing w:after="0" w:line="360" w:lineRule="auto"/>
        <w:rPr>
          <w:rFonts w:ascii="Times New Roman" w:hAnsi="Times New Roman" w:cs="Times New Roman"/>
          <w:b/>
          <w:sz w:val="24"/>
          <w:szCs w:val="24"/>
        </w:rPr>
      </w:pPr>
    </w:p>
    <w:p w:rsidR="008B3516" w:rsidRDefault="008B3516" w:rsidP="0012331D">
      <w:pPr>
        <w:spacing w:after="0" w:line="360" w:lineRule="auto"/>
        <w:rPr>
          <w:rFonts w:ascii="Times New Roman" w:hAnsi="Times New Roman" w:cs="Times New Roman"/>
          <w:b/>
          <w:sz w:val="24"/>
          <w:szCs w:val="24"/>
        </w:rPr>
      </w:pPr>
    </w:p>
    <w:p w:rsidR="0012331D" w:rsidRDefault="0012331D" w:rsidP="0012331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rsidR="0012331D" w:rsidRDefault="0012331D" w:rsidP="0012331D">
      <w:pPr>
        <w:spacing w:after="0" w:line="360" w:lineRule="auto"/>
        <w:rPr>
          <w:rFonts w:ascii="Times New Roman" w:hAnsi="Times New Roman" w:cs="Times New Roman"/>
          <w:b/>
          <w:sz w:val="24"/>
          <w:szCs w:val="24"/>
        </w:rPr>
      </w:pPr>
    </w:p>
    <w:p w:rsidR="0012331D" w:rsidRPr="00F00708" w:rsidRDefault="0012331D" w:rsidP="0012331D">
      <w:pPr>
        <w:spacing w:after="0" w:line="240" w:lineRule="auto"/>
        <w:jc w:val="both"/>
        <w:rPr>
          <w:rFonts w:ascii="Times New Roman" w:hAnsi="Times New Roman"/>
          <w:sz w:val="24"/>
          <w:szCs w:val="24"/>
        </w:rPr>
      </w:pPr>
      <w:r w:rsidRPr="00F00708">
        <w:rPr>
          <w:rFonts w:ascii="Times New Roman" w:hAnsi="Times New Roman"/>
          <w:sz w:val="24"/>
          <w:szCs w:val="24"/>
        </w:rPr>
        <w:t xml:space="preserve">ALENCAR, Ana Valderez A. N. de; RANGEL, Leyla Castello Branco. Execução Penal. </w:t>
      </w:r>
      <w:r w:rsidRPr="00F00708">
        <w:rPr>
          <w:rFonts w:ascii="Times New Roman" w:hAnsi="Times New Roman"/>
          <w:b/>
          <w:sz w:val="24"/>
          <w:szCs w:val="24"/>
        </w:rPr>
        <w:t>Lei nº 7.210, de 11 de julho de 1984. Texto de lei anotado e indexado. Anteprojeto. Histórico (tramitação legislativa)</w:t>
      </w:r>
      <w:r w:rsidRPr="00F00708">
        <w:rPr>
          <w:rFonts w:ascii="Times New Roman" w:hAnsi="Times New Roman"/>
          <w:sz w:val="24"/>
          <w:szCs w:val="24"/>
        </w:rPr>
        <w:t>. Brasília: Senado Federal, Subsecretaria de Edições Técnicas, 1985.</w:t>
      </w:r>
    </w:p>
    <w:p w:rsidR="0012331D" w:rsidRPr="00F00708" w:rsidRDefault="0012331D" w:rsidP="0012331D">
      <w:pPr>
        <w:spacing w:after="0" w:line="240" w:lineRule="auto"/>
        <w:jc w:val="both"/>
        <w:rPr>
          <w:rFonts w:ascii="Times New Roman" w:hAnsi="Times New Roman"/>
          <w:sz w:val="24"/>
          <w:szCs w:val="24"/>
        </w:rPr>
      </w:pPr>
    </w:p>
    <w:p w:rsidR="0012331D" w:rsidRPr="00F00708" w:rsidRDefault="0012331D" w:rsidP="0012331D">
      <w:pPr>
        <w:spacing w:after="0" w:line="240" w:lineRule="auto"/>
        <w:jc w:val="both"/>
        <w:rPr>
          <w:rFonts w:ascii="Times New Roman" w:hAnsi="Times New Roman"/>
          <w:sz w:val="24"/>
          <w:szCs w:val="24"/>
        </w:rPr>
      </w:pPr>
      <w:r w:rsidRPr="00F00708">
        <w:rPr>
          <w:rFonts w:ascii="Times New Roman" w:hAnsi="Times New Roman"/>
          <w:sz w:val="24"/>
          <w:szCs w:val="24"/>
        </w:rPr>
        <w:t>ANCEL, Marc.</w:t>
      </w:r>
      <w:r w:rsidRPr="00F00708">
        <w:rPr>
          <w:rFonts w:ascii="Times New Roman" w:hAnsi="Times New Roman" w:cs="Times New Roman"/>
          <w:sz w:val="24"/>
          <w:szCs w:val="24"/>
        </w:rPr>
        <w:t xml:space="preserve"> </w:t>
      </w:r>
      <w:r w:rsidRPr="00F00708">
        <w:rPr>
          <w:rFonts w:ascii="Times New Roman" w:hAnsi="Times New Roman" w:cs="Times New Roman"/>
          <w:b/>
          <w:sz w:val="24"/>
          <w:szCs w:val="24"/>
        </w:rPr>
        <w:t>A nova defesa social: um movimento de política criminal humanista</w:t>
      </w:r>
      <w:r w:rsidRPr="00F00708">
        <w:rPr>
          <w:rFonts w:ascii="Times New Roman" w:hAnsi="Times New Roman" w:cs="Times New Roman"/>
          <w:sz w:val="24"/>
          <w:szCs w:val="24"/>
        </w:rPr>
        <w:t>. Tradução do original da 2. ed. rev. e notas por Osvaldo Melo; prefácio de Heleno Cláudio Fragoso. Rio de Janeiro: Forense, 1979.</w:t>
      </w:r>
    </w:p>
    <w:p w:rsidR="0012331D" w:rsidRPr="00F00708" w:rsidRDefault="0012331D" w:rsidP="0012331D">
      <w:pPr>
        <w:spacing w:after="0" w:line="240" w:lineRule="auto"/>
        <w:jc w:val="both"/>
        <w:rPr>
          <w:rFonts w:ascii="Times New Roman" w:hAnsi="Times New Roman"/>
          <w:sz w:val="24"/>
          <w:szCs w:val="24"/>
        </w:rPr>
      </w:pPr>
    </w:p>
    <w:p w:rsidR="0012331D" w:rsidRPr="00F00708" w:rsidRDefault="0012331D" w:rsidP="0012331D">
      <w:pPr>
        <w:spacing w:line="240" w:lineRule="auto"/>
        <w:jc w:val="both"/>
        <w:rPr>
          <w:rFonts w:ascii="Times New Roman" w:hAnsi="Times New Roman" w:cs="Times New Roman"/>
          <w:sz w:val="24"/>
          <w:szCs w:val="24"/>
        </w:rPr>
      </w:pPr>
      <w:r w:rsidRPr="00F00708">
        <w:rPr>
          <w:rFonts w:ascii="Times New Roman" w:hAnsi="Times New Roman" w:cs="Times New Roman"/>
          <w:sz w:val="24"/>
          <w:szCs w:val="24"/>
        </w:rPr>
        <w:t xml:space="preserve">ARAÚJO, Edna Del Pomo de. Conselho da Comunidade: A Participação da Comunidade na Execução da Pena, In: RAUTER, C. M. B. (Coord.), </w:t>
      </w:r>
      <w:r w:rsidRPr="00F00708">
        <w:rPr>
          <w:rFonts w:ascii="Times New Roman" w:hAnsi="Times New Roman" w:cs="Times New Roman"/>
          <w:b/>
          <w:sz w:val="24"/>
          <w:szCs w:val="24"/>
        </w:rPr>
        <w:t>Execução Penal</w:t>
      </w:r>
      <w:r w:rsidRPr="00F00708">
        <w:rPr>
          <w:rFonts w:ascii="Times New Roman" w:hAnsi="Times New Roman" w:cs="Times New Roman"/>
          <w:sz w:val="24"/>
          <w:szCs w:val="24"/>
        </w:rPr>
        <w:t>. Rio de Janeiro: Lumen Juris, 1995, p. 95-113.</w:t>
      </w:r>
    </w:p>
    <w:p w:rsidR="0012331D" w:rsidRPr="007B26CE" w:rsidRDefault="0012331D" w:rsidP="0012331D">
      <w:pPr>
        <w:spacing w:line="240" w:lineRule="auto"/>
        <w:jc w:val="both"/>
        <w:rPr>
          <w:rFonts w:ascii="Times New Roman" w:hAnsi="Times New Roman" w:cs="Times New Roman"/>
          <w:sz w:val="24"/>
          <w:szCs w:val="24"/>
          <w:u w:val="single"/>
        </w:rPr>
      </w:pPr>
      <w:r w:rsidRPr="007B26CE">
        <w:rPr>
          <w:rFonts w:ascii="Times New Roman" w:hAnsi="Times New Roman" w:cs="Times New Roman"/>
          <w:sz w:val="24"/>
          <w:szCs w:val="24"/>
        </w:rPr>
        <w:t xml:space="preserve">BARATTA, Alessandro. </w:t>
      </w:r>
      <w:r w:rsidRPr="007B26CE">
        <w:rPr>
          <w:rFonts w:ascii="Times New Roman" w:hAnsi="Times New Roman" w:cs="Times New Roman"/>
          <w:b/>
          <w:sz w:val="24"/>
          <w:szCs w:val="24"/>
        </w:rPr>
        <w:t>Ressocialização ou Controle Social. Uma abordagem crítica da “reintegração social” do sentenciado</w:t>
      </w:r>
      <w:r w:rsidRPr="007B26CE">
        <w:rPr>
          <w:rFonts w:ascii="Times New Roman" w:hAnsi="Times New Roman" w:cs="Times New Roman"/>
          <w:sz w:val="24"/>
          <w:szCs w:val="24"/>
        </w:rPr>
        <w:t>. Disponível em: &lt;</w:t>
      </w:r>
      <w:r w:rsidRPr="007B26CE">
        <w:t xml:space="preserve"> </w:t>
      </w:r>
      <w:r>
        <w:t>&lt;</w:t>
      </w:r>
      <w:hyperlink r:id="rId244" w:history="1">
        <w:r w:rsidRPr="004A0A22">
          <w:rPr>
            <w:rStyle w:val="Hyperlink"/>
            <w:rFonts w:ascii="Times New Roman" w:hAnsi="Times New Roman" w:cs="Times New Roman"/>
            <w:sz w:val="24"/>
            <w:szCs w:val="24"/>
          </w:rPr>
          <w:t>http://www.juareztavares.com/textos/baratta_ressocializacao.pdf</w:t>
        </w:r>
      </w:hyperlink>
      <w:r>
        <w:rPr>
          <w:rFonts w:ascii="Times New Roman" w:hAnsi="Times New Roman" w:cs="Times New Roman"/>
          <w:sz w:val="24"/>
          <w:szCs w:val="24"/>
        </w:rPr>
        <w:t xml:space="preserve">&gt;. </w:t>
      </w:r>
      <w:r w:rsidRPr="007B26CE">
        <w:rPr>
          <w:rFonts w:ascii="Times New Roman" w:hAnsi="Times New Roman" w:cs="Times New Roman"/>
          <w:sz w:val="24"/>
          <w:szCs w:val="24"/>
        </w:rPr>
        <w:t xml:space="preserve">Acesso em: 20 nov. 2014. </w:t>
      </w:r>
    </w:p>
    <w:p w:rsidR="0012331D" w:rsidRPr="00F00708" w:rsidRDefault="0012331D" w:rsidP="0012331D">
      <w:pPr>
        <w:spacing w:line="240" w:lineRule="auto"/>
        <w:jc w:val="both"/>
        <w:rPr>
          <w:rFonts w:ascii="Times New Roman" w:hAnsi="Times New Roman" w:cs="Times New Roman"/>
          <w:sz w:val="24"/>
          <w:szCs w:val="24"/>
        </w:rPr>
      </w:pPr>
      <w:r w:rsidRPr="00F00708">
        <w:rPr>
          <w:rFonts w:ascii="Times New Roman" w:hAnsi="Times New Roman" w:cs="Times New Roman"/>
          <w:sz w:val="24"/>
          <w:szCs w:val="24"/>
        </w:rPr>
        <w:t xml:space="preserve">_______. </w:t>
      </w:r>
      <w:r w:rsidRPr="00F00708">
        <w:rPr>
          <w:rFonts w:ascii="Times New Roman" w:hAnsi="Times New Roman" w:cs="Times New Roman"/>
          <w:b/>
          <w:sz w:val="24"/>
          <w:szCs w:val="24"/>
        </w:rPr>
        <w:t>Criminologia Crítica e Crítica do Direito Penal: introdução à Sociologia do Direito Penal</w:t>
      </w:r>
      <w:r w:rsidRPr="00F00708">
        <w:rPr>
          <w:rFonts w:ascii="Times New Roman" w:hAnsi="Times New Roman" w:cs="Times New Roman"/>
          <w:sz w:val="24"/>
          <w:szCs w:val="24"/>
        </w:rPr>
        <w:t>. 2. Ed. Rio de Janeiro: Freitas Bastos Editora/Instituto Carioca de Criminologia, 1999. v. 1. Coleção Pensamento Criminológico.</w:t>
      </w:r>
    </w:p>
    <w:p w:rsidR="0012331D" w:rsidRPr="00C3575A" w:rsidRDefault="0012331D" w:rsidP="0012331D">
      <w:pPr>
        <w:spacing w:after="0" w:line="240" w:lineRule="auto"/>
        <w:jc w:val="both"/>
        <w:rPr>
          <w:rFonts w:ascii="Times New Roman" w:hAnsi="Times New Roman"/>
          <w:sz w:val="24"/>
          <w:szCs w:val="24"/>
        </w:rPr>
      </w:pPr>
      <w:r w:rsidRPr="00C3575A">
        <w:rPr>
          <w:rFonts w:ascii="Times New Roman" w:hAnsi="Times New Roman"/>
          <w:sz w:val="24"/>
          <w:szCs w:val="24"/>
        </w:rPr>
        <w:t xml:space="preserve">BERISTAIN, Antonio. Jesuitas al servicio de los condenados por la “justicia” (1540-1990). </w:t>
      </w:r>
      <w:r w:rsidRPr="00C3575A">
        <w:rPr>
          <w:rFonts w:ascii="Times New Roman" w:hAnsi="Times New Roman"/>
          <w:b/>
          <w:sz w:val="24"/>
          <w:szCs w:val="24"/>
        </w:rPr>
        <w:t>Eguzkilore: Cuaderno del Instituto Vasco de Criminología</w:t>
      </w:r>
      <w:r w:rsidRPr="00C3575A">
        <w:rPr>
          <w:rFonts w:ascii="Times New Roman" w:hAnsi="Times New Roman"/>
          <w:sz w:val="24"/>
          <w:szCs w:val="24"/>
        </w:rPr>
        <w:t>, San Sebastián, nº 6, extraordinário, junho, 1993, p. 179-205.</w:t>
      </w:r>
    </w:p>
    <w:p w:rsidR="0012331D" w:rsidRPr="00C3575A" w:rsidRDefault="0012331D" w:rsidP="0012331D">
      <w:pPr>
        <w:spacing w:after="0" w:line="240" w:lineRule="auto"/>
        <w:jc w:val="both"/>
        <w:rPr>
          <w:rFonts w:ascii="Times New Roman" w:hAnsi="Times New Roman"/>
          <w:sz w:val="24"/>
          <w:szCs w:val="24"/>
        </w:rPr>
      </w:pPr>
    </w:p>
    <w:p w:rsidR="0012331D" w:rsidRPr="00C3575A" w:rsidRDefault="0012331D" w:rsidP="0012331D">
      <w:pPr>
        <w:spacing w:line="240" w:lineRule="auto"/>
        <w:jc w:val="both"/>
        <w:rPr>
          <w:rFonts w:ascii="Times New Roman" w:hAnsi="Times New Roman" w:cs="Times New Roman"/>
          <w:sz w:val="24"/>
          <w:szCs w:val="24"/>
        </w:rPr>
      </w:pPr>
      <w:r w:rsidRPr="00C3575A">
        <w:rPr>
          <w:rFonts w:ascii="Times New Roman" w:hAnsi="Times New Roman" w:cs="Times New Roman"/>
          <w:sz w:val="24"/>
          <w:szCs w:val="24"/>
        </w:rPr>
        <w:t xml:space="preserve">BRAGA, Ana Gabriela Mendes. </w:t>
      </w:r>
      <w:r w:rsidRPr="00C3575A">
        <w:rPr>
          <w:rFonts w:ascii="Times New Roman" w:hAnsi="Times New Roman" w:cs="Times New Roman"/>
          <w:b/>
          <w:sz w:val="24"/>
          <w:szCs w:val="24"/>
        </w:rPr>
        <w:t>Reintegração Social: discursos e práticas na prisão – um estudo comparado</w:t>
      </w:r>
      <w:r w:rsidRPr="00C3575A">
        <w:rPr>
          <w:rFonts w:ascii="Times New Roman" w:hAnsi="Times New Roman" w:cs="Times New Roman"/>
          <w:sz w:val="24"/>
          <w:szCs w:val="24"/>
        </w:rPr>
        <w:t>. 2012. Tese (Doutorado em Direito Penal) – Departamento de Direito Penal, Medicina Forense e Criminologia, Universidade de São Paulo, São Paulo, 2012.</w:t>
      </w:r>
    </w:p>
    <w:p w:rsidR="0012331D" w:rsidRPr="00C3575A" w:rsidRDefault="0012331D" w:rsidP="0012331D">
      <w:pPr>
        <w:ind w:firstLine="17"/>
        <w:jc w:val="both"/>
        <w:rPr>
          <w:rFonts w:ascii="Times New Roman" w:hAnsi="Times New Roman" w:cs="Times New Roman"/>
          <w:sz w:val="24"/>
          <w:szCs w:val="24"/>
        </w:rPr>
      </w:pPr>
      <w:r w:rsidRPr="00C3575A">
        <w:rPr>
          <w:rFonts w:ascii="Times New Roman" w:hAnsi="Times New Roman" w:cs="Times New Roman"/>
          <w:sz w:val="24"/>
          <w:szCs w:val="24"/>
        </w:rPr>
        <w:t xml:space="preserve">BRASIL. </w:t>
      </w:r>
      <w:r w:rsidRPr="00C3575A">
        <w:rPr>
          <w:rFonts w:ascii="Times New Roman" w:hAnsi="Times New Roman" w:cs="Times New Roman"/>
          <w:b/>
          <w:sz w:val="24"/>
          <w:szCs w:val="24"/>
        </w:rPr>
        <w:t>Decreto-Lei nº 3.689, de 03 de outubro de 1941</w:t>
      </w:r>
      <w:r w:rsidRPr="00C3575A">
        <w:rPr>
          <w:rFonts w:ascii="Times New Roman" w:hAnsi="Times New Roman" w:cs="Times New Roman"/>
          <w:sz w:val="24"/>
          <w:szCs w:val="24"/>
        </w:rPr>
        <w:t>. Código de Processo Penal. Publicado no Diário Oficial da União (D.O.U.) em: 13 out. 1941.</w:t>
      </w:r>
    </w:p>
    <w:p w:rsidR="0012331D" w:rsidRPr="00C3575A" w:rsidRDefault="0012331D" w:rsidP="0012331D">
      <w:pPr>
        <w:spacing w:line="240" w:lineRule="auto"/>
        <w:ind w:firstLine="17"/>
        <w:jc w:val="both"/>
        <w:rPr>
          <w:rFonts w:ascii="Times New Roman" w:eastAsia="Times New Roman" w:hAnsi="Times New Roman" w:cs="Times New Roman"/>
          <w:sz w:val="24"/>
          <w:szCs w:val="24"/>
        </w:rPr>
      </w:pPr>
      <w:r w:rsidRPr="00C3575A">
        <w:rPr>
          <w:rFonts w:ascii="Times New Roman" w:eastAsia="Times New Roman" w:hAnsi="Times New Roman" w:cs="Times New Roman"/>
          <w:sz w:val="24"/>
          <w:szCs w:val="24"/>
        </w:rPr>
        <w:t xml:space="preserve">BRASIL </w:t>
      </w:r>
      <w:r w:rsidRPr="00C3575A">
        <w:rPr>
          <w:rFonts w:ascii="Times New Roman" w:eastAsia="Times New Roman" w:hAnsi="Times New Roman" w:cs="Times New Roman"/>
          <w:b/>
          <w:sz w:val="24"/>
          <w:szCs w:val="24"/>
        </w:rPr>
        <w:t>Lei Federal nº. 7.210, de 13 de julho de 1984</w:t>
      </w:r>
      <w:r w:rsidRPr="00C3575A">
        <w:rPr>
          <w:rFonts w:ascii="Times New Roman" w:eastAsia="Times New Roman" w:hAnsi="Times New Roman" w:cs="Times New Roman"/>
          <w:sz w:val="24"/>
          <w:szCs w:val="24"/>
        </w:rPr>
        <w:t>. Institui a Lei de Execução Penal. Publicado no Diário Oficial da União (D.O.U.) em: 13 de julho de 1984.</w:t>
      </w:r>
    </w:p>
    <w:p w:rsidR="0012331D" w:rsidRPr="00C3575A" w:rsidRDefault="0012331D" w:rsidP="0012331D">
      <w:pPr>
        <w:spacing w:line="240" w:lineRule="auto"/>
        <w:ind w:firstLine="17"/>
        <w:jc w:val="both"/>
        <w:rPr>
          <w:rFonts w:ascii="Times New Roman" w:eastAsia="Times New Roman" w:hAnsi="Times New Roman" w:cs="Times New Roman"/>
          <w:sz w:val="24"/>
          <w:szCs w:val="24"/>
        </w:rPr>
      </w:pPr>
      <w:r w:rsidRPr="00C3575A">
        <w:rPr>
          <w:rFonts w:ascii="Times New Roman" w:eastAsia="Times New Roman" w:hAnsi="Times New Roman" w:cs="Times New Roman"/>
          <w:sz w:val="24"/>
          <w:szCs w:val="24"/>
        </w:rPr>
        <w:t xml:space="preserve">BRASIL. </w:t>
      </w:r>
      <w:r w:rsidRPr="00C3575A">
        <w:rPr>
          <w:rFonts w:ascii="Times New Roman" w:eastAsia="Times New Roman" w:hAnsi="Times New Roman" w:cs="Times New Roman"/>
          <w:b/>
          <w:sz w:val="24"/>
          <w:szCs w:val="24"/>
        </w:rPr>
        <w:t>Lei Federal nº 12.313, de 19 de agosto de 2010</w:t>
      </w:r>
      <w:r w:rsidRPr="00C3575A">
        <w:rPr>
          <w:rFonts w:ascii="Times New Roman" w:eastAsia="Times New Roman" w:hAnsi="Times New Roman" w:cs="Times New Roman"/>
          <w:sz w:val="24"/>
          <w:szCs w:val="24"/>
        </w:rPr>
        <w:t>. Altera a Lei Federal nº 7.210, de 13 de julho de 1984. Lei de Execução Penal, para prever a assistência jurídica do preso dentro do presídio e atribuir competência à Defensoria Pública. Publicado no Diário Oficial da União (D.O.U) em: 20 ago. 2010.</w:t>
      </w:r>
    </w:p>
    <w:p w:rsidR="0012331D" w:rsidRDefault="0012331D" w:rsidP="0012331D">
      <w:pPr>
        <w:spacing w:line="240" w:lineRule="auto"/>
        <w:ind w:firstLine="17"/>
        <w:jc w:val="both"/>
        <w:rPr>
          <w:rFonts w:ascii="Times New Roman" w:eastAsia="Times New Roman" w:hAnsi="Times New Roman" w:cs="Times New Roman"/>
          <w:sz w:val="24"/>
          <w:szCs w:val="24"/>
        </w:rPr>
      </w:pPr>
      <w:r w:rsidRPr="00C3575A">
        <w:rPr>
          <w:rFonts w:ascii="Times New Roman" w:eastAsia="Times New Roman" w:hAnsi="Times New Roman" w:cs="Times New Roman"/>
          <w:sz w:val="24"/>
          <w:szCs w:val="24"/>
        </w:rPr>
        <w:t xml:space="preserve">BRASIL. Ministério da Justiça. Departamento Penitenciário Nacional. </w:t>
      </w:r>
      <w:r w:rsidRPr="00C3575A">
        <w:rPr>
          <w:rFonts w:ascii="Times New Roman" w:eastAsia="Times New Roman" w:hAnsi="Times New Roman" w:cs="Times New Roman"/>
          <w:b/>
          <w:sz w:val="24"/>
          <w:szCs w:val="24"/>
        </w:rPr>
        <w:t>Exposição de Motivos à Lei de Execução Penal</w:t>
      </w:r>
      <w:r w:rsidRPr="00C3575A">
        <w:rPr>
          <w:rFonts w:ascii="Times New Roman" w:eastAsia="Times New Roman" w:hAnsi="Times New Roman" w:cs="Times New Roman"/>
          <w:sz w:val="24"/>
          <w:szCs w:val="24"/>
        </w:rPr>
        <w:t xml:space="preserve">. Disponível em: </w:t>
      </w:r>
      <w:r>
        <w:rPr>
          <w:rFonts w:ascii="Times New Roman" w:eastAsia="Times New Roman" w:hAnsi="Times New Roman" w:cs="Times New Roman"/>
          <w:sz w:val="24"/>
          <w:szCs w:val="24"/>
        </w:rPr>
        <w:t>&lt;</w:t>
      </w:r>
      <w:hyperlink r:id="rId245" w:history="1">
        <w:r w:rsidRPr="00F478C3">
          <w:rPr>
            <w:rStyle w:val="Hyperlink"/>
            <w:rFonts w:ascii="Times New Roman" w:eastAsia="Times New Roman" w:hAnsi="Times New Roman" w:cs="Times New Roman"/>
            <w:sz w:val="24"/>
            <w:szCs w:val="24"/>
          </w:rPr>
          <w:t>http://portal.mj.gov.br/main.asp?View={B0287B7C-BA8B-45BD-B627-DC67B0AE176A}</w:t>
        </w:r>
      </w:hyperlink>
      <w:r>
        <w:rPr>
          <w:rStyle w:val="Hyperlink"/>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Acesso em: 02 jul. 2013.</w:t>
      </w:r>
    </w:p>
    <w:p w:rsidR="0012331D" w:rsidRDefault="0012331D" w:rsidP="0012331D">
      <w:pPr>
        <w:spacing w:line="240" w:lineRule="auto"/>
        <w:jc w:val="both"/>
        <w:rPr>
          <w:rFonts w:ascii="Times New Roman" w:hAnsi="Times New Roman" w:cs="Times New Roman"/>
          <w:sz w:val="24"/>
          <w:szCs w:val="24"/>
        </w:rPr>
      </w:pPr>
      <w:r w:rsidRPr="003E4979">
        <w:rPr>
          <w:rFonts w:ascii="Times New Roman" w:hAnsi="Times New Roman" w:cs="Times New Roman"/>
          <w:sz w:val="24"/>
          <w:szCs w:val="24"/>
        </w:rPr>
        <w:t xml:space="preserve">BRASIL. Ministério da Justiça. Departamento Penitenciário Nacional. </w:t>
      </w:r>
      <w:r w:rsidRPr="003E4979">
        <w:rPr>
          <w:rFonts w:ascii="Times New Roman" w:hAnsi="Times New Roman" w:cs="Times New Roman"/>
          <w:b/>
          <w:sz w:val="24"/>
          <w:szCs w:val="24"/>
        </w:rPr>
        <w:t>Cartilha “Conselhos da Comunidade”</w:t>
      </w:r>
      <w:r w:rsidRPr="003E4979">
        <w:rPr>
          <w:rFonts w:ascii="Times New Roman" w:hAnsi="Times New Roman" w:cs="Times New Roman"/>
          <w:sz w:val="24"/>
          <w:szCs w:val="24"/>
        </w:rPr>
        <w:t xml:space="preserve"> - Brasília - DF, 2008, 2ª edição. Comissão para </w:t>
      </w:r>
      <w:r w:rsidRPr="003E4979">
        <w:rPr>
          <w:rFonts w:ascii="Times New Roman" w:hAnsi="Times New Roman" w:cs="Times New Roman"/>
          <w:sz w:val="24"/>
          <w:szCs w:val="24"/>
        </w:rPr>
        <w:lastRenderedPageBreak/>
        <w:t xml:space="preserve">Implementação e Acompanhamento dos Conselhos da Comunidade. Brasília – DF. </w:t>
      </w:r>
      <w:r w:rsidRPr="00222561">
        <w:rPr>
          <w:rFonts w:ascii="Times New Roman" w:hAnsi="Times New Roman" w:cs="Times New Roman"/>
          <w:sz w:val="24"/>
          <w:szCs w:val="24"/>
        </w:rPr>
        <w:t xml:space="preserve">Disponível em: </w:t>
      </w:r>
      <w:r>
        <w:rPr>
          <w:rFonts w:ascii="Times New Roman" w:hAnsi="Times New Roman" w:cs="Times New Roman"/>
          <w:sz w:val="24"/>
          <w:szCs w:val="24"/>
        </w:rPr>
        <w:t>&lt;</w:t>
      </w:r>
      <w:hyperlink r:id="rId246" w:history="1">
        <w:r w:rsidRPr="00222561">
          <w:rPr>
            <w:rStyle w:val="Hyperlink"/>
            <w:rFonts w:ascii="Times New Roman" w:hAnsi="Times New Roman" w:cs="Times New Roman"/>
          </w:rPr>
          <w:t>http://portal.mj.gov.br/main.asp?View={D46457E9-9F45-4EBC-A4C1-5E3D121CC96D}&amp;BrowserType=IE&amp;LangID=pt-br&amp;params=itemID%3D%7B73E7AF80-64A6-4EDE-92A3-0E2CF3A47B7B%7D%3B&amp;UIPartUID=%7B2868BA3C-1C72-4347-BE11-A26F70F4CB26%7D</w:t>
        </w:r>
      </w:hyperlink>
      <w:r>
        <w:rPr>
          <w:rStyle w:val="Hyperlink"/>
          <w:rFonts w:ascii="Times New Roman" w:hAnsi="Times New Roman" w:cs="Times New Roman"/>
        </w:rPr>
        <w:t>&gt;</w:t>
      </w:r>
      <w:r w:rsidRPr="00222561">
        <w:rPr>
          <w:rFonts w:ascii="Times New Roman" w:hAnsi="Times New Roman" w:cs="Times New Roman"/>
          <w:sz w:val="24"/>
          <w:szCs w:val="24"/>
        </w:rPr>
        <w:t>. Acesso em</w:t>
      </w:r>
      <w:r>
        <w:rPr>
          <w:rFonts w:ascii="Times New Roman" w:hAnsi="Times New Roman" w:cs="Times New Roman"/>
          <w:sz w:val="24"/>
          <w:szCs w:val="24"/>
        </w:rPr>
        <w:t>: 04 ago. 2014</w:t>
      </w:r>
      <w:r w:rsidRPr="00222561">
        <w:rPr>
          <w:rFonts w:ascii="Times New Roman" w:hAnsi="Times New Roman" w:cs="Times New Roman"/>
          <w:sz w:val="24"/>
          <w:szCs w:val="24"/>
        </w:rPr>
        <w:t>.</w:t>
      </w:r>
    </w:p>
    <w:p w:rsidR="0012331D" w:rsidRPr="00E63CC2" w:rsidRDefault="0012331D" w:rsidP="0012331D">
      <w:pPr>
        <w:spacing w:after="0" w:line="240" w:lineRule="auto"/>
        <w:jc w:val="both"/>
        <w:rPr>
          <w:rFonts w:ascii="Times New Roman" w:hAnsi="Times New Roman" w:cs="Times New Roman"/>
          <w:sz w:val="24"/>
          <w:szCs w:val="24"/>
        </w:rPr>
      </w:pPr>
      <w:r w:rsidRPr="003E4979">
        <w:rPr>
          <w:rFonts w:ascii="Times New Roman" w:hAnsi="Times New Roman" w:cs="Times New Roman"/>
          <w:sz w:val="24"/>
          <w:szCs w:val="24"/>
        </w:rPr>
        <w:t xml:space="preserve">BRASIL. Comissão para Implementação e Acompanhamento dos Conselhos da Comunidade. </w:t>
      </w:r>
      <w:r w:rsidRPr="003E4979">
        <w:rPr>
          <w:rFonts w:ascii="Times New Roman" w:hAnsi="Times New Roman" w:cs="Times New Roman"/>
          <w:b/>
          <w:sz w:val="24"/>
          <w:szCs w:val="24"/>
        </w:rPr>
        <w:t>Cartilha Conselhos da Comunidade</w:t>
      </w:r>
      <w:r w:rsidRPr="003E4979">
        <w:rPr>
          <w:rFonts w:ascii="Times New Roman" w:hAnsi="Times New Roman" w:cs="Times New Roman"/>
          <w:sz w:val="24"/>
          <w:szCs w:val="24"/>
        </w:rPr>
        <w:t xml:space="preserve">. Brasília: Comissão para Implementação e Acompanhamento dos Conselhos da Comunidade / Secretaria Nacional de Justiça, Departamento Penitenciário Nacional, 2005. Disponível </w:t>
      </w:r>
      <w:r>
        <w:rPr>
          <w:rFonts w:ascii="Times New Roman" w:hAnsi="Times New Roman" w:cs="Times New Roman"/>
          <w:sz w:val="24"/>
          <w:szCs w:val="24"/>
        </w:rPr>
        <w:t>em:</w:t>
      </w:r>
      <w:r>
        <w:rPr>
          <w:rFonts w:cs="Times New Roman"/>
          <w:sz w:val="24"/>
          <w:szCs w:val="24"/>
        </w:rPr>
        <w:t xml:space="preserve"> </w:t>
      </w:r>
      <w:r w:rsidRPr="00E63CC2">
        <w:rPr>
          <w:rFonts w:cs="Times New Roman"/>
          <w:sz w:val="24"/>
          <w:szCs w:val="24"/>
        </w:rPr>
        <w:t>&lt;</w:t>
      </w:r>
      <w:hyperlink r:id="rId247" w:history="1">
        <w:r w:rsidRPr="00E63CC2">
          <w:rPr>
            <w:rStyle w:val="Hyperlink"/>
            <w:rFonts w:ascii="Times New Roman" w:hAnsi="Times New Roman"/>
            <w:sz w:val="24"/>
            <w:szCs w:val="24"/>
          </w:rPr>
          <w:t>http://portal.mj.gov.br/main.asp?View={D46457E9-9F45-4EBC-A4C1-5E3D121CC96D}&amp;BrowserType=IE&amp;LangID=pt-br&amp;params=itemID%3D%7B73E7AF80-64A6-4EDE-92A3-0E2CF3A47B7B%7D%3B&amp;UIPartUID=%7B2868BA3C-1C72-4347-BE11-A26F70F4CB26%7D</w:t>
        </w:r>
      </w:hyperlink>
      <w:r w:rsidRPr="00E63CC2">
        <w:rPr>
          <w:rStyle w:val="Hyperlink"/>
          <w:rFonts w:ascii="Times New Roman" w:hAnsi="Times New Roman"/>
          <w:sz w:val="24"/>
          <w:szCs w:val="24"/>
        </w:rPr>
        <w:t>&gt;</w:t>
      </w:r>
      <w:r w:rsidRPr="00E63CC2">
        <w:rPr>
          <w:rFonts w:cs="Times New Roman"/>
          <w:sz w:val="24"/>
          <w:szCs w:val="24"/>
        </w:rPr>
        <w:t>.</w:t>
      </w:r>
      <w:r w:rsidRPr="00E63CC2">
        <w:rPr>
          <w:rFonts w:ascii="Times New Roman" w:hAnsi="Times New Roman" w:cs="Times New Roman"/>
          <w:sz w:val="24"/>
          <w:szCs w:val="24"/>
        </w:rPr>
        <w:t xml:space="preserve"> Acesso em</w:t>
      </w:r>
      <w:r>
        <w:rPr>
          <w:rFonts w:ascii="Times New Roman" w:hAnsi="Times New Roman" w:cs="Times New Roman"/>
          <w:sz w:val="24"/>
          <w:szCs w:val="24"/>
        </w:rPr>
        <w:t>:</w:t>
      </w:r>
      <w:r w:rsidRPr="00E63CC2">
        <w:rPr>
          <w:rFonts w:ascii="Times New Roman" w:hAnsi="Times New Roman" w:cs="Times New Roman"/>
          <w:sz w:val="24"/>
          <w:szCs w:val="24"/>
        </w:rPr>
        <w:t xml:space="preserve"> 27 jul. 2014.</w:t>
      </w:r>
    </w:p>
    <w:p w:rsidR="0012331D" w:rsidRPr="00E63CC2" w:rsidRDefault="0012331D" w:rsidP="0012331D">
      <w:pPr>
        <w:spacing w:after="0" w:line="240" w:lineRule="auto"/>
        <w:jc w:val="both"/>
        <w:rPr>
          <w:rFonts w:ascii="Times New Roman" w:hAnsi="Times New Roman"/>
          <w:sz w:val="20"/>
          <w:szCs w:val="20"/>
        </w:rPr>
      </w:pPr>
    </w:p>
    <w:p w:rsidR="0012331D" w:rsidRPr="00222561" w:rsidRDefault="0012331D" w:rsidP="0012331D">
      <w:pPr>
        <w:spacing w:line="240" w:lineRule="auto"/>
        <w:jc w:val="both"/>
        <w:rPr>
          <w:rFonts w:ascii="Times New Roman" w:hAnsi="Times New Roman" w:cs="Times New Roman"/>
          <w:sz w:val="24"/>
          <w:szCs w:val="24"/>
        </w:rPr>
      </w:pPr>
      <w:r w:rsidRPr="008B3286">
        <w:rPr>
          <w:rFonts w:ascii="Times New Roman" w:hAnsi="Times New Roman" w:cs="Times New Roman"/>
          <w:sz w:val="24"/>
          <w:szCs w:val="24"/>
        </w:rPr>
        <w:t>B</w:t>
      </w:r>
      <w:r w:rsidRPr="003E4979">
        <w:rPr>
          <w:rFonts w:ascii="Times New Roman" w:hAnsi="Times New Roman" w:cs="Times New Roman"/>
          <w:sz w:val="24"/>
          <w:szCs w:val="24"/>
        </w:rPr>
        <w:t xml:space="preserve">RASÍLIA. Ministério da Justiça. Ouvidoria do Sistema Penitenciário. </w:t>
      </w:r>
      <w:r w:rsidRPr="003E4979">
        <w:rPr>
          <w:rFonts w:ascii="Times New Roman" w:hAnsi="Times New Roman" w:cs="Times New Roman"/>
          <w:b/>
          <w:sz w:val="24"/>
          <w:szCs w:val="24"/>
        </w:rPr>
        <w:t>Encontros regionais dos Conselhos da Comunidade</w:t>
      </w:r>
      <w:r w:rsidRPr="003E4979">
        <w:rPr>
          <w:rFonts w:ascii="Times New Roman" w:hAnsi="Times New Roman" w:cs="Times New Roman"/>
          <w:sz w:val="24"/>
          <w:szCs w:val="24"/>
        </w:rPr>
        <w:t xml:space="preserve">. </w:t>
      </w:r>
      <w:r w:rsidRPr="003E4979">
        <w:rPr>
          <w:rFonts w:ascii="Times New Roman" w:hAnsi="Times New Roman" w:cs="Times New Roman"/>
          <w:b/>
          <w:sz w:val="24"/>
          <w:szCs w:val="24"/>
        </w:rPr>
        <w:t>Cartas dos Encontros Regionais</w:t>
      </w:r>
      <w:r w:rsidRPr="003E4979">
        <w:rPr>
          <w:rFonts w:ascii="Times New Roman" w:hAnsi="Times New Roman" w:cs="Times New Roman"/>
          <w:sz w:val="24"/>
          <w:szCs w:val="24"/>
        </w:rPr>
        <w:t xml:space="preserve">. </w:t>
      </w:r>
      <w:r w:rsidRPr="00222561">
        <w:rPr>
          <w:rFonts w:ascii="Times New Roman" w:hAnsi="Times New Roman" w:cs="Times New Roman"/>
          <w:sz w:val="24"/>
          <w:szCs w:val="24"/>
        </w:rPr>
        <w:t xml:space="preserve">Disponível em: </w:t>
      </w:r>
      <w:hyperlink r:id="rId248" w:history="1">
        <w:r w:rsidRPr="00222561">
          <w:rPr>
            <w:rStyle w:val="Hyperlink"/>
            <w:rFonts w:ascii="Times New Roman" w:hAnsi="Times New Roman" w:cs="Times New Roman"/>
          </w:rPr>
          <w:t>http://portal.mj.gov.br/main.asp?View={D46457E9-9F45-4EBC-A4C1-5E3D121CC96D}&amp;BrowserType=IE&amp;LangID=pt-br&amp;params=itemID%3D%7B5F413A1C-D177-49D4-A7F8-EA29BAB99238%7D%3B&amp;UIPartUID=%7B2868BA3C-1C72-4347-BE11-A26F70F4CB26%7D</w:t>
        </w:r>
      </w:hyperlink>
      <w:r w:rsidRPr="00222561">
        <w:rPr>
          <w:rFonts w:ascii="Times New Roman" w:hAnsi="Times New Roman" w:cs="Times New Roman"/>
          <w:sz w:val="24"/>
          <w:szCs w:val="24"/>
        </w:rPr>
        <w:t>. Acesso em</w:t>
      </w:r>
      <w:r>
        <w:rPr>
          <w:rFonts w:ascii="Times New Roman" w:hAnsi="Times New Roman" w:cs="Times New Roman"/>
          <w:sz w:val="24"/>
          <w:szCs w:val="24"/>
        </w:rPr>
        <w:t>: 27 jul. 2014</w:t>
      </w:r>
      <w:r w:rsidRPr="00222561">
        <w:rPr>
          <w:rFonts w:ascii="Times New Roman" w:hAnsi="Times New Roman" w:cs="Times New Roman"/>
          <w:sz w:val="24"/>
          <w:szCs w:val="24"/>
        </w:rPr>
        <w:t>.</w:t>
      </w:r>
    </w:p>
    <w:p w:rsidR="0012331D" w:rsidRPr="00222561" w:rsidRDefault="0012331D" w:rsidP="0012331D">
      <w:pPr>
        <w:spacing w:line="240" w:lineRule="auto"/>
        <w:jc w:val="both"/>
        <w:rPr>
          <w:rFonts w:ascii="Times New Roman" w:hAnsi="Times New Roman" w:cs="Times New Roman"/>
          <w:sz w:val="24"/>
          <w:szCs w:val="24"/>
        </w:rPr>
      </w:pPr>
      <w:r w:rsidRPr="003E4979">
        <w:rPr>
          <w:rFonts w:ascii="Times New Roman" w:hAnsi="Times New Roman" w:cs="Times New Roman"/>
          <w:sz w:val="24"/>
          <w:szCs w:val="24"/>
        </w:rPr>
        <w:t xml:space="preserve">BRASIL. Ministério da Justiça. Ouvidoria do Sistema Penitenciário. </w:t>
      </w:r>
      <w:r w:rsidRPr="003E4979">
        <w:rPr>
          <w:rFonts w:ascii="Times New Roman" w:hAnsi="Times New Roman" w:cs="Times New Roman"/>
          <w:b/>
          <w:sz w:val="24"/>
          <w:szCs w:val="24"/>
        </w:rPr>
        <w:t>Matriz curricular para a formação de conselheiros da comunidade</w:t>
      </w:r>
      <w:r w:rsidRPr="003E4979">
        <w:rPr>
          <w:rFonts w:ascii="Times New Roman" w:hAnsi="Times New Roman" w:cs="Times New Roman"/>
          <w:sz w:val="24"/>
          <w:szCs w:val="24"/>
        </w:rPr>
        <w:t xml:space="preserve">. Disponível em: </w:t>
      </w:r>
      <w:r>
        <w:rPr>
          <w:rFonts w:ascii="Times New Roman" w:hAnsi="Times New Roman" w:cs="Times New Roman"/>
          <w:sz w:val="24"/>
          <w:szCs w:val="24"/>
        </w:rPr>
        <w:t>&lt;</w:t>
      </w:r>
      <w:hyperlink r:id="rId249" w:history="1">
        <w:r w:rsidRPr="00222561">
          <w:rPr>
            <w:rStyle w:val="Hyperlink"/>
            <w:rFonts w:ascii="Times New Roman" w:hAnsi="Times New Roman" w:cs="Times New Roman"/>
          </w:rPr>
          <w:t>http://portal.mj.gov.br/main.asp?View={D46457E9-9F45-4EBC-A4C1-5E3D121CC96D}&amp;BrowserType=IE&amp;LangID=pt-br&amp;params=itemID%3D%7B73E7AF80-64A6-4EDE-92A3-0E2CF3A47B7B%7D%3B&amp;UIPartUID=%7B2868BA3C-1C72-4347-BE11-A26F70F4CB26%7D</w:t>
        </w:r>
      </w:hyperlink>
      <w:r w:rsidRPr="00A56478">
        <w:rPr>
          <w:rStyle w:val="Hyperlink"/>
          <w:rFonts w:ascii="Times New Roman" w:hAnsi="Times New Roman" w:cs="Times New Roman"/>
        </w:rPr>
        <w:t>&gt;</w:t>
      </w:r>
      <w:r>
        <w:rPr>
          <w:rFonts w:ascii="Times New Roman" w:hAnsi="Times New Roman" w:cs="Times New Roman"/>
          <w:sz w:val="24"/>
          <w:szCs w:val="24"/>
        </w:rPr>
        <w:t>. Acesso em: 27 jul. 2014</w:t>
      </w:r>
      <w:r w:rsidRPr="00222561">
        <w:rPr>
          <w:rFonts w:ascii="Times New Roman" w:hAnsi="Times New Roman" w:cs="Times New Roman"/>
          <w:sz w:val="24"/>
          <w:szCs w:val="24"/>
        </w:rPr>
        <w:t>.</w:t>
      </w:r>
    </w:p>
    <w:p w:rsidR="0012331D" w:rsidRDefault="0012331D" w:rsidP="0012331D">
      <w:pPr>
        <w:spacing w:line="240" w:lineRule="auto"/>
        <w:jc w:val="both"/>
        <w:rPr>
          <w:rFonts w:ascii="Times New Roman" w:hAnsi="Times New Roman" w:cs="Times New Roman"/>
          <w:sz w:val="24"/>
          <w:szCs w:val="24"/>
        </w:rPr>
      </w:pPr>
      <w:r w:rsidRPr="003E4979">
        <w:rPr>
          <w:rFonts w:ascii="Times New Roman" w:hAnsi="Times New Roman" w:cs="Times New Roman"/>
          <w:sz w:val="24"/>
          <w:szCs w:val="24"/>
        </w:rPr>
        <w:t xml:space="preserve">BRASIL. Ministério da Justiça. Departamento Penitenciário Nacional; Ouvidoria do Sistema Penitenciário. </w:t>
      </w:r>
      <w:r w:rsidRPr="003E4979">
        <w:rPr>
          <w:rFonts w:ascii="Times New Roman" w:hAnsi="Times New Roman" w:cs="Times New Roman"/>
          <w:b/>
          <w:sz w:val="24"/>
          <w:szCs w:val="24"/>
        </w:rPr>
        <w:t xml:space="preserve">Marcos do I Encontro Nacional dos Conselhos da </w:t>
      </w:r>
      <w:r w:rsidRPr="00222561">
        <w:rPr>
          <w:rFonts w:ascii="Times New Roman" w:hAnsi="Times New Roman" w:cs="Times New Roman"/>
          <w:b/>
          <w:sz w:val="24"/>
          <w:szCs w:val="24"/>
        </w:rPr>
        <w:t>Comunidade</w:t>
      </w:r>
      <w:r w:rsidRPr="00222561">
        <w:rPr>
          <w:rFonts w:ascii="Times New Roman" w:hAnsi="Times New Roman" w:cs="Times New Roman"/>
          <w:sz w:val="24"/>
          <w:szCs w:val="24"/>
        </w:rPr>
        <w:t xml:space="preserve">. Disponível em: </w:t>
      </w:r>
      <w:hyperlink r:id="rId250" w:history="1">
        <w:r w:rsidRPr="00222561">
          <w:rPr>
            <w:rStyle w:val="Hyperlink"/>
            <w:rFonts w:ascii="Times New Roman" w:hAnsi="Times New Roman" w:cs="Times New Roman"/>
          </w:rPr>
          <w:t>http://portal.mj.gov.br/main.asp?View=%7BD46457E9-9F45-4EBC-A4C1-5E3D121CC96D%7D&amp;Team=&amp;params=itemID=%7B95DE5856-88FC-4D1E-940B-4BD48B0E6AA4%7D;&amp;UIPartUID=%7B2868BA3C-1C72-4347-BE11-A26F70F4CB26%7D</w:t>
        </w:r>
      </w:hyperlink>
      <w:r w:rsidRPr="00222561">
        <w:rPr>
          <w:rFonts w:ascii="Times New Roman" w:hAnsi="Times New Roman" w:cs="Times New Roman"/>
          <w:sz w:val="24"/>
          <w:szCs w:val="24"/>
        </w:rPr>
        <w:t>.</w:t>
      </w:r>
      <w:r>
        <w:rPr>
          <w:rFonts w:ascii="Times New Roman" w:hAnsi="Times New Roman" w:cs="Times New Roman"/>
          <w:sz w:val="24"/>
          <w:szCs w:val="24"/>
        </w:rPr>
        <w:t xml:space="preserve"> Acesso em 07 abr. 2013.</w:t>
      </w:r>
    </w:p>
    <w:p w:rsidR="0012331D" w:rsidRPr="00F67673" w:rsidRDefault="0012331D" w:rsidP="0012331D">
      <w:pPr>
        <w:spacing w:line="240" w:lineRule="auto"/>
        <w:jc w:val="both"/>
        <w:rPr>
          <w:rFonts w:ascii="Times New Roman" w:hAnsi="Times New Roman" w:cs="Times New Roman"/>
          <w:sz w:val="24"/>
          <w:szCs w:val="24"/>
        </w:rPr>
      </w:pPr>
      <w:r w:rsidRPr="00D75CDC">
        <w:rPr>
          <w:rFonts w:ascii="Times New Roman" w:hAnsi="Times New Roman" w:cs="Times New Roman"/>
          <w:sz w:val="24"/>
          <w:szCs w:val="24"/>
        </w:rPr>
        <w:t xml:space="preserve">BRASIL. Ministério da Justiça. Conselho Nacional de Política Criminal e Penitenciária. </w:t>
      </w:r>
      <w:r w:rsidRPr="00D75CDC">
        <w:rPr>
          <w:rFonts w:ascii="Times New Roman" w:hAnsi="Times New Roman" w:cs="Times New Roman"/>
          <w:b/>
          <w:sz w:val="24"/>
          <w:szCs w:val="24"/>
        </w:rPr>
        <w:t>Parecer do Conselho Nacional de Política Criminal e Penitenciária sobre os Conselhos da Comunidade</w:t>
      </w:r>
      <w:r w:rsidRPr="00D75CDC">
        <w:rPr>
          <w:rFonts w:ascii="Times New Roman" w:hAnsi="Times New Roman" w:cs="Times New Roman"/>
          <w:sz w:val="24"/>
          <w:szCs w:val="24"/>
        </w:rPr>
        <w:t xml:space="preserve">. Disponível em: </w:t>
      </w:r>
      <w:r w:rsidRPr="00F67673">
        <w:rPr>
          <w:rFonts w:ascii="Times New Roman" w:hAnsi="Times New Roman" w:cs="Times New Roman"/>
          <w:sz w:val="24"/>
          <w:szCs w:val="24"/>
        </w:rPr>
        <w:t>&lt;</w:t>
      </w:r>
      <w:hyperlink r:id="rId251" w:history="1">
        <w:r w:rsidRPr="0022780A">
          <w:rPr>
            <w:rStyle w:val="Hyperlink"/>
            <w:rFonts w:ascii="Times New Roman" w:hAnsi="Times New Roman"/>
            <w:sz w:val="24"/>
            <w:szCs w:val="24"/>
          </w:rPr>
          <w:t>http://www.mp.go.gov.br/portalweb/hp/7/docs/parecer_cnpcp_-_conselho_da_comunidade.pdf</w:t>
        </w:r>
      </w:hyperlink>
      <w:r w:rsidRPr="00F67673">
        <w:rPr>
          <w:rFonts w:ascii="Times New Roman" w:hAnsi="Times New Roman" w:cs="Times New Roman"/>
          <w:sz w:val="24"/>
          <w:szCs w:val="24"/>
        </w:rPr>
        <w:t>&gt;. Acesso em: 24 jul. 2014.</w:t>
      </w:r>
    </w:p>
    <w:p w:rsidR="0012331D" w:rsidRDefault="0012331D" w:rsidP="0012331D">
      <w:pPr>
        <w:spacing w:after="0" w:line="240" w:lineRule="auto"/>
        <w:jc w:val="both"/>
        <w:rPr>
          <w:rFonts w:ascii="Times New Roman" w:hAnsi="Times New Roman" w:cs="Times New Roman"/>
          <w:sz w:val="24"/>
          <w:szCs w:val="24"/>
        </w:rPr>
      </w:pPr>
      <w:r w:rsidRPr="00D75CDC">
        <w:rPr>
          <w:rFonts w:ascii="Times New Roman" w:hAnsi="Times New Roman" w:cs="Times New Roman"/>
          <w:sz w:val="24"/>
          <w:szCs w:val="24"/>
        </w:rPr>
        <w:t xml:space="preserve">BRASIL. Ministério da Justiça. Departamento Penitenciário Nacional. Conselho Nacional de Política Criminal e Penitenciária. </w:t>
      </w:r>
      <w:r w:rsidRPr="00D75CDC">
        <w:rPr>
          <w:rFonts w:ascii="Times New Roman" w:hAnsi="Times New Roman"/>
          <w:b/>
          <w:sz w:val="24"/>
          <w:szCs w:val="24"/>
        </w:rPr>
        <w:t>Resolução CNPCP – 09-2010</w:t>
      </w:r>
      <w:r w:rsidRPr="00D75CDC">
        <w:rPr>
          <w:rFonts w:ascii="Times New Roman" w:hAnsi="Times New Roman" w:cs="Times New Roman"/>
          <w:b/>
          <w:sz w:val="24"/>
          <w:szCs w:val="24"/>
        </w:rPr>
        <w:t xml:space="preserve">, de </w:t>
      </w:r>
      <w:r w:rsidRPr="00D75CDC">
        <w:rPr>
          <w:rFonts w:ascii="Times New Roman" w:hAnsi="Times New Roman"/>
          <w:b/>
          <w:sz w:val="24"/>
          <w:szCs w:val="24"/>
        </w:rPr>
        <w:t>26 de novembro de 2010</w:t>
      </w:r>
      <w:r w:rsidRPr="00D75CDC">
        <w:rPr>
          <w:rFonts w:ascii="Times New Roman" w:hAnsi="Times New Roman" w:cs="Times New Roman"/>
          <w:sz w:val="24"/>
          <w:szCs w:val="24"/>
        </w:rPr>
        <w:t>.  Estabelece normas para revista pessoal de conselheiros da comunidade em exercício das atribuições.</w:t>
      </w:r>
      <w:r w:rsidRPr="00D75CDC">
        <w:rPr>
          <w:rFonts w:ascii="Times New Roman" w:hAnsi="Times New Roman"/>
          <w:sz w:val="24"/>
          <w:szCs w:val="24"/>
        </w:rPr>
        <w:t xml:space="preserve"> Disponível em: </w:t>
      </w:r>
      <w:hyperlink r:id="rId252" w:history="1">
        <w:r w:rsidRPr="00A178E1">
          <w:rPr>
            <w:rStyle w:val="Hyperlink"/>
            <w:rFonts w:ascii="Times New Roman" w:hAnsi="Times New Roman"/>
            <w:sz w:val="24"/>
            <w:szCs w:val="24"/>
          </w:rPr>
          <w:t>http://portal.mj.gov.br/main.asp?View={B0287B7C-BA8B-45BD-B627-DC67B0AE176A}</w:t>
        </w:r>
      </w:hyperlink>
      <w:r w:rsidRPr="00A178E1">
        <w:rPr>
          <w:rFonts w:ascii="Times New Roman" w:hAnsi="Times New Roman"/>
          <w:sz w:val="24"/>
          <w:szCs w:val="24"/>
        </w:rPr>
        <w:t xml:space="preserve">. </w:t>
      </w:r>
      <w:r w:rsidRPr="00A178E1">
        <w:rPr>
          <w:rFonts w:ascii="Times New Roman" w:hAnsi="Times New Roman" w:cs="Times New Roman"/>
          <w:sz w:val="24"/>
          <w:szCs w:val="24"/>
        </w:rPr>
        <w:t>Acesso em: 11 ago. 2014.</w:t>
      </w:r>
    </w:p>
    <w:p w:rsidR="0012331D" w:rsidRPr="00DE0FDD" w:rsidRDefault="0012331D" w:rsidP="0012331D">
      <w:pPr>
        <w:spacing w:after="0" w:line="240" w:lineRule="auto"/>
        <w:jc w:val="both"/>
        <w:rPr>
          <w:rFonts w:ascii="Times New Roman" w:hAnsi="Times New Roman"/>
          <w:sz w:val="24"/>
          <w:szCs w:val="24"/>
        </w:rPr>
      </w:pPr>
    </w:p>
    <w:p w:rsidR="0012331D" w:rsidRPr="00F50034" w:rsidRDefault="0012331D" w:rsidP="0012331D">
      <w:pPr>
        <w:pStyle w:val="NormalWeb"/>
        <w:spacing w:before="0" w:beforeAutospacing="0" w:after="0" w:afterAutospacing="0"/>
        <w:jc w:val="both"/>
        <w:rPr>
          <w:rFonts w:eastAsiaTheme="minorHAnsi" w:cstheme="minorBidi"/>
          <w:lang w:eastAsia="en-US"/>
        </w:rPr>
      </w:pPr>
      <w:r w:rsidRPr="00D06267">
        <w:rPr>
          <w:rFonts w:eastAsiaTheme="minorHAnsi" w:cstheme="minorBidi"/>
          <w:lang w:eastAsia="en-US"/>
        </w:rPr>
        <w:t xml:space="preserve">BRASIL. Ministério da Justiça. Departamento Penitenciário Nacional. Conselho Nacional de Política Criminal e Penitenciária. </w:t>
      </w:r>
      <w:r w:rsidRPr="00D06267">
        <w:rPr>
          <w:rFonts w:eastAsiaTheme="minorHAnsi" w:cstheme="minorBidi"/>
          <w:b/>
          <w:lang w:eastAsia="en-US"/>
        </w:rPr>
        <w:t xml:space="preserve">Resolução CNPCP – 01-2013, de 07 de fevereiro de </w:t>
      </w:r>
      <w:r w:rsidRPr="00D06267">
        <w:rPr>
          <w:rFonts w:eastAsiaTheme="minorHAnsi" w:cstheme="minorBidi"/>
          <w:b/>
          <w:lang w:eastAsia="en-US"/>
        </w:rPr>
        <w:lastRenderedPageBreak/>
        <w:t>2013</w:t>
      </w:r>
      <w:r w:rsidRPr="00D06267">
        <w:rPr>
          <w:rFonts w:eastAsiaTheme="minorHAnsi" w:cstheme="minorBidi"/>
          <w:lang w:eastAsia="en-US"/>
        </w:rPr>
        <w:t xml:space="preserve">. Dispõe sobre a utilização de instrumentos de registro audiovisual e </w:t>
      </w:r>
      <w:r w:rsidRPr="00DE0FDD">
        <w:rPr>
          <w:rFonts w:eastAsiaTheme="minorHAnsi" w:cstheme="minorBidi"/>
          <w:lang w:eastAsia="en-US"/>
        </w:rPr>
        <w:t xml:space="preserve">fotográfico. Disponível em: </w:t>
      </w:r>
      <w:hyperlink r:id="rId253" w:history="1">
        <w:r w:rsidRPr="00D507FF">
          <w:rPr>
            <w:rStyle w:val="Hyperlink"/>
            <w:rFonts w:eastAsiaTheme="minorHAnsi" w:cstheme="minorBidi"/>
            <w:lang w:eastAsia="en-US"/>
          </w:rPr>
          <w:t>http://portal.mj.gov.br/main.asp?View={B0287B7C-BA8B-45BD-B627-DC67B0AE176A}</w:t>
        </w:r>
      </w:hyperlink>
      <w:r w:rsidRPr="00DE0FDD">
        <w:rPr>
          <w:rFonts w:eastAsiaTheme="minorHAnsi" w:cstheme="minorBidi"/>
          <w:lang w:eastAsia="en-US"/>
        </w:rPr>
        <w:t>. Acesso em: 11 ago. 2014.</w:t>
      </w:r>
    </w:p>
    <w:p w:rsidR="0012331D" w:rsidRPr="00972C60" w:rsidRDefault="0012331D" w:rsidP="0012331D">
      <w:pPr>
        <w:spacing w:after="0" w:line="240" w:lineRule="auto"/>
        <w:jc w:val="both"/>
        <w:rPr>
          <w:rFonts w:ascii="Times New Roman" w:hAnsi="Times New Roman"/>
          <w:color w:val="00B050"/>
          <w:sz w:val="24"/>
          <w:szCs w:val="24"/>
        </w:rPr>
      </w:pPr>
    </w:p>
    <w:p w:rsidR="0012331D" w:rsidRDefault="0012331D" w:rsidP="0012331D">
      <w:pPr>
        <w:spacing w:line="240" w:lineRule="auto"/>
        <w:jc w:val="both"/>
        <w:rPr>
          <w:rFonts w:ascii="Times New Roman" w:hAnsi="Times New Roman" w:cs="Times New Roman"/>
          <w:sz w:val="24"/>
          <w:szCs w:val="24"/>
        </w:rPr>
      </w:pPr>
      <w:r w:rsidRPr="00D06267">
        <w:rPr>
          <w:rFonts w:ascii="Times New Roman" w:hAnsi="Times New Roman" w:cs="Times New Roman"/>
          <w:sz w:val="24"/>
          <w:szCs w:val="24"/>
        </w:rPr>
        <w:t xml:space="preserve">BRASIL. Ministério da Justiça. Departamento Penitenciário Nacional. Conselho Nacional de Política Criminal e Penitenciária. </w:t>
      </w:r>
      <w:r w:rsidRPr="00D06267">
        <w:rPr>
          <w:rFonts w:ascii="Times New Roman" w:hAnsi="Times New Roman" w:cs="Times New Roman"/>
          <w:b/>
          <w:sz w:val="24"/>
          <w:szCs w:val="24"/>
        </w:rPr>
        <w:t>Resolução CNPCP - 11, de 18 de dezembro de 2009</w:t>
      </w:r>
      <w:r w:rsidRPr="00D06267">
        <w:rPr>
          <w:rFonts w:ascii="Times New Roman" w:hAnsi="Times New Roman" w:cs="Times New Roman"/>
          <w:sz w:val="24"/>
          <w:szCs w:val="24"/>
        </w:rPr>
        <w:t>. Os Conselhos da Comunidade como prioridade em políticas criminais e penitenciárias. Propõe recomendações para o fortalecimento da atuação dos Conselhos Penitenciários, dos Conselhos da Comunidade e dos Patronatos.</w:t>
      </w:r>
      <w:r w:rsidRPr="00D06267">
        <w:t xml:space="preserve"> </w:t>
      </w:r>
      <w:r>
        <w:t>&lt;</w:t>
      </w:r>
      <w:hyperlink r:id="rId254" w:history="1">
        <w:r w:rsidRPr="004525F5">
          <w:rPr>
            <w:rStyle w:val="Hyperlink"/>
            <w:rFonts w:ascii="Times New Roman" w:hAnsi="Times New Roman" w:cs="Times New Roman"/>
            <w:sz w:val="24"/>
            <w:szCs w:val="24"/>
          </w:rPr>
          <w:t>http://portal.mj.gov.br/main.asp?View={28D9C630-49B2-406B-9160-0C04F4BDD88E}</w:t>
        </w:r>
      </w:hyperlink>
      <w:r>
        <w:rPr>
          <w:rFonts w:ascii="Times New Roman" w:hAnsi="Times New Roman" w:cs="Times New Roman"/>
          <w:sz w:val="24"/>
          <w:szCs w:val="24"/>
        </w:rPr>
        <w:t>&gt;. Acesso em: 12 set. 2014.</w:t>
      </w:r>
    </w:p>
    <w:p w:rsidR="0012331D" w:rsidRDefault="0012331D" w:rsidP="0012331D">
      <w:pPr>
        <w:spacing w:line="240" w:lineRule="auto"/>
        <w:jc w:val="both"/>
        <w:rPr>
          <w:rFonts w:ascii="Times New Roman" w:hAnsi="Times New Roman" w:cs="Times New Roman"/>
          <w:sz w:val="24"/>
          <w:szCs w:val="24"/>
        </w:rPr>
      </w:pPr>
      <w:r w:rsidRPr="00D06267">
        <w:rPr>
          <w:rFonts w:ascii="Times New Roman" w:hAnsi="Times New Roman" w:cs="Times New Roman"/>
          <w:sz w:val="24"/>
          <w:szCs w:val="24"/>
        </w:rPr>
        <w:t xml:space="preserve">BRASIL. Ministério da Justiça. Departamento Penitenciário Nacional. Conselho Nacional de Política Criminal e Penitenciária. </w:t>
      </w:r>
      <w:r w:rsidRPr="00D06267">
        <w:rPr>
          <w:rFonts w:ascii="Times New Roman" w:hAnsi="Times New Roman" w:cs="Times New Roman"/>
          <w:b/>
          <w:sz w:val="24"/>
          <w:szCs w:val="24"/>
        </w:rPr>
        <w:t>Resolução CNPCP - 05, 09 de abril de 2006</w:t>
      </w:r>
      <w:r w:rsidRPr="00D06267">
        <w:rPr>
          <w:rFonts w:ascii="Times New Roman" w:hAnsi="Times New Roman" w:cs="Times New Roman"/>
          <w:sz w:val="24"/>
          <w:szCs w:val="24"/>
        </w:rPr>
        <w:t xml:space="preserve">. Sugere metas e prioridades de política criminal e penitenciária. </w:t>
      </w:r>
      <w:r>
        <w:rPr>
          <w:rFonts w:ascii="Times New Roman" w:hAnsi="Times New Roman" w:cs="Times New Roman"/>
          <w:sz w:val="24"/>
          <w:szCs w:val="24"/>
        </w:rPr>
        <w:t>&lt;</w:t>
      </w:r>
      <w:hyperlink r:id="rId255" w:history="1">
        <w:r w:rsidRPr="004525F5">
          <w:rPr>
            <w:rStyle w:val="Hyperlink"/>
            <w:rFonts w:ascii="Times New Roman" w:hAnsi="Times New Roman" w:cs="Times New Roman"/>
            <w:sz w:val="24"/>
            <w:szCs w:val="24"/>
          </w:rPr>
          <w:t>http://portal.mj.gov.br/main.asp?View={28D9C630-49B2-406B-9160-0C04F4BDD88E}</w:t>
        </w:r>
      </w:hyperlink>
      <w:hyperlink r:id="rId256" w:history="1"/>
      <w:r>
        <w:rPr>
          <w:rFonts w:ascii="Times New Roman" w:hAnsi="Times New Roman" w:cs="Times New Roman"/>
          <w:sz w:val="24"/>
          <w:szCs w:val="24"/>
        </w:rPr>
        <w:t>&gt;. Acesso em: 12 set. 2014.</w:t>
      </w:r>
    </w:p>
    <w:p w:rsidR="0012331D" w:rsidRDefault="0012331D" w:rsidP="0012331D">
      <w:pPr>
        <w:spacing w:line="240" w:lineRule="auto"/>
        <w:jc w:val="both"/>
        <w:rPr>
          <w:rFonts w:ascii="Times New Roman" w:hAnsi="Times New Roman" w:cs="Times New Roman"/>
          <w:sz w:val="24"/>
          <w:szCs w:val="24"/>
        </w:rPr>
      </w:pPr>
      <w:r w:rsidRPr="00D06267">
        <w:rPr>
          <w:rFonts w:ascii="Times New Roman" w:hAnsi="Times New Roman" w:cs="Times New Roman"/>
          <w:sz w:val="24"/>
          <w:szCs w:val="24"/>
        </w:rPr>
        <w:t xml:space="preserve">BRASIL. Ministério da Justiça. Departamento Penitenciário Nacional. Conselho Nacional de Política Criminal e Penitenciária. </w:t>
      </w:r>
      <w:r w:rsidRPr="00D06267">
        <w:rPr>
          <w:rFonts w:ascii="Times New Roman" w:hAnsi="Times New Roman" w:cs="Times New Roman"/>
          <w:b/>
          <w:sz w:val="24"/>
          <w:szCs w:val="24"/>
        </w:rPr>
        <w:t>Resolução CNPCP - 05, de 09 de setembro de 2009</w:t>
      </w:r>
      <w:r w:rsidRPr="00D06267">
        <w:rPr>
          <w:rFonts w:ascii="Times New Roman" w:hAnsi="Times New Roman" w:cs="Times New Roman"/>
          <w:sz w:val="24"/>
          <w:szCs w:val="24"/>
        </w:rPr>
        <w:t xml:space="preserve">. Dispõe sobre as diretrizes para as inspeções periódicas realizadas pelos membros do Conselho Nacional e Política Criminal e Penitenciária no Sistema </w:t>
      </w:r>
      <w:r>
        <w:rPr>
          <w:rFonts w:ascii="Times New Roman" w:hAnsi="Times New Roman" w:cs="Times New Roman"/>
          <w:sz w:val="24"/>
          <w:szCs w:val="24"/>
        </w:rPr>
        <w:t>Penitenciário Nacional. Disponível em:</w:t>
      </w:r>
      <w:r w:rsidRPr="006B3267">
        <w:rPr>
          <w:rFonts w:ascii="Times New Roman" w:hAnsi="Times New Roman" w:cs="Times New Roman"/>
          <w:sz w:val="24"/>
          <w:szCs w:val="24"/>
        </w:rPr>
        <w:t xml:space="preserve"> </w:t>
      </w:r>
      <w:r>
        <w:rPr>
          <w:rFonts w:ascii="Times New Roman" w:hAnsi="Times New Roman" w:cs="Times New Roman"/>
          <w:sz w:val="24"/>
          <w:szCs w:val="24"/>
        </w:rPr>
        <w:t>&lt;</w:t>
      </w:r>
      <w:hyperlink r:id="rId257" w:history="1">
        <w:r w:rsidRPr="0029427F">
          <w:rPr>
            <w:rStyle w:val="Hyperlink"/>
            <w:rFonts w:ascii="Times New Roman" w:hAnsi="Times New Roman" w:cs="Times New Roman"/>
            <w:sz w:val="24"/>
            <w:szCs w:val="24"/>
          </w:rPr>
          <w:t>http://portal.mj.gov.br/main.asp?View={B0287B7C-BA8B-45BD-B627-DC67B0AE176A}</w:t>
        </w:r>
      </w:hyperlink>
      <w:r>
        <w:rPr>
          <w:rFonts w:ascii="Times New Roman" w:hAnsi="Times New Roman" w:cs="Times New Roman"/>
          <w:sz w:val="24"/>
          <w:szCs w:val="24"/>
        </w:rPr>
        <w:t>&gt;. Acesso em: 04 ago. 2014.</w:t>
      </w:r>
    </w:p>
    <w:p w:rsidR="0012331D" w:rsidRDefault="0012331D" w:rsidP="0012331D">
      <w:pPr>
        <w:spacing w:line="240" w:lineRule="auto"/>
        <w:jc w:val="both"/>
        <w:rPr>
          <w:rFonts w:ascii="Times New Roman" w:hAnsi="Times New Roman" w:cs="Times New Roman"/>
          <w:sz w:val="24"/>
          <w:szCs w:val="24"/>
        </w:rPr>
      </w:pPr>
      <w:r w:rsidRPr="00D06267">
        <w:rPr>
          <w:rFonts w:ascii="Times New Roman" w:hAnsi="Times New Roman" w:cs="Times New Roman"/>
          <w:sz w:val="24"/>
          <w:szCs w:val="24"/>
        </w:rPr>
        <w:t xml:space="preserve">BRASIL. Ministério da Justiça. Departamento Penitenciário Nacional. Conselho Nacional de Política Criminal e Penitenciária. </w:t>
      </w:r>
      <w:r w:rsidRPr="00D06267">
        <w:rPr>
          <w:rFonts w:ascii="Times New Roman" w:hAnsi="Times New Roman" w:cs="Times New Roman"/>
          <w:b/>
          <w:sz w:val="24"/>
          <w:szCs w:val="24"/>
        </w:rPr>
        <w:t>Resolução CNPCP - 01, de 29 de abril de 2008</w:t>
      </w:r>
      <w:r w:rsidRPr="00D06267">
        <w:rPr>
          <w:rFonts w:ascii="Times New Roman" w:hAnsi="Times New Roman" w:cs="Times New Roman"/>
          <w:sz w:val="24"/>
          <w:szCs w:val="24"/>
        </w:rPr>
        <w:t xml:space="preserve">. Define os objetivos a serem alcançados para liberação dos recursos do Fundo Penitenciário Nacional (Funpen). Disponível em: </w:t>
      </w:r>
      <w:r>
        <w:rPr>
          <w:rFonts w:ascii="Times New Roman" w:hAnsi="Times New Roman" w:cs="Times New Roman"/>
          <w:sz w:val="24"/>
          <w:szCs w:val="24"/>
        </w:rPr>
        <w:t>&lt;</w:t>
      </w:r>
      <w:hyperlink r:id="rId258" w:history="1">
        <w:r w:rsidRPr="0029427F">
          <w:rPr>
            <w:rStyle w:val="Hyperlink"/>
            <w:rFonts w:ascii="Times New Roman" w:hAnsi="Times New Roman" w:cs="Times New Roman"/>
            <w:sz w:val="24"/>
            <w:szCs w:val="24"/>
          </w:rPr>
          <w:t>http://portal.mj.gov.br/main.asp?View={B0287B7C-BA8B-45BD-B627-DC67B0AE176A}</w:t>
        </w:r>
      </w:hyperlink>
      <w:r>
        <w:rPr>
          <w:rFonts w:ascii="Times New Roman" w:hAnsi="Times New Roman" w:cs="Times New Roman"/>
          <w:sz w:val="24"/>
          <w:szCs w:val="24"/>
        </w:rPr>
        <w:t>&gt;. Acesso em: 04 ago. 2014.</w:t>
      </w:r>
    </w:p>
    <w:p w:rsidR="0012331D" w:rsidRDefault="0012331D" w:rsidP="0012331D">
      <w:pPr>
        <w:spacing w:line="240" w:lineRule="auto"/>
        <w:jc w:val="both"/>
        <w:rPr>
          <w:rFonts w:ascii="Times New Roman" w:hAnsi="Times New Roman" w:cs="Times New Roman"/>
          <w:sz w:val="24"/>
          <w:szCs w:val="24"/>
        </w:rPr>
      </w:pPr>
      <w:r w:rsidRPr="0089437D">
        <w:rPr>
          <w:rFonts w:ascii="Times New Roman" w:hAnsi="Times New Roman" w:cs="Times New Roman"/>
          <w:sz w:val="24"/>
          <w:szCs w:val="24"/>
        </w:rPr>
        <w:t>BRASIL. Ministério da Justiça. Departamento Penitenciário Nacional. Conselho Nacional de Política Criminal e Penitenciária. Resolução CNPCP - 04, de 16 de junho</w:t>
      </w:r>
      <w:r w:rsidRPr="0089437D">
        <w:rPr>
          <w:rFonts w:ascii="Times New Roman" w:hAnsi="Times New Roman" w:cs="Times New Roman"/>
          <w:b/>
          <w:sz w:val="24"/>
          <w:szCs w:val="24"/>
        </w:rPr>
        <w:t xml:space="preserve"> </w:t>
      </w:r>
      <w:r w:rsidRPr="004E32E9">
        <w:rPr>
          <w:rFonts w:ascii="Times New Roman" w:hAnsi="Times New Roman" w:cs="Times New Roman"/>
          <w:b/>
          <w:sz w:val="24"/>
          <w:szCs w:val="24"/>
        </w:rPr>
        <w:t>de 2008</w:t>
      </w:r>
      <w:r>
        <w:rPr>
          <w:rFonts w:ascii="Times New Roman" w:hAnsi="Times New Roman" w:cs="Times New Roman"/>
          <w:sz w:val="24"/>
          <w:szCs w:val="24"/>
        </w:rPr>
        <w:t xml:space="preserve">. </w:t>
      </w:r>
      <w:hyperlink r:id="rId259" w:history="1">
        <w:r w:rsidRPr="0029427F">
          <w:rPr>
            <w:rStyle w:val="Hyperlink"/>
            <w:rFonts w:ascii="Times New Roman" w:hAnsi="Times New Roman" w:cs="Times New Roman"/>
            <w:sz w:val="24"/>
            <w:szCs w:val="24"/>
          </w:rPr>
          <w:t>http://portal.mj.gov.br/main.asp?View={B0287B7C-BA8B-45BD-B627-DC67B0AE176A}</w:t>
        </w:r>
      </w:hyperlink>
      <w:r>
        <w:rPr>
          <w:rFonts w:ascii="Times New Roman" w:hAnsi="Times New Roman" w:cs="Times New Roman"/>
          <w:sz w:val="24"/>
          <w:szCs w:val="24"/>
        </w:rPr>
        <w:t>&gt;. Acesso em: 08 ago. 2014.</w:t>
      </w:r>
    </w:p>
    <w:p w:rsidR="0012331D" w:rsidRDefault="0012331D" w:rsidP="0012331D">
      <w:pPr>
        <w:spacing w:line="240" w:lineRule="auto"/>
        <w:jc w:val="both"/>
        <w:rPr>
          <w:rFonts w:ascii="Times New Roman" w:hAnsi="Times New Roman" w:cs="Times New Roman"/>
          <w:sz w:val="24"/>
          <w:szCs w:val="24"/>
        </w:rPr>
      </w:pPr>
      <w:r w:rsidRPr="0089437D">
        <w:rPr>
          <w:rFonts w:ascii="Times New Roman" w:hAnsi="Times New Roman" w:cs="Times New Roman"/>
          <w:sz w:val="24"/>
          <w:szCs w:val="24"/>
        </w:rPr>
        <w:t xml:space="preserve">BRASIL. Ministério da Justiça. Departamento Penitenciário Nacional. Conselho Nacional de Política Criminal e Penitenciária. </w:t>
      </w:r>
      <w:r w:rsidRPr="0089437D">
        <w:rPr>
          <w:rFonts w:ascii="Times New Roman" w:hAnsi="Times New Roman" w:cs="Times New Roman"/>
          <w:b/>
          <w:sz w:val="24"/>
          <w:szCs w:val="24"/>
        </w:rPr>
        <w:t>Resolução CNPCP - 10, de 08 de novembro de 2004</w:t>
      </w:r>
      <w:r w:rsidRPr="0089437D">
        <w:rPr>
          <w:rFonts w:ascii="Times New Roman" w:hAnsi="Times New Roman" w:cs="Times New Roman"/>
          <w:sz w:val="24"/>
          <w:szCs w:val="24"/>
        </w:rPr>
        <w:t xml:space="preserve">.  Estabelece regras para a organização dos Conselhos da Comunidade nas Comarcas dos Estados, nas Circunscrições Judiciárias do Distrito Federal e nas Seções Judiciárias da Justiça Federal, e dá outras providências. </w:t>
      </w:r>
      <w:r w:rsidRPr="009C2A03">
        <w:rPr>
          <w:rFonts w:ascii="Times New Roman" w:hAnsi="Times New Roman" w:cs="Times New Roman"/>
          <w:sz w:val="24"/>
          <w:szCs w:val="24"/>
        </w:rPr>
        <w:t>&lt;</w:t>
      </w:r>
      <w:hyperlink r:id="rId260" w:history="1">
        <w:r w:rsidRPr="00D507FF">
          <w:rPr>
            <w:rStyle w:val="Hyperlink"/>
            <w:rFonts w:ascii="Times New Roman" w:hAnsi="Times New Roman" w:cs="Times New Roman"/>
            <w:sz w:val="24"/>
            <w:szCs w:val="24"/>
          </w:rPr>
          <w:t>http://www.stj.jus.br/webstj/Institucional/Biblioteca/Clipping/2Imprimir2.asp?seq_edicao=720&amp;seq_materia=10163</w:t>
        </w:r>
      </w:hyperlink>
      <w:r>
        <w:rPr>
          <w:rFonts w:ascii="Times New Roman" w:hAnsi="Times New Roman" w:cs="Times New Roman"/>
          <w:sz w:val="24"/>
          <w:szCs w:val="24"/>
        </w:rPr>
        <w:t>&gt;. Acesso em: 11 ago. 2014.</w:t>
      </w:r>
    </w:p>
    <w:p w:rsidR="0012331D" w:rsidRDefault="0012331D" w:rsidP="0012331D">
      <w:pPr>
        <w:spacing w:line="240" w:lineRule="auto"/>
        <w:jc w:val="both"/>
        <w:rPr>
          <w:rFonts w:ascii="Times New Roman" w:hAnsi="Times New Roman" w:cs="Times New Roman"/>
          <w:sz w:val="24"/>
          <w:szCs w:val="24"/>
        </w:rPr>
      </w:pPr>
      <w:r w:rsidRPr="0089437D">
        <w:rPr>
          <w:rFonts w:ascii="Times New Roman" w:hAnsi="Times New Roman" w:cs="Times New Roman"/>
          <w:sz w:val="24"/>
          <w:szCs w:val="24"/>
        </w:rPr>
        <w:t xml:space="preserve">BRASIL. Conselho Nacional de Justiça. </w:t>
      </w:r>
      <w:r w:rsidRPr="0089437D">
        <w:rPr>
          <w:rFonts w:ascii="Times New Roman" w:hAnsi="Times New Roman" w:cs="Times New Roman"/>
          <w:b/>
          <w:sz w:val="24"/>
          <w:szCs w:val="24"/>
        </w:rPr>
        <w:t>Resolução CNJ nº 96, de 27 de outubro de 2009</w:t>
      </w:r>
      <w:r w:rsidRPr="0089437D">
        <w:rPr>
          <w:rFonts w:ascii="Times New Roman" w:hAnsi="Times New Roman" w:cs="Times New Roman"/>
          <w:sz w:val="24"/>
          <w:szCs w:val="24"/>
        </w:rPr>
        <w:t xml:space="preserve">. Dispõe sobre o Projeto Começar de Novo no âmbito do Poder Judiciário, institui o Portal de Oportunidades e dá outras providências. Disponível em: </w:t>
      </w:r>
      <w:r>
        <w:rPr>
          <w:rFonts w:ascii="Times New Roman" w:hAnsi="Times New Roman" w:cs="Times New Roman"/>
          <w:sz w:val="24"/>
          <w:szCs w:val="24"/>
        </w:rPr>
        <w:t>&lt;</w:t>
      </w:r>
      <w:hyperlink r:id="rId261" w:history="1">
        <w:r w:rsidRPr="00127906">
          <w:rPr>
            <w:rStyle w:val="Hyperlink"/>
            <w:rFonts w:ascii="Times New Roman" w:hAnsi="Times New Roman" w:cs="Times New Roman"/>
            <w:sz w:val="24"/>
            <w:szCs w:val="24"/>
          </w:rPr>
          <w:t>http://www.cnj.jus.br/atos-administrativos/atos-da-presidencia/323-resolucoes/12209-resolucao-no-96-de-27-de-outubro-de-2009</w:t>
        </w:r>
      </w:hyperlink>
      <w:r w:rsidRPr="009C16F1">
        <w:rPr>
          <w:rStyle w:val="Hyperlink"/>
          <w:rFonts w:ascii="Times New Roman" w:hAnsi="Times New Roman" w:cs="Times New Roman"/>
          <w:sz w:val="24"/>
          <w:szCs w:val="24"/>
        </w:rPr>
        <w:t>&gt;</w:t>
      </w:r>
      <w:r>
        <w:rPr>
          <w:rFonts w:ascii="Times New Roman" w:hAnsi="Times New Roman" w:cs="Times New Roman"/>
          <w:sz w:val="24"/>
          <w:szCs w:val="24"/>
        </w:rPr>
        <w:t>. Acesso em: 27 jul. 2014.</w:t>
      </w:r>
    </w:p>
    <w:p w:rsidR="0012331D" w:rsidRPr="0022593D" w:rsidRDefault="0012331D" w:rsidP="0012331D">
      <w:pPr>
        <w:spacing w:line="240" w:lineRule="auto"/>
        <w:jc w:val="both"/>
        <w:rPr>
          <w:rFonts w:ascii="Times New Roman" w:hAnsi="Times New Roman" w:cs="Times New Roman"/>
          <w:sz w:val="24"/>
          <w:szCs w:val="24"/>
        </w:rPr>
      </w:pPr>
      <w:r w:rsidRPr="00077CA1">
        <w:rPr>
          <w:rFonts w:ascii="Times New Roman" w:hAnsi="Times New Roman" w:cs="Times New Roman"/>
          <w:sz w:val="24"/>
          <w:szCs w:val="24"/>
        </w:rPr>
        <w:t xml:space="preserve">BRASIL. Conselho Nacional de Justiça. </w:t>
      </w:r>
      <w:r w:rsidRPr="00077CA1">
        <w:rPr>
          <w:rFonts w:ascii="Times New Roman" w:hAnsi="Times New Roman" w:cs="Times New Roman"/>
          <w:b/>
          <w:sz w:val="24"/>
          <w:szCs w:val="24"/>
        </w:rPr>
        <w:t>Resolução CNJ nº 154, de 13 de julho de 2012</w:t>
      </w:r>
      <w:r w:rsidRPr="00077CA1">
        <w:rPr>
          <w:rFonts w:ascii="Times New Roman" w:hAnsi="Times New Roman" w:cs="Times New Roman"/>
          <w:sz w:val="24"/>
          <w:szCs w:val="24"/>
        </w:rPr>
        <w:t xml:space="preserve">. </w:t>
      </w:r>
      <w:r w:rsidRPr="00077CA1">
        <w:rPr>
          <w:rFonts w:ascii="Times New Roman" w:hAnsi="Times New Roman" w:cs="Times New Roman"/>
          <w:sz w:val="24"/>
          <w:szCs w:val="24"/>
          <w:shd w:val="clear" w:color="auto" w:fill="FFFFFF"/>
        </w:rPr>
        <w:t xml:space="preserve">Define a política institucional do Poder Judiciário na utilização dos recursos oriundos da </w:t>
      </w:r>
      <w:r w:rsidRPr="00077CA1">
        <w:rPr>
          <w:rFonts w:ascii="Times New Roman" w:hAnsi="Times New Roman" w:cs="Times New Roman"/>
          <w:sz w:val="24"/>
          <w:szCs w:val="24"/>
          <w:shd w:val="clear" w:color="auto" w:fill="FFFFFF"/>
        </w:rPr>
        <w:lastRenderedPageBreak/>
        <w:t>aplicação da pena de prestação pecuniária</w:t>
      </w:r>
      <w:r w:rsidRPr="00077CA1">
        <w:rPr>
          <w:rFonts w:ascii="Times New Roman" w:hAnsi="Times New Roman" w:cs="Times New Roman"/>
          <w:sz w:val="24"/>
          <w:szCs w:val="24"/>
        </w:rPr>
        <w:t xml:space="preserve">. Disponível em: </w:t>
      </w:r>
      <w:r w:rsidRPr="00070938">
        <w:rPr>
          <w:rFonts w:ascii="Times New Roman" w:hAnsi="Times New Roman" w:cs="Times New Roman"/>
          <w:sz w:val="24"/>
          <w:szCs w:val="24"/>
        </w:rPr>
        <w:t>&lt;</w:t>
      </w:r>
      <w:hyperlink r:id="rId262" w:history="1">
        <w:r w:rsidRPr="00127906">
          <w:rPr>
            <w:rStyle w:val="Hyperlink"/>
            <w:rFonts w:ascii="Times New Roman" w:hAnsi="Times New Roman" w:cs="Times New Roman"/>
            <w:sz w:val="24"/>
            <w:szCs w:val="24"/>
          </w:rPr>
          <w:t>http://www.cnj.jus.br/atos-administrativos/atos-da-presidencia/resolucoespresidencia/20269-resolucao-n-154-de-13-de-julho-de-2012</w:t>
        </w:r>
      </w:hyperlink>
      <w:r w:rsidRPr="00070938">
        <w:rPr>
          <w:rStyle w:val="Hyperlink"/>
          <w:rFonts w:ascii="Times New Roman" w:hAnsi="Times New Roman" w:cs="Times New Roman"/>
          <w:sz w:val="24"/>
          <w:szCs w:val="24"/>
        </w:rPr>
        <w:t>&gt;</w:t>
      </w:r>
      <w:r>
        <w:rPr>
          <w:rFonts w:ascii="Times New Roman" w:hAnsi="Times New Roman" w:cs="Times New Roman"/>
          <w:sz w:val="24"/>
          <w:szCs w:val="24"/>
        </w:rPr>
        <w:t>. Acesso em: 27 jul. 2014.</w:t>
      </w:r>
    </w:p>
    <w:p w:rsidR="0012331D" w:rsidRDefault="0012331D" w:rsidP="0012331D">
      <w:pPr>
        <w:spacing w:line="240" w:lineRule="auto"/>
        <w:jc w:val="both"/>
        <w:rPr>
          <w:rFonts w:ascii="Times New Roman" w:hAnsi="Times New Roman" w:cs="Times New Roman"/>
          <w:sz w:val="24"/>
          <w:szCs w:val="24"/>
        </w:rPr>
      </w:pPr>
      <w:r w:rsidRPr="00077CA1">
        <w:rPr>
          <w:rFonts w:ascii="Times New Roman" w:hAnsi="Times New Roman" w:cs="Times New Roman"/>
          <w:sz w:val="24"/>
          <w:szCs w:val="24"/>
        </w:rPr>
        <w:t xml:space="preserve">BRASÍLIA. Conselho Federal de Serviço Social - CFESS. </w:t>
      </w:r>
      <w:r w:rsidRPr="00077CA1">
        <w:rPr>
          <w:rFonts w:ascii="Times New Roman" w:hAnsi="Times New Roman" w:cs="Times New Roman"/>
          <w:b/>
          <w:sz w:val="24"/>
          <w:szCs w:val="24"/>
        </w:rPr>
        <w:t>Grupo de Trabalho Conselho da Comunidade - Relatório Final</w:t>
      </w:r>
      <w:r w:rsidRPr="00077CA1">
        <w:rPr>
          <w:rFonts w:ascii="Times New Roman" w:hAnsi="Times New Roman" w:cs="Times New Roman"/>
          <w:sz w:val="24"/>
          <w:szCs w:val="24"/>
        </w:rPr>
        <w:t xml:space="preserve">. Disponível em: </w:t>
      </w:r>
      <w:r w:rsidRPr="00213260">
        <w:rPr>
          <w:rFonts w:ascii="Times New Roman" w:hAnsi="Times New Roman" w:cs="Times New Roman"/>
          <w:sz w:val="24"/>
          <w:szCs w:val="24"/>
        </w:rPr>
        <w:t>&lt;</w:t>
      </w:r>
      <w:hyperlink r:id="rId263" w:history="1">
        <w:r w:rsidRPr="00213260">
          <w:rPr>
            <w:rStyle w:val="Hyperlink"/>
            <w:rFonts w:ascii="Times New Roman" w:hAnsi="Times New Roman"/>
            <w:sz w:val="24"/>
            <w:szCs w:val="24"/>
          </w:rPr>
          <w:t>http://www.cfess.org.br/arquivos/Relatorio_final_GT_Conselho_da_Comunicade</w:t>
        </w:r>
      </w:hyperlink>
      <w:r w:rsidRPr="00213260">
        <w:rPr>
          <w:rStyle w:val="Hyperlink"/>
          <w:sz w:val="24"/>
          <w:szCs w:val="24"/>
        </w:rPr>
        <w:t>&gt;</w:t>
      </w:r>
      <w:r w:rsidRPr="00213260">
        <w:rPr>
          <w:rFonts w:ascii="Times New Roman" w:hAnsi="Times New Roman" w:cs="Times New Roman"/>
          <w:sz w:val="24"/>
          <w:szCs w:val="24"/>
        </w:rPr>
        <w:t>.</w:t>
      </w:r>
      <w:r>
        <w:rPr>
          <w:rFonts w:ascii="Times New Roman" w:hAnsi="Times New Roman" w:cs="Times New Roman"/>
          <w:sz w:val="24"/>
          <w:szCs w:val="24"/>
        </w:rPr>
        <w:t xml:space="preserve"> Acesso em: 09 ago. 2014.</w:t>
      </w:r>
    </w:p>
    <w:p w:rsidR="0012331D" w:rsidRPr="00077CA1" w:rsidRDefault="0012331D" w:rsidP="0012331D">
      <w:pPr>
        <w:spacing w:after="0" w:line="240" w:lineRule="auto"/>
        <w:jc w:val="both"/>
        <w:rPr>
          <w:rFonts w:ascii="Times New Roman" w:hAnsi="Times New Roman"/>
          <w:sz w:val="20"/>
          <w:szCs w:val="20"/>
        </w:rPr>
      </w:pPr>
      <w:r w:rsidRPr="00077CA1">
        <w:rPr>
          <w:rFonts w:ascii="Times New Roman" w:hAnsi="Times New Roman" w:cs="Times New Roman"/>
          <w:sz w:val="24"/>
          <w:szCs w:val="24"/>
        </w:rPr>
        <w:t xml:space="preserve">BRASÍLIA. MNISTÉRIO DA JUSTIÇA. DEPARAMENTO PENITENCIÁRIO NACIONAL. OUVIDORIA DO SISTEMA PENITENCIÁRIO </w:t>
      </w:r>
      <w:r w:rsidRPr="00077CA1">
        <w:rPr>
          <w:rFonts w:ascii="Times New Roman" w:hAnsi="Times New Roman" w:cs="Times New Roman"/>
          <w:b/>
          <w:sz w:val="24"/>
          <w:szCs w:val="24"/>
        </w:rPr>
        <w:t>Fundamentos e análises sobre os Conselhos da Comunidade</w:t>
      </w:r>
      <w:r w:rsidRPr="00077CA1">
        <w:rPr>
          <w:rFonts w:ascii="Times New Roman" w:hAnsi="Times New Roman" w:cs="Times New Roman"/>
          <w:sz w:val="24"/>
          <w:szCs w:val="24"/>
        </w:rPr>
        <w:t xml:space="preserve">. Brasília: Ministério da Justiça, 2010, 1. ed. Brasília: DEPEN/OSPEN, 2010. </w:t>
      </w:r>
    </w:p>
    <w:p w:rsidR="0012331D" w:rsidRPr="005729AD" w:rsidRDefault="0012331D" w:rsidP="0012331D">
      <w:pPr>
        <w:spacing w:after="0" w:line="240" w:lineRule="auto"/>
        <w:jc w:val="both"/>
        <w:rPr>
          <w:rFonts w:ascii="Times New Roman" w:hAnsi="Times New Roman"/>
          <w:sz w:val="20"/>
          <w:szCs w:val="20"/>
        </w:rPr>
      </w:pPr>
    </w:p>
    <w:p w:rsidR="0012331D" w:rsidRPr="00077CA1" w:rsidRDefault="0012331D" w:rsidP="0012331D">
      <w:pPr>
        <w:jc w:val="both"/>
        <w:rPr>
          <w:rFonts w:ascii="Times New Roman" w:hAnsi="Times New Roman" w:cs="Times New Roman"/>
          <w:sz w:val="24"/>
          <w:szCs w:val="24"/>
        </w:rPr>
      </w:pPr>
      <w:r w:rsidRPr="00077CA1">
        <w:rPr>
          <w:rFonts w:ascii="Times New Roman" w:hAnsi="Times New Roman" w:cs="Times New Roman"/>
          <w:sz w:val="24"/>
          <w:szCs w:val="24"/>
        </w:rPr>
        <w:t xml:space="preserve">CALDERONI, Vivian. Transpondo muralhas: intervenções no cárcere para encontros, diálogos e denúncias. In: SÁ, Alvino Augusto de; BRAGA, Ana Gabriela Mendes; BRETAN, Maria Emília Accioli Nobre; CALDERONI, Vivian (Coords.). </w:t>
      </w:r>
      <w:r w:rsidRPr="00077CA1">
        <w:rPr>
          <w:rFonts w:ascii="Times New Roman" w:hAnsi="Times New Roman" w:cs="Times New Roman"/>
          <w:b/>
          <w:sz w:val="24"/>
          <w:szCs w:val="24"/>
        </w:rPr>
        <w:t>GDUCC - Grupo de Diálogo Universidade-Cárcere-Comunidade: uma experiência de integração entre a sociedade e o cárcere</w:t>
      </w:r>
      <w:r w:rsidRPr="00077CA1">
        <w:rPr>
          <w:rFonts w:ascii="Times New Roman" w:hAnsi="Times New Roman" w:cs="Times New Roman"/>
          <w:sz w:val="24"/>
          <w:szCs w:val="24"/>
        </w:rPr>
        <w:t>. 1. ed. Brasília: Ministério da Justiça, 2013, p. 55-66.</w:t>
      </w:r>
    </w:p>
    <w:p w:rsidR="0012331D" w:rsidRDefault="0012331D" w:rsidP="0012331D">
      <w:pPr>
        <w:spacing w:after="0" w:line="240" w:lineRule="auto"/>
        <w:jc w:val="both"/>
        <w:rPr>
          <w:rFonts w:ascii="Times New Roman" w:hAnsi="Times New Roman" w:cs="Times New Roman"/>
          <w:sz w:val="24"/>
          <w:szCs w:val="24"/>
        </w:rPr>
      </w:pPr>
      <w:r w:rsidRPr="00077CA1">
        <w:rPr>
          <w:rFonts w:ascii="Times New Roman" w:hAnsi="Times New Roman" w:cs="Times New Roman"/>
          <w:sz w:val="24"/>
          <w:szCs w:val="24"/>
        </w:rPr>
        <w:t xml:space="preserve">CARTA DE FOZ DO IGUAÇU. </w:t>
      </w:r>
      <w:r w:rsidRPr="00077CA1">
        <w:rPr>
          <w:rFonts w:ascii="Times New Roman" w:hAnsi="Times New Roman" w:cs="Times New Roman"/>
          <w:b/>
          <w:sz w:val="24"/>
          <w:szCs w:val="24"/>
        </w:rPr>
        <w:t>II Encontro de Ressocialização e Segurança Pública</w:t>
      </w:r>
      <w:r w:rsidRPr="00077CA1">
        <w:rPr>
          <w:rFonts w:ascii="Times New Roman" w:hAnsi="Times New Roman" w:cs="Times New Roman"/>
          <w:sz w:val="24"/>
          <w:szCs w:val="24"/>
        </w:rPr>
        <w:t xml:space="preserve">. Disponível em: </w:t>
      </w:r>
      <w:r>
        <w:rPr>
          <w:rFonts w:ascii="Times New Roman" w:hAnsi="Times New Roman" w:cs="Times New Roman"/>
          <w:sz w:val="24"/>
          <w:szCs w:val="24"/>
        </w:rPr>
        <w:t>&lt;</w:t>
      </w:r>
      <w:hyperlink r:id="rId264" w:history="1">
        <w:r w:rsidRPr="00DD60EE">
          <w:rPr>
            <w:rStyle w:val="Hyperlink"/>
            <w:rFonts w:ascii="Times New Roman" w:hAnsi="Times New Roman" w:cs="Times New Roman"/>
          </w:rPr>
          <w:t>http://www.justica.gov.br/sua-seguranca/departamento-penitenciario-nacional/ouvidoria-1/encontros-regionais</w:t>
        </w:r>
      </w:hyperlink>
      <w:r>
        <w:rPr>
          <w:rFonts w:ascii="Times New Roman" w:hAnsi="Times New Roman" w:cs="Times New Roman"/>
          <w:sz w:val="24"/>
          <w:szCs w:val="24"/>
        </w:rPr>
        <w:t>&gt;.</w:t>
      </w:r>
      <w:r w:rsidRPr="00DD60EE">
        <w:rPr>
          <w:rFonts w:ascii="Times New Roman" w:hAnsi="Times New Roman" w:cs="Times New Roman"/>
          <w:sz w:val="24"/>
          <w:szCs w:val="24"/>
        </w:rPr>
        <w:t xml:space="preserve"> Acesso em 05 out. 2014.</w:t>
      </w:r>
    </w:p>
    <w:p w:rsidR="0012331D" w:rsidRDefault="0012331D" w:rsidP="0012331D">
      <w:pPr>
        <w:spacing w:after="0" w:line="240" w:lineRule="auto"/>
        <w:jc w:val="both"/>
        <w:rPr>
          <w:rFonts w:ascii="Times New Roman" w:hAnsi="Times New Roman" w:cs="Times New Roman"/>
          <w:sz w:val="24"/>
          <w:szCs w:val="24"/>
        </w:rPr>
      </w:pPr>
    </w:p>
    <w:p w:rsidR="0012331D" w:rsidRPr="00EA03A2" w:rsidRDefault="0012331D" w:rsidP="0012331D">
      <w:pPr>
        <w:spacing w:after="0" w:line="240" w:lineRule="auto"/>
        <w:jc w:val="both"/>
        <w:rPr>
          <w:rFonts w:ascii="Times New Roman" w:hAnsi="Times New Roman" w:cs="Times New Roman"/>
          <w:sz w:val="24"/>
          <w:szCs w:val="24"/>
        </w:rPr>
      </w:pPr>
      <w:r w:rsidRPr="00077CA1">
        <w:rPr>
          <w:rFonts w:ascii="Times New Roman" w:hAnsi="Times New Roman" w:cs="Times New Roman"/>
          <w:sz w:val="24"/>
          <w:szCs w:val="24"/>
        </w:rPr>
        <w:t xml:space="preserve">CARTA DE JOINVILLE, 2007. Encontros dos Conselhos da Comunidade. </w:t>
      </w:r>
      <w:r w:rsidRPr="00077CA1">
        <w:rPr>
          <w:rFonts w:ascii="Times New Roman" w:hAnsi="Times New Roman"/>
          <w:sz w:val="24"/>
          <w:szCs w:val="24"/>
        </w:rPr>
        <w:t xml:space="preserve">Disponível </w:t>
      </w:r>
      <w:r w:rsidRPr="00EA03A2">
        <w:rPr>
          <w:rFonts w:ascii="Times New Roman" w:hAnsi="Times New Roman"/>
          <w:sz w:val="24"/>
          <w:szCs w:val="24"/>
        </w:rPr>
        <w:t xml:space="preserve">em: </w:t>
      </w:r>
      <w:r>
        <w:rPr>
          <w:rFonts w:ascii="Times New Roman" w:hAnsi="Times New Roman"/>
          <w:sz w:val="24"/>
          <w:szCs w:val="24"/>
        </w:rPr>
        <w:t>&lt;</w:t>
      </w:r>
      <w:hyperlink r:id="rId265" w:history="1">
        <w:r w:rsidRPr="00EA03A2">
          <w:rPr>
            <w:rStyle w:val="Hyperlink"/>
            <w:rFonts w:ascii="Times New Roman" w:hAnsi="Times New Roman" w:cs="Times New Roman"/>
            <w:sz w:val="24"/>
            <w:szCs w:val="24"/>
          </w:rPr>
          <w:t>http://www.justica.gov.br/sua-seguranca/departamento-penitenciario-nacional/ouvidoria-1/encontros-regionais</w:t>
        </w:r>
      </w:hyperlink>
      <w:hyperlink r:id="rId266" w:history="1"/>
      <w:r w:rsidRPr="00EA03A2">
        <w:rPr>
          <w:rFonts w:ascii="Times New Roman" w:hAnsi="Times New Roman" w:cs="Times New Roman"/>
          <w:sz w:val="24"/>
          <w:szCs w:val="24"/>
        </w:rPr>
        <w:t>&gt;.</w:t>
      </w:r>
      <w:hyperlink r:id="rId267" w:history="1"/>
      <w:r w:rsidRPr="00EA03A2">
        <w:rPr>
          <w:rFonts w:ascii="Times New Roman" w:hAnsi="Times New Roman"/>
          <w:sz w:val="24"/>
          <w:szCs w:val="24"/>
        </w:rPr>
        <w:t xml:space="preserve"> Acesso em: 05 out. 2014.</w:t>
      </w:r>
    </w:p>
    <w:p w:rsidR="0012331D" w:rsidRPr="004920CF" w:rsidRDefault="0012331D" w:rsidP="0012331D">
      <w:pPr>
        <w:spacing w:after="0" w:line="240" w:lineRule="auto"/>
        <w:jc w:val="both"/>
        <w:rPr>
          <w:rFonts w:ascii="Times New Roman" w:hAnsi="Times New Roman" w:cs="Times New Roman"/>
          <w:color w:val="00B050"/>
        </w:rPr>
      </w:pPr>
    </w:p>
    <w:p w:rsidR="0012331D" w:rsidRPr="00077CA1" w:rsidRDefault="0012331D" w:rsidP="0012331D">
      <w:pPr>
        <w:spacing w:after="0" w:line="240" w:lineRule="auto"/>
        <w:jc w:val="both"/>
        <w:rPr>
          <w:rFonts w:ascii="Times New Roman" w:hAnsi="Times New Roman" w:cs="Times New Roman"/>
          <w:sz w:val="24"/>
          <w:szCs w:val="24"/>
        </w:rPr>
      </w:pPr>
      <w:r w:rsidRPr="00077CA1">
        <w:rPr>
          <w:rFonts w:ascii="Times New Roman" w:hAnsi="Times New Roman" w:cs="Times New Roman"/>
          <w:sz w:val="24"/>
          <w:szCs w:val="24"/>
        </w:rPr>
        <w:t xml:space="preserve">CEARÁ (Estado). Poder Judiciário do Estado do Ceará. </w:t>
      </w:r>
      <w:r w:rsidRPr="00077CA1">
        <w:rPr>
          <w:rFonts w:ascii="Times New Roman" w:hAnsi="Times New Roman" w:cs="Times New Roman"/>
          <w:b/>
          <w:sz w:val="24"/>
          <w:szCs w:val="24"/>
        </w:rPr>
        <w:t>Portaria Judicial nº 06/2014 da Comarca de Pindoretama</w:t>
      </w:r>
      <w:r w:rsidRPr="00077CA1">
        <w:rPr>
          <w:rFonts w:ascii="Times New Roman" w:hAnsi="Times New Roman" w:cs="Times New Roman"/>
          <w:sz w:val="24"/>
          <w:szCs w:val="24"/>
        </w:rPr>
        <w:t xml:space="preserve">. </w:t>
      </w:r>
      <w:r w:rsidRPr="00077CA1">
        <w:rPr>
          <w:rFonts w:ascii="Times New Roman" w:hAnsi="Times New Roman"/>
          <w:sz w:val="24"/>
          <w:szCs w:val="24"/>
        </w:rPr>
        <w:t xml:space="preserve">Diário da </w:t>
      </w:r>
      <w:r w:rsidRPr="00077CA1">
        <w:rPr>
          <w:rFonts w:ascii="Times New Roman" w:hAnsi="Times New Roman" w:cs="Times New Roman"/>
          <w:sz w:val="24"/>
          <w:szCs w:val="24"/>
        </w:rPr>
        <w:t>Justiça Eletrônico, ano IV, edição 951, Fortaleza-CE, Segunda-Feira, 28 de Abril de 2014. Caderno 1: Administrativo.</w:t>
      </w:r>
    </w:p>
    <w:p w:rsidR="0012331D" w:rsidRPr="00077CA1" w:rsidRDefault="0012331D" w:rsidP="0012331D">
      <w:pPr>
        <w:spacing w:after="0" w:line="240" w:lineRule="auto"/>
        <w:jc w:val="both"/>
        <w:rPr>
          <w:rFonts w:ascii="Times New Roman" w:hAnsi="Times New Roman"/>
          <w:sz w:val="20"/>
          <w:szCs w:val="20"/>
        </w:rPr>
      </w:pPr>
    </w:p>
    <w:p w:rsidR="0012331D" w:rsidRDefault="0012331D" w:rsidP="0012331D">
      <w:pPr>
        <w:spacing w:line="240" w:lineRule="auto"/>
        <w:jc w:val="both"/>
        <w:rPr>
          <w:rFonts w:ascii="Times New Roman" w:hAnsi="Times New Roman"/>
          <w:sz w:val="24"/>
          <w:szCs w:val="24"/>
        </w:rPr>
      </w:pPr>
      <w:r w:rsidRPr="00077CA1">
        <w:rPr>
          <w:rFonts w:ascii="Times New Roman" w:hAnsi="Times New Roman" w:cs="Times New Roman"/>
          <w:sz w:val="24"/>
          <w:szCs w:val="24"/>
        </w:rPr>
        <w:t xml:space="preserve">CONSELHO DA COMUNIDADE DE GOIÂNIA (GO). Disponível </w:t>
      </w:r>
      <w:r w:rsidRPr="00197F26">
        <w:rPr>
          <w:rFonts w:ascii="Times New Roman" w:hAnsi="Times New Roman" w:cs="Times New Roman"/>
          <w:sz w:val="24"/>
          <w:szCs w:val="24"/>
        </w:rPr>
        <w:t>&lt;</w:t>
      </w:r>
      <w:hyperlink r:id="rId268" w:history="1">
        <w:r w:rsidRPr="00197F26">
          <w:rPr>
            <w:rStyle w:val="Hyperlink"/>
            <w:rFonts w:ascii="Times New Roman" w:hAnsi="Times New Roman"/>
            <w:sz w:val="24"/>
            <w:szCs w:val="24"/>
          </w:rPr>
          <w:t>http://conselhogoiania.blogspot.com.br/</w:t>
        </w:r>
      </w:hyperlink>
      <w:r w:rsidRPr="00197F26">
        <w:rPr>
          <w:rStyle w:val="Hyperlink"/>
          <w:rFonts w:ascii="Times New Roman" w:hAnsi="Times New Roman"/>
          <w:sz w:val="24"/>
          <w:szCs w:val="24"/>
        </w:rPr>
        <w:t>&gt;</w:t>
      </w:r>
      <w:r w:rsidRPr="00197F26">
        <w:rPr>
          <w:rFonts w:ascii="Times New Roman" w:hAnsi="Times New Roman"/>
          <w:sz w:val="24"/>
          <w:szCs w:val="24"/>
        </w:rPr>
        <w:t>. Acesso em: 09 jul. 2014.</w:t>
      </w:r>
    </w:p>
    <w:p w:rsidR="0012331D" w:rsidRPr="00D47720" w:rsidRDefault="0012331D" w:rsidP="0012331D">
      <w:pPr>
        <w:spacing w:line="240" w:lineRule="auto"/>
        <w:jc w:val="both"/>
        <w:rPr>
          <w:rFonts w:ascii="Times New Roman" w:hAnsi="Times New Roman"/>
          <w:sz w:val="24"/>
          <w:szCs w:val="24"/>
        </w:rPr>
      </w:pPr>
      <w:r w:rsidRPr="00077CA1">
        <w:rPr>
          <w:rFonts w:ascii="Times New Roman" w:hAnsi="Times New Roman"/>
          <w:sz w:val="24"/>
          <w:szCs w:val="24"/>
        </w:rPr>
        <w:t xml:space="preserve">CONSELHO DA COMUNIDADE DE CÁCERES (MT). Disponível em: </w:t>
      </w:r>
      <w:r w:rsidRPr="00D47720">
        <w:rPr>
          <w:rFonts w:ascii="Times New Roman" w:hAnsi="Times New Roman"/>
          <w:sz w:val="24"/>
          <w:szCs w:val="24"/>
        </w:rPr>
        <w:t>&lt;</w:t>
      </w:r>
      <w:hyperlink r:id="rId269" w:history="1">
        <w:r w:rsidRPr="00D47720">
          <w:rPr>
            <w:rStyle w:val="Hyperlink"/>
            <w:rFonts w:ascii="Times New Roman" w:hAnsi="Times New Roman"/>
            <w:sz w:val="24"/>
            <w:szCs w:val="24"/>
          </w:rPr>
          <w:t>http://conselhodacomunidadedecaceres.blogspot.com.br/</w:t>
        </w:r>
      </w:hyperlink>
      <w:r w:rsidRPr="00D47720">
        <w:rPr>
          <w:rStyle w:val="Hyperlink"/>
          <w:rFonts w:ascii="Times New Roman" w:hAnsi="Times New Roman"/>
          <w:sz w:val="24"/>
          <w:szCs w:val="24"/>
        </w:rPr>
        <w:t>&gt;. Acesso em: 27 jul. 2014.</w:t>
      </w:r>
    </w:p>
    <w:p w:rsidR="0012331D" w:rsidRPr="00D47720" w:rsidRDefault="0012331D" w:rsidP="0012331D">
      <w:pPr>
        <w:spacing w:line="240" w:lineRule="auto"/>
        <w:jc w:val="both"/>
        <w:rPr>
          <w:rFonts w:ascii="Times New Roman" w:hAnsi="Times New Roman"/>
          <w:sz w:val="24"/>
          <w:szCs w:val="24"/>
        </w:rPr>
      </w:pPr>
      <w:r w:rsidRPr="00077CA1">
        <w:rPr>
          <w:rFonts w:ascii="Times New Roman" w:hAnsi="Times New Roman"/>
          <w:sz w:val="24"/>
          <w:szCs w:val="24"/>
        </w:rPr>
        <w:t xml:space="preserve">CONSELHO DA COMUNIDADE DE BELÉM (PA). Disponível em: </w:t>
      </w:r>
      <w:r w:rsidRPr="00D47720">
        <w:rPr>
          <w:rFonts w:ascii="Times New Roman" w:hAnsi="Times New Roman"/>
          <w:sz w:val="24"/>
          <w:szCs w:val="24"/>
        </w:rPr>
        <w:t>&lt;</w:t>
      </w:r>
      <w:r w:rsidRPr="00D47720">
        <w:rPr>
          <w:rStyle w:val="Hyperlink"/>
          <w:rFonts w:ascii="Times New Roman" w:hAnsi="Times New Roman"/>
          <w:sz w:val="24"/>
          <w:szCs w:val="24"/>
        </w:rPr>
        <w:t xml:space="preserve"> </w:t>
      </w:r>
      <w:hyperlink r:id="rId270" w:history="1">
        <w:r w:rsidRPr="00D47720">
          <w:rPr>
            <w:rStyle w:val="Hyperlink"/>
            <w:rFonts w:ascii="Times New Roman" w:hAnsi="Times New Roman"/>
            <w:sz w:val="24"/>
            <w:szCs w:val="24"/>
          </w:rPr>
          <w:t>http://conselhocomunidadebelem.blogspot.com.br/</w:t>
        </w:r>
      </w:hyperlink>
      <w:r w:rsidRPr="00D47720">
        <w:rPr>
          <w:rStyle w:val="Hyperlink"/>
          <w:rFonts w:ascii="Times New Roman" w:hAnsi="Times New Roman"/>
          <w:sz w:val="24"/>
          <w:szCs w:val="24"/>
        </w:rPr>
        <w:t>&gt;. Acesso em: 27 jul. 2014.</w:t>
      </w:r>
    </w:p>
    <w:p w:rsidR="0012331D" w:rsidRPr="000510F6" w:rsidRDefault="0012331D" w:rsidP="0012331D">
      <w:pPr>
        <w:spacing w:line="240" w:lineRule="auto"/>
        <w:jc w:val="both"/>
        <w:rPr>
          <w:rFonts w:ascii="Times New Roman" w:hAnsi="Times New Roman"/>
          <w:sz w:val="24"/>
          <w:szCs w:val="24"/>
        </w:rPr>
      </w:pPr>
      <w:r w:rsidRPr="00077CA1">
        <w:rPr>
          <w:rFonts w:ascii="Times New Roman" w:hAnsi="Times New Roman"/>
          <w:sz w:val="24"/>
          <w:szCs w:val="24"/>
        </w:rPr>
        <w:t xml:space="preserve">CONSELHO DA COMUNIDADE DE CAMPO GRANDE (MS). Disponível em: </w:t>
      </w:r>
      <w:r w:rsidRPr="000510F6">
        <w:rPr>
          <w:rFonts w:ascii="Times New Roman" w:hAnsi="Times New Roman"/>
          <w:sz w:val="24"/>
          <w:szCs w:val="24"/>
        </w:rPr>
        <w:t>&lt;</w:t>
      </w:r>
      <w:hyperlink r:id="rId271" w:history="1">
        <w:r w:rsidRPr="000510F6">
          <w:rPr>
            <w:rStyle w:val="Hyperlink"/>
            <w:rFonts w:ascii="Times New Roman" w:hAnsi="Times New Roman"/>
            <w:sz w:val="24"/>
            <w:szCs w:val="24"/>
          </w:rPr>
          <w:t>http://www.cccgms.com.br/Site/View/Conselho.aspx</w:t>
        </w:r>
      </w:hyperlink>
      <w:r w:rsidRPr="000510F6">
        <w:rPr>
          <w:rStyle w:val="Hyperlink"/>
          <w:rFonts w:ascii="Times New Roman" w:hAnsi="Times New Roman"/>
          <w:sz w:val="24"/>
          <w:szCs w:val="24"/>
        </w:rPr>
        <w:t>&gt;</w:t>
      </w:r>
      <w:r w:rsidRPr="000510F6">
        <w:rPr>
          <w:rFonts w:ascii="Times New Roman" w:hAnsi="Times New Roman"/>
          <w:sz w:val="24"/>
          <w:szCs w:val="24"/>
        </w:rPr>
        <w:t>. Acesso em: 27 jul. 2014.</w:t>
      </w:r>
    </w:p>
    <w:p w:rsidR="0012331D" w:rsidRPr="000510F6" w:rsidRDefault="0012331D" w:rsidP="0012331D">
      <w:pPr>
        <w:spacing w:line="240" w:lineRule="auto"/>
        <w:jc w:val="both"/>
        <w:rPr>
          <w:rFonts w:ascii="Times New Roman" w:hAnsi="Times New Roman"/>
          <w:sz w:val="24"/>
          <w:szCs w:val="24"/>
        </w:rPr>
      </w:pPr>
      <w:r w:rsidRPr="00EA0F3D">
        <w:rPr>
          <w:rFonts w:ascii="Times New Roman" w:hAnsi="Times New Roman"/>
          <w:sz w:val="24"/>
          <w:szCs w:val="24"/>
        </w:rPr>
        <w:t xml:space="preserve">CONSELHO DA COMUNIDADE DE SÃO PAULO (SP). Disponível em: </w:t>
      </w:r>
      <w:r w:rsidRPr="00D131F3">
        <w:rPr>
          <w:rFonts w:ascii="Times New Roman" w:hAnsi="Times New Roman"/>
          <w:sz w:val="24"/>
          <w:szCs w:val="24"/>
        </w:rPr>
        <w:t>&lt;</w:t>
      </w:r>
      <w:hyperlink r:id="rId272" w:history="1">
        <w:r w:rsidRPr="00D131F3">
          <w:rPr>
            <w:rStyle w:val="Hyperlink"/>
            <w:rFonts w:ascii="Times New Roman" w:hAnsi="Times New Roman"/>
            <w:sz w:val="24"/>
            <w:szCs w:val="24"/>
          </w:rPr>
          <w:t>http://conselhodacomunidadesp.blogspot.com.br/</w:t>
        </w:r>
      </w:hyperlink>
      <w:r w:rsidRPr="00D131F3">
        <w:rPr>
          <w:rStyle w:val="Hyperlink"/>
          <w:rFonts w:ascii="Times New Roman" w:hAnsi="Times New Roman"/>
          <w:sz w:val="24"/>
          <w:szCs w:val="24"/>
        </w:rPr>
        <w:t>&gt;</w:t>
      </w:r>
      <w:r w:rsidRPr="00D131F3">
        <w:rPr>
          <w:rFonts w:ascii="Times New Roman" w:hAnsi="Times New Roman"/>
          <w:sz w:val="24"/>
          <w:szCs w:val="24"/>
        </w:rPr>
        <w:t>. Acesso em: 28 jul. 2014.</w:t>
      </w:r>
    </w:p>
    <w:p w:rsidR="0012331D" w:rsidRPr="002D7E14" w:rsidRDefault="0012331D" w:rsidP="0012331D">
      <w:pPr>
        <w:spacing w:line="240" w:lineRule="auto"/>
        <w:jc w:val="both"/>
        <w:rPr>
          <w:rFonts w:ascii="Times New Roman" w:hAnsi="Times New Roman"/>
          <w:sz w:val="24"/>
          <w:szCs w:val="24"/>
        </w:rPr>
      </w:pPr>
      <w:r w:rsidRPr="00EA0F3D">
        <w:rPr>
          <w:rFonts w:ascii="Times New Roman" w:hAnsi="Times New Roman"/>
          <w:sz w:val="24"/>
          <w:szCs w:val="24"/>
        </w:rPr>
        <w:t xml:space="preserve">CONSELHO DA COMUNIDADE DE ITUPORANGA (SC). Disponível em: </w:t>
      </w:r>
      <w:r w:rsidRPr="002D7E14">
        <w:rPr>
          <w:rFonts w:ascii="Times New Roman" w:hAnsi="Times New Roman"/>
          <w:sz w:val="24"/>
          <w:szCs w:val="24"/>
        </w:rPr>
        <w:t>&lt;</w:t>
      </w:r>
      <w:hyperlink r:id="rId273" w:history="1">
        <w:r w:rsidRPr="002D7E14">
          <w:rPr>
            <w:rStyle w:val="Hyperlink"/>
            <w:rFonts w:ascii="Times New Roman" w:hAnsi="Times New Roman"/>
            <w:sz w:val="24"/>
            <w:szCs w:val="24"/>
          </w:rPr>
          <w:t>http://www.ccci.org.br/</w:t>
        </w:r>
      </w:hyperlink>
      <w:r w:rsidRPr="002D7E14">
        <w:rPr>
          <w:rStyle w:val="Hyperlink"/>
          <w:rFonts w:ascii="Times New Roman" w:hAnsi="Times New Roman"/>
          <w:sz w:val="24"/>
          <w:szCs w:val="24"/>
        </w:rPr>
        <w:t>&gt;</w:t>
      </w:r>
      <w:r w:rsidRPr="002D7E14">
        <w:rPr>
          <w:rFonts w:ascii="Times New Roman" w:hAnsi="Times New Roman"/>
          <w:sz w:val="24"/>
          <w:szCs w:val="24"/>
        </w:rPr>
        <w:t>. Acesso em: 28 jul. 2014.</w:t>
      </w:r>
    </w:p>
    <w:p w:rsidR="0012331D" w:rsidRPr="0055765B" w:rsidRDefault="0012331D" w:rsidP="0012331D">
      <w:pPr>
        <w:spacing w:line="240" w:lineRule="auto"/>
        <w:jc w:val="both"/>
        <w:rPr>
          <w:rFonts w:ascii="Times New Roman" w:hAnsi="Times New Roman"/>
          <w:sz w:val="24"/>
          <w:szCs w:val="24"/>
        </w:rPr>
      </w:pPr>
      <w:r w:rsidRPr="00EA0F3D">
        <w:rPr>
          <w:rFonts w:ascii="Times New Roman" w:hAnsi="Times New Roman"/>
          <w:sz w:val="24"/>
          <w:szCs w:val="24"/>
        </w:rPr>
        <w:lastRenderedPageBreak/>
        <w:t xml:space="preserve">CONSELHO DA COMUNIDADE DE CAMPOS NOVOS (SC). Disponível em: </w:t>
      </w:r>
      <w:r w:rsidRPr="0055765B">
        <w:rPr>
          <w:rFonts w:ascii="Times New Roman" w:hAnsi="Times New Roman"/>
          <w:sz w:val="24"/>
          <w:szCs w:val="24"/>
        </w:rPr>
        <w:t>&lt;</w:t>
      </w:r>
      <w:hyperlink r:id="rId274" w:history="1">
        <w:r w:rsidRPr="0055765B">
          <w:rPr>
            <w:rStyle w:val="Hyperlink"/>
            <w:rFonts w:ascii="Times New Roman" w:hAnsi="Times New Roman"/>
            <w:sz w:val="24"/>
            <w:szCs w:val="24"/>
          </w:rPr>
          <w:t>http://conselhodacomunidadecn.blogspot.com.br</w:t>
        </w:r>
      </w:hyperlink>
      <w:hyperlink r:id="rId275" w:history="1">
        <w:r w:rsidRPr="0055765B">
          <w:rPr>
            <w:rStyle w:val="Hyperlink"/>
            <w:rFonts w:ascii="Times New Roman" w:hAnsi="Times New Roman"/>
            <w:sz w:val="24"/>
            <w:szCs w:val="24"/>
          </w:rPr>
          <w:t>/</w:t>
        </w:r>
      </w:hyperlink>
      <w:r w:rsidRPr="0055765B">
        <w:rPr>
          <w:rStyle w:val="Hyperlink"/>
          <w:rFonts w:ascii="Times New Roman" w:hAnsi="Times New Roman"/>
          <w:sz w:val="24"/>
          <w:szCs w:val="24"/>
        </w:rPr>
        <w:t>&gt;</w:t>
      </w:r>
      <w:r w:rsidRPr="0055765B">
        <w:rPr>
          <w:rFonts w:ascii="Times New Roman" w:hAnsi="Times New Roman"/>
          <w:sz w:val="24"/>
          <w:szCs w:val="24"/>
        </w:rPr>
        <w:t>. Acesso em: 30 jul. 2014.</w:t>
      </w:r>
    </w:p>
    <w:p w:rsidR="00667E49" w:rsidRPr="00667E49" w:rsidRDefault="00667E49" w:rsidP="0012331D">
      <w:pPr>
        <w:spacing w:line="240" w:lineRule="auto"/>
        <w:jc w:val="both"/>
        <w:rPr>
          <w:rFonts w:ascii="Times New Roman" w:hAnsi="Times New Roman" w:cs="Times New Roman"/>
          <w:sz w:val="24"/>
          <w:szCs w:val="24"/>
        </w:rPr>
      </w:pPr>
      <w:r w:rsidRPr="00A31E73">
        <w:rPr>
          <w:rFonts w:ascii="Times New Roman" w:hAnsi="Times New Roman" w:cs="Times New Roman"/>
          <w:sz w:val="24"/>
          <w:szCs w:val="24"/>
        </w:rPr>
        <w:t xml:space="preserve">CORRÊA, Gislâine Priscila. </w:t>
      </w:r>
      <w:r w:rsidRPr="00A31E73">
        <w:rPr>
          <w:rFonts w:ascii="Times New Roman" w:hAnsi="Times New Roman" w:cs="Times New Roman"/>
          <w:b/>
          <w:sz w:val="24"/>
          <w:szCs w:val="24"/>
        </w:rPr>
        <w:t>A relevância do Conselho da Comunidade no âmbito da Execução Penal</w:t>
      </w:r>
      <w:r w:rsidRPr="00A31E73">
        <w:rPr>
          <w:rFonts w:ascii="Times New Roman" w:hAnsi="Times New Roman" w:cs="Times New Roman"/>
          <w:sz w:val="24"/>
          <w:szCs w:val="24"/>
        </w:rPr>
        <w:t>. Ituporanga, 2010. Trabalho de Conclusão de Curso, inédito.</w:t>
      </w:r>
      <w:r w:rsidR="0080464B">
        <w:rPr>
          <w:rFonts w:ascii="Times New Roman" w:hAnsi="Times New Roman" w:cs="Times New Roman"/>
          <w:sz w:val="24"/>
          <w:szCs w:val="24"/>
        </w:rPr>
        <w:t xml:space="preserve"> Disponível em: </w:t>
      </w:r>
      <w:r w:rsidR="00C111A0">
        <w:rPr>
          <w:rFonts w:ascii="Times New Roman" w:hAnsi="Times New Roman" w:cs="Times New Roman"/>
          <w:sz w:val="24"/>
          <w:szCs w:val="24"/>
        </w:rPr>
        <w:t>&lt;</w:t>
      </w:r>
      <w:hyperlink r:id="rId276" w:history="1">
        <w:r w:rsidR="0080464B" w:rsidRPr="003C6CBD">
          <w:rPr>
            <w:rStyle w:val="Hyperlink"/>
            <w:rFonts w:ascii="Times New Roman" w:hAnsi="Times New Roman" w:cs="Times New Roman"/>
            <w:sz w:val="24"/>
            <w:szCs w:val="24"/>
          </w:rPr>
          <w:t>http://www.ccci.org.br/documentos/TCC_Gislaine.pdf</w:t>
        </w:r>
      </w:hyperlink>
      <w:r w:rsidR="00C111A0">
        <w:rPr>
          <w:rFonts w:ascii="Times New Roman" w:hAnsi="Times New Roman" w:cs="Times New Roman"/>
          <w:sz w:val="24"/>
          <w:szCs w:val="24"/>
        </w:rPr>
        <w:t>&gt;</w:t>
      </w:r>
      <w:r w:rsidR="0080464B">
        <w:rPr>
          <w:rFonts w:ascii="Times New Roman" w:hAnsi="Times New Roman" w:cs="Times New Roman"/>
          <w:sz w:val="24"/>
          <w:szCs w:val="24"/>
        </w:rPr>
        <w:t xml:space="preserve">. Acesso em </w:t>
      </w:r>
      <w:r w:rsidR="0019357C">
        <w:rPr>
          <w:rFonts w:ascii="Times New Roman" w:hAnsi="Times New Roman" w:cs="Times New Roman"/>
          <w:sz w:val="24"/>
          <w:szCs w:val="24"/>
        </w:rPr>
        <w:t>28 jul. 2014.</w:t>
      </w:r>
    </w:p>
    <w:p w:rsidR="0012331D" w:rsidRPr="00EA0F3D" w:rsidRDefault="0012331D" w:rsidP="0012331D">
      <w:pPr>
        <w:spacing w:line="240" w:lineRule="auto"/>
        <w:jc w:val="both"/>
      </w:pPr>
      <w:r w:rsidRPr="00EA0F3D">
        <w:rPr>
          <w:rFonts w:ascii="Times New Roman" w:hAnsi="Times New Roman" w:cs="Times New Roman"/>
          <w:sz w:val="24"/>
          <w:szCs w:val="24"/>
        </w:rPr>
        <w:t xml:space="preserve">DAUFEMBACK, Valdirene. Questões sobre o contexto e a atuação dos Conselhos da Comunidade: a experiência da Região Sul, In: </w:t>
      </w:r>
      <w:r w:rsidRPr="00EA0F3D">
        <w:rPr>
          <w:rFonts w:ascii="Times New Roman" w:hAnsi="Times New Roman" w:cs="Times New Roman"/>
          <w:b/>
          <w:sz w:val="24"/>
          <w:szCs w:val="24"/>
        </w:rPr>
        <w:t>Fundamentos e análises sobre os Conselhos da Comunidade</w:t>
      </w:r>
      <w:r w:rsidRPr="00EA0F3D">
        <w:rPr>
          <w:rFonts w:ascii="Times New Roman" w:hAnsi="Times New Roman" w:cs="Times New Roman"/>
          <w:sz w:val="24"/>
          <w:szCs w:val="24"/>
        </w:rPr>
        <w:t xml:space="preserve">. Brasília: Ministério da Justiça, 2010, 1. ed. Brasília: DEPEN/OSPEN, 2010, p. 67 a 88. </w:t>
      </w:r>
    </w:p>
    <w:p w:rsidR="0012331D" w:rsidRPr="00EA0F3D" w:rsidRDefault="0012331D" w:rsidP="0012331D">
      <w:pPr>
        <w:jc w:val="both"/>
        <w:rPr>
          <w:rFonts w:ascii="Times New Roman" w:hAnsi="Times New Roman" w:cs="Times New Roman"/>
          <w:sz w:val="24"/>
          <w:szCs w:val="24"/>
        </w:rPr>
      </w:pPr>
      <w:r w:rsidRPr="00EA0F3D">
        <w:rPr>
          <w:rFonts w:ascii="Times New Roman" w:hAnsi="Times New Roman" w:cs="Times New Roman"/>
          <w:sz w:val="24"/>
          <w:szCs w:val="24"/>
        </w:rPr>
        <w:t>________.</w:t>
      </w:r>
      <w:r w:rsidRPr="00EA0F3D">
        <w:rPr>
          <w:b/>
        </w:rPr>
        <w:t xml:space="preserve"> </w:t>
      </w:r>
      <w:r w:rsidRPr="00EA0F3D">
        <w:rPr>
          <w:rFonts w:ascii="Times New Roman" w:hAnsi="Times New Roman" w:cs="Times New Roman"/>
          <w:sz w:val="24"/>
          <w:szCs w:val="24"/>
        </w:rPr>
        <w:t xml:space="preserve">Conselhos da Comunidade e GDUCC: redescobrindo o outro da execução penal. In: SÁ, Alvino Augusto de; BRAGA, Ana Gabriela Mendes; BRETAN, Maria Emília Accioli Nobre; CALDERONI, Vivian (Coords.). </w:t>
      </w:r>
      <w:r w:rsidRPr="00EA0F3D">
        <w:rPr>
          <w:rFonts w:ascii="Times New Roman" w:hAnsi="Times New Roman" w:cs="Times New Roman"/>
          <w:b/>
          <w:sz w:val="24"/>
          <w:szCs w:val="24"/>
        </w:rPr>
        <w:t>GDUCC - Grupo de Diálogo Universidade-Cárcere-Comunidade: uma experiência de integração entre a sociedade e o cárcere</w:t>
      </w:r>
      <w:r w:rsidRPr="00EA0F3D">
        <w:rPr>
          <w:rFonts w:ascii="Times New Roman" w:hAnsi="Times New Roman" w:cs="Times New Roman"/>
          <w:sz w:val="24"/>
          <w:szCs w:val="24"/>
        </w:rPr>
        <w:t>. 1. ed. Brasília: Ministério da Justiça, 2013, p. 151-157.</w:t>
      </w:r>
    </w:p>
    <w:p w:rsidR="0012331D" w:rsidRPr="00EA0F3D" w:rsidRDefault="0012331D" w:rsidP="0012331D">
      <w:pPr>
        <w:spacing w:line="240" w:lineRule="auto"/>
        <w:jc w:val="both"/>
        <w:rPr>
          <w:rFonts w:ascii="Times New Roman" w:hAnsi="Times New Roman" w:cs="Times New Roman"/>
          <w:sz w:val="24"/>
          <w:szCs w:val="24"/>
        </w:rPr>
      </w:pPr>
      <w:r w:rsidRPr="00EA0F3D">
        <w:rPr>
          <w:rFonts w:ascii="Times New Roman" w:hAnsi="Times New Roman" w:cs="Times New Roman"/>
          <w:sz w:val="24"/>
          <w:szCs w:val="24"/>
        </w:rPr>
        <w:t xml:space="preserve">DEBUYST, Christian. Les paradigmes du droit penal et les criminologies cliniques. In: </w:t>
      </w:r>
      <w:r w:rsidRPr="00EA0F3D">
        <w:rPr>
          <w:rFonts w:ascii="Times New Roman" w:hAnsi="Times New Roman" w:cs="Times New Roman"/>
          <w:b/>
          <w:sz w:val="24"/>
          <w:szCs w:val="24"/>
        </w:rPr>
        <w:t>Criminologie</w:t>
      </w:r>
      <w:r w:rsidRPr="00EA0F3D">
        <w:rPr>
          <w:rFonts w:ascii="Times New Roman" w:hAnsi="Times New Roman" w:cs="Times New Roman"/>
          <w:sz w:val="24"/>
          <w:szCs w:val="24"/>
        </w:rPr>
        <w:t>, Montreal, v. 25, n. 2, 1992, p. 49-72.</w:t>
      </w:r>
    </w:p>
    <w:p w:rsidR="0012331D" w:rsidRPr="00EA0F3D" w:rsidRDefault="0012331D" w:rsidP="0012331D">
      <w:pPr>
        <w:jc w:val="both"/>
        <w:rPr>
          <w:rFonts w:ascii="Times New Roman" w:hAnsi="Times New Roman" w:cs="Times New Roman"/>
          <w:sz w:val="24"/>
          <w:szCs w:val="24"/>
        </w:rPr>
      </w:pPr>
      <w:r w:rsidRPr="00EA0F3D">
        <w:rPr>
          <w:rFonts w:ascii="Times New Roman" w:hAnsi="Times New Roman" w:cs="Times New Roman"/>
          <w:sz w:val="24"/>
          <w:szCs w:val="24"/>
        </w:rPr>
        <w:t xml:space="preserve">DUARTE, Mariana Borgheresi; SÁ, Alvino Augusto de. Uma proposta de metodologia de trabalho do GDUCC, com a participação dos Conselhos da Comunidade. In: SÁ, Alvino Augusto de; BRAGA, Ana Gabriela Mendes; BRETAN, Maria Emília Accioli Nobre; CALDERONI, Vivian (Coords). </w:t>
      </w:r>
      <w:r w:rsidRPr="00EA0F3D">
        <w:rPr>
          <w:rFonts w:ascii="Times New Roman" w:hAnsi="Times New Roman" w:cs="Times New Roman"/>
          <w:b/>
          <w:sz w:val="24"/>
          <w:szCs w:val="24"/>
        </w:rPr>
        <w:t>GDUCC - Grupo de Diálogo Universidade-Cárcere-Comunidade: uma experiência de integração entre a sociedade e o cárcere</w:t>
      </w:r>
      <w:r w:rsidRPr="00EA0F3D">
        <w:rPr>
          <w:rFonts w:ascii="Times New Roman" w:hAnsi="Times New Roman" w:cs="Times New Roman"/>
          <w:sz w:val="24"/>
          <w:szCs w:val="24"/>
        </w:rPr>
        <w:t>. 1. ed. Brasília: Ministério da Justiça, 2013, p. 171-176.</w:t>
      </w:r>
    </w:p>
    <w:p w:rsidR="0012331D" w:rsidRPr="00EA0F3D" w:rsidRDefault="0012331D" w:rsidP="0012331D">
      <w:pPr>
        <w:pStyle w:val="Default"/>
        <w:jc w:val="both"/>
        <w:rPr>
          <w:color w:val="auto"/>
        </w:rPr>
      </w:pPr>
      <w:r w:rsidRPr="00EA0F3D">
        <w:rPr>
          <w:color w:val="auto"/>
        </w:rPr>
        <w:t xml:space="preserve">FICHTER, J. H. Sociología. São Paulo: Herder, 1967, p. 164-165. In: FERNANDES, Florestan (Org.). </w:t>
      </w:r>
      <w:r w:rsidRPr="00EA0F3D">
        <w:rPr>
          <w:b/>
          <w:color w:val="auto"/>
        </w:rPr>
        <w:t>Comunidade e sociedade</w:t>
      </w:r>
      <w:r w:rsidRPr="00EA0F3D">
        <w:rPr>
          <w:color w:val="auto"/>
        </w:rPr>
        <w:t>. Tradução de Hebe Guimarães Leme. São Paulo: Companhia Editora Nacional, 1973, p. 153-155.</w:t>
      </w:r>
    </w:p>
    <w:p w:rsidR="0012331D" w:rsidRPr="00EA0F3D" w:rsidRDefault="0012331D" w:rsidP="0012331D">
      <w:pPr>
        <w:pStyle w:val="Default"/>
        <w:jc w:val="both"/>
        <w:rPr>
          <w:color w:val="auto"/>
        </w:rPr>
      </w:pPr>
    </w:p>
    <w:p w:rsidR="0012331D" w:rsidRPr="00483F4F" w:rsidRDefault="0012331D" w:rsidP="0012331D">
      <w:pPr>
        <w:pStyle w:val="Default"/>
        <w:jc w:val="both"/>
        <w:rPr>
          <w:color w:val="auto"/>
        </w:rPr>
      </w:pPr>
      <w:r w:rsidRPr="00EA0F3D">
        <w:rPr>
          <w:color w:val="auto"/>
        </w:rPr>
        <w:t xml:space="preserve">GOIÁS (Estado). Poder Judiciário do Estado de Goiás. </w:t>
      </w:r>
      <w:r w:rsidRPr="00EA0F3D">
        <w:rPr>
          <w:b/>
          <w:color w:val="auto"/>
        </w:rPr>
        <w:t>Manual do Conselho da Comunidade. Tribunal de Justiça de Goiás</w:t>
      </w:r>
      <w:r w:rsidRPr="00EA0F3D">
        <w:rPr>
          <w:color w:val="auto"/>
        </w:rPr>
        <w:t xml:space="preserve">. Disponível em: </w:t>
      </w:r>
      <w:r w:rsidRPr="00483F4F">
        <w:t>&lt;</w:t>
      </w:r>
      <w:hyperlink r:id="rId277" w:history="1">
        <w:r w:rsidRPr="00483F4F">
          <w:rPr>
            <w:rStyle w:val="Hyperlink"/>
          </w:rPr>
          <w:t>http://www.tjgo.jus.br/docs/corregedoria/site/MAN_Conselho_da_Comunidade.pdf</w:t>
        </w:r>
      </w:hyperlink>
      <w:r w:rsidRPr="00483F4F">
        <w:t>&gt;. Acesso em: 04 ago. de 2014</w:t>
      </w:r>
    </w:p>
    <w:p w:rsidR="0012331D" w:rsidRDefault="0012331D" w:rsidP="0012331D">
      <w:pPr>
        <w:pStyle w:val="Default"/>
        <w:jc w:val="both"/>
        <w:rPr>
          <w:color w:val="auto"/>
        </w:rPr>
      </w:pPr>
    </w:p>
    <w:p w:rsidR="0012331D" w:rsidRPr="00027D2F" w:rsidRDefault="0012331D" w:rsidP="0012331D">
      <w:pPr>
        <w:pStyle w:val="Default"/>
        <w:jc w:val="both"/>
        <w:rPr>
          <w:color w:val="auto"/>
        </w:rPr>
      </w:pPr>
      <w:r w:rsidRPr="00893BC6">
        <w:rPr>
          <w:color w:val="auto"/>
        </w:rPr>
        <w:t xml:space="preserve">GULLO, Álvaro de Aquino e Silva; WEIS, Carlos. </w:t>
      </w:r>
      <w:r w:rsidRPr="00893BC6">
        <w:rPr>
          <w:b/>
          <w:color w:val="auto"/>
        </w:rPr>
        <w:t>Conselho da Comunidade de São Paulo</w:t>
      </w:r>
      <w:r w:rsidRPr="00893BC6">
        <w:rPr>
          <w:color w:val="auto"/>
        </w:rPr>
        <w:t>. Disponível em</w:t>
      </w:r>
      <w:r w:rsidRPr="004627CC">
        <w:rPr>
          <w:color w:val="auto"/>
        </w:rPr>
        <w:t xml:space="preserve">: </w:t>
      </w:r>
      <w:r>
        <w:rPr>
          <w:color w:val="auto"/>
        </w:rPr>
        <w:t>&lt;</w:t>
      </w:r>
      <w:hyperlink r:id="rId278" w:history="1">
        <w:r w:rsidRPr="002202BA">
          <w:rPr>
            <w:rStyle w:val="Hyperlink"/>
          </w:rPr>
          <w:t>http://conselhodacomunidadesp.blogspot.com.br/</w:t>
        </w:r>
      </w:hyperlink>
      <w:r w:rsidRPr="00AF2B96">
        <w:rPr>
          <w:rStyle w:val="Hyperlink"/>
          <w:color w:val="auto"/>
        </w:rPr>
        <w:t>&gt;</w:t>
      </w:r>
      <w:r>
        <w:rPr>
          <w:color w:val="auto"/>
        </w:rPr>
        <w:t>; Acesso em: 28 jul. 2014.</w:t>
      </w:r>
    </w:p>
    <w:p w:rsidR="0012331D" w:rsidRPr="00140269" w:rsidRDefault="0012331D" w:rsidP="0012331D">
      <w:pPr>
        <w:autoSpaceDE w:val="0"/>
        <w:autoSpaceDN w:val="0"/>
        <w:adjustRightInd w:val="0"/>
        <w:spacing w:after="0" w:line="240" w:lineRule="auto"/>
        <w:jc w:val="both"/>
        <w:rPr>
          <w:rFonts w:ascii="Times New Roman" w:hAnsi="Times New Roman" w:cs="Times New Roman"/>
          <w:sz w:val="24"/>
          <w:szCs w:val="24"/>
        </w:rPr>
      </w:pPr>
    </w:p>
    <w:p w:rsidR="0012331D" w:rsidRPr="00893BC6" w:rsidRDefault="0012331D" w:rsidP="0012331D">
      <w:pPr>
        <w:spacing w:after="0" w:line="240" w:lineRule="auto"/>
        <w:jc w:val="both"/>
        <w:rPr>
          <w:rFonts w:ascii="Times New Roman" w:hAnsi="Times New Roman"/>
          <w:sz w:val="24"/>
          <w:szCs w:val="24"/>
        </w:rPr>
      </w:pPr>
      <w:r w:rsidRPr="00893BC6">
        <w:rPr>
          <w:rFonts w:ascii="Times New Roman" w:hAnsi="Times New Roman"/>
          <w:sz w:val="24"/>
          <w:szCs w:val="24"/>
        </w:rPr>
        <w:t xml:space="preserve">LEAL, César Barros. </w:t>
      </w:r>
      <w:r w:rsidRPr="00893BC6">
        <w:rPr>
          <w:rFonts w:ascii="Times New Roman" w:hAnsi="Times New Roman"/>
          <w:b/>
          <w:sz w:val="24"/>
          <w:szCs w:val="24"/>
        </w:rPr>
        <w:t>Execução Penal na América Latina à luz dos Direitos Humanos: viagens pelo caminho da dor</w:t>
      </w:r>
      <w:r w:rsidRPr="00893BC6">
        <w:rPr>
          <w:rFonts w:ascii="Times New Roman" w:hAnsi="Times New Roman"/>
          <w:sz w:val="24"/>
          <w:szCs w:val="24"/>
        </w:rPr>
        <w:t>. 1. ed., 2ª reimp. Curitiba: Juruá, 2012.</w:t>
      </w:r>
    </w:p>
    <w:p w:rsidR="0012331D" w:rsidRPr="00893BC6" w:rsidRDefault="0012331D" w:rsidP="0012331D">
      <w:pPr>
        <w:pStyle w:val="Default"/>
        <w:jc w:val="both"/>
        <w:rPr>
          <w:color w:val="auto"/>
        </w:rPr>
      </w:pPr>
    </w:p>
    <w:p w:rsidR="0012331D" w:rsidRPr="00893BC6" w:rsidRDefault="0012331D" w:rsidP="0012331D">
      <w:pPr>
        <w:spacing w:line="240" w:lineRule="auto"/>
        <w:jc w:val="both"/>
        <w:rPr>
          <w:rFonts w:ascii="Times New Roman" w:hAnsi="Times New Roman" w:cs="Times New Roman"/>
          <w:sz w:val="24"/>
          <w:szCs w:val="24"/>
        </w:rPr>
      </w:pPr>
      <w:r w:rsidRPr="00893BC6">
        <w:rPr>
          <w:rFonts w:ascii="Times New Roman" w:hAnsi="Times New Roman" w:cs="Times New Roman"/>
          <w:sz w:val="24"/>
          <w:szCs w:val="24"/>
        </w:rPr>
        <w:t xml:space="preserve">LOSEKANN, André Luciano. O Juiz, o Poder Judiciário e os Conselhos da Comunidade: algumas reflexões sobre a participação social na execução penal. In: </w:t>
      </w:r>
      <w:r w:rsidRPr="00893BC6">
        <w:rPr>
          <w:rFonts w:ascii="Times New Roman" w:hAnsi="Times New Roman" w:cs="Times New Roman"/>
          <w:b/>
          <w:sz w:val="24"/>
          <w:szCs w:val="24"/>
        </w:rPr>
        <w:t>Fundamentos e análises sobre os Conselhos da Comunidade</w:t>
      </w:r>
      <w:r w:rsidRPr="00893BC6">
        <w:rPr>
          <w:rFonts w:ascii="Times New Roman" w:hAnsi="Times New Roman" w:cs="Times New Roman"/>
          <w:sz w:val="24"/>
          <w:szCs w:val="24"/>
        </w:rPr>
        <w:t>. Brasília: Ministério da Justiça, 2010, 1. ed. Brasília: DEPEN/OSPEN, 2010, p. 41-63.</w:t>
      </w:r>
    </w:p>
    <w:p w:rsidR="0012331D" w:rsidRPr="00893BC6" w:rsidRDefault="0012331D" w:rsidP="0012331D">
      <w:pPr>
        <w:spacing w:line="240" w:lineRule="auto"/>
        <w:jc w:val="both"/>
        <w:rPr>
          <w:rFonts w:ascii="Times New Roman" w:hAnsi="Times New Roman" w:cs="Times New Roman"/>
          <w:sz w:val="24"/>
          <w:szCs w:val="24"/>
        </w:rPr>
      </w:pPr>
      <w:r w:rsidRPr="00893BC6">
        <w:rPr>
          <w:rFonts w:ascii="Times New Roman" w:hAnsi="Times New Roman" w:cs="Times New Roman"/>
          <w:sz w:val="24"/>
          <w:szCs w:val="24"/>
        </w:rPr>
        <w:t xml:space="preserve">MACIVER, R. M.; PAGE, Charles H. Society: an introductory analysis. Londres: Macmillan, 1955, p. 5-15.  In: </w:t>
      </w:r>
      <w:r w:rsidRPr="00893BC6">
        <w:rPr>
          <w:rFonts w:ascii="Times New Roman" w:hAnsi="Times New Roman" w:cs="Times New Roman"/>
        </w:rPr>
        <w:t xml:space="preserve">FERNANDES, Florestan (Org.). </w:t>
      </w:r>
      <w:r w:rsidRPr="00893BC6">
        <w:rPr>
          <w:rFonts w:ascii="Times New Roman" w:hAnsi="Times New Roman" w:cs="Times New Roman"/>
          <w:b/>
        </w:rPr>
        <w:t>Comunidade e sociedade</w:t>
      </w:r>
      <w:r w:rsidRPr="00893BC6">
        <w:rPr>
          <w:rFonts w:ascii="Times New Roman" w:hAnsi="Times New Roman" w:cs="Times New Roman"/>
        </w:rPr>
        <w:t xml:space="preserve">. </w:t>
      </w:r>
      <w:r w:rsidRPr="00893BC6">
        <w:rPr>
          <w:rFonts w:ascii="Times New Roman" w:hAnsi="Times New Roman" w:cs="Times New Roman"/>
        </w:rPr>
        <w:lastRenderedPageBreak/>
        <w:t>Tradução de Leônidas Gontijo de Carvalho. São Paulo: Companhia Editora Nacional, 1973, p. 117-131.</w:t>
      </w:r>
    </w:p>
    <w:p w:rsidR="0012331D" w:rsidRPr="00893BC6" w:rsidRDefault="0012331D" w:rsidP="0012331D">
      <w:pPr>
        <w:spacing w:line="240" w:lineRule="auto"/>
        <w:jc w:val="both"/>
        <w:rPr>
          <w:rFonts w:ascii="Times New Roman" w:hAnsi="Times New Roman" w:cs="Times New Roman"/>
          <w:sz w:val="24"/>
          <w:szCs w:val="24"/>
        </w:rPr>
      </w:pPr>
      <w:r w:rsidRPr="00C35188">
        <w:rPr>
          <w:rFonts w:ascii="Times New Roman" w:hAnsi="Times New Roman" w:cs="Times New Roman"/>
          <w:sz w:val="24"/>
          <w:szCs w:val="24"/>
        </w:rPr>
        <w:t xml:space="preserve">MARQUES JUNIOR, Ayrton Vidolin. </w:t>
      </w:r>
      <w:r w:rsidRPr="00C35188">
        <w:rPr>
          <w:rFonts w:ascii="Times New Roman" w:hAnsi="Times New Roman" w:cs="Times New Roman"/>
          <w:b/>
          <w:sz w:val="24"/>
          <w:szCs w:val="24"/>
        </w:rPr>
        <w:t>A participação da comunidade na execução penal</w:t>
      </w:r>
      <w:r w:rsidRPr="00C35188">
        <w:rPr>
          <w:rFonts w:ascii="Times New Roman" w:hAnsi="Times New Roman" w:cs="Times New Roman"/>
          <w:sz w:val="24"/>
          <w:szCs w:val="24"/>
        </w:rPr>
        <w:t xml:space="preserve">. Disponível em: </w:t>
      </w:r>
      <w:r>
        <w:rPr>
          <w:rFonts w:ascii="Times New Roman" w:hAnsi="Times New Roman" w:cs="Times New Roman"/>
          <w:color w:val="00B050"/>
          <w:sz w:val="24"/>
          <w:szCs w:val="24"/>
        </w:rPr>
        <w:t>&lt;</w:t>
      </w:r>
      <w:hyperlink r:id="rId279" w:history="1">
        <w:r w:rsidRPr="004A0A22">
          <w:rPr>
            <w:rStyle w:val="Hyperlink"/>
            <w:rFonts w:ascii="Times New Roman" w:hAnsi="Times New Roman" w:cs="Times New Roman"/>
            <w:sz w:val="24"/>
            <w:szCs w:val="24"/>
          </w:rPr>
          <w:t>http://jus.com.br/artigos/10447/a-participacao-da-comunidade-na-execucao-penal</w:t>
        </w:r>
      </w:hyperlink>
      <w:r>
        <w:rPr>
          <w:rFonts w:ascii="Times New Roman" w:hAnsi="Times New Roman" w:cs="Times New Roman"/>
          <w:sz w:val="24"/>
          <w:szCs w:val="24"/>
        </w:rPr>
        <w:t>&gt;.</w:t>
      </w:r>
      <w:r w:rsidRPr="006408F4">
        <w:rPr>
          <w:rFonts w:ascii="Times New Roman" w:hAnsi="Times New Roman"/>
          <w:color w:val="00B050"/>
          <w:sz w:val="24"/>
          <w:szCs w:val="24"/>
        </w:rPr>
        <w:t xml:space="preserve"> </w:t>
      </w:r>
      <w:r w:rsidRPr="00C35188">
        <w:rPr>
          <w:rFonts w:ascii="Times New Roman" w:hAnsi="Times New Roman"/>
          <w:sz w:val="24"/>
          <w:szCs w:val="24"/>
        </w:rPr>
        <w:t>Acesso em: 18 ago 2014</w:t>
      </w:r>
      <w:r w:rsidRPr="00C35188">
        <w:rPr>
          <w:rFonts w:ascii="Times New Roman" w:hAnsi="Times New Roman" w:cs="Times New Roman"/>
          <w:sz w:val="24"/>
          <w:szCs w:val="24"/>
        </w:rPr>
        <w:t>.</w:t>
      </w:r>
    </w:p>
    <w:p w:rsidR="0012331D" w:rsidRPr="00C35188" w:rsidRDefault="0012331D" w:rsidP="0012331D">
      <w:pPr>
        <w:spacing w:line="240" w:lineRule="auto"/>
        <w:jc w:val="both"/>
        <w:rPr>
          <w:rFonts w:ascii="Times New Roman" w:hAnsi="Times New Roman" w:cs="Times New Roman"/>
          <w:sz w:val="24"/>
          <w:szCs w:val="24"/>
        </w:rPr>
      </w:pPr>
      <w:r w:rsidRPr="00C35188">
        <w:rPr>
          <w:rFonts w:ascii="Times New Roman" w:hAnsi="Times New Roman" w:cs="Times New Roman"/>
          <w:sz w:val="24"/>
          <w:szCs w:val="24"/>
        </w:rPr>
        <w:t xml:space="preserve">MERTON, Robert King. </w:t>
      </w:r>
      <w:r w:rsidRPr="00C35188">
        <w:rPr>
          <w:rFonts w:ascii="Times New Roman" w:hAnsi="Times New Roman" w:cs="Times New Roman"/>
          <w:b/>
          <w:sz w:val="24"/>
          <w:szCs w:val="24"/>
        </w:rPr>
        <w:t>Sociologia: teoria e estrutura</w:t>
      </w:r>
      <w:r w:rsidRPr="00C35188">
        <w:rPr>
          <w:rFonts w:ascii="Times New Roman" w:hAnsi="Times New Roman" w:cs="Times New Roman"/>
          <w:sz w:val="24"/>
          <w:szCs w:val="24"/>
        </w:rPr>
        <w:t>. Trad. de Miguel Maillet. São Paulo: Mestre Jou, 1968.</w:t>
      </w:r>
    </w:p>
    <w:p w:rsidR="0012331D" w:rsidRPr="00C35188" w:rsidRDefault="0012331D" w:rsidP="0012331D">
      <w:pPr>
        <w:jc w:val="both"/>
        <w:rPr>
          <w:rFonts w:ascii="Times New Roman" w:hAnsi="Times New Roman" w:cs="Times New Roman"/>
          <w:sz w:val="24"/>
          <w:szCs w:val="24"/>
        </w:rPr>
      </w:pPr>
      <w:r w:rsidRPr="00C35188">
        <w:rPr>
          <w:rFonts w:ascii="Times New Roman" w:hAnsi="Times New Roman" w:cs="Times New Roman"/>
          <w:sz w:val="24"/>
          <w:szCs w:val="24"/>
        </w:rPr>
        <w:t xml:space="preserve">MESQUITA JUNIOR, Sidio Rosa de. </w:t>
      </w:r>
      <w:r w:rsidRPr="00C35188">
        <w:rPr>
          <w:rFonts w:ascii="Times New Roman" w:hAnsi="Times New Roman" w:cs="Times New Roman"/>
          <w:b/>
          <w:sz w:val="24"/>
          <w:szCs w:val="24"/>
        </w:rPr>
        <w:t>Execução Criminal: teoria e prática: doutrina, jurisprudência, modelos</w:t>
      </w:r>
      <w:r w:rsidRPr="00C35188">
        <w:rPr>
          <w:rFonts w:ascii="Times New Roman" w:hAnsi="Times New Roman" w:cs="Times New Roman"/>
          <w:sz w:val="24"/>
          <w:szCs w:val="24"/>
        </w:rPr>
        <w:t>. 4. ed. São Paulo: Atlas, 2005.</w:t>
      </w:r>
    </w:p>
    <w:p w:rsidR="0012331D" w:rsidRPr="00A21AAD" w:rsidRDefault="0012331D" w:rsidP="0012331D">
      <w:pPr>
        <w:jc w:val="both"/>
        <w:rPr>
          <w:rFonts w:ascii="Times New Roman" w:hAnsi="Times New Roman" w:cs="Times New Roman"/>
          <w:sz w:val="24"/>
          <w:szCs w:val="24"/>
        </w:rPr>
      </w:pPr>
      <w:r w:rsidRPr="00C35188">
        <w:rPr>
          <w:rFonts w:ascii="Times New Roman" w:hAnsi="Times New Roman" w:cs="Times New Roman"/>
          <w:sz w:val="24"/>
          <w:szCs w:val="24"/>
        </w:rPr>
        <w:t xml:space="preserve">MINAS GERAIS (Estado). PODER JUDICIÁRIO DO ESTADO DE MINAS GERAIS. </w:t>
      </w:r>
      <w:r w:rsidRPr="00C35188">
        <w:rPr>
          <w:rFonts w:ascii="Times New Roman" w:hAnsi="Times New Roman" w:cs="Times New Roman"/>
          <w:b/>
          <w:sz w:val="24"/>
          <w:szCs w:val="24"/>
        </w:rPr>
        <w:t>Roteiro Conselho da Comunidade</w:t>
      </w:r>
      <w:r w:rsidRPr="00C35188">
        <w:rPr>
          <w:rFonts w:ascii="Times New Roman" w:hAnsi="Times New Roman" w:cs="Times New Roman"/>
          <w:sz w:val="24"/>
          <w:szCs w:val="24"/>
        </w:rPr>
        <w:t xml:space="preserve">. </w:t>
      </w:r>
      <w:r w:rsidRPr="00C35188">
        <w:rPr>
          <w:rFonts w:ascii="Times New Roman" w:hAnsi="Times New Roman"/>
          <w:sz w:val="24"/>
          <w:szCs w:val="24"/>
        </w:rPr>
        <w:t xml:space="preserve">Disponível em:  </w:t>
      </w:r>
      <w:r>
        <w:rPr>
          <w:rFonts w:ascii="Times New Roman" w:hAnsi="Times New Roman"/>
          <w:sz w:val="24"/>
          <w:szCs w:val="24"/>
        </w:rPr>
        <w:t>&lt;</w:t>
      </w:r>
      <w:hyperlink r:id="rId280" w:history="1">
        <w:r w:rsidRPr="00A21AAD">
          <w:rPr>
            <w:rStyle w:val="Hyperlink"/>
            <w:rFonts w:ascii="Times New Roman" w:hAnsi="Times New Roman"/>
            <w:sz w:val="24"/>
            <w:szCs w:val="24"/>
          </w:rPr>
          <w:t>http://ftp.tjmg.jus.br/corregedoria/execucao_penal/roteiro_conselho_comunidade.pdf</w:t>
        </w:r>
      </w:hyperlink>
      <w:r>
        <w:rPr>
          <w:rStyle w:val="Hyperlink"/>
          <w:rFonts w:ascii="Times New Roman" w:hAnsi="Times New Roman"/>
          <w:sz w:val="24"/>
          <w:szCs w:val="24"/>
        </w:rPr>
        <w:t>&gt;</w:t>
      </w:r>
      <w:r w:rsidRPr="00A21AAD">
        <w:rPr>
          <w:rFonts w:ascii="Times New Roman" w:hAnsi="Times New Roman"/>
          <w:sz w:val="24"/>
          <w:szCs w:val="24"/>
        </w:rPr>
        <w:t>; Acesso em</w:t>
      </w:r>
      <w:r>
        <w:rPr>
          <w:rFonts w:ascii="Times New Roman" w:hAnsi="Times New Roman"/>
          <w:sz w:val="24"/>
          <w:szCs w:val="24"/>
        </w:rPr>
        <w:t>:</w:t>
      </w:r>
      <w:r w:rsidRPr="00A21AAD">
        <w:rPr>
          <w:rFonts w:ascii="Times New Roman" w:hAnsi="Times New Roman"/>
          <w:sz w:val="24"/>
          <w:szCs w:val="24"/>
        </w:rPr>
        <w:t xml:space="preserve"> 27 jul. 2014.</w:t>
      </w:r>
    </w:p>
    <w:p w:rsidR="0012331D" w:rsidRPr="00C35188" w:rsidRDefault="0012331D" w:rsidP="0012331D">
      <w:pPr>
        <w:spacing w:line="240" w:lineRule="auto"/>
        <w:jc w:val="both"/>
        <w:rPr>
          <w:rFonts w:ascii="Times New Roman" w:hAnsi="Times New Roman" w:cs="Times New Roman"/>
          <w:sz w:val="24"/>
          <w:szCs w:val="24"/>
        </w:rPr>
      </w:pPr>
      <w:r w:rsidRPr="00C35188">
        <w:rPr>
          <w:rFonts w:ascii="Times New Roman" w:hAnsi="Times New Roman" w:cs="Times New Roman"/>
          <w:sz w:val="24"/>
          <w:szCs w:val="24"/>
        </w:rPr>
        <w:t xml:space="preserve">MIRANDA, Orlando de. </w:t>
      </w:r>
      <w:r w:rsidRPr="00C35188">
        <w:rPr>
          <w:rFonts w:ascii="Times New Roman" w:hAnsi="Times New Roman" w:cs="Times New Roman"/>
          <w:b/>
          <w:sz w:val="24"/>
          <w:szCs w:val="24"/>
        </w:rPr>
        <w:t>Para ler Ferdinand Tönnies</w:t>
      </w:r>
      <w:r w:rsidRPr="00C35188">
        <w:rPr>
          <w:rFonts w:ascii="Times New Roman" w:hAnsi="Times New Roman" w:cs="Times New Roman"/>
          <w:sz w:val="24"/>
          <w:szCs w:val="24"/>
        </w:rPr>
        <w:t>. São Paulo: Editora da Universidade de São Paulo, 1996.</w:t>
      </w:r>
    </w:p>
    <w:p w:rsidR="0012331D" w:rsidRPr="00C35188" w:rsidRDefault="0012331D" w:rsidP="0012331D">
      <w:pPr>
        <w:spacing w:line="240" w:lineRule="auto"/>
        <w:jc w:val="both"/>
        <w:rPr>
          <w:rFonts w:ascii="Times New Roman" w:hAnsi="Times New Roman" w:cs="Times New Roman"/>
          <w:sz w:val="24"/>
          <w:szCs w:val="24"/>
        </w:rPr>
      </w:pPr>
      <w:r w:rsidRPr="00C35188">
        <w:rPr>
          <w:rFonts w:ascii="Times New Roman" w:hAnsi="Times New Roman" w:cs="Times New Roman"/>
          <w:sz w:val="24"/>
          <w:szCs w:val="24"/>
        </w:rPr>
        <w:t xml:space="preserve">MIRABETE, Júlio Fabbrini. </w:t>
      </w:r>
      <w:r w:rsidRPr="00C35188">
        <w:rPr>
          <w:rFonts w:ascii="Times New Roman" w:hAnsi="Times New Roman" w:cs="Times New Roman"/>
          <w:b/>
          <w:sz w:val="24"/>
          <w:szCs w:val="24"/>
        </w:rPr>
        <w:t>Execução Penal</w:t>
      </w:r>
      <w:r w:rsidRPr="00C35188">
        <w:rPr>
          <w:rFonts w:ascii="Times New Roman" w:hAnsi="Times New Roman" w:cs="Times New Roman"/>
          <w:sz w:val="24"/>
          <w:szCs w:val="24"/>
        </w:rPr>
        <w:t>. São Paulo: Atlas, 2007.</w:t>
      </w:r>
    </w:p>
    <w:p w:rsidR="0012331D" w:rsidRPr="00C35188" w:rsidRDefault="0012331D" w:rsidP="0012331D">
      <w:pPr>
        <w:jc w:val="both"/>
        <w:rPr>
          <w:rFonts w:ascii="Times New Roman" w:hAnsi="Times New Roman" w:cs="Times New Roman"/>
          <w:sz w:val="24"/>
          <w:szCs w:val="24"/>
        </w:rPr>
      </w:pPr>
      <w:r w:rsidRPr="00C35188">
        <w:rPr>
          <w:rFonts w:ascii="Times New Roman" w:hAnsi="Times New Roman" w:cs="Times New Roman"/>
          <w:sz w:val="24"/>
          <w:szCs w:val="24"/>
        </w:rPr>
        <w:t xml:space="preserve">NOGUEIRA, Paulo Lúcio. </w:t>
      </w:r>
      <w:r w:rsidRPr="00C35188">
        <w:rPr>
          <w:rFonts w:ascii="Times New Roman" w:hAnsi="Times New Roman" w:cs="Times New Roman"/>
          <w:b/>
          <w:sz w:val="24"/>
          <w:szCs w:val="24"/>
        </w:rPr>
        <w:t>Comentários à Lei de Execução Penal</w:t>
      </w:r>
      <w:r w:rsidRPr="00C35188">
        <w:rPr>
          <w:rFonts w:ascii="Times New Roman" w:hAnsi="Times New Roman" w:cs="Times New Roman"/>
          <w:sz w:val="24"/>
          <w:szCs w:val="24"/>
        </w:rPr>
        <w:t>. 3. ed. São Paulo: Saraiva, 1996.</w:t>
      </w:r>
    </w:p>
    <w:p w:rsidR="0012331D" w:rsidRPr="00846901" w:rsidRDefault="0012331D" w:rsidP="0012331D">
      <w:pPr>
        <w:jc w:val="both"/>
        <w:rPr>
          <w:rFonts w:ascii="Times New Roman" w:hAnsi="Times New Roman" w:cs="Times New Roman"/>
          <w:color w:val="00B050"/>
          <w:sz w:val="24"/>
          <w:szCs w:val="24"/>
        </w:rPr>
      </w:pPr>
      <w:r w:rsidRPr="00C35188">
        <w:rPr>
          <w:rFonts w:ascii="Times New Roman" w:hAnsi="Times New Roman" w:cs="Times New Roman"/>
          <w:sz w:val="24"/>
          <w:szCs w:val="24"/>
        </w:rPr>
        <w:t xml:space="preserve">PARANÁ (Estado). </w:t>
      </w:r>
      <w:r w:rsidRPr="00C35188">
        <w:rPr>
          <w:rFonts w:ascii="Times New Roman" w:hAnsi="Times New Roman"/>
          <w:b/>
          <w:sz w:val="24"/>
          <w:szCs w:val="24"/>
        </w:rPr>
        <w:t>Poder Judiciário do Estado do Paraná. Tribunal de Justiça do Estado do Paraná</w:t>
      </w:r>
      <w:r w:rsidRPr="00C35188">
        <w:rPr>
          <w:rFonts w:ascii="Times New Roman" w:hAnsi="Times New Roman"/>
          <w:sz w:val="24"/>
          <w:szCs w:val="24"/>
        </w:rPr>
        <w:t xml:space="preserve">. </w:t>
      </w:r>
      <w:r w:rsidRPr="00C35188">
        <w:rPr>
          <w:rFonts w:ascii="Times New Roman" w:hAnsi="Times New Roman"/>
          <w:b/>
          <w:sz w:val="24"/>
          <w:szCs w:val="24"/>
        </w:rPr>
        <w:t>Modelo de Estatuto do Conselho da Comunidade</w:t>
      </w:r>
      <w:r w:rsidRPr="00C35188">
        <w:rPr>
          <w:rFonts w:ascii="Times New Roman" w:hAnsi="Times New Roman"/>
          <w:sz w:val="24"/>
          <w:szCs w:val="24"/>
        </w:rPr>
        <w:t xml:space="preserve">. Disponível </w:t>
      </w:r>
      <w:r w:rsidRPr="00846901">
        <w:rPr>
          <w:rFonts w:ascii="Times New Roman" w:hAnsi="Times New Roman"/>
          <w:sz w:val="24"/>
          <w:szCs w:val="24"/>
        </w:rPr>
        <w:t>em: &lt;</w:t>
      </w:r>
      <w:hyperlink r:id="rId281" w:history="1">
        <w:r w:rsidRPr="00846901">
          <w:rPr>
            <w:rStyle w:val="Hyperlink"/>
            <w:rFonts w:ascii="Times New Roman" w:hAnsi="Times New Roman"/>
            <w:sz w:val="24"/>
            <w:szCs w:val="24"/>
          </w:rPr>
          <w:t>http://www.tjpr.jus.br/conselho-da-comunidade</w:t>
        </w:r>
      </w:hyperlink>
      <w:r w:rsidRPr="00846901">
        <w:rPr>
          <w:rFonts w:ascii="Times New Roman" w:hAnsi="Times New Roman"/>
          <w:sz w:val="24"/>
          <w:szCs w:val="24"/>
        </w:rPr>
        <w:t>&gt;. Acesso em: 04 ago. 2014.</w:t>
      </w:r>
    </w:p>
    <w:p w:rsidR="0012331D" w:rsidRPr="00675950" w:rsidRDefault="0012331D" w:rsidP="0012331D">
      <w:pPr>
        <w:spacing w:after="0" w:line="240" w:lineRule="auto"/>
        <w:jc w:val="both"/>
        <w:rPr>
          <w:rFonts w:ascii="Times New Roman" w:hAnsi="Times New Roman" w:cs="Times New Roman"/>
          <w:sz w:val="24"/>
          <w:szCs w:val="24"/>
        </w:rPr>
      </w:pPr>
      <w:r w:rsidRPr="00675950">
        <w:rPr>
          <w:rFonts w:ascii="Times New Roman" w:hAnsi="Times New Roman" w:cs="Times New Roman"/>
          <w:sz w:val="24"/>
          <w:szCs w:val="24"/>
        </w:rPr>
        <w:t xml:space="preserve">PARK, Robert E.; BURGESS, Ernest W. Introduction to the Science of Sociology. Chicago: The University Chicago Press, 1925, p. 41-42, 161-167. In: </w:t>
      </w:r>
      <w:r w:rsidRPr="00675950">
        <w:rPr>
          <w:rFonts w:ascii="Times New Roman" w:hAnsi="Times New Roman" w:cs="Times New Roman"/>
        </w:rPr>
        <w:t xml:space="preserve">FERNANDES, Florestan (Org.). </w:t>
      </w:r>
      <w:r w:rsidRPr="00675950">
        <w:rPr>
          <w:rFonts w:ascii="Times New Roman" w:hAnsi="Times New Roman" w:cs="Times New Roman"/>
          <w:b/>
        </w:rPr>
        <w:t>Comunidade e sociedade</w:t>
      </w:r>
      <w:r w:rsidRPr="00675950">
        <w:rPr>
          <w:rFonts w:ascii="Times New Roman" w:hAnsi="Times New Roman" w:cs="Times New Roman"/>
        </w:rPr>
        <w:t>. Tradução de Heloísa Rodrigues Fernandes. São Paulo: Companhia Editora Nacional, 1973, p. 144-152.</w:t>
      </w:r>
    </w:p>
    <w:p w:rsidR="0012331D" w:rsidRPr="00675950" w:rsidRDefault="0012331D" w:rsidP="0012331D">
      <w:pPr>
        <w:spacing w:after="0" w:line="240" w:lineRule="auto"/>
        <w:jc w:val="both"/>
        <w:rPr>
          <w:rFonts w:ascii="Times New Roman" w:hAnsi="Times New Roman" w:cs="Times New Roman"/>
          <w:sz w:val="24"/>
          <w:szCs w:val="24"/>
        </w:rPr>
      </w:pPr>
    </w:p>
    <w:p w:rsidR="0012331D" w:rsidRPr="006A2770" w:rsidRDefault="0012331D" w:rsidP="0012331D">
      <w:pPr>
        <w:spacing w:line="240" w:lineRule="auto"/>
        <w:jc w:val="both"/>
        <w:rPr>
          <w:rFonts w:ascii="Times New Roman" w:hAnsi="Times New Roman" w:cs="Times New Roman"/>
          <w:sz w:val="24"/>
          <w:szCs w:val="24"/>
        </w:rPr>
      </w:pPr>
      <w:r w:rsidRPr="00675950">
        <w:rPr>
          <w:rFonts w:ascii="Times New Roman" w:hAnsi="Times New Roman" w:cs="Times New Roman"/>
          <w:sz w:val="24"/>
          <w:szCs w:val="24"/>
        </w:rPr>
        <w:t xml:space="preserve">PASTORAL CARCERÁRIA. </w:t>
      </w:r>
      <w:r w:rsidRPr="00675950">
        <w:rPr>
          <w:rFonts w:ascii="Times New Roman" w:hAnsi="Times New Roman" w:cs="Times New Roman"/>
          <w:b/>
          <w:sz w:val="24"/>
          <w:szCs w:val="24"/>
        </w:rPr>
        <w:t>Relato do I Encontro Nacional dos Conselhos da Comunidade. Brasília</w:t>
      </w:r>
      <w:r w:rsidRPr="00675950">
        <w:rPr>
          <w:rFonts w:ascii="Times New Roman" w:hAnsi="Times New Roman" w:cs="Times New Roman"/>
          <w:sz w:val="24"/>
          <w:szCs w:val="24"/>
        </w:rPr>
        <w:t xml:space="preserve">. 2012. Disponível em: </w:t>
      </w:r>
      <w:r w:rsidRPr="006A2770">
        <w:rPr>
          <w:rFonts w:ascii="Times New Roman" w:hAnsi="Times New Roman" w:cs="Times New Roman"/>
          <w:sz w:val="24"/>
          <w:szCs w:val="24"/>
        </w:rPr>
        <w:t>&lt;</w:t>
      </w:r>
      <w:hyperlink r:id="rId282" w:history="1">
        <w:r w:rsidRPr="006A2770">
          <w:rPr>
            <w:rStyle w:val="Hyperlink"/>
            <w:rFonts w:ascii="Times New Roman" w:hAnsi="Times New Roman"/>
            <w:sz w:val="24"/>
            <w:szCs w:val="24"/>
          </w:rPr>
          <w:t>http://carceraria.org.br/wp-content/uploads/2013/01/Relato-do-I-Encontro-Nacional-dos-Conselhos-da-Comunidade.pdf</w:t>
        </w:r>
      </w:hyperlink>
      <w:r w:rsidRPr="006A2770">
        <w:rPr>
          <w:rFonts w:ascii="Times New Roman" w:hAnsi="Times New Roman" w:cs="Times New Roman"/>
          <w:sz w:val="24"/>
          <w:szCs w:val="24"/>
        </w:rPr>
        <w:t>&gt;.</w:t>
      </w:r>
      <w:r>
        <w:rPr>
          <w:rFonts w:ascii="Times New Roman" w:hAnsi="Times New Roman" w:cs="Times New Roman"/>
          <w:sz w:val="24"/>
          <w:szCs w:val="24"/>
        </w:rPr>
        <w:t xml:space="preserve"> </w:t>
      </w:r>
      <w:r w:rsidRPr="006A2770">
        <w:rPr>
          <w:rFonts w:ascii="Times New Roman" w:hAnsi="Times New Roman" w:cs="Times New Roman"/>
          <w:sz w:val="24"/>
          <w:szCs w:val="24"/>
        </w:rPr>
        <w:t>Acesso em: 09 ago. 2014.</w:t>
      </w: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t xml:space="preserve">PIMENTEL, Manoel Pedro. </w:t>
      </w:r>
      <w:r w:rsidRPr="002366CA">
        <w:rPr>
          <w:rFonts w:ascii="Times New Roman" w:hAnsi="Times New Roman" w:cs="Times New Roman"/>
          <w:b/>
          <w:sz w:val="24"/>
          <w:szCs w:val="24"/>
        </w:rPr>
        <w:t>Prisões fechadas, prisões abertas</w:t>
      </w:r>
      <w:r w:rsidRPr="002366CA">
        <w:rPr>
          <w:rFonts w:ascii="Times New Roman" w:hAnsi="Times New Roman" w:cs="Times New Roman"/>
          <w:sz w:val="24"/>
          <w:szCs w:val="24"/>
        </w:rPr>
        <w:t>. 1. ed. São Paulo: Cortez &amp; Moraes, 1977.</w:t>
      </w:r>
    </w:p>
    <w:p w:rsidR="0012331D" w:rsidRPr="002366CA" w:rsidRDefault="0012331D" w:rsidP="0012331D">
      <w:pPr>
        <w:pStyle w:val="Default"/>
        <w:jc w:val="both"/>
        <w:rPr>
          <w:color w:val="auto"/>
        </w:rPr>
      </w:pPr>
      <w:r w:rsidRPr="002366CA">
        <w:rPr>
          <w:color w:val="auto"/>
        </w:rPr>
        <w:t xml:space="preserve">PETER FILHO, Jovacy. </w:t>
      </w:r>
      <w:r w:rsidRPr="002366CA">
        <w:rPr>
          <w:b/>
          <w:color w:val="auto"/>
        </w:rPr>
        <w:t>Reintegração social: um diálogo entre a sociedade e o cárcere</w:t>
      </w:r>
      <w:r w:rsidRPr="002366CA">
        <w:rPr>
          <w:color w:val="auto"/>
        </w:rPr>
        <w:t>. 2011. 208 p. Dissertação (Mestrado em Direito Penal) – Departamento de Direito Penal, Medicina Forense e Criminologia, Universidade de São Paulo, São Paulo, 2011.</w:t>
      </w:r>
    </w:p>
    <w:p w:rsidR="0012331D" w:rsidRPr="002366CA" w:rsidRDefault="0012331D" w:rsidP="0012331D">
      <w:pPr>
        <w:pStyle w:val="Default"/>
        <w:rPr>
          <w:b/>
          <w:color w:val="auto"/>
        </w:rPr>
      </w:pP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t xml:space="preserve">PIRES, Álvaro Penna. La criminologie et ses objets paradoxaux: réflexions épistémologiques sur un nouveau paradigme. </w:t>
      </w:r>
      <w:r w:rsidRPr="002366CA">
        <w:rPr>
          <w:rFonts w:ascii="Times New Roman" w:hAnsi="Times New Roman" w:cs="Times New Roman"/>
          <w:b/>
          <w:sz w:val="24"/>
          <w:szCs w:val="24"/>
        </w:rPr>
        <w:t>Déviance et Société</w:t>
      </w:r>
      <w:r w:rsidRPr="002366CA">
        <w:rPr>
          <w:rFonts w:ascii="Times New Roman" w:hAnsi="Times New Roman" w:cs="Times New Roman"/>
          <w:sz w:val="24"/>
          <w:szCs w:val="24"/>
        </w:rPr>
        <w:t xml:space="preserve">, Dortmund,1993, v. 17, n. 2, p. 129-161. </w:t>
      </w: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lastRenderedPageBreak/>
        <w:t xml:space="preserve">PIRES, Álvaro P.; DIGNEFFE, Françoise. </w:t>
      </w:r>
      <w:r w:rsidRPr="002366CA">
        <w:rPr>
          <w:rFonts w:ascii="Times New Roman" w:hAnsi="Times New Roman" w:cs="Times New Roman"/>
          <w:sz w:val="24"/>
          <w:szCs w:val="24"/>
          <w:lang w:val="en-US"/>
        </w:rPr>
        <w:t xml:space="preserve">Vers un paradigme des inter-relations sociales? Pur une reconstruction du champ criminologique. </w:t>
      </w:r>
      <w:r w:rsidRPr="002366CA">
        <w:rPr>
          <w:rFonts w:ascii="Times New Roman" w:hAnsi="Times New Roman" w:cs="Times New Roman"/>
          <w:b/>
          <w:sz w:val="24"/>
          <w:szCs w:val="24"/>
        </w:rPr>
        <w:t>Criminologie</w:t>
      </w:r>
      <w:r w:rsidRPr="002366CA">
        <w:rPr>
          <w:rFonts w:ascii="Times New Roman" w:hAnsi="Times New Roman" w:cs="Times New Roman"/>
          <w:sz w:val="24"/>
          <w:szCs w:val="24"/>
        </w:rPr>
        <w:t>, Montreal, v. 25, n. 2, 1992, p. 13-47.</w:t>
      </w:r>
    </w:p>
    <w:p w:rsidR="0012331D" w:rsidRPr="00A64A74" w:rsidRDefault="0012331D" w:rsidP="0012331D">
      <w:pPr>
        <w:spacing w:after="0" w:line="240" w:lineRule="auto"/>
        <w:jc w:val="both"/>
        <w:rPr>
          <w:rFonts w:ascii="Times New Roman" w:hAnsi="Times New Roman"/>
          <w:sz w:val="24"/>
          <w:szCs w:val="24"/>
        </w:rPr>
      </w:pPr>
      <w:r w:rsidRPr="002366CA">
        <w:rPr>
          <w:rFonts w:ascii="Times New Roman" w:hAnsi="Times New Roman" w:cs="Times New Roman"/>
          <w:sz w:val="24"/>
          <w:szCs w:val="24"/>
        </w:rPr>
        <w:t xml:space="preserve">RIO GRANDE DO SUL (Estado). Poder Judiciário do Estado do Rio Grande do Sul. </w:t>
      </w:r>
      <w:r w:rsidRPr="002366CA">
        <w:rPr>
          <w:rFonts w:ascii="Times New Roman" w:hAnsi="Times New Roman" w:cs="Times New Roman"/>
          <w:b/>
          <w:sz w:val="24"/>
          <w:szCs w:val="24"/>
        </w:rPr>
        <w:t>Manual do Conselho da Comunidade</w:t>
      </w:r>
      <w:r w:rsidRPr="002366CA">
        <w:rPr>
          <w:rFonts w:ascii="Times New Roman" w:hAnsi="Times New Roman" w:cs="Times New Roman"/>
          <w:sz w:val="24"/>
          <w:szCs w:val="24"/>
        </w:rPr>
        <w:t xml:space="preserve">. </w:t>
      </w:r>
      <w:r w:rsidRPr="002366CA">
        <w:rPr>
          <w:rFonts w:ascii="Times New Roman" w:hAnsi="Times New Roman"/>
          <w:sz w:val="24"/>
          <w:szCs w:val="24"/>
        </w:rPr>
        <w:t xml:space="preserve">Disponível em: </w:t>
      </w:r>
      <w:r w:rsidRPr="00A64A74">
        <w:rPr>
          <w:rFonts w:ascii="Times New Roman" w:hAnsi="Times New Roman"/>
          <w:sz w:val="24"/>
          <w:szCs w:val="24"/>
        </w:rPr>
        <w:t>&lt;</w:t>
      </w:r>
      <w:hyperlink r:id="rId283" w:history="1">
        <w:r w:rsidRPr="00A64A74">
          <w:rPr>
            <w:rStyle w:val="Hyperlink"/>
            <w:rFonts w:ascii="Times New Roman" w:hAnsi="Times New Roman"/>
            <w:sz w:val="24"/>
            <w:szCs w:val="24"/>
          </w:rPr>
          <w:t>https://www.tjrs.jus.br/export/poder_judiciario/tribunal_de_justica/corregedoria_geral_da_justica/execucao_penal/conselhos_da_comunidade/doc/Manual_do_Conselho_da_Comunidade.pdf</w:t>
        </w:r>
      </w:hyperlink>
      <w:r w:rsidRPr="00A64A74">
        <w:rPr>
          <w:rStyle w:val="Hyperlink"/>
          <w:rFonts w:ascii="Times New Roman" w:hAnsi="Times New Roman"/>
          <w:sz w:val="24"/>
          <w:szCs w:val="24"/>
        </w:rPr>
        <w:t>&gt;.</w:t>
      </w:r>
      <w:r w:rsidRPr="00A64A74">
        <w:rPr>
          <w:rFonts w:ascii="Times New Roman" w:hAnsi="Times New Roman"/>
          <w:sz w:val="24"/>
          <w:szCs w:val="24"/>
        </w:rPr>
        <w:t xml:space="preserve"> Acesso em: 27 jul. 2014.</w:t>
      </w:r>
    </w:p>
    <w:p w:rsidR="0012331D" w:rsidRPr="00A64A74" w:rsidRDefault="0012331D" w:rsidP="0012331D">
      <w:pPr>
        <w:spacing w:after="0" w:line="240" w:lineRule="auto"/>
        <w:jc w:val="both"/>
        <w:rPr>
          <w:rFonts w:ascii="Times New Roman" w:hAnsi="Times New Roman"/>
          <w:sz w:val="20"/>
          <w:szCs w:val="20"/>
        </w:rPr>
      </w:pPr>
    </w:p>
    <w:p w:rsidR="0012331D" w:rsidRPr="002366CA" w:rsidRDefault="0012331D" w:rsidP="0012331D">
      <w:pPr>
        <w:spacing w:line="240" w:lineRule="auto"/>
        <w:ind w:firstLine="15"/>
        <w:jc w:val="both"/>
        <w:rPr>
          <w:rFonts w:ascii="Times New Roman" w:hAnsi="Times New Roman" w:cs="Times New Roman"/>
          <w:sz w:val="24"/>
          <w:szCs w:val="24"/>
        </w:rPr>
      </w:pPr>
      <w:r w:rsidRPr="002366CA">
        <w:rPr>
          <w:rFonts w:ascii="Times New Roman" w:hAnsi="Times New Roman" w:cs="Times New Roman"/>
          <w:sz w:val="24"/>
          <w:szCs w:val="24"/>
        </w:rPr>
        <w:t xml:space="preserve">ROSA, Antonio José Miguel Feu. </w:t>
      </w:r>
      <w:r w:rsidRPr="002366CA">
        <w:rPr>
          <w:rFonts w:ascii="Times New Roman" w:hAnsi="Times New Roman" w:cs="Times New Roman"/>
          <w:b/>
          <w:sz w:val="24"/>
          <w:szCs w:val="24"/>
        </w:rPr>
        <w:t>Execução Penal</w:t>
      </w:r>
      <w:r w:rsidRPr="002366CA">
        <w:rPr>
          <w:rFonts w:ascii="Times New Roman" w:hAnsi="Times New Roman" w:cs="Times New Roman"/>
          <w:sz w:val="24"/>
          <w:szCs w:val="24"/>
        </w:rPr>
        <w:t>. São Paulo: Revista dos Tribunais, 1995.</w:t>
      </w: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t>ROSA E GARCIA, Consuelo da. O</w:t>
      </w:r>
      <w:r w:rsidRPr="002366CA">
        <w:rPr>
          <w:rFonts w:ascii="Times New Roman" w:hAnsi="Times New Roman" w:cs="Times New Roman"/>
          <w:b/>
          <w:sz w:val="24"/>
          <w:szCs w:val="24"/>
        </w:rPr>
        <w:t xml:space="preserve"> </w:t>
      </w:r>
      <w:r w:rsidRPr="002366CA">
        <w:rPr>
          <w:rFonts w:ascii="Times New Roman" w:hAnsi="Times New Roman" w:cs="Times New Roman"/>
          <w:sz w:val="24"/>
          <w:szCs w:val="24"/>
        </w:rPr>
        <w:t xml:space="preserve">Conselho da Comunidade. Monografia para a obtenção de título de bacharel em Direito da Universidade Católica de Pelotas/RS. In: </w:t>
      </w:r>
      <w:r w:rsidRPr="002366CA">
        <w:rPr>
          <w:rFonts w:ascii="Times New Roman" w:hAnsi="Times New Roman" w:cs="Times New Roman"/>
          <w:b/>
          <w:sz w:val="24"/>
          <w:szCs w:val="24"/>
        </w:rPr>
        <w:t>Revista Transdiciplinar de Ciências Penitenciárias</w:t>
      </w:r>
      <w:r w:rsidRPr="002366CA">
        <w:rPr>
          <w:rFonts w:ascii="Times New Roman" w:hAnsi="Times New Roman" w:cs="Times New Roman"/>
          <w:sz w:val="24"/>
          <w:szCs w:val="24"/>
        </w:rPr>
        <w:t>, 1 (1), Jan-Dez, 2002, p. 179-219.</w:t>
      </w:r>
    </w:p>
    <w:p w:rsidR="0012331D" w:rsidRPr="002366CA" w:rsidRDefault="0012331D" w:rsidP="0012331D">
      <w:pPr>
        <w:spacing w:line="240" w:lineRule="auto"/>
        <w:jc w:val="both"/>
        <w:rPr>
          <w:rFonts w:ascii="Times New Roman" w:hAnsi="Times New Roman" w:cs="Times New Roman"/>
          <w:b/>
          <w:sz w:val="24"/>
          <w:szCs w:val="24"/>
        </w:rPr>
      </w:pPr>
      <w:r w:rsidRPr="002366CA">
        <w:rPr>
          <w:rFonts w:ascii="Times New Roman" w:hAnsi="Times New Roman" w:cs="Times New Roman"/>
          <w:sz w:val="24"/>
          <w:szCs w:val="24"/>
        </w:rPr>
        <w:t xml:space="preserve">SÁ, Alvino Augusto de. </w:t>
      </w:r>
      <w:r w:rsidRPr="002366CA">
        <w:rPr>
          <w:rFonts w:ascii="Times New Roman" w:hAnsi="Times New Roman" w:cs="Times New Roman"/>
          <w:b/>
          <w:sz w:val="24"/>
          <w:szCs w:val="24"/>
        </w:rPr>
        <w:t>Criminologia Clínica e Execução Penal: proposta de um modelo de terceira geração</w:t>
      </w:r>
      <w:r w:rsidRPr="002366CA">
        <w:rPr>
          <w:rFonts w:ascii="Times New Roman" w:hAnsi="Times New Roman" w:cs="Times New Roman"/>
          <w:sz w:val="24"/>
          <w:szCs w:val="24"/>
        </w:rPr>
        <w:t>. Prefácio de Sérgio Salomão Shecaira. São Paulo: Editora Revista dos Tribunais, 2011.</w:t>
      </w:r>
    </w:p>
    <w:p w:rsidR="0012331D" w:rsidRDefault="0012331D" w:rsidP="0012331D">
      <w:pPr>
        <w:spacing w:line="240" w:lineRule="auto"/>
        <w:jc w:val="both"/>
        <w:rPr>
          <w:rFonts w:ascii="Times New Roman" w:hAnsi="Times New Roman" w:cs="Times New Roman"/>
          <w:sz w:val="24"/>
          <w:szCs w:val="24"/>
        </w:rPr>
      </w:pPr>
      <w:r>
        <w:rPr>
          <w:rFonts w:ascii="Times New Roman" w:hAnsi="Times New Roman" w:cs="Times New Roman"/>
          <w:sz w:val="24"/>
          <w:szCs w:val="24"/>
        </w:rPr>
        <w:t>_______.</w:t>
      </w:r>
      <w:r w:rsidRPr="005C5845">
        <w:rPr>
          <w:rFonts w:ascii="Times New Roman" w:hAnsi="Times New Roman" w:cs="Times New Roman"/>
          <w:sz w:val="24"/>
          <w:szCs w:val="24"/>
        </w:rPr>
        <w:t xml:space="preserve"> GDUCC - Grupo de Diálogo Universidade, Cárcere, Comunidade. B</w:t>
      </w:r>
      <w:r w:rsidRPr="005C5845">
        <w:rPr>
          <w:rFonts w:ascii="Times New Roman" w:hAnsi="Times New Roman" w:cs="Times New Roman"/>
          <w:b/>
          <w:sz w:val="24"/>
          <w:szCs w:val="24"/>
        </w:rPr>
        <w:t>oletim IBCCRIM</w:t>
      </w:r>
      <w:r>
        <w:rPr>
          <w:rFonts w:ascii="Times New Roman" w:hAnsi="Times New Roman" w:cs="Times New Roman"/>
          <w:sz w:val="24"/>
          <w:szCs w:val="24"/>
        </w:rPr>
        <w:t xml:space="preserve">, v. 198, p. 11-12, 2009. </w:t>
      </w: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t xml:space="preserve">_______. </w:t>
      </w:r>
      <w:r w:rsidRPr="002366CA">
        <w:rPr>
          <w:rFonts w:ascii="Times New Roman" w:hAnsi="Times New Roman" w:cs="Times New Roman"/>
          <w:b/>
          <w:sz w:val="24"/>
          <w:szCs w:val="24"/>
        </w:rPr>
        <w:t>Criminologia Clínica e Psicologia Criminal</w:t>
      </w:r>
      <w:r w:rsidRPr="002366CA">
        <w:rPr>
          <w:rFonts w:ascii="Times New Roman" w:hAnsi="Times New Roman" w:cs="Times New Roman"/>
          <w:sz w:val="24"/>
          <w:szCs w:val="24"/>
        </w:rPr>
        <w:t>. Prefácio de Carlos Vico Mañas. São Paulo: Editora Revista dos Tribunais, 2007.</w:t>
      </w:r>
    </w:p>
    <w:p w:rsidR="0012331D" w:rsidRPr="005E38B6" w:rsidRDefault="0012331D" w:rsidP="0012331D">
      <w:pPr>
        <w:jc w:val="both"/>
        <w:rPr>
          <w:rFonts w:ascii="Times New Roman" w:hAnsi="Times New Roman" w:cs="Times New Roman"/>
          <w:sz w:val="24"/>
          <w:szCs w:val="24"/>
        </w:rPr>
      </w:pPr>
      <w:r w:rsidRPr="002366CA">
        <w:rPr>
          <w:rFonts w:ascii="Times New Roman" w:hAnsi="Times New Roman" w:cs="Times New Roman"/>
          <w:sz w:val="24"/>
          <w:szCs w:val="24"/>
        </w:rPr>
        <w:t xml:space="preserve">SÃO PAULO (Estado). DEFENSORIA PÚBLICA DO ESTADO DE SÃO PAULO. </w:t>
      </w:r>
      <w:r w:rsidRPr="002366CA">
        <w:rPr>
          <w:rFonts w:ascii="Times New Roman" w:hAnsi="Times New Roman" w:cs="Times New Roman"/>
          <w:b/>
          <w:sz w:val="24"/>
          <w:szCs w:val="24"/>
        </w:rPr>
        <w:t>Lei Complementar nº 988, de 09 de janeiro de 2006</w:t>
      </w:r>
      <w:r w:rsidRPr="002366CA">
        <w:rPr>
          <w:rFonts w:ascii="Times New Roman" w:hAnsi="Times New Roman" w:cs="Times New Roman"/>
          <w:sz w:val="24"/>
          <w:szCs w:val="24"/>
        </w:rPr>
        <w:t xml:space="preserve">. </w:t>
      </w:r>
      <w:r w:rsidRPr="002366CA">
        <w:rPr>
          <w:rFonts w:ascii="Times New Roman" w:hAnsi="Times New Roman" w:cs="Times New Roman"/>
          <w:sz w:val="24"/>
          <w:szCs w:val="24"/>
          <w:shd w:val="clear" w:color="auto" w:fill="FFFFFF"/>
        </w:rPr>
        <w:t>Organiza a Defensoria Pública do Estado de São Paulo e institui o regime jurídico da carreira de Defensor Público do Estado.</w:t>
      </w:r>
      <w:r w:rsidRPr="002366CA">
        <w:rPr>
          <w:rFonts w:ascii="Times New Roman" w:hAnsi="Times New Roman" w:cs="Times New Roman"/>
          <w:sz w:val="24"/>
          <w:szCs w:val="24"/>
        </w:rPr>
        <w:t xml:space="preserve"> Disponível em: </w:t>
      </w:r>
      <w:r>
        <w:rPr>
          <w:rFonts w:ascii="Times New Roman" w:hAnsi="Times New Roman" w:cs="Times New Roman"/>
          <w:sz w:val="24"/>
          <w:szCs w:val="24"/>
        </w:rPr>
        <w:t>&lt;</w:t>
      </w:r>
      <w:hyperlink r:id="rId284" w:history="1">
        <w:r w:rsidRPr="00E21E1E">
          <w:rPr>
            <w:rStyle w:val="Hyperlink"/>
            <w:rFonts w:ascii="Times New Roman" w:hAnsi="Times New Roman"/>
            <w:sz w:val="24"/>
            <w:szCs w:val="24"/>
          </w:rPr>
          <w:t>http://www.defensoria.sp.gov.br/dpesp/Default.aspx?idPagina=2893</w:t>
        </w:r>
      </w:hyperlink>
      <w:r>
        <w:rPr>
          <w:rFonts w:ascii="Times New Roman" w:hAnsi="Times New Roman" w:cs="Times New Roman"/>
          <w:sz w:val="24"/>
          <w:szCs w:val="24"/>
        </w:rPr>
        <w:t>&gt;.</w:t>
      </w:r>
      <w:r w:rsidRPr="00E21E1E">
        <w:rPr>
          <w:rFonts w:ascii="Times New Roman" w:hAnsi="Times New Roman" w:cs="Times New Roman"/>
          <w:sz w:val="24"/>
          <w:szCs w:val="24"/>
        </w:rPr>
        <w:t xml:space="preserve"> Acesso em</w:t>
      </w:r>
      <w:r>
        <w:rPr>
          <w:rFonts w:ascii="Times New Roman" w:hAnsi="Times New Roman" w:cs="Times New Roman"/>
          <w:sz w:val="24"/>
          <w:szCs w:val="24"/>
        </w:rPr>
        <w:t>:</w:t>
      </w:r>
      <w:r w:rsidRPr="00E21E1E">
        <w:rPr>
          <w:rFonts w:ascii="Times New Roman" w:hAnsi="Times New Roman" w:cs="Times New Roman"/>
          <w:sz w:val="24"/>
          <w:szCs w:val="24"/>
        </w:rPr>
        <w:t xml:space="preserve"> 13 set. 2014.</w:t>
      </w:r>
    </w:p>
    <w:p w:rsidR="0012331D" w:rsidRPr="002366CA" w:rsidRDefault="0012331D" w:rsidP="0012331D">
      <w:pPr>
        <w:spacing w:line="240" w:lineRule="auto"/>
        <w:jc w:val="both"/>
        <w:rPr>
          <w:rFonts w:ascii="Times New Roman" w:hAnsi="Times New Roman" w:cs="Times New Roman"/>
          <w:sz w:val="24"/>
          <w:szCs w:val="24"/>
        </w:rPr>
      </w:pPr>
      <w:r w:rsidRPr="002366CA">
        <w:rPr>
          <w:rFonts w:ascii="Times New Roman" w:hAnsi="Times New Roman" w:cs="Times New Roman"/>
          <w:sz w:val="24"/>
          <w:szCs w:val="24"/>
        </w:rPr>
        <w:t xml:space="preserve">SILVA, Haroldo Caetano da. A participação comunitária nas prisões. In: </w:t>
      </w:r>
      <w:r w:rsidRPr="002366CA">
        <w:rPr>
          <w:rFonts w:ascii="Times New Roman" w:hAnsi="Times New Roman" w:cs="Times New Roman"/>
          <w:b/>
          <w:sz w:val="24"/>
          <w:szCs w:val="24"/>
        </w:rPr>
        <w:t>Fundamentos e análises sobre os Conselhos da Comunidade</w:t>
      </w:r>
      <w:r w:rsidRPr="002366CA">
        <w:rPr>
          <w:rFonts w:ascii="Times New Roman" w:hAnsi="Times New Roman" w:cs="Times New Roman"/>
          <w:sz w:val="24"/>
          <w:szCs w:val="24"/>
        </w:rPr>
        <w:t>. Brasília: Ministério da Justiça, 2010, 1. ed. Brasília: DEPEN/OSPEN, 2010, p. 15-23.</w:t>
      </w:r>
    </w:p>
    <w:p w:rsidR="0012331D" w:rsidRDefault="0012331D" w:rsidP="0012331D">
      <w:pPr>
        <w:pStyle w:val="NormalWeb"/>
        <w:spacing w:before="0" w:beforeAutospacing="0" w:after="0" w:afterAutospacing="0"/>
        <w:jc w:val="both"/>
      </w:pPr>
      <w:r w:rsidRPr="002366CA">
        <w:t xml:space="preserve">TOCANTINS (Estado). PODER JUDICIÁRIO DO ESTADO DE TOCANTINS. COREGEDORIA-GERAL DA JUSTIÇA. </w:t>
      </w:r>
      <w:r w:rsidRPr="002366CA">
        <w:rPr>
          <w:b/>
        </w:rPr>
        <w:t>Provimento nº 15, de 28 de novembro de 2012</w:t>
      </w:r>
      <w:r w:rsidRPr="002366CA">
        <w:t xml:space="preserve">. Disponível em: </w:t>
      </w:r>
      <w:r>
        <w:t>&lt;</w:t>
      </w:r>
      <w:hyperlink r:id="rId285" w:history="1">
        <w:r w:rsidRPr="00E21E1E">
          <w:rPr>
            <w:rStyle w:val="Hyperlink"/>
          </w:rPr>
          <w:t>http://wwa.tjto.jus.br/gwebcorregedoria/Uploads/Provimentos/prov1512.pdf</w:t>
        </w:r>
      </w:hyperlink>
      <w:r>
        <w:t>&gt;.</w:t>
      </w:r>
      <w:r w:rsidRPr="00E21E1E">
        <w:t xml:space="preserve"> Acesso em</w:t>
      </w:r>
      <w:r>
        <w:t>:</w:t>
      </w:r>
      <w:r w:rsidRPr="00E21E1E">
        <w:t xml:space="preserve"> 13 set. 2014.</w:t>
      </w:r>
    </w:p>
    <w:p w:rsidR="0012331D" w:rsidRPr="00114E63" w:rsidRDefault="0012331D" w:rsidP="0012331D">
      <w:pPr>
        <w:pStyle w:val="NormalWeb"/>
        <w:spacing w:before="0" w:beforeAutospacing="0" w:after="0" w:afterAutospacing="0"/>
        <w:jc w:val="both"/>
      </w:pPr>
    </w:p>
    <w:p w:rsidR="0012331D" w:rsidRPr="00F7740D" w:rsidRDefault="0012331D" w:rsidP="0012331D">
      <w:pPr>
        <w:spacing w:line="240" w:lineRule="auto"/>
        <w:jc w:val="both"/>
        <w:rPr>
          <w:rFonts w:ascii="Times New Roman" w:hAnsi="Times New Roman" w:cs="Times New Roman"/>
          <w:sz w:val="24"/>
          <w:szCs w:val="24"/>
        </w:rPr>
      </w:pPr>
      <w:r w:rsidRPr="00F7740D">
        <w:rPr>
          <w:rFonts w:ascii="Times New Roman" w:hAnsi="Times New Roman" w:cs="Times New Roman"/>
          <w:sz w:val="24"/>
          <w:szCs w:val="24"/>
        </w:rPr>
        <w:t xml:space="preserve">TÖNNIES, Ferdinand. Comunidade e Sociedade. In: MIRANDA, Orlando de. </w:t>
      </w:r>
      <w:r w:rsidRPr="00F7740D">
        <w:rPr>
          <w:rFonts w:ascii="Times New Roman" w:hAnsi="Times New Roman" w:cs="Times New Roman"/>
          <w:b/>
          <w:sz w:val="24"/>
          <w:szCs w:val="24"/>
        </w:rPr>
        <w:t>Para ler Ferdinand Tönnies</w:t>
      </w:r>
      <w:r w:rsidRPr="00F7740D">
        <w:rPr>
          <w:rFonts w:ascii="Times New Roman" w:hAnsi="Times New Roman" w:cs="Times New Roman"/>
          <w:sz w:val="24"/>
          <w:szCs w:val="24"/>
        </w:rPr>
        <w:t>. São Paulo: Editora da Universidade de São Paulo, 1996, p. 231-342.</w:t>
      </w:r>
    </w:p>
    <w:p w:rsidR="0012331D" w:rsidRPr="00F7740D" w:rsidRDefault="0012331D" w:rsidP="0012331D">
      <w:pPr>
        <w:spacing w:after="0" w:line="240" w:lineRule="auto"/>
        <w:jc w:val="both"/>
        <w:rPr>
          <w:rFonts w:ascii="Times New Roman" w:hAnsi="Times New Roman"/>
          <w:sz w:val="24"/>
          <w:szCs w:val="24"/>
        </w:rPr>
      </w:pPr>
      <w:r w:rsidRPr="00F7740D">
        <w:rPr>
          <w:rFonts w:ascii="Times New Roman" w:hAnsi="Times New Roman"/>
          <w:sz w:val="24"/>
          <w:szCs w:val="24"/>
        </w:rPr>
        <w:t xml:space="preserve">VALOIS, Luís Carlos. Prisão, participação social e região norte. In: </w:t>
      </w:r>
      <w:r w:rsidRPr="00F7740D">
        <w:rPr>
          <w:rFonts w:ascii="Times New Roman" w:hAnsi="Times New Roman"/>
          <w:b/>
          <w:sz w:val="24"/>
          <w:szCs w:val="24"/>
        </w:rPr>
        <w:t>Brasília: Ministério da Justiça. Departamento Penitenciário Nacional. Ouvidoria do Departamento Penitenciário Nacional. Fundamentos e análises sobre os Conselhos da Comunidade</w:t>
      </w:r>
      <w:r w:rsidRPr="00F7740D">
        <w:rPr>
          <w:rFonts w:ascii="Times New Roman" w:hAnsi="Times New Roman"/>
          <w:sz w:val="24"/>
          <w:szCs w:val="24"/>
        </w:rPr>
        <w:t>. Brasília: DEPEN/OSPEN, 2010, p. 86-101.</w:t>
      </w:r>
    </w:p>
    <w:p w:rsidR="0012331D" w:rsidRPr="00F7740D" w:rsidRDefault="0012331D" w:rsidP="0012331D">
      <w:pPr>
        <w:spacing w:after="0" w:line="240" w:lineRule="auto"/>
        <w:jc w:val="both"/>
        <w:rPr>
          <w:rFonts w:ascii="Times New Roman" w:hAnsi="Times New Roman"/>
          <w:sz w:val="24"/>
          <w:szCs w:val="24"/>
        </w:rPr>
      </w:pPr>
    </w:p>
    <w:p w:rsidR="0012331D" w:rsidRPr="00F7740D" w:rsidRDefault="0012331D" w:rsidP="0012331D">
      <w:pPr>
        <w:pStyle w:val="Default"/>
        <w:jc w:val="both"/>
        <w:rPr>
          <w:color w:val="auto"/>
        </w:rPr>
      </w:pPr>
      <w:r w:rsidRPr="00F7740D">
        <w:rPr>
          <w:b/>
          <w:color w:val="auto"/>
        </w:rPr>
        <w:lastRenderedPageBreak/>
        <w:t>_______</w:t>
      </w:r>
      <w:r w:rsidRPr="00F7740D">
        <w:rPr>
          <w:color w:val="auto"/>
        </w:rPr>
        <w:t>.</w:t>
      </w:r>
      <w:r w:rsidRPr="00F7740D">
        <w:rPr>
          <w:b/>
          <w:color w:val="auto"/>
        </w:rPr>
        <w:t xml:space="preserve"> Conflito entre ressocialização e o princípio da legalidade penal</w:t>
      </w:r>
      <w:r w:rsidRPr="00F7740D">
        <w:rPr>
          <w:color w:val="auto"/>
        </w:rPr>
        <w:t>. 2012. 313 p. Dissertação (Mestrado em Direito Penal) – Departamento de Direito Penal, Medicina Forense e Criminologia, Universidade de São Paulo, São Paulo, 2012.</w:t>
      </w:r>
    </w:p>
    <w:p w:rsidR="0012331D" w:rsidRPr="00F7740D" w:rsidRDefault="0012331D" w:rsidP="0012331D">
      <w:pPr>
        <w:pStyle w:val="Default"/>
        <w:jc w:val="both"/>
        <w:rPr>
          <w:color w:val="auto"/>
        </w:rPr>
      </w:pPr>
    </w:p>
    <w:p w:rsidR="0012331D" w:rsidRPr="00F7740D" w:rsidRDefault="0012331D" w:rsidP="0012331D">
      <w:pPr>
        <w:spacing w:line="240" w:lineRule="auto"/>
        <w:jc w:val="both"/>
        <w:rPr>
          <w:rFonts w:ascii="Times New Roman" w:hAnsi="Times New Roman" w:cs="Times New Roman"/>
          <w:sz w:val="24"/>
          <w:szCs w:val="24"/>
        </w:rPr>
      </w:pPr>
      <w:r w:rsidRPr="00F7740D">
        <w:rPr>
          <w:rFonts w:ascii="Times New Roman" w:hAnsi="Times New Roman" w:cs="Times New Roman"/>
          <w:sz w:val="24"/>
          <w:szCs w:val="24"/>
        </w:rPr>
        <w:t xml:space="preserve">WIRTH, Louis. Community life and Social Policy. Selected papers. Chicago: The University Chicago Press, 1956, p. 9-20. In: </w:t>
      </w:r>
      <w:r w:rsidRPr="00F7740D">
        <w:rPr>
          <w:rFonts w:ascii="Times New Roman" w:hAnsi="Times New Roman" w:cs="Times New Roman"/>
        </w:rPr>
        <w:t xml:space="preserve">FERNANDES, Florestan (Org.). </w:t>
      </w:r>
      <w:r w:rsidRPr="00F7740D">
        <w:rPr>
          <w:rFonts w:ascii="Times New Roman" w:hAnsi="Times New Roman" w:cs="Times New Roman"/>
          <w:b/>
        </w:rPr>
        <w:t>Comunidade e sociedade</w:t>
      </w:r>
      <w:r w:rsidRPr="00F7740D">
        <w:rPr>
          <w:rFonts w:ascii="Times New Roman" w:hAnsi="Times New Roman" w:cs="Times New Roman"/>
        </w:rPr>
        <w:t>. Tradução de Leônidas Gontijo de Carvalho. São Paulo: Companhia Editora Nacional, 1973, p. 82-95.</w:t>
      </w:r>
    </w:p>
    <w:p w:rsidR="0012331D" w:rsidRPr="00F7740D" w:rsidRDefault="0012331D" w:rsidP="0012331D">
      <w:pPr>
        <w:spacing w:line="240" w:lineRule="auto"/>
        <w:jc w:val="both"/>
        <w:rPr>
          <w:rFonts w:ascii="Times New Roman" w:hAnsi="Times New Roman" w:cs="Times New Roman"/>
          <w:sz w:val="24"/>
          <w:szCs w:val="24"/>
        </w:rPr>
      </w:pPr>
      <w:r w:rsidRPr="00F7740D">
        <w:rPr>
          <w:rFonts w:ascii="Times New Roman" w:hAnsi="Times New Roman" w:cs="Times New Roman"/>
          <w:sz w:val="24"/>
          <w:szCs w:val="24"/>
        </w:rPr>
        <w:t>WOLFF, Maria Palma. Participação social e Sistema Penitenciário: uma parceria viável? In:</w:t>
      </w:r>
      <w:r w:rsidRPr="00F7740D">
        <w:rPr>
          <w:rFonts w:ascii="Times New Roman" w:hAnsi="Times New Roman" w:cs="Times New Roman"/>
          <w:b/>
          <w:sz w:val="24"/>
          <w:szCs w:val="24"/>
        </w:rPr>
        <w:t xml:space="preserve"> Fundamentos e análises sobre os Conselhos da Comunidade</w:t>
      </w:r>
      <w:r w:rsidRPr="00F7740D">
        <w:rPr>
          <w:rFonts w:ascii="Times New Roman" w:hAnsi="Times New Roman" w:cs="Times New Roman"/>
          <w:sz w:val="24"/>
          <w:szCs w:val="24"/>
        </w:rPr>
        <w:t>. Brasília: Ministério da Justiça, 2010, 1. ed. Brasília: DEPEN/OSPEN, 2010, p. 24-40.</w:t>
      </w:r>
    </w:p>
    <w:p w:rsidR="0012331D" w:rsidRPr="00F7740D" w:rsidRDefault="0012331D" w:rsidP="0012331D">
      <w:pPr>
        <w:spacing w:line="240" w:lineRule="auto"/>
        <w:jc w:val="both"/>
        <w:rPr>
          <w:rFonts w:ascii="Times New Roman" w:hAnsi="Times New Roman" w:cs="Times New Roman"/>
          <w:sz w:val="24"/>
          <w:szCs w:val="24"/>
        </w:rPr>
      </w:pPr>
      <w:r w:rsidRPr="00F7740D">
        <w:rPr>
          <w:rFonts w:ascii="Times New Roman" w:hAnsi="Times New Roman" w:cs="Times New Roman"/>
          <w:sz w:val="24"/>
          <w:szCs w:val="24"/>
        </w:rPr>
        <w:t xml:space="preserve">ZAFFARONI, Eugénio Raul. </w:t>
      </w:r>
      <w:r w:rsidRPr="00F7740D">
        <w:rPr>
          <w:rFonts w:ascii="Times New Roman" w:hAnsi="Times New Roman" w:cs="Times New Roman"/>
          <w:b/>
          <w:sz w:val="24"/>
          <w:szCs w:val="24"/>
        </w:rPr>
        <w:t>Manual de Derecho Penal: parte general</w:t>
      </w:r>
      <w:r w:rsidRPr="00F7740D">
        <w:rPr>
          <w:rFonts w:ascii="Times New Roman" w:hAnsi="Times New Roman" w:cs="Times New Roman"/>
          <w:sz w:val="24"/>
          <w:szCs w:val="24"/>
        </w:rPr>
        <w:t>. 6. ed. Buenos Aires: Sociedad Anonima Editora, Comercial, Industrial y Financeira, 1997.</w:t>
      </w:r>
    </w:p>
    <w:p w:rsidR="0012331D" w:rsidRDefault="0012331D" w:rsidP="00BB1E8B">
      <w:pPr>
        <w:spacing w:after="0" w:line="360" w:lineRule="auto"/>
        <w:ind w:firstLine="851"/>
        <w:jc w:val="both"/>
        <w:rPr>
          <w:rFonts w:ascii="Times New Roman" w:hAnsi="Times New Roman" w:cs="Times New Roman"/>
          <w:sz w:val="24"/>
          <w:szCs w:val="24"/>
        </w:rPr>
      </w:pPr>
    </w:p>
    <w:sectPr w:rsidR="0012331D" w:rsidSect="00B229E7">
      <w:headerReference w:type="default" r:id="rId286"/>
      <w:pgSz w:w="11906" w:h="16838"/>
      <w:pgMar w:top="1701" w:right="1134" w:bottom="1134" w:left="1985" w:header="709" w:footer="709" w:gutter="0"/>
      <w:pgNumType w:start="1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06" w:rsidRDefault="00273506" w:rsidP="001263B5">
      <w:pPr>
        <w:spacing w:after="0" w:line="240" w:lineRule="auto"/>
      </w:pPr>
      <w:r>
        <w:separator/>
      </w:r>
    </w:p>
  </w:endnote>
  <w:endnote w:type="continuationSeparator" w:id="0">
    <w:p w:rsidR="00273506" w:rsidRDefault="00273506" w:rsidP="0012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06" w:rsidRDefault="00273506" w:rsidP="001263B5">
      <w:pPr>
        <w:spacing w:after="0" w:line="240" w:lineRule="auto"/>
      </w:pPr>
      <w:r>
        <w:separator/>
      </w:r>
    </w:p>
  </w:footnote>
  <w:footnote w:type="continuationSeparator" w:id="0">
    <w:p w:rsidR="00273506" w:rsidRDefault="00273506" w:rsidP="00126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74550"/>
      <w:docPartObj>
        <w:docPartGallery w:val="Page Numbers (Top of Page)"/>
        <w:docPartUnique/>
      </w:docPartObj>
    </w:sdtPr>
    <w:sdtEndPr/>
    <w:sdtContent>
      <w:p w:rsidR="001F7442" w:rsidRDefault="001F7442">
        <w:pPr>
          <w:pStyle w:val="Cabealho"/>
          <w:jc w:val="right"/>
        </w:pPr>
        <w:r>
          <w:fldChar w:fldCharType="begin"/>
        </w:r>
        <w:r>
          <w:instrText>PAGE   \* MERGEFORMAT</w:instrText>
        </w:r>
        <w:r>
          <w:fldChar w:fldCharType="separate"/>
        </w:r>
        <w:r w:rsidR="00257CD9">
          <w:rPr>
            <w:noProof/>
          </w:rPr>
          <w:t>204</w:t>
        </w:r>
        <w:r>
          <w:fldChar w:fldCharType="end"/>
        </w:r>
      </w:p>
    </w:sdtContent>
  </w:sdt>
  <w:p w:rsidR="001F7442" w:rsidRDefault="001F74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D0"/>
    <w:rsid w:val="00000868"/>
    <w:rsid w:val="00000E86"/>
    <w:rsid w:val="00001458"/>
    <w:rsid w:val="000016B7"/>
    <w:rsid w:val="0000188D"/>
    <w:rsid w:val="00001986"/>
    <w:rsid w:val="000019B9"/>
    <w:rsid w:val="00001B54"/>
    <w:rsid w:val="000025D6"/>
    <w:rsid w:val="000026CF"/>
    <w:rsid w:val="00002833"/>
    <w:rsid w:val="0000290F"/>
    <w:rsid w:val="00002F56"/>
    <w:rsid w:val="00003002"/>
    <w:rsid w:val="00003818"/>
    <w:rsid w:val="00003843"/>
    <w:rsid w:val="0000440F"/>
    <w:rsid w:val="00004D26"/>
    <w:rsid w:val="000055FC"/>
    <w:rsid w:val="000059E8"/>
    <w:rsid w:val="00005F8B"/>
    <w:rsid w:val="00006CAE"/>
    <w:rsid w:val="000070F7"/>
    <w:rsid w:val="0000725D"/>
    <w:rsid w:val="00007375"/>
    <w:rsid w:val="000073F5"/>
    <w:rsid w:val="0000764D"/>
    <w:rsid w:val="00007847"/>
    <w:rsid w:val="00007A35"/>
    <w:rsid w:val="00007EAD"/>
    <w:rsid w:val="00007FEA"/>
    <w:rsid w:val="00010343"/>
    <w:rsid w:val="000103B7"/>
    <w:rsid w:val="00010663"/>
    <w:rsid w:val="00010A85"/>
    <w:rsid w:val="00010E72"/>
    <w:rsid w:val="00010EA2"/>
    <w:rsid w:val="000118F2"/>
    <w:rsid w:val="0001190A"/>
    <w:rsid w:val="00011D85"/>
    <w:rsid w:val="00011EC3"/>
    <w:rsid w:val="0001260D"/>
    <w:rsid w:val="00013566"/>
    <w:rsid w:val="0001362F"/>
    <w:rsid w:val="00013FB4"/>
    <w:rsid w:val="00013FEC"/>
    <w:rsid w:val="00014953"/>
    <w:rsid w:val="00014B33"/>
    <w:rsid w:val="00014B3C"/>
    <w:rsid w:val="00014EC3"/>
    <w:rsid w:val="000152A4"/>
    <w:rsid w:val="00015384"/>
    <w:rsid w:val="0001544B"/>
    <w:rsid w:val="000163B5"/>
    <w:rsid w:val="0001657A"/>
    <w:rsid w:val="0001709B"/>
    <w:rsid w:val="000178DB"/>
    <w:rsid w:val="00017E8F"/>
    <w:rsid w:val="000200DE"/>
    <w:rsid w:val="00020244"/>
    <w:rsid w:val="00020397"/>
    <w:rsid w:val="00020525"/>
    <w:rsid w:val="00020D90"/>
    <w:rsid w:val="00021291"/>
    <w:rsid w:val="00021678"/>
    <w:rsid w:val="00021792"/>
    <w:rsid w:val="000219EB"/>
    <w:rsid w:val="00021D97"/>
    <w:rsid w:val="00021F60"/>
    <w:rsid w:val="000220A3"/>
    <w:rsid w:val="000220FB"/>
    <w:rsid w:val="00022F39"/>
    <w:rsid w:val="00023410"/>
    <w:rsid w:val="00023784"/>
    <w:rsid w:val="00023BFC"/>
    <w:rsid w:val="000242F7"/>
    <w:rsid w:val="000245FB"/>
    <w:rsid w:val="00024738"/>
    <w:rsid w:val="00024BC2"/>
    <w:rsid w:val="00025166"/>
    <w:rsid w:val="0002584B"/>
    <w:rsid w:val="00026312"/>
    <w:rsid w:val="00026587"/>
    <w:rsid w:val="00026633"/>
    <w:rsid w:val="00026B45"/>
    <w:rsid w:val="000303B0"/>
    <w:rsid w:val="0003095E"/>
    <w:rsid w:val="00031239"/>
    <w:rsid w:val="00031918"/>
    <w:rsid w:val="00031DD5"/>
    <w:rsid w:val="00031F98"/>
    <w:rsid w:val="000323B3"/>
    <w:rsid w:val="0003258F"/>
    <w:rsid w:val="00032A77"/>
    <w:rsid w:val="00032E43"/>
    <w:rsid w:val="00032E7C"/>
    <w:rsid w:val="00032FD0"/>
    <w:rsid w:val="0003300A"/>
    <w:rsid w:val="00033358"/>
    <w:rsid w:val="00033D18"/>
    <w:rsid w:val="0003404C"/>
    <w:rsid w:val="00034458"/>
    <w:rsid w:val="0003450F"/>
    <w:rsid w:val="000345A4"/>
    <w:rsid w:val="000352B0"/>
    <w:rsid w:val="00036027"/>
    <w:rsid w:val="00036346"/>
    <w:rsid w:val="00036805"/>
    <w:rsid w:val="00036AB9"/>
    <w:rsid w:val="00036DEC"/>
    <w:rsid w:val="0003722A"/>
    <w:rsid w:val="00037B13"/>
    <w:rsid w:val="00037E2A"/>
    <w:rsid w:val="00040BD8"/>
    <w:rsid w:val="00040E20"/>
    <w:rsid w:val="00041664"/>
    <w:rsid w:val="00041BB7"/>
    <w:rsid w:val="000420C0"/>
    <w:rsid w:val="0004295B"/>
    <w:rsid w:val="00042F95"/>
    <w:rsid w:val="0004318C"/>
    <w:rsid w:val="000432F2"/>
    <w:rsid w:val="0004351F"/>
    <w:rsid w:val="000437F7"/>
    <w:rsid w:val="00043826"/>
    <w:rsid w:val="00043BD3"/>
    <w:rsid w:val="0004404A"/>
    <w:rsid w:val="000442D0"/>
    <w:rsid w:val="00044C67"/>
    <w:rsid w:val="00044FB9"/>
    <w:rsid w:val="000450D3"/>
    <w:rsid w:val="000452B7"/>
    <w:rsid w:val="000457F9"/>
    <w:rsid w:val="00045AD8"/>
    <w:rsid w:val="00046572"/>
    <w:rsid w:val="000469D7"/>
    <w:rsid w:val="00046C1D"/>
    <w:rsid w:val="0004749F"/>
    <w:rsid w:val="00047AC1"/>
    <w:rsid w:val="00050500"/>
    <w:rsid w:val="00050926"/>
    <w:rsid w:val="00050D18"/>
    <w:rsid w:val="000516C6"/>
    <w:rsid w:val="000516E9"/>
    <w:rsid w:val="00051E6F"/>
    <w:rsid w:val="00051F1E"/>
    <w:rsid w:val="00052486"/>
    <w:rsid w:val="00052DA9"/>
    <w:rsid w:val="000532C8"/>
    <w:rsid w:val="00053958"/>
    <w:rsid w:val="0005409F"/>
    <w:rsid w:val="0005488E"/>
    <w:rsid w:val="00054B7A"/>
    <w:rsid w:val="0005506D"/>
    <w:rsid w:val="000556E0"/>
    <w:rsid w:val="00055E3D"/>
    <w:rsid w:val="00055FE5"/>
    <w:rsid w:val="000563B9"/>
    <w:rsid w:val="000564BA"/>
    <w:rsid w:val="000564EF"/>
    <w:rsid w:val="00056661"/>
    <w:rsid w:val="000567FE"/>
    <w:rsid w:val="00056A11"/>
    <w:rsid w:val="00056DE6"/>
    <w:rsid w:val="00056F2B"/>
    <w:rsid w:val="0005730F"/>
    <w:rsid w:val="0005741C"/>
    <w:rsid w:val="000577F5"/>
    <w:rsid w:val="00057CBF"/>
    <w:rsid w:val="00060793"/>
    <w:rsid w:val="0006095B"/>
    <w:rsid w:val="00060C76"/>
    <w:rsid w:val="00061228"/>
    <w:rsid w:val="000615DA"/>
    <w:rsid w:val="00062051"/>
    <w:rsid w:val="00062202"/>
    <w:rsid w:val="00062790"/>
    <w:rsid w:val="000630B0"/>
    <w:rsid w:val="000636E2"/>
    <w:rsid w:val="0006378E"/>
    <w:rsid w:val="00063E3B"/>
    <w:rsid w:val="00064141"/>
    <w:rsid w:val="00064C06"/>
    <w:rsid w:val="00064E59"/>
    <w:rsid w:val="0006521E"/>
    <w:rsid w:val="00065305"/>
    <w:rsid w:val="000654CB"/>
    <w:rsid w:val="0006618D"/>
    <w:rsid w:val="0006623F"/>
    <w:rsid w:val="000662E6"/>
    <w:rsid w:val="00066F12"/>
    <w:rsid w:val="00067637"/>
    <w:rsid w:val="00067B73"/>
    <w:rsid w:val="00067DA2"/>
    <w:rsid w:val="00067FF8"/>
    <w:rsid w:val="000702BE"/>
    <w:rsid w:val="0007045A"/>
    <w:rsid w:val="00070523"/>
    <w:rsid w:val="000707B8"/>
    <w:rsid w:val="000712E2"/>
    <w:rsid w:val="0007155A"/>
    <w:rsid w:val="000716FD"/>
    <w:rsid w:val="00071FE1"/>
    <w:rsid w:val="000724A4"/>
    <w:rsid w:val="0007273E"/>
    <w:rsid w:val="00073157"/>
    <w:rsid w:val="0007348D"/>
    <w:rsid w:val="0007352B"/>
    <w:rsid w:val="0007374B"/>
    <w:rsid w:val="000738F8"/>
    <w:rsid w:val="00073992"/>
    <w:rsid w:val="00073CDD"/>
    <w:rsid w:val="00073DE0"/>
    <w:rsid w:val="000742FF"/>
    <w:rsid w:val="000746C8"/>
    <w:rsid w:val="00075306"/>
    <w:rsid w:val="000757F0"/>
    <w:rsid w:val="00076B59"/>
    <w:rsid w:val="00076E39"/>
    <w:rsid w:val="00077096"/>
    <w:rsid w:val="0007777A"/>
    <w:rsid w:val="000777C9"/>
    <w:rsid w:val="00077B65"/>
    <w:rsid w:val="00077F38"/>
    <w:rsid w:val="0008062B"/>
    <w:rsid w:val="00080E77"/>
    <w:rsid w:val="000812EA"/>
    <w:rsid w:val="00081319"/>
    <w:rsid w:val="00083021"/>
    <w:rsid w:val="000831D9"/>
    <w:rsid w:val="000835A3"/>
    <w:rsid w:val="00083743"/>
    <w:rsid w:val="00083871"/>
    <w:rsid w:val="00083A0E"/>
    <w:rsid w:val="00083C4E"/>
    <w:rsid w:val="00083D53"/>
    <w:rsid w:val="000843CF"/>
    <w:rsid w:val="000846F3"/>
    <w:rsid w:val="000847DC"/>
    <w:rsid w:val="00084A90"/>
    <w:rsid w:val="00084C21"/>
    <w:rsid w:val="0008536C"/>
    <w:rsid w:val="0008551F"/>
    <w:rsid w:val="0008568A"/>
    <w:rsid w:val="000864FD"/>
    <w:rsid w:val="000865EF"/>
    <w:rsid w:val="00086DC4"/>
    <w:rsid w:val="00087519"/>
    <w:rsid w:val="000875FB"/>
    <w:rsid w:val="00087FA3"/>
    <w:rsid w:val="0009015E"/>
    <w:rsid w:val="00090562"/>
    <w:rsid w:val="00091509"/>
    <w:rsid w:val="000922D1"/>
    <w:rsid w:val="0009246A"/>
    <w:rsid w:val="0009254B"/>
    <w:rsid w:val="00092861"/>
    <w:rsid w:val="00092A4A"/>
    <w:rsid w:val="00092E73"/>
    <w:rsid w:val="00093349"/>
    <w:rsid w:val="00093890"/>
    <w:rsid w:val="000938F5"/>
    <w:rsid w:val="00093B48"/>
    <w:rsid w:val="0009414F"/>
    <w:rsid w:val="00094274"/>
    <w:rsid w:val="00094824"/>
    <w:rsid w:val="00094C06"/>
    <w:rsid w:val="0009597D"/>
    <w:rsid w:val="00095BEA"/>
    <w:rsid w:val="000965FD"/>
    <w:rsid w:val="00096AC7"/>
    <w:rsid w:val="0009705B"/>
    <w:rsid w:val="000A007A"/>
    <w:rsid w:val="000A0158"/>
    <w:rsid w:val="000A09FA"/>
    <w:rsid w:val="000A1654"/>
    <w:rsid w:val="000A1D12"/>
    <w:rsid w:val="000A229A"/>
    <w:rsid w:val="000A2430"/>
    <w:rsid w:val="000A2842"/>
    <w:rsid w:val="000A3095"/>
    <w:rsid w:val="000A3443"/>
    <w:rsid w:val="000A35F0"/>
    <w:rsid w:val="000A43B6"/>
    <w:rsid w:val="000A481C"/>
    <w:rsid w:val="000A4935"/>
    <w:rsid w:val="000A4BE9"/>
    <w:rsid w:val="000A4DAE"/>
    <w:rsid w:val="000A52A5"/>
    <w:rsid w:val="000A54F7"/>
    <w:rsid w:val="000A56D1"/>
    <w:rsid w:val="000A5C9E"/>
    <w:rsid w:val="000A5F1A"/>
    <w:rsid w:val="000A6024"/>
    <w:rsid w:val="000A6157"/>
    <w:rsid w:val="000A6ACC"/>
    <w:rsid w:val="000A716C"/>
    <w:rsid w:val="000A754B"/>
    <w:rsid w:val="000A7837"/>
    <w:rsid w:val="000A7C7E"/>
    <w:rsid w:val="000A7E3B"/>
    <w:rsid w:val="000B0180"/>
    <w:rsid w:val="000B111C"/>
    <w:rsid w:val="000B13B2"/>
    <w:rsid w:val="000B13EB"/>
    <w:rsid w:val="000B1938"/>
    <w:rsid w:val="000B1D75"/>
    <w:rsid w:val="000B20CD"/>
    <w:rsid w:val="000B20E4"/>
    <w:rsid w:val="000B27AD"/>
    <w:rsid w:val="000B2BAB"/>
    <w:rsid w:val="000B2FCC"/>
    <w:rsid w:val="000B321F"/>
    <w:rsid w:val="000B3369"/>
    <w:rsid w:val="000B347B"/>
    <w:rsid w:val="000B3709"/>
    <w:rsid w:val="000B3A8E"/>
    <w:rsid w:val="000B4320"/>
    <w:rsid w:val="000B4976"/>
    <w:rsid w:val="000B4AEF"/>
    <w:rsid w:val="000B5821"/>
    <w:rsid w:val="000B5885"/>
    <w:rsid w:val="000B5959"/>
    <w:rsid w:val="000B5E04"/>
    <w:rsid w:val="000B64B9"/>
    <w:rsid w:val="000B6955"/>
    <w:rsid w:val="000B6DDE"/>
    <w:rsid w:val="000B6F81"/>
    <w:rsid w:val="000B6FDF"/>
    <w:rsid w:val="000B704F"/>
    <w:rsid w:val="000B7053"/>
    <w:rsid w:val="000C0173"/>
    <w:rsid w:val="000C0355"/>
    <w:rsid w:val="000C0B0C"/>
    <w:rsid w:val="000C0BFE"/>
    <w:rsid w:val="000C1296"/>
    <w:rsid w:val="000C1EE3"/>
    <w:rsid w:val="000C2164"/>
    <w:rsid w:val="000C2655"/>
    <w:rsid w:val="000C2938"/>
    <w:rsid w:val="000C299E"/>
    <w:rsid w:val="000C36EB"/>
    <w:rsid w:val="000C36F3"/>
    <w:rsid w:val="000C3C92"/>
    <w:rsid w:val="000C3CFA"/>
    <w:rsid w:val="000C41D9"/>
    <w:rsid w:val="000C470A"/>
    <w:rsid w:val="000C4B79"/>
    <w:rsid w:val="000C4BB9"/>
    <w:rsid w:val="000C560E"/>
    <w:rsid w:val="000C5610"/>
    <w:rsid w:val="000C5952"/>
    <w:rsid w:val="000C64E9"/>
    <w:rsid w:val="000C678E"/>
    <w:rsid w:val="000C7278"/>
    <w:rsid w:val="000C775D"/>
    <w:rsid w:val="000C7D7A"/>
    <w:rsid w:val="000D0948"/>
    <w:rsid w:val="000D0D05"/>
    <w:rsid w:val="000D105E"/>
    <w:rsid w:val="000D1159"/>
    <w:rsid w:val="000D11B0"/>
    <w:rsid w:val="000D121A"/>
    <w:rsid w:val="000D1C83"/>
    <w:rsid w:val="000D1F3E"/>
    <w:rsid w:val="000D1FD3"/>
    <w:rsid w:val="000D2564"/>
    <w:rsid w:val="000D320B"/>
    <w:rsid w:val="000D3275"/>
    <w:rsid w:val="000D35B7"/>
    <w:rsid w:val="000D42A6"/>
    <w:rsid w:val="000D4D3A"/>
    <w:rsid w:val="000D55F8"/>
    <w:rsid w:val="000D57C1"/>
    <w:rsid w:val="000D5F50"/>
    <w:rsid w:val="000D6117"/>
    <w:rsid w:val="000D618B"/>
    <w:rsid w:val="000D6466"/>
    <w:rsid w:val="000D6741"/>
    <w:rsid w:val="000D6ECB"/>
    <w:rsid w:val="000D753D"/>
    <w:rsid w:val="000D794D"/>
    <w:rsid w:val="000D7D20"/>
    <w:rsid w:val="000E000C"/>
    <w:rsid w:val="000E09A7"/>
    <w:rsid w:val="000E166E"/>
    <w:rsid w:val="000E1AD7"/>
    <w:rsid w:val="000E1BE9"/>
    <w:rsid w:val="000E202D"/>
    <w:rsid w:val="000E2229"/>
    <w:rsid w:val="000E25ED"/>
    <w:rsid w:val="000E377E"/>
    <w:rsid w:val="000E38EB"/>
    <w:rsid w:val="000E39B3"/>
    <w:rsid w:val="000E3ACA"/>
    <w:rsid w:val="000E42DC"/>
    <w:rsid w:val="000E458F"/>
    <w:rsid w:val="000E460B"/>
    <w:rsid w:val="000E482B"/>
    <w:rsid w:val="000E569C"/>
    <w:rsid w:val="000E5C80"/>
    <w:rsid w:val="000E5D1C"/>
    <w:rsid w:val="000E608C"/>
    <w:rsid w:val="000E63CA"/>
    <w:rsid w:val="000E6FAB"/>
    <w:rsid w:val="000E7303"/>
    <w:rsid w:val="000E7905"/>
    <w:rsid w:val="000F01EB"/>
    <w:rsid w:val="000F0471"/>
    <w:rsid w:val="000F054E"/>
    <w:rsid w:val="000F0AC3"/>
    <w:rsid w:val="000F0B22"/>
    <w:rsid w:val="000F1FF1"/>
    <w:rsid w:val="000F25A8"/>
    <w:rsid w:val="000F27D8"/>
    <w:rsid w:val="000F3712"/>
    <w:rsid w:val="000F37A1"/>
    <w:rsid w:val="000F3C3F"/>
    <w:rsid w:val="000F3EA9"/>
    <w:rsid w:val="000F4735"/>
    <w:rsid w:val="000F4B3B"/>
    <w:rsid w:val="000F4DCF"/>
    <w:rsid w:val="000F5282"/>
    <w:rsid w:val="000F5490"/>
    <w:rsid w:val="000F5E62"/>
    <w:rsid w:val="000F63C9"/>
    <w:rsid w:val="000F6427"/>
    <w:rsid w:val="000F6A2E"/>
    <w:rsid w:val="000F72CB"/>
    <w:rsid w:val="000F7429"/>
    <w:rsid w:val="000F7686"/>
    <w:rsid w:val="000F79AF"/>
    <w:rsid w:val="000F79B5"/>
    <w:rsid w:val="000F7A4F"/>
    <w:rsid w:val="00100176"/>
    <w:rsid w:val="0010060F"/>
    <w:rsid w:val="00100859"/>
    <w:rsid w:val="00100A1E"/>
    <w:rsid w:val="00101050"/>
    <w:rsid w:val="001024C6"/>
    <w:rsid w:val="0010285F"/>
    <w:rsid w:val="00102BF9"/>
    <w:rsid w:val="0010302F"/>
    <w:rsid w:val="001039BF"/>
    <w:rsid w:val="00103C27"/>
    <w:rsid w:val="00103C3A"/>
    <w:rsid w:val="00103F75"/>
    <w:rsid w:val="001040E4"/>
    <w:rsid w:val="0010427B"/>
    <w:rsid w:val="0010479C"/>
    <w:rsid w:val="00104CCE"/>
    <w:rsid w:val="00104CE1"/>
    <w:rsid w:val="00104FEA"/>
    <w:rsid w:val="001052BA"/>
    <w:rsid w:val="0010571C"/>
    <w:rsid w:val="001057A2"/>
    <w:rsid w:val="00105944"/>
    <w:rsid w:val="00105FFE"/>
    <w:rsid w:val="001062C9"/>
    <w:rsid w:val="00106679"/>
    <w:rsid w:val="00106A72"/>
    <w:rsid w:val="00106D15"/>
    <w:rsid w:val="00106F4C"/>
    <w:rsid w:val="001071D2"/>
    <w:rsid w:val="0010748B"/>
    <w:rsid w:val="00107854"/>
    <w:rsid w:val="0010785E"/>
    <w:rsid w:val="00107C73"/>
    <w:rsid w:val="00107E23"/>
    <w:rsid w:val="00110CD5"/>
    <w:rsid w:val="00111260"/>
    <w:rsid w:val="0011193A"/>
    <w:rsid w:val="00111B8E"/>
    <w:rsid w:val="00112B40"/>
    <w:rsid w:val="00112EDF"/>
    <w:rsid w:val="0011398C"/>
    <w:rsid w:val="00113BD9"/>
    <w:rsid w:val="00113CA7"/>
    <w:rsid w:val="001145EB"/>
    <w:rsid w:val="00114D17"/>
    <w:rsid w:val="00114E5C"/>
    <w:rsid w:val="0011531C"/>
    <w:rsid w:val="00115371"/>
    <w:rsid w:val="001154CC"/>
    <w:rsid w:val="00115940"/>
    <w:rsid w:val="00116114"/>
    <w:rsid w:val="001161A6"/>
    <w:rsid w:val="00116318"/>
    <w:rsid w:val="0011685C"/>
    <w:rsid w:val="001173A8"/>
    <w:rsid w:val="00117D03"/>
    <w:rsid w:val="00117DFD"/>
    <w:rsid w:val="00120838"/>
    <w:rsid w:val="00121006"/>
    <w:rsid w:val="0012125D"/>
    <w:rsid w:val="00121848"/>
    <w:rsid w:val="00121A91"/>
    <w:rsid w:val="00121D31"/>
    <w:rsid w:val="00121F90"/>
    <w:rsid w:val="00122514"/>
    <w:rsid w:val="001228B8"/>
    <w:rsid w:val="00122BAD"/>
    <w:rsid w:val="00122CFC"/>
    <w:rsid w:val="0012331D"/>
    <w:rsid w:val="001234E6"/>
    <w:rsid w:val="00123C1C"/>
    <w:rsid w:val="00123E40"/>
    <w:rsid w:val="00123E59"/>
    <w:rsid w:val="00124857"/>
    <w:rsid w:val="0012589E"/>
    <w:rsid w:val="00125936"/>
    <w:rsid w:val="001263B5"/>
    <w:rsid w:val="0012649E"/>
    <w:rsid w:val="00126E64"/>
    <w:rsid w:val="00126F33"/>
    <w:rsid w:val="0012754B"/>
    <w:rsid w:val="001303C2"/>
    <w:rsid w:val="00131333"/>
    <w:rsid w:val="001315D6"/>
    <w:rsid w:val="00131649"/>
    <w:rsid w:val="001316BA"/>
    <w:rsid w:val="00131FAB"/>
    <w:rsid w:val="00132124"/>
    <w:rsid w:val="001322C2"/>
    <w:rsid w:val="001328FB"/>
    <w:rsid w:val="00133A4E"/>
    <w:rsid w:val="00133BBB"/>
    <w:rsid w:val="00133E84"/>
    <w:rsid w:val="00134864"/>
    <w:rsid w:val="001349D0"/>
    <w:rsid w:val="00134D53"/>
    <w:rsid w:val="0013517E"/>
    <w:rsid w:val="00135369"/>
    <w:rsid w:val="001357A8"/>
    <w:rsid w:val="001359F9"/>
    <w:rsid w:val="00135A97"/>
    <w:rsid w:val="001360F5"/>
    <w:rsid w:val="001370FF"/>
    <w:rsid w:val="0013725E"/>
    <w:rsid w:val="00137771"/>
    <w:rsid w:val="00137E86"/>
    <w:rsid w:val="001402F0"/>
    <w:rsid w:val="0014097D"/>
    <w:rsid w:val="00140A79"/>
    <w:rsid w:val="00140FB7"/>
    <w:rsid w:val="001411F6"/>
    <w:rsid w:val="00141A23"/>
    <w:rsid w:val="00141C46"/>
    <w:rsid w:val="001421C0"/>
    <w:rsid w:val="00142A11"/>
    <w:rsid w:val="00142B88"/>
    <w:rsid w:val="00142CCA"/>
    <w:rsid w:val="00143395"/>
    <w:rsid w:val="0014353D"/>
    <w:rsid w:val="00143719"/>
    <w:rsid w:val="00143B88"/>
    <w:rsid w:val="00144E15"/>
    <w:rsid w:val="00145A5D"/>
    <w:rsid w:val="00145A6F"/>
    <w:rsid w:val="00145BD9"/>
    <w:rsid w:val="00145F8F"/>
    <w:rsid w:val="0014604A"/>
    <w:rsid w:val="0014614A"/>
    <w:rsid w:val="00146158"/>
    <w:rsid w:val="001462CE"/>
    <w:rsid w:val="00146477"/>
    <w:rsid w:val="0014676A"/>
    <w:rsid w:val="00146790"/>
    <w:rsid w:val="00146E3C"/>
    <w:rsid w:val="00146E3F"/>
    <w:rsid w:val="00147743"/>
    <w:rsid w:val="00147F2C"/>
    <w:rsid w:val="001503E6"/>
    <w:rsid w:val="0015046F"/>
    <w:rsid w:val="0015130B"/>
    <w:rsid w:val="001514F6"/>
    <w:rsid w:val="00151983"/>
    <w:rsid w:val="001519D6"/>
    <w:rsid w:val="00151F6F"/>
    <w:rsid w:val="0015257B"/>
    <w:rsid w:val="001526AC"/>
    <w:rsid w:val="00152F7F"/>
    <w:rsid w:val="00153608"/>
    <w:rsid w:val="00153697"/>
    <w:rsid w:val="00153A7D"/>
    <w:rsid w:val="00153B7A"/>
    <w:rsid w:val="00153D02"/>
    <w:rsid w:val="00153E64"/>
    <w:rsid w:val="00154381"/>
    <w:rsid w:val="00154467"/>
    <w:rsid w:val="00156230"/>
    <w:rsid w:val="00156628"/>
    <w:rsid w:val="00156FF2"/>
    <w:rsid w:val="0015720E"/>
    <w:rsid w:val="001572CE"/>
    <w:rsid w:val="00157971"/>
    <w:rsid w:val="001579D5"/>
    <w:rsid w:val="00157ACC"/>
    <w:rsid w:val="0016029D"/>
    <w:rsid w:val="00160617"/>
    <w:rsid w:val="0016061C"/>
    <w:rsid w:val="00160E4D"/>
    <w:rsid w:val="00161483"/>
    <w:rsid w:val="00161D7B"/>
    <w:rsid w:val="00163231"/>
    <w:rsid w:val="00163E24"/>
    <w:rsid w:val="00164253"/>
    <w:rsid w:val="00164E74"/>
    <w:rsid w:val="00165041"/>
    <w:rsid w:val="0016525F"/>
    <w:rsid w:val="00165625"/>
    <w:rsid w:val="001657D3"/>
    <w:rsid w:val="00165923"/>
    <w:rsid w:val="00165DF8"/>
    <w:rsid w:val="0016643F"/>
    <w:rsid w:val="00166B7D"/>
    <w:rsid w:val="00166CEE"/>
    <w:rsid w:val="0016715D"/>
    <w:rsid w:val="00167324"/>
    <w:rsid w:val="0016743B"/>
    <w:rsid w:val="0016748A"/>
    <w:rsid w:val="00167ECE"/>
    <w:rsid w:val="00170AE6"/>
    <w:rsid w:val="00170BDE"/>
    <w:rsid w:val="00170D95"/>
    <w:rsid w:val="001711A9"/>
    <w:rsid w:val="001726B8"/>
    <w:rsid w:val="001731FF"/>
    <w:rsid w:val="00173396"/>
    <w:rsid w:val="00173587"/>
    <w:rsid w:val="00173DC0"/>
    <w:rsid w:val="001742CC"/>
    <w:rsid w:val="0017478D"/>
    <w:rsid w:val="0017614F"/>
    <w:rsid w:val="00176657"/>
    <w:rsid w:val="0017675E"/>
    <w:rsid w:val="00176F66"/>
    <w:rsid w:val="00177BCF"/>
    <w:rsid w:val="00177D60"/>
    <w:rsid w:val="0018002F"/>
    <w:rsid w:val="00180531"/>
    <w:rsid w:val="00180DDD"/>
    <w:rsid w:val="00180EBB"/>
    <w:rsid w:val="001811F3"/>
    <w:rsid w:val="001819FB"/>
    <w:rsid w:val="00181B5B"/>
    <w:rsid w:val="00181DF6"/>
    <w:rsid w:val="0018286F"/>
    <w:rsid w:val="0018305C"/>
    <w:rsid w:val="00183ECA"/>
    <w:rsid w:val="0018432A"/>
    <w:rsid w:val="001843D4"/>
    <w:rsid w:val="001848BA"/>
    <w:rsid w:val="00184BE9"/>
    <w:rsid w:val="00184E71"/>
    <w:rsid w:val="00184FF8"/>
    <w:rsid w:val="001854A2"/>
    <w:rsid w:val="00185AE7"/>
    <w:rsid w:val="00186CCD"/>
    <w:rsid w:val="00186D0C"/>
    <w:rsid w:val="00186DBF"/>
    <w:rsid w:val="00190A8E"/>
    <w:rsid w:val="00190AA6"/>
    <w:rsid w:val="00190E9B"/>
    <w:rsid w:val="00191132"/>
    <w:rsid w:val="0019147A"/>
    <w:rsid w:val="00191BB3"/>
    <w:rsid w:val="00191BB8"/>
    <w:rsid w:val="00191C4F"/>
    <w:rsid w:val="0019342A"/>
    <w:rsid w:val="0019357C"/>
    <w:rsid w:val="00193595"/>
    <w:rsid w:val="001935C5"/>
    <w:rsid w:val="00193C4E"/>
    <w:rsid w:val="00193EFE"/>
    <w:rsid w:val="00193F32"/>
    <w:rsid w:val="0019554E"/>
    <w:rsid w:val="00195680"/>
    <w:rsid w:val="00195733"/>
    <w:rsid w:val="00195A12"/>
    <w:rsid w:val="00196143"/>
    <w:rsid w:val="0019646D"/>
    <w:rsid w:val="001964DD"/>
    <w:rsid w:val="00196A9C"/>
    <w:rsid w:val="00196E1D"/>
    <w:rsid w:val="00196F11"/>
    <w:rsid w:val="0019700E"/>
    <w:rsid w:val="0019796B"/>
    <w:rsid w:val="00197B8B"/>
    <w:rsid w:val="001A0269"/>
    <w:rsid w:val="001A0557"/>
    <w:rsid w:val="001A078B"/>
    <w:rsid w:val="001A0F61"/>
    <w:rsid w:val="001A1063"/>
    <w:rsid w:val="001A13F6"/>
    <w:rsid w:val="001A202C"/>
    <w:rsid w:val="001A3492"/>
    <w:rsid w:val="001A398C"/>
    <w:rsid w:val="001A3FFC"/>
    <w:rsid w:val="001A4178"/>
    <w:rsid w:val="001A4333"/>
    <w:rsid w:val="001A4AE4"/>
    <w:rsid w:val="001A4FA3"/>
    <w:rsid w:val="001A5136"/>
    <w:rsid w:val="001A53A3"/>
    <w:rsid w:val="001A5C40"/>
    <w:rsid w:val="001A6137"/>
    <w:rsid w:val="001A6997"/>
    <w:rsid w:val="001A70A0"/>
    <w:rsid w:val="001A751F"/>
    <w:rsid w:val="001A7C22"/>
    <w:rsid w:val="001A7D29"/>
    <w:rsid w:val="001B047E"/>
    <w:rsid w:val="001B0596"/>
    <w:rsid w:val="001B0E41"/>
    <w:rsid w:val="001B0F47"/>
    <w:rsid w:val="001B10F4"/>
    <w:rsid w:val="001B1458"/>
    <w:rsid w:val="001B15FF"/>
    <w:rsid w:val="001B1961"/>
    <w:rsid w:val="001B2063"/>
    <w:rsid w:val="001B20CF"/>
    <w:rsid w:val="001B21B3"/>
    <w:rsid w:val="001B2724"/>
    <w:rsid w:val="001B27F6"/>
    <w:rsid w:val="001B3312"/>
    <w:rsid w:val="001B3A0B"/>
    <w:rsid w:val="001B3B79"/>
    <w:rsid w:val="001B3ED0"/>
    <w:rsid w:val="001B4146"/>
    <w:rsid w:val="001B4388"/>
    <w:rsid w:val="001B4DF8"/>
    <w:rsid w:val="001B4FB5"/>
    <w:rsid w:val="001B54FA"/>
    <w:rsid w:val="001B5793"/>
    <w:rsid w:val="001B5F13"/>
    <w:rsid w:val="001B6709"/>
    <w:rsid w:val="001B6977"/>
    <w:rsid w:val="001B6BA7"/>
    <w:rsid w:val="001B7A5F"/>
    <w:rsid w:val="001B7AF1"/>
    <w:rsid w:val="001C04EA"/>
    <w:rsid w:val="001C0585"/>
    <w:rsid w:val="001C0C6D"/>
    <w:rsid w:val="001C0D73"/>
    <w:rsid w:val="001C2160"/>
    <w:rsid w:val="001C27D3"/>
    <w:rsid w:val="001C2CBB"/>
    <w:rsid w:val="001C326C"/>
    <w:rsid w:val="001C347D"/>
    <w:rsid w:val="001C3849"/>
    <w:rsid w:val="001C3C89"/>
    <w:rsid w:val="001C3FA4"/>
    <w:rsid w:val="001C4404"/>
    <w:rsid w:val="001C4B28"/>
    <w:rsid w:val="001C5055"/>
    <w:rsid w:val="001C5CCF"/>
    <w:rsid w:val="001C627B"/>
    <w:rsid w:val="001C62B8"/>
    <w:rsid w:val="001C637D"/>
    <w:rsid w:val="001C63DF"/>
    <w:rsid w:val="001C6B2F"/>
    <w:rsid w:val="001C6CC0"/>
    <w:rsid w:val="001C71DB"/>
    <w:rsid w:val="001C73B3"/>
    <w:rsid w:val="001C777D"/>
    <w:rsid w:val="001C79ED"/>
    <w:rsid w:val="001D058B"/>
    <w:rsid w:val="001D06FC"/>
    <w:rsid w:val="001D079E"/>
    <w:rsid w:val="001D09F9"/>
    <w:rsid w:val="001D0CD6"/>
    <w:rsid w:val="001D0D46"/>
    <w:rsid w:val="001D1476"/>
    <w:rsid w:val="001D15FF"/>
    <w:rsid w:val="001D1CC9"/>
    <w:rsid w:val="001D1E28"/>
    <w:rsid w:val="001D22EB"/>
    <w:rsid w:val="001D22FC"/>
    <w:rsid w:val="001D24D7"/>
    <w:rsid w:val="001D2D6F"/>
    <w:rsid w:val="001D2F8D"/>
    <w:rsid w:val="001D2F98"/>
    <w:rsid w:val="001D3391"/>
    <w:rsid w:val="001D34F6"/>
    <w:rsid w:val="001D3575"/>
    <w:rsid w:val="001D38B7"/>
    <w:rsid w:val="001D4060"/>
    <w:rsid w:val="001D4E95"/>
    <w:rsid w:val="001D50A0"/>
    <w:rsid w:val="001D5CCC"/>
    <w:rsid w:val="001D5D70"/>
    <w:rsid w:val="001D5EBA"/>
    <w:rsid w:val="001D60D3"/>
    <w:rsid w:val="001D635E"/>
    <w:rsid w:val="001D669A"/>
    <w:rsid w:val="001D6EFE"/>
    <w:rsid w:val="001D703C"/>
    <w:rsid w:val="001D71A9"/>
    <w:rsid w:val="001D7544"/>
    <w:rsid w:val="001D75B2"/>
    <w:rsid w:val="001D764D"/>
    <w:rsid w:val="001D7692"/>
    <w:rsid w:val="001D78B3"/>
    <w:rsid w:val="001D7AD2"/>
    <w:rsid w:val="001D7BBD"/>
    <w:rsid w:val="001E00C9"/>
    <w:rsid w:val="001E0523"/>
    <w:rsid w:val="001E07C9"/>
    <w:rsid w:val="001E0AD8"/>
    <w:rsid w:val="001E0D3E"/>
    <w:rsid w:val="001E0F46"/>
    <w:rsid w:val="001E13A9"/>
    <w:rsid w:val="001E1610"/>
    <w:rsid w:val="001E16A4"/>
    <w:rsid w:val="001E1CC6"/>
    <w:rsid w:val="001E1EE4"/>
    <w:rsid w:val="001E1EEC"/>
    <w:rsid w:val="001E2006"/>
    <w:rsid w:val="001E2D99"/>
    <w:rsid w:val="001E34EA"/>
    <w:rsid w:val="001E42D5"/>
    <w:rsid w:val="001E4B10"/>
    <w:rsid w:val="001E562A"/>
    <w:rsid w:val="001E56B2"/>
    <w:rsid w:val="001E58E3"/>
    <w:rsid w:val="001E5DBE"/>
    <w:rsid w:val="001E658B"/>
    <w:rsid w:val="001E6907"/>
    <w:rsid w:val="001E6BA3"/>
    <w:rsid w:val="001E75D6"/>
    <w:rsid w:val="001E768F"/>
    <w:rsid w:val="001E7699"/>
    <w:rsid w:val="001E7776"/>
    <w:rsid w:val="001E7A67"/>
    <w:rsid w:val="001E7A83"/>
    <w:rsid w:val="001E7D77"/>
    <w:rsid w:val="001E7F9E"/>
    <w:rsid w:val="001F0B2C"/>
    <w:rsid w:val="001F0E2F"/>
    <w:rsid w:val="001F1253"/>
    <w:rsid w:val="001F14AB"/>
    <w:rsid w:val="001F1FD5"/>
    <w:rsid w:val="001F2746"/>
    <w:rsid w:val="001F28D7"/>
    <w:rsid w:val="001F2973"/>
    <w:rsid w:val="001F32C8"/>
    <w:rsid w:val="001F3D6F"/>
    <w:rsid w:val="001F3E6F"/>
    <w:rsid w:val="001F442A"/>
    <w:rsid w:val="001F4CE8"/>
    <w:rsid w:val="001F4F8F"/>
    <w:rsid w:val="001F4FAA"/>
    <w:rsid w:val="001F50AB"/>
    <w:rsid w:val="001F6494"/>
    <w:rsid w:val="001F68B8"/>
    <w:rsid w:val="001F6F36"/>
    <w:rsid w:val="001F7442"/>
    <w:rsid w:val="001F7964"/>
    <w:rsid w:val="001F7CE4"/>
    <w:rsid w:val="001F7E45"/>
    <w:rsid w:val="002006FE"/>
    <w:rsid w:val="00200853"/>
    <w:rsid w:val="00201051"/>
    <w:rsid w:val="00201AC2"/>
    <w:rsid w:val="00201B78"/>
    <w:rsid w:val="00201B8D"/>
    <w:rsid w:val="00201DD2"/>
    <w:rsid w:val="00201E19"/>
    <w:rsid w:val="00201E40"/>
    <w:rsid w:val="00202168"/>
    <w:rsid w:val="0020304F"/>
    <w:rsid w:val="002030F9"/>
    <w:rsid w:val="002032A1"/>
    <w:rsid w:val="002035A3"/>
    <w:rsid w:val="002037AF"/>
    <w:rsid w:val="0020393A"/>
    <w:rsid w:val="00203A53"/>
    <w:rsid w:val="00203EB0"/>
    <w:rsid w:val="00204080"/>
    <w:rsid w:val="002044EE"/>
    <w:rsid w:val="00204585"/>
    <w:rsid w:val="0020469B"/>
    <w:rsid w:val="00207050"/>
    <w:rsid w:val="002072A4"/>
    <w:rsid w:val="0020740F"/>
    <w:rsid w:val="002078CF"/>
    <w:rsid w:val="00207DA4"/>
    <w:rsid w:val="00210382"/>
    <w:rsid w:val="0021092F"/>
    <w:rsid w:val="0021136A"/>
    <w:rsid w:val="0021175E"/>
    <w:rsid w:val="00211D60"/>
    <w:rsid w:val="00211FC8"/>
    <w:rsid w:val="00212C91"/>
    <w:rsid w:val="00212D9E"/>
    <w:rsid w:val="00213835"/>
    <w:rsid w:val="00213C3E"/>
    <w:rsid w:val="00213D2B"/>
    <w:rsid w:val="00213F2F"/>
    <w:rsid w:val="00213F62"/>
    <w:rsid w:val="00214289"/>
    <w:rsid w:val="00214A8F"/>
    <w:rsid w:val="00215FE0"/>
    <w:rsid w:val="002174C2"/>
    <w:rsid w:val="00217B74"/>
    <w:rsid w:val="002200C9"/>
    <w:rsid w:val="00220520"/>
    <w:rsid w:val="002206C0"/>
    <w:rsid w:val="0022096F"/>
    <w:rsid w:val="00220BC0"/>
    <w:rsid w:val="002210BF"/>
    <w:rsid w:val="0022174E"/>
    <w:rsid w:val="00221A5A"/>
    <w:rsid w:val="00221BD4"/>
    <w:rsid w:val="00221C2C"/>
    <w:rsid w:val="0022216C"/>
    <w:rsid w:val="002222EB"/>
    <w:rsid w:val="00222910"/>
    <w:rsid w:val="00222AAD"/>
    <w:rsid w:val="00222EFE"/>
    <w:rsid w:val="002235C0"/>
    <w:rsid w:val="002238B9"/>
    <w:rsid w:val="002238F0"/>
    <w:rsid w:val="00223B26"/>
    <w:rsid w:val="002241AB"/>
    <w:rsid w:val="00224412"/>
    <w:rsid w:val="00224B43"/>
    <w:rsid w:val="00224D0D"/>
    <w:rsid w:val="00225025"/>
    <w:rsid w:val="00225436"/>
    <w:rsid w:val="00226342"/>
    <w:rsid w:val="0022680B"/>
    <w:rsid w:val="00226CEF"/>
    <w:rsid w:val="00226D25"/>
    <w:rsid w:val="00226DBD"/>
    <w:rsid w:val="00226F93"/>
    <w:rsid w:val="0022738E"/>
    <w:rsid w:val="00227497"/>
    <w:rsid w:val="00230379"/>
    <w:rsid w:val="00230822"/>
    <w:rsid w:val="00230E51"/>
    <w:rsid w:val="0023131E"/>
    <w:rsid w:val="002315C7"/>
    <w:rsid w:val="00231926"/>
    <w:rsid w:val="00231A07"/>
    <w:rsid w:val="00231CD3"/>
    <w:rsid w:val="00231F5D"/>
    <w:rsid w:val="00231FFC"/>
    <w:rsid w:val="002320C2"/>
    <w:rsid w:val="0023240B"/>
    <w:rsid w:val="002325D8"/>
    <w:rsid w:val="0023322E"/>
    <w:rsid w:val="002337DF"/>
    <w:rsid w:val="002339DB"/>
    <w:rsid w:val="00234477"/>
    <w:rsid w:val="002347E8"/>
    <w:rsid w:val="00234AEA"/>
    <w:rsid w:val="00235397"/>
    <w:rsid w:val="00235CF1"/>
    <w:rsid w:val="00236C04"/>
    <w:rsid w:val="0023709F"/>
    <w:rsid w:val="002370CF"/>
    <w:rsid w:val="00237233"/>
    <w:rsid w:val="002377A3"/>
    <w:rsid w:val="00237B7D"/>
    <w:rsid w:val="00237FC9"/>
    <w:rsid w:val="00237FD9"/>
    <w:rsid w:val="002402E6"/>
    <w:rsid w:val="00240372"/>
    <w:rsid w:val="00240828"/>
    <w:rsid w:val="00240D6A"/>
    <w:rsid w:val="0024212E"/>
    <w:rsid w:val="002428DE"/>
    <w:rsid w:val="002429B0"/>
    <w:rsid w:val="002431D7"/>
    <w:rsid w:val="0024376F"/>
    <w:rsid w:val="00243A9C"/>
    <w:rsid w:val="00244268"/>
    <w:rsid w:val="0024427D"/>
    <w:rsid w:val="002445F9"/>
    <w:rsid w:val="002458DC"/>
    <w:rsid w:val="00245A0A"/>
    <w:rsid w:val="00246C22"/>
    <w:rsid w:val="00246C5E"/>
    <w:rsid w:val="0024733A"/>
    <w:rsid w:val="002474E6"/>
    <w:rsid w:val="00247557"/>
    <w:rsid w:val="002500FE"/>
    <w:rsid w:val="00250996"/>
    <w:rsid w:val="0025158C"/>
    <w:rsid w:val="002520E4"/>
    <w:rsid w:val="002523DF"/>
    <w:rsid w:val="00252782"/>
    <w:rsid w:val="00252BB0"/>
    <w:rsid w:val="00253FF7"/>
    <w:rsid w:val="002543D4"/>
    <w:rsid w:val="002545B7"/>
    <w:rsid w:val="002545F4"/>
    <w:rsid w:val="002548A4"/>
    <w:rsid w:val="00254F22"/>
    <w:rsid w:val="0025515C"/>
    <w:rsid w:val="002559DC"/>
    <w:rsid w:val="00255D85"/>
    <w:rsid w:val="00255E2A"/>
    <w:rsid w:val="00256705"/>
    <w:rsid w:val="002569BB"/>
    <w:rsid w:val="00257926"/>
    <w:rsid w:val="00257BA0"/>
    <w:rsid w:val="00257CD9"/>
    <w:rsid w:val="00260091"/>
    <w:rsid w:val="0026022B"/>
    <w:rsid w:val="0026039A"/>
    <w:rsid w:val="00261675"/>
    <w:rsid w:val="00261780"/>
    <w:rsid w:val="00262263"/>
    <w:rsid w:val="002623F9"/>
    <w:rsid w:val="00262BDF"/>
    <w:rsid w:val="0026310D"/>
    <w:rsid w:val="002636E1"/>
    <w:rsid w:val="00263D24"/>
    <w:rsid w:val="0026410C"/>
    <w:rsid w:val="002646F0"/>
    <w:rsid w:val="002647A1"/>
    <w:rsid w:val="00264852"/>
    <w:rsid w:val="00264D0E"/>
    <w:rsid w:val="00264F9B"/>
    <w:rsid w:val="002650F7"/>
    <w:rsid w:val="0026607F"/>
    <w:rsid w:val="00266A2F"/>
    <w:rsid w:val="002671A1"/>
    <w:rsid w:val="0026768E"/>
    <w:rsid w:val="00270840"/>
    <w:rsid w:val="00270E2D"/>
    <w:rsid w:val="00271155"/>
    <w:rsid w:val="00271219"/>
    <w:rsid w:val="002725FC"/>
    <w:rsid w:val="002728ED"/>
    <w:rsid w:val="0027298C"/>
    <w:rsid w:val="0027306F"/>
    <w:rsid w:val="00273280"/>
    <w:rsid w:val="00273506"/>
    <w:rsid w:val="00273CA5"/>
    <w:rsid w:val="00274719"/>
    <w:rsid w:val="00274FA9"/>
    <w:rsid w:val="0027576B"/>
    <w:rsid w:val="0027612B"/>
    <w:rsid w:val="00276528"/>
    <w:rsid w:val="00276A5B"/>
    <w:rsid w:val="00276B88"/>
    <w:rsid w:val="00277175"/>
    <w:rsid w:val="0027717C"/>
    <w:rsid w:val="00277384"/>
    <w:rsid w:val="00277D6C"/>
    <w:rsid w:val="00280197"/>
    <w:rsid w:val="00280388"/>
    <w:rsid w:val="00280767"/>
    <w:rsid w:val="00280A0E"/>
    <w:rsid w:val="00280CD1"/>
    <w:rsid w:val="00281173"/>
    <w:rsid w:val="0028119D"/>
    <w:rsid w:val="00281525"/>
    <w:rsid w:val="002818DE"/>
    <w:rsid w:val="002821C3"/>
    <w:rsid w:val="00283367"/>
    <w:rsid w:val="0028358E"/>
    <w:rsid w:val="00283A5A"/>
    <w:rsid w:val="002844D5"/>
    <w:rsid w:val="002844FE"/>
    <w:rsid w:val="00284A54"/>
    <w:rsid w:val="002858BB"/>
    <w:rsid w:val="00286113"/>
    <w:rsid w:val="002862D0"/>
    <w:rsid w:val="002869E3"/>
    <w:rsid w:val="00287473"/>
    <w:rsid w:val="0028786B"/>
    <w:rsid w:val="002878F9"/>
    <w:rsid w:val="00287D80"/>
    <w:rsid w:val="00287F4D"/>
    <w:rsid w:val="002900DC"/>
    <w:rsid w:val="0029021B"/>
    <w:rsid w:val="00290337"/>
    <w:rsid w:val="00290E07"/>
    <w:rsid w:val="00291061"/>
    <w:rsid w:val="00291385"/>
    <w:rsid w:val="00292365"/>
    <w:rsid w:val="0029282B"/>
    <w:rsid w:val="00292C3D"/>
    <w:rsid w:val="00292E84"/>
    <w:rsid w:val="00292EA0"/>
    <w:rsid w:val="00293238"/>
    <w:rsid w:val="0029389C"/>
    <w:rsid w:val="00293969"/>
    <w:rsid w:val="00293B98"/>
    <w:rsid w:val="0029436B"/>
    <w:rsid w:val="002943D6"/>
    <w:rsid w:val="00294480"/>
    <w:rsid w:val="00294E61"/>
    <w:rsid w:val="0029504D"/>
    <w:rsid w:val="0029512D"/>
    <w:rsid w:val="00295D05"/>
    <w:rsid w:val="002969E0"/>
    <w:rsid w:val="00296AF8"/>
    <w:rsid w:val="00296C8A"/>
    <w:rsid w:val="00297A55"/>
    <w:rsid w:val="002A0204"/>
    <w:rsid w:val="002A096F"/>
    <w:rsid w:val="002A0C41"/>
    <w:rsid w:val="002A0EA0"/>
    <w:rsid w:val="002A241A"/>
    <w:rsid w:val="002A24BB"/>
    <w:rsid w:val="002A2913"/>
    <w:rsid w:val="002A2C19"/>
    <w:rsid w:val="002A2D03"/>
    <w:rsid w:val="002A3003"/>
    <w:rsid w:val="002A3871"/>
    <w:rsid w:val="002A3972"/>
    <w:rsid w:val="002A3DEF"/>
    <w:rsid w:val="002A3F7C"/>
    <w:rsid w:val="002A3F7D"/>
    <w:rsid w:val="002A3FCA"/>
    <w:rsid w:val="002A50BA"/>
    <w:rsid w:val="002A50CF"/>
    <w:rsid w:val="002A51B7"/>
    <w:rsid w:val="002A5683"/>
    <w:rsid w:val="002A57C9"/>
    <w:rsid w:val="002A616B"/>
    <w:rsid w:val="002A632E"/>
    <w:rsid w:val="002A63CC"/>
    <w:rsid w:val="002A6B1E"/>
    <w:rsid w:val="002A744F"/>
    <w:rsid w:val="002A750A"/>
    <w:rsid w:val="002A7918"/>
    <w:rsid w:val="002A7A07"/>
    <w:rsid w:val="002A7EBA"/>
    <w:rsid w:val="002A7EBB"/>
    <w:rsid w:val="002B0266"/>
    <w:rsid w:val="002B0430"/>
    <w:rsid w:val="002B0A13"/>
    <w:rsid w:val="002B0D2A"/>
    <w:rsid w:val="002B1242"/>
    <w:rsid w:val="002B1788"/>
    <w:rsid w:val="002B20F7"/>
    <w:rsid w:val="002B2513"/>
    <w:rsid w:val="002B275B"/>
    <w:rsid w:val="002B27A7"/>
    <w:rsid w:val="002B2BE3"/>
    <w:rsid w:val="002B2DB9"/>
    <w:rsid w:val="002B355D"/>
    <w:rsid w:val="002B35A7"/>
    <w:rsid w:val="002B3910"/>
    <w:rsid w:val="002B4049"/>
    <w:rsid w:val="002B4BC2"/>
    <w:rsid w:val="002B5383"/>
    <w:rsid w:val="002B5546"/>
    <w:rsid w:val="002B6445"/>
    <w:rsid w:val="002B6466"/>
    <w:rsid w:val="002B6A97"/>
    <w:rsid w:val="002B6DEB"/>
    <w:rsid w:val="002B702D"/>
    <w:rsid w:val="002B70AD"/>
    <w:rsid w:val="002B7509"/>
    <w:rsid w:val="002B7F34"/>
    <w:rsid w:val="002C0AD9"/>
    <w:rsid w:val="002C0DC1"/>
    <w:rsid w:val="002C0FB2"/>
    <w:rsid w:val="002C1205"/>
    <w:rsid w:val="002C12F9"/>
    <w:rsid w:val="002C1C46"/>
    <w:rsid w:val="002C2377"/>
    <w:rsid w:val="002C2B11"/>
    <w:rsid w:val="002C2D51"/>
    <w:rsid w:val="002C3660"/>
    <w:rsid w:val="002C3B46"/>
    <w:rsid w:val="002C3C13"/>
    <w:rsid w:val="002C3C51"/>
    <w:rsid w:val="002C3D3E"/>
    <w:rsid w:val="002C40C1"/>
    <w:rsid w:val="002C40EA"/>
    <w:rsid w:val="002C4A8B"/>
    <w:rsid w:val="002C4C12"/>
    <w:rsid w:val="002C5090"/>
    <w:rsid w:val="002C534C"/>
    <w:rsid w:val="002C552E"/>
    <w:rsid w:val="002C5AD9"/>
    <w:rsid w:val="002C5AF4"/>
    <w:rsid w:val="002C63C5"/>
    <w:rsid w:val="002C659B"/>
    <w:rsid w:val="002C6CCD"/>
    <w:rsid w:val="002C7FD5"/>
    <w:rsid w:val="002D0246"/>
    <w:rsid w:val="002D0C72"/>
    <w:rsid w:val="002D0F9A"/>
    <w:rsid w:val="002D13FF"/>
    <w:rsid w:val="002D159B"/>
    <w:rsid w:val="002D18EF"/>
    <w:rsid w:val="002D1DBA"/>
    <w:rsid w:val="002D240B"/>
    <w:rsid w:val="002D2DB1"/>
    <w:rsid w:val="002D30C5"/>
    <w:rsid w:val="002D3198"/>
    <w:rsid w:val="002D3376"/>
    <w:rsid w:val="002D38BF"/>
    <w:rsid w:val="002D3D72"/>
    <w:rsid w:val="002D44E7"/>
    <w:rsid w:val="002D4C1A"/>
    <w:rsid w:val="002D56D3"/>
    <w:rsid w:val="002D5D5E"/>
    <w:rsid w:val="002D5E52"/>
    <w:rsid w:val="002D60B9"/>
    <w:rsid w:val="002D6471"/>
    <w:rsid w:val="002D6C9B"/>
    <w:rsid w:val="002D7B41"/>
    <w:rsid w:val="002D7E3F"/>
    <w:rsid w:val="002E067B"/>
    <w:rsid w:val="002E1394"/>
    <w:rsid w:val="002E1A74"/>
    <w:rsid w:val="002E1BA1"/>
    <w:rsid w:val="002E28A0"/>
    <w:rsid w:val="002E2921"/>
    <w:rsid w:val="002E31A5"/>
    <w:rsid w:val="002E3228"/>
    <w:rsid w:val="002E366B"/>
    <w:rsid w:val="002E41C5"/>
    <w:rsid w:val="002E4D43"/>
    <w:rsid w:val="002E4F63"/>
    <w:rsid w:val="002E5282"/>
    <w:rsid w:val="002E55C1"/>
    <w:rsid w:val="002E5819"/>
    <w:rsid w:val="002E5E65"/>
    <w:rsid w:val="002E5EC8"/>
    <w:rsid w:val="002E5F0B"/>
    <w:rsid w:val="002E5FC4"/>
    <w:rsid w:val="002E65BA"/>
    <w:rsid w:val="002E66EE"/>
    <w:rsid w:val="002E6AAF"/>
    <w:rsid w:val="002E6ED3"/>
    <w:rsid w:val="002E71E5"/>
    <w:rsid w:val="002E7A58"/>
    <w:rsid w:val="002E7CDE"/>
    <w:rsid w:val="002E7D0B"/>
    <w:rsid w:val="002F0391"/>
    <w:rsid w:val="002F06CB"/>
    <w:rsid w:val="002F0A61"/>
    <w:rsid w:val="002F10F6"/>
    <w:rsid w:val="002F115A"/>
    <w:rsid w:val="002F154D"/>
    <w:rsid w:val="002F1A13"/>
    <w:rsid w:val="002F1BE3"/>
    <w:rsid w:val="002F2013"/>
    <w:rsid w:val="002F23E3"/>
    <w:rsid w:val="002F259D"/>
    <w:rsid w:val="002F271B"/>
    <w:rsid w:val="002F2A5E"/>
    <w:rsid w:val="002F2B99"/>
    <w:rsid w:val="002F2F02"/>
    <w:rsid w:val="002F3187"/>
    <w:rsid w:val="002F3271"/>
    <w:rsid w:val="002F34B9"/>
    <w:rsid w:val="002F37DB"/>
    <w:rsid w:val="002F3FC6"/>
    <w:rsid w:val="002F440A"/>
    <w:rsid w:val="002F4510"/>
    <w:rsid w:val="002F5543"/>
    <w:rsid w:val="002F5A2C"/>
    <w:rsid w:val="002F5EBF"/>
    <w:rsid w:val="002F5FF7"/>
    <w:rsid w:val="002F607B"/>
    <w:rsid w:val="002F6C68"/>
    <w:rsid w:val="002F771C"/>
    <w:rsid w:val="002F7D95"/>
    <w:rsid w:val="0030035F"/>
    <w:rsid w:val="003004A3"/>
    <w:rsid w:val="003008B9"/>
    <w:rsid w:val="00300CF3"/>
    <w:rsid w:val="0030124B"/>
    <w:rsid w:val="00301296"/>
    <w:rsid w:val="00301647"/>
    <w:rsid w:val="003020AD"/>
    <w:rsid w:val="00302B62"/>
    <w:rsid w:val="0030306B"/>
    <w:rsid w:val="0030370E"/>
    <w:rsid w:val="0030373D"/>
    <w:rsid w:val="00304534"/>
    <w:rsid w:val="003045C6"/>
    <w:rsid w:val="00304E7C"/>
    <w:rsid w:val="003057FE"/>
    <w:rsid w:val="003059B0"/>
    <w:rsid w:val="00305E14"/>
    <w:rsid w:val="0030609F"/>
    <w:rsid w:val="003061DC"/>
    <w:rsid w:val="0030660F"/>
    <w:rsid w:val="00306647"/>
    <w:rsid w:val="00306F25"/>
    <w:rsid w:val="00306F26"/>
    <w:rsid w:val="00310332"/>
    <w:rsid w:val="0031069D"/>
    <w:rsid w:val="00310BEA"/>
    <w:rsid w:val="003110F6"/>
    <w:rsid w:val="0031198D"/>
    <w:rsid w:val="003119DA"/>
    <w:rsid w:val="00311E37"/>
    <w:rsid w:val="0031249E"/>
    <w:rsid w:val="003124BB"/>
    <w:rsid w:val="00312541"/>
    <w:rsid w:val="00312553"/>
    <w:rsid w:val="00312BC9"/>
    <w:rsid w:val="00312C7E"/>
    <w:rsid w:val="0031367C"/>
    <w:rsid w:val="00313C9C"/>
    <w:rsid w:val="0031434D"/>
    <w:rsid w:val="003148D1"/>
    <w:rsid w:val="00314E1F"/>
    <w:rsid w:val="00314EF3"/>
    <w:rsid w:val="00315CDC"/>
    <w:rsid w:val="00315D73"/>
    <w:rsid w:val="003162E9"/>
    <w:rsid w:val="0031652E"/>
    <w:rsid w:val="003165C4"/>
    <w:rsid w:val="0031718C"/>
    <w:rsid w:val="003176C8"/>
    <w:rsid w:val="00317A4D"/>
    <w:rsid w:val="00317B7F"/>
    <w:rsid w:val="0032041B"/>
    <w:rsid w:val="00320D1D"/>
    <w:rsid w:val="00321609"/>
    <w:rsid w:val="0032161B"/>
    <w:rsid w:val="00321B54"/>
    <w:rsid w:val="00321CA0"/>
    <w:rsid w:val="00321F6D"/>
    <w:rsid w:val="00322233"/>
    <w:rsid w:val="003224E9"/>
    <w:rsid w:val="00322A45"/>
    <w:rsid w:val="0032317A"/>
    <w:rsid w:val="003238D5"/>
    <w:rsid w:val="00323960"/>
    <w:rsid w:val="00323AD8"/>
    <w:rsid w:val="00323B4B"/>
    <w:rsid w:val="0032426B"/>
    <w:rsid w:val="00324350"/>
    <w:rsid w:val="00324760"/>
    <w:rsid w:val="0032485B"/>
    <w:rsid w:val="00325A26"/>
    <w:rsid w:val="003263F9"/>
    <w:rsid w:val="00326A73"/>
    <w:rsid w:val="00326EA7"/>
    <w:rsid w:val="003275C2"/>
    <w:rsid w:val="003277C2"/>
    <w:rsid w:val="00327F36"/>
    <w:rsid w:val="00327F6F"/>
    <w:rsid w:val="00327FEB"/>
    <w:rsid w:val="00330204"/>
    <w:rsid w:val="00330AA7"/>
    <w:rsid w:val="00330B18"/>
    <w:rsid w:val="00331336"/>
    <w:rsid w:val="003313A3"/>
    <w:rsid w:val="003316A0"/>
    <w:rsid w:val="00331A42"/>
    <w:rsid w:val="00331C72"/>
    <w:rsid w:val="00331C9B"/>
    <w:rsid w:val="00332109"/>
    <w:rsid w:val="00332355"/>
    <w:rsid w:val="00332D6B"/>
    <w:rsid w:val="003332E2"/>
    <w:rsid w:val="00333D14"/>
    <w:rsid w:val="00333D36"/>
    <w:rsid w:val="00333EBE"/>
    <w:rsid w:val="003341B8"/>
    <w:rsid w:val="0033436D"/>
    <w:rsid w:val="003348BB"/>
    <w:rsid w:val="003348C3"/>
    <w:rsid w:val="003365F8"/>
    <w:rsid w:val="00336CB5"/>
    <w:rsid w:val="00336DF6"/>
    <w:rsid w:val="00336E6E"/>
    <w:rsid w:val="0033715A"/>
    <w:rsid w:val="003371D6"/>
    <w:rsid w:val="0033722F"/>
    <w:rsid w:val="00337A02"/>
    <w:rsid w:val="00337B37"/>
    <w:rsid w:val="00337EC5"/>
    <w:rsid w:val="0034054D"/>
    <w:rsid w:val="00340801"/>
    <w:rsid w:val="003412DF"/>
    <w:rsid w:val="00341455"/>
    <w:rsid w:val="0034187C"/>
    <w:rsid w:val="00341C40"/>
    <w:rsid w:val="0034237C"/>
    <w:rsid w:val="00342685"/>
    <w:rsid w:val="00342C72"/>
    <w:rsid w:val="00342F09"/>
    <w:rsid w:val="003431DE"/>
    <w:rsid w:val="00343398"/>
    <w:rsid w:val="00343A8F"/>
    <w:rsid w:val="003443DF"/>
    <w:rsid w:val="003452E3"/>
    <w:rsid w:val="003452F0"/>
    <w:rsid w:val="00345D71"/>
    <w:rsid w:val="00345FFC"/>
    <w:rsid w:val="00347222"/>
    <w:rsid w:val="00347877"/>
    <w:rsid w:val="003479E4"/>
    <w:rsid w:val="00347F68"/>
    <w:rsid w:val="00350510"/>
    <w:rsid w:val="00350D94"/>
    <w:rsid w:val="00351391"/>
    <w:rsid w:val="00351685"/>
    <w:rsid w:val="0035171F"/>
    <w:rsid w:val="00351B0A"/>
    <w:rsid w:val="00351B6E"/>
    <w:rsid w:val="00351CC1"/>
    <w:rsid w:val="00351ECE"/>
    <w:rsid w:val="003523A9"/>
    <w:rsid w:val="003524A8"/>
    <w:rsid w:val="00352C31"/>
    <w:rsid w:val="003533A7"/>
    <w:rsid w:val="00353534"/>
    <w:rsid w:val="00353588"/>
    <w:rsid w:val="003536FD"/>
    <w:rsid w:val="00353B9C"/>
    <w:rsid w:val="00355598"/>
    <w:rsid w:val="00355A90"/>
    <w:rsid w:val="00355C5F"/>
    <w:rsid w:val="00355D2C"/>
    <w:rsid w:val="00355F27"/>
    <w:rsid w:val="00356599"/>
    <w:rsid w:val="00356F21"/>
    <w:rsid w:val="00357418"/>
    <w:rsid w:val="0035759B"/>
    <w:rsid w:val="00357603"/>
    <w:rsid w:val="00357701"/>
    <w:rsid w:val="003602A2"/>
    <w:rsid w:val="003608DB"/>
    <w:rsid w:val="00360AD9"/>
    <w:rsid w:val="00360C0F"/>
    <w:rsid w:val="00360CDE"/>
    <w:rsid w:val="0036105E"/>
    <w:rsid w:val="003617FC"/>
    <w:rsid w:val="003618AA"/>
    <w:rsid w:val="00361BF9"/>
    <w:rsid w:val="00361E3A"/>
    <w:rsid w:val="003620A1"/>
    <w:rsid w:val="003621AB"/>
    <w:rsid w:val="00362B75"/>
    <w:rsid w:val="00362B8E"/>
    <w:rsid w:val="00363064"/>
    <w:rsid w:val="00363613"/>
    <w:rsid w:val="00363847"/>
    <w:rsid w:val="003638B2"/>
    <w:rsid w:val="00363C6F"/>
    <w:rsid w:val="00363CDE"/>
    <w:rsid w:val="00364754"/>
    <w:rsid w:val="003653BD"/>
    <w:rsid w:val="00365EFB"/>
    <w:rsid w:val="0036619D"/>
    <w:rsid w:val="00366ABE"/>
    <w:rsid w:val="00366FAA"/>
    <w:rsid w:val="00366FFA"/>
    <w:rsid w:val="003673C8"/>
    <w:rsid w:val="00367536"/>
    <w:rsid w:val="00367CB0"/>
    <w:rsid w:val="0037036A"/>
    <w:rsid w:val="0037077D"/>
    <w:rsid w:val="00370FF3"/>
    <w:rsid w:val="003713EE"/>
    <w:rsid w:val="0037172B"/>
    <w:rsid w:val="0037218A"/>
    <w:rsid w:val="0037240C"/>
    <w:rsid w:val="00372433"/>
    <w:rsid w:val="00372C5D"/>
    <w:rsid w:val="00372DFB"/>
    <w:rsid w:val="00373258"/>
    <w:rsid w:val="00373748"/>
    <w:rsid w:val="00374317"/>
    <w:rsid w:val="0037465F"/>
    <w:rsid w:val="00374A6A"/>
    <w:rsid w:val="0037538E"/>
    <w:rsid w:val="00375D98"/>
    <w:rsid w:val="00376775"/>
    <w:rsid w:val="003774D5"/>
    <w:rsid w:val="00377886"/>
    <w:rsid w:val="00377BFE"/>
    <w:rsid w:val="00377D1D"/>
    <w:rsid w:val="00377D54"/>
    <w:rsid w:val="00377E8B"/>
    <w:rsid w:val="00380011"/>
    <w:rsid w:val="00380179"/>
    <w:rsid w:val="0038058F"/>
    <w:rsid w:val="003805F5"/>
    <w:rsid w:val="0038134D"/>
    <w:rsid w:val="00381387"/>
    <w:rsid w:val="0038188B"/>
    <w:rsid w:val="003818E0"/>
    <w:rsid w:val="00381FB1"/>
    <w:rsid w:val="00383296"/>
    <w:rsid w:val="00383611"/>
    <w:rsid w:val="00384545"/>
    <w:rsid w:val="003854B4"/>
    <w:rsid w:val="003859BE"/>
    <w:rsid w:val="00385D1C"/>
    <w:rsid w:val="00385F62"/>
    <w:rsid w:val="0038668C"/>
    <w:rsid w:val="00386846"/>
    <w:rsid w:val="003875F1"/>
    <w:rsid w:val="00387727"/>
    <w:rsid w:val="00387DF2"/>
    <w:rsid w:val="00387EDC"/>
    <w:rsid w:val="00390CEB"/>
    <w:rsid w:val="00390FF9"/>
    <w:rsid w:val="00391332"/>
    <w:rsid w:val="00393174"/>
    <w:rsid w:val="00393762"/>
    <w:rsid w:val="0039432A"/>
    <w:rsid w:val="00394B3A"/>
    <w:rsid w:val="00394BF8"/>
    <w:rsid w:val="00394FE7"/>
    <w:rsid w:val="0039503E"/>
    <w:rsid w:val="00395EB5"/>
    <w:rsid w:val="0039628E"/>
    <w:rsid w:val="00396672"/>
    <w:rsid w:val="00396D3B"/>
    <w:rsid w:val="003A007C"/>
    <w:rsid w:val="003A0275"/>
    <w:rsid w:val="003A08AF"/>
    <w:rsid w:val="003A1BC5"/>
    <w:rsid w:val="003A2018"/>
    <w:rsid w:val="003A25C1"/>
    <w:rsid w:val="003A2C33"/>
    <w:rsid w:val="003A310C"/>
    <w:rsid w:val="003A3E2F"/>
    <w:rsid w:val="003A48A0"/>
    <w:rsid w:val="003A4EE4"/>
    <w:rsid w:val="003A5B86"/>
    <w:rsid w:val="003A5C06"/>
    <w:rsid w:val="003A5FCC"/>
    <w:rsid w:val="003A64C3"/>
    <w:rsid w:val="003A65BA"/>
    <w:rsid w:val="003A6AE6"/>
    <w:rsid w:val="003A6D5F"/>
    <w:rsid w:val="003A6DCD"/>
    <w:rsid w:val="003A7C13"/>
    <w:rsid w:val="003B01F4"/>
    <w:rsid w:val="003B057E"/>
    <w:rsid w:val="003B08D1"/>
    <w:rsid w:val="003B124B"/>
    <w:rsid w:val="003B25EA"/>
    <w:rsid w:val="003B3007"/>
    <w:rsid w:val="003B3C33"/>
    <w:rsid w:val="003B42CF"/>
    <w:rsid w:val="003B4A21"/>
    <w:rsid w:val="003B4A94"/>
    <w:rsid w:val="003B4ECF"/>
    <w:rsid w:val="003B5157"/>
    <w:rsid w:val="003B6B62"/>
    <w:rsid w:val="003B7009"/>
    <w:rsid w:val="003B7F03"/>
    <w:rsid w:val="003C050E"/>
    <w:rsid w:val="003C0CF9"/>
    <w:rsid w:val="003C0EEC"/>
    <w:rsid w:val="003C0F9D"/>
    <w:rsid w:val="003C117E"/>
    <w:rsid w:val="003C1223"/>
    <w:rsid w:val="003C133F"/>
    <w:rsid w:val="003C13EA"/>
    <w:rsid w:val="003C14AD"/>
    <w:rsid w:val="003C153E"/>
    <w:rsid w:val="003C19FA"/>
    <w:rsid w:val="003C1CD3"/>
    <w:rsid w:val="003C279F"/>
    <w:rsid w:val="003C293A"/>
    <w:rsid w:val="003C29B5"/>
    <w:rsid w:val="003C2A07"/>
    <w:rsid w:val="003C2F28"/>
    <w:rsid w:val="003C3B54"/>
    <w:rsid w:val="003C401B"/>
    <w:rsid w:val="003C405A"/>
    <w:rsid w:val="003C4185"/>
    <w:rsid w:val="003C4501"/>
    <w:rsid w:val="003C46B8"/>
    <w:rsid w:val="003C473E"/>
    <w:rsid w:val="003C4873"/>
    <w:rsid w:val="003C4E65"/>
    <w:rsid w:val="003C547D"/>
    <w:rsid w:val="003C5AAC"/>
    <w:rsid w:val="003C5DDF"/>
    <w:rsid w:val="003C6580"/>
    <w:rsid w:val="003C68CB"/>
    <w:rsid w:val="003C6F21"/>
    <w:rsid w:val="003C784E"/>
    <w:rsid w:val="003C7981"/>
    <w:rsid w:val="003D07E5"/>
    <w:rsid w:val="003D0FB7"/>
    <w:rsid w:val="003D1407"/>
    <w:rsid w:val="003D14C0"/>
    <w:rsid w:val="003D19A3"/>
    <w:rsid w:val="003D1B78"/>
    <w:rsid w:val="003D1CF8"/>
    <w:rsid w:val="003D26FA"/>
    <w:rsid w:val="003D2ADA"/>
    <w:rsid w:val="003D2CC5"/>
    <w:rsid w:val="003D2F8D"/>
    <w:rsid w:val="003D319A"/>
    <w:rsid w:val="003D3545"/>
    <w:rsid w:val="003D37A3"/>
    <w:rsid w:val="003D3875"/>
    <w:rsid w:val="003D3878"/>
    <w:rsid w:val="003D4020"/>
    <w:rsid w:val="003D4C92"/>
    <w:rsid w:val="003D51CE"/>
    <w:rsid w:val="003D53AE"/>
    <w:rsid w:val="003D59F1"/>
    <w:rsid w:val="003D666B"/>
    <w:rsid w:val="003D6830"/>
    <w:rsid w:val="003D6FA3"/>
    <w:rsid w:val="003D7603"/>
    <w:rsid w:val="003D7A09"/>
    <w:rsid w:val="003D7B80"/>
    <w:rsid w:val="003D7CDA"/>
    <w:rsid w:val="003E0556"/>
    <w:rsid w:val="003E0565"/>
    <w:rsid w:val="003E1762"/>
    <w:rsid w:val="003E1793"/>
    <w:rsid w:val="003E1859"/>
    <w:rsid w:val="003E19CA"/>
    <w:rsid w:val="003E1A6C"/>
    <w:rsid w:val="003E1C02"/>
    <w:rsid w:val="003E21DC"/>
    <w:rsid w:val="003E311E"/>
    <w:rsid w:val="003E320A"/>
    <w:rsid w:val="003E323B"/>
    <w:rsid w:val="003E3976"/>
    <w:rsid w:val="003E3B51"/>
    <w:rsid w:val="003E443F"/>
    <w:rsid w:val="003E4DB5"/>
    <w:rsid w:val="003E4ECF"/>
    <w:rsid w:val="003E5F86"/>
    <w:rsid w:val="003E6180"/>
    <w:rsid w:val="003E7701"/>
    <w:rsid w:val="003E7714"/>
    <w:rsid w:val="003F0AED"/>
    <w:rsid w:val="003F1555"/>
    <w:rsid w:val="003F1949"/>
    <w:rsid w:val="003F1AA9"/>
    <w:rsid w:val="003F221E"/>
    <w:rsid w:val="003F2233"/>
    <w:rsid w:val="003F4147"/>
    <w:rsid w:val="003F4590"/>
    <w:rsid w:val="003F48A0"/>
    <w:rsid w:val="003F4A5E"/>
    <w:rsid w:val="003F532C"/>
    <w:rsid w:val="003F5857"/>
    <w:rsid w:val="003F646B"/>
    <w:rsid w:val="003F65D8"/>
    <w:rsid w:val="003F775B"/>
    <w:rsid w:val="003F7F07"/>
    <w:rsid w:val="003F7F38"/>
    <w:rsid w:val="004006D3"/>
    <w:rsid w:val="00401186"/>
    <w:rsid w:val="00401A62"/>
    <w:rsid w:val="00402064"/>
    <w:rsid w:val="0040235C"/>
    <w:rsid w:val="004028E7"/>
    <w:rsid w:val="00402EB6"/>
    <w:rsid w:val="004031BF"/>
    <w:rsid w:val="00403381"/>
    <w:rsid w:val="00403538"/>
    <w:rsid w:val="00403863"/>
    <w:rsid w:val="00404307"/>
    <w:rsid w:val="004043E7"/>
    <w:rsid w:val="00404A56"/>
    <w:rsid w:val="00405702"/>
    <w:rsid w:val="00405761"/>
    <w:rsid w:val="004061AB"/>
    <w:rsid w:val="004063E0"/>
    <w:rsid w:val="00406850"/>
    <w:rsid w:val="0040728A"/>
    <w:rsid w:val="0040737F"/>
    <w:rsid w:val="00407BCE"/>
    <w:rsid w:val="00407D2F"/>
    <w:rsid w:val="00407FF7"/>
    <w:rsid w:val="0041032A"/>
    <w:rsid w:val="00410B29"/>
    <w:rsid w:val="0041129A"/>
    <w:rsid w:val="004112F9"/>
    <w:rsid w:val="004113EF"/>
    <w:rsid w:val="00411712"/>
    <w:rsid w:val="004125FA"/>
    <w:rsid w:val="004125FB"/>
    <w:rsid w:val="00412CB3"/>
    <w:rsid w:val="00412D0A"/>
    <w:rsid w:val="00412E14"/>
    <w:rsid w:val="00412E52"/>
    <w:rsid w:val="004130EA"/>
    <w:rsid w:val="0041343E"/>
    <w:rsid w:val="00414379"/>
    <w:rsid w:val="00414EEA"/>
    <w:rsid w:val="00415886"/>
    <w:rsid w:val="00416611"/>
    <w:rsid w:val="004170A2"/>
    <w:rsid w:val="0041733D"/>
    <w:rsid w:val="00417733"/>
    <w:rsid w:val="00420264"/>
    <w:rsid w:val="0042077D"/>
    <w:rsid w:val="0042133D"/>
    <w:rsid w:val="004214EA"/>
    <w:rsid w:val="004214FC"/>
    <w:rsid w:val="004215D8"/>
    <w:rsid w:val="00421719"/>
    <w:rsid w:val="00422917"/>
    <w:rsid w:val="00423168"/>
    <w:rsid w:val="004231F1"/>
    <w:rsid w:val="004236F8"/>
    <w:rsid w:val="00423A5C"/>
    <w:rsid w:val="00424006"/>
    <w:rsid w:val="0042405E"/>
    <w:rsid w:val="00424359"/>
    <w:rsid w:val="004243A7"/>
    <w:rsid w:val="004248F8"/>
    <w:rsid w:val="00424A40"/>
    <w:rsid w:val="00424C76"/>
    <w:rsid w:val="00424FEB"/>
    <w:rsid w:val="00425527"/>
    <w:rsid w:val="00425AE4"/>
    <w:rsid w:val="00425F63"/>
    <w:rsid w:val="00426C82"/>
    <w:rsid w:val="00426CC6"/>
    <w:rsid w:val="0042707C"/>
    <w:rsid w:val="00427097"/>
    <w:rsid w:val="00427A0D"/>
    <w:rsid w:val="00427E03"/>
    <w:rsid w:val="00427E3B"/>
    <w:rsid w:val="00430E9C"/>
    <w:rsid w:val="00431DE9"/>
    <w:rsid w:val="00431F56"/>
    <w:rsid w:val="00432173"/>
    <w:rsid w:val="004326A1"/>
    <w:rsid w:val="0043311D"/>
    <w:rsid w:val="004335B5"/>
    <w:rsid w:val="00433810"/>
    <w:rsid w:val="00434E30"/>
    <w:rsid w:val="00434EFE"/>
    <w:rsid w:val="0043520E"/>
    <w:rsid w:val="004352C0"/>
    <w:rsid w:val="00435C33"/>
    <w:rsid w:val="00435F2D"/>
    <w:rsid w:val="00436E2A"/>
    <w:rsid w:val="00440604"/>
    <w:rsid w:val="00440936"/>
    <w:rsid w:val="00440BB6"/>
    <w:rsid w:val="00440C18"/>
    <w:rsid w:val="00440C9C"/>
    <w:rsid w:val="00441816"/>
    <w:rsid w:val="00441848"/>
    <w:rsid w:val="00441B9E"/>
    <w:rsid w:val="00442392"/>
    <w:rsid w:val="004423B9"/>
    <w:rsid w:val="0044289F"/>
    <w:rsid w:val="00442F52"/>
    <w:rsid w:val="0044356D"/>
    <w:rsid w:val="00443820"/>
    <w:rsid w:val="00443AFF"/>
    <w:rsid w:val="00443B0F"/>
    <w:rsid w:val="00443CA0"/>
    <w:rsid w:val="00443D36"/>
    <w:rsid w:val="00443F9A"/>
    <w:rsid w:val="0044444A"/>
    <w:rsid w:val="0044490C"/>
    <w:rsid w:val="004454FF"/>
    <w:rsid w:val="00446073"/>
    <w:rsid w:val="00446362"/>
    <w:rsid w:val="004465FF"/>
    <w:rsid w:val="00446B3E"/>
    <w:rsid w:val="00447094"/>
    <w:rsid w:val="00447166"/>
    <w:rsid w:val="0044721D"/>
    <w:rsid w:val="0044738D"/>
    <w:rsid w:val="004477EC"/>
    <w:rsid w:val="00447B93"/>
    <w:rsid w:val="00447BCC"/>
    <w:rsid w:val="00447C91"/>
    <w:rsid w:val="0045054B"/>
    <w:rsid w:val="00451443"/>
    <w:rsid w:val="004517A3"/>
    <w:rsid w:val="0045189E"/>
    <w:rsid w:val="00451C2F"/>
    <w:rsid w:val="00451C77"/>
    <w:rsid w:val="00452427"/>
    <w:rsid w:val="00452B72"/>
    <w:rsid w:val="0045327A"/>
    <w:rsid w:val="00453B60"/>
    <w:rsid w:val="00454191"/>
    <w:rsid w:val="00454598"/>
    <w:rsid w:val="00454A4B"/>
    <w:rsid w:val="00454D01"/>
    <w:rsid w:val="00454E36"/>
    <w:rsid w:val="00455949"/>
    <w:rsid w:val="00455A9B"/>
    <w:rsid w:val="00455C9A"/>
    <w:rsid w:val="00456069"/>
    <w:rsid w:val="004568F7"/>
    <w:rsid w:val="0045691C"/>
    <w:rsid w:val="00456F8B"/>
    <w:rsid w:val="00457984"/>
    <w:rsid w:val="00457A10"/>
    <w:rsid w:val="00457A20"/>
    <w:rsid w:val="004603C5"/>
    <w:rsid w:val="004604B2"/>
    <w:rsid w:val="00461700"/>
    <w:rsid w:val="00461EDA"/>
    <w:rsid w:val="00462264"/>
    <w:rsid w:val="00462929"/>
    <w:rsid w:val="0046305A"/>
    <w:rsid w:val="00463386"/>
    <w:rsid w:val="00463A16"/>
    <w:rsid w:val="00463E56"/>
    <w:rsid w:val="00463FCE"/>
    <w:rsid w:val="004643E8"/>
    <w:rsid w:val="0046479F"/>
    <w:rsid w:val="00464867"/>
    <w:rsid w:val="00464D8D"/>
    <w:rsid w:val="00465AF1"/>
    <w:rsid w:val="00465B20"/>
    <w:rsid w:val="00465D33"/>
    <w:rsid w:val="00465E00"/>
    <w:rsid w:val="00465E85"/>
    <w:rsid w:val="00465F37"/>
    <w:rsid w:val="00466748"/>
    <w:rsid w:val="00466DBA"/>
    <w:rsid w:val="00466DEA"/>
    <w:rsid w:val="00467A31"/>
    <w:rsid w:val="00470A25"/>
    <w:rsid w:val="004710A8"/>
    <w:rsid w:val="00471205"/>
    <w:rsid w:val="0047155A"/>
    <w:rsid w:val="00472019"/>
    <w:rsid w:val="004721C7"/>
    <w:rsid w:val="00472358"/>
    <w:rsid w:val="00472373"/>
    <w:rsid w:val="00472864"/>
    <w:rsid w:val="00472F5C"/>
    <w:rsid w:val="00473280"/>
    <w:rsid w:val="0047376D"/>
    <w:rsid w:val="00473C6C"/>
    <w:rsid w:val="00473FA8"/>
    <w:rsid w:val="00473FD6"/>
    <w:rsid w:val="004740B6"/>
    <w:rsid w:val="004743BC"/>
    <w:rsid w:val="00474B8D"/>
    <w:rsid w:val="004751E6"/>
    <w:rsid w:val="00475449"/>
    <w:rsid w:val="00475B91"/>
    <w:rsid w:val="00476284"/>
    <w:rsid w:val="004763DC"/>
    <w:rsid w:val="00476A1A"/>
    <w:rsid w:val="00476D15"/>
    <w:rsid w:val="004778E4"/>
    <w:rsid w:val="00477A71"/>
    <w:rsid w:val="00477FD2"/>
    <w:rsid w:val="00480456"/>
    <w:rsid w:val="0048046C"/>
    <w:rsid w:val="004806A1"/>
    <w:rsid w:val="00480820"/>
    <w:rsid w:val="00480EF3"/>
    <w:rsid w:val="00480F86"/>
    <w:rsid w:val="00481762"/>
    <w:rsid w:val="00481BA7"/>
    <w:rsid w:val="004823B1"/>
    <w:rsid w:val="004824FB"/>
    <w:rsid w:val="004825D6"/>
    <w:rsid w:val="004827E1"/>
    <w:rsid w:val="00482827"/>
    <w:rsid w:val="00482D06"/>
    <w:rsid w:val="00483BE5"/>
    <w:rsid w:val="00483E5E"/>
    <w:rsid w:val="00483F44"/>
    <w:rsid w:val="00484032"/>
    <w:rsid w:val="0048477F"/>
    <w:rsid w:val="00484E08"/>
    <w:rsid w:val="00484FD1"/>
    <w:rsid w:val="004854B5"/>
    <w:rsid w:val="004856EF"/>
    <w:rsid w:val="00485809"/>
    <w:rsid w:val="00485A3C"/>
    <w:rsid w:val="00485BA2"/>
    <w:rsid w:val="00485CBF"/>
    <w:rsid w:val="00485CD6"/>
    <w:rsid w:val="00485D37"/>
    <w:rsid w:val="004860BC"/>
    <w:rsid w:val="004860DA"/>
    <w:rsid w:val="004863CB"/>
    <w:rsid w:val="0048645C"/>
    <w:rsid w:val="00486B11"/>
    <w:rsid w:val="00487A9E"/>
    <w:rsid w:val="004912C6"/>
    <w:rsid w:val="004916FA"/>
    <w:rsid w:val="00491C89"/>
    <w:rsid w:val="00491E27"/>
    <w:rsid w:val="004920CA"/>
    <w:rsid w:val="0049222E"/>
    <w:rsid w:val="00492320"/>
    <w:rsid w:val="00492679"/>
    <w:rsid w:val="0049280A"/>
    <w:rsid w:val="0049341D"/>
    <w:rsid w:val="0049353C"/>
    <w:rsid w:val="004936A9"/>
    <w:rsid w:val="00495E15"/>
    <w:rsid w:val="00495F07"/>
    <w:rsid w:val="0049627B"/>
    <w:rsid w:val="004963BB"/>
    <w:rsid w:val="00496552"/>
    <w:rsid w:val="0049689A"/>
    <w:rsid w:val="00496E38"/>
    <w:rsid w:val="00496E83"/>
    <w:rsid w:val="0049765D"/>
    <w:rsid w:val="00497AB7"/>
    <w:rsid w:val="00497F5A"/>
    <w:rsid w:val="004A0081"/>
    <w:rsid w:val="004A04A6"/>
    <w:rsid w:val="004A0809"/>
    <w:rsid w:val="004A0D72"/>
    <w:rsid w:val="004A0E94"/>
    <w:rsid w:val="004A1194"/>
    <w:rsid w:val="004A14FE"/>
    <w:rsid w:val="004A1631"/>
    <w:rsid w:val="004A1FAF"/>
    <w:rsid w:val="004A2C0E"/>
    <w:rsid w:val="004A2D6E"/>
    <w:rsid w:val="004A2D90"/>
    <w:rsid w:val="004A2EE5"/>
    <w:rsid w:val="004A2FBB"/>
    <w:rsid w:val="004A31B4"/>
    <w:rsid w:val="004A3835"/>
    <w:rsid w:val="004A3DED"/>
    <w:rsid w:val="004A3F0B"/>
    <w:rsid w:val="004A41DC"/>
    <w:rsid w:val="004A4815"/>
    <w:rsid w:val="004A4DC7"/>
    <w:rsid w:val="004A4FE2"/>
    <w:rsid w:val="004A51DD"/>
    <w:rsid w:val="004A56B6"/>
    <w:rsid w:val="004A5CAC"/>
    <w:rsid w:val="004A6048"/>
    <w:rsid w:val="004A6779"/>
    <w:rsid w:val="004A74DA"/>
    <w:rsid w:val="004A75DB"/>
    <w:rsid w:val="004A7F08"/>
    <w:rsid w:val="004B01C6"/>
    <w:rsid w:val="004B08CC"/>
    <w:rsid w:val="004B1014"/>
    <w:rsid w:val="004B11B5"/>
    <w:rsid w:val="004B135E"/>
    <w:rsid w:val="004B139A"/>
    <w:rsid w:val="004B13E9"/>
    <w:rsid w:val="004B1D5F"/>
    <w:rsid w:val="004B23AC"/>
    <w:rsid w:val="004B240F"/>
    <w:rsid w:val="004B243D"/>
    <w:rsid w:val="004B2806"/>
    <w:rsid w:val="004B280E"/>
    <w:rsid w:val="004B2B7B"/>
    <w:rsid w:val="004B32D5"/>
    <w:rsid w:val="004B3529"/>
    <w:rsid w:val="004B3929"/>
    <w:rsid w:val="004B39B5"/>
    <w:rsid w:val="004B3E37"/>
    <w:rsid w:val="004B4243"/>
    <w:rsid w:val="004B4322"/>
    <w:rsid w:val="004B44B6"/>
    <w:rsid w:val="004B44E6"/>
    <w:rsid w:val="004B4E8F"/>
    <w:rsid w:val="004B528E"/>
    <w:rsid w:val="004B52B8"/>
    <w:rsid w:val="004B594F"/>
    <w:rsid w:val="004B6565"/>
    <w:rsid w:val="004B6634"/>
    <w:rsid w:val="004B6C81"/>
    <w:rsid w:val="004B6CDA"/>
    <w:rsid w:val="004B6D35"/>
    <w:rsid w:val="004B701D"/>
    <w:rsid w:val="004B7166"/>
    <w:rsid w:val="004B73D6"/>
    <w:rsid w:val="004B770A"/>
    <w:rsid w:val="004C0416"/>
    <w:rsid w:val="004C053A"/>
    <w:rsid w:val="004C12A9"/>
    <w:rsid w:val="004C1404"/>
    <w:rsid w:val="004C19AC"/>
    <w:rsid w:val="004C1AD9"/>
    <w:rsid w:val="004C2093"/>
    <w:rsid w:val="004C254F"/>
    <w:rsid w:val="004C2860"/>
    <w:rsid w:val="004C2B9F"/>
    <w:rsid w:val="004C2D94"/>
    <w:rsid w:val="004C2E99"/>
    <w:rsid w:val="004C4F6F"/>
    <w:rsid w:val="004C577B"/>
    <w:rsid w:val="004C59F2"/>
    <w:rsid w:val="004C6412"/>
    <w:rsid w:val="004C6CD3"/>
    <w:rsid w:val="004C6E2F"/>
    <w:rsid w:val="004C76A7"/>
    <w:rsid w:val="004C7FDB"/>
    <w:rsid w:val="004D0127"/>
    <w:rsid w:val="004D01B5"/>
    <w:rsid w:val="004D0579"/>
    <w:rsid w:val="004D0A71"/>
    <w:rsid w:val="004D0DEE"/>
    <w:rsid w:val="004D15D2"/>
    <w:rsid w:val="004D1808"/>
    <w:rsid w:val="004D1EF4"/>
    <w:rsid w:val="004D206C"/>
    <w:rsid w:val="004D22AD"/>
    <w:rsid w:val="004D24DE"/>
    <w:rsid w:val="004D25A3"/>
    <w:rsid w:val="004D289E"/>
    <w:rsid w:val="004D2DF0"/>
    <w:rsid w:val="004D3593"/>
    <w:rsid w:val="004D3A14"/>
    <w:rsid w:val="004D3FE1"/>
    <w:rsid w:val="004D45AF"/>
    <w:rsid w:val="004D48F1"/>
    <w:rsid w:val="004D4C4E"/>
    <w:rsid w:val="004D4CF7"/>
    <w:rsid w:val="004D54B9"/>
    <w:rsid w:val="004D581F"/>
    <w:rsid w:val="004D605F"/>
    <w:rsid w:val="004D612B"/>
    <w:rsid w:val="004D69AB"/>
    <w:rsid w:val="004D6C65"/>
    <w:rsid w:val="004D6CA1"/>
    <w:rsid w:val="004D7FC8"/>
    <w:rsid w:val="004E019A"/>
    <w:rsid w:val="004E0BFF"/>
    <w:rsid w:val="004E0E37"/>
    <w:rsid w:val="004E0F44"/>
    <w:rsid w:val="004E12F0"/>
    <w:rsid w:val="004E162F"/>
    <w:rsid w:val="004E1760"/>
    <w:rsid w:val="004E18F1"/>
    <w:rsid w:val="004E1A46"/>
    <w:rsid w:val="004E1AB4"/>
    <w:rsid w:val="004E1D0D"/>
    <w:rsid w:val="004E250A"/>
    <w:rsid w:val="004E27D7"/>
    <w:rsid w:val="004E2AA1"/>
    <w:rsid w:val="004E2F06"/>
    <w:rsid w:val="004E2F6B"/>
    <w:rsid w:val="004E30CF"/>
    <w:rsid w:val="004E3173"/>
    <w:rsid w:val="004E3779"/>
    <w:rsid w:val="004E39C4"/>
    <w:rsid w:val="004E3DE4"/>
    <w:rsid w:val="004E3F0C"/>
    <w:rsid w:val="004E40C1"/>
    <w:rsid w:val="004E47B3"/>
    <w:rsid w:val="004E48CE"/>
    <w:rsid w:val="004E49D4"/>
    <w:rsid w:val="004E4FE6"/>
    <w:rsid w:val="004E561B"/>
    <w:rsid w:val="004E56C6"/>
    <w:rsid w:val="004E57A0"/>
    <w:rsid w:val="004E59A0"/>
    <w:rsid w:val="004E5B21"/>
    <w:rsid w:val="004E6BA8"/>
    <w:rsid w:val="004E6C90"/>
    <w:rsid w:val="004E6E30"/>
    <w:rsid w:val="004E6E6D"/>
    <w:rsid w:val="004E6FF3"/>
    <w:rsid w:val="004E714A"/>
    <w:rsid w:val="004E7436"/>
    <w:rsid w:val="004E7BF7"/>
    <w:rsid w:val="004E7EC4"/>
    <w:rsid w:val="004F0BA1"/>
    <w:rsid w:val="004F3492"/>
    <w:rsid w:val="004F363A"/>
    <w:rsid w:val="004F3838"/>
    <w:rsid w:val="004F3AA5"/>
    <w:rsid w:val="004F3D80"/>
    <w:rsid w:val="004F4608"/>
    <w:rsid w:val="004F4863"/>
    <w:rsid w:val="004F48D5"/>
    <w:rsid w:val="004F4ED3"/>
    <w:rsid w:val="004F563B"/>
    <w:rsid w:val="004F5885"/>
    <w:rsid w:val="004F5968"/>
    <w:rsid w:val="004F6660"/>
    <w:rsid w:val="004F709C"/>
    <w:rsid w:val="004F7234"/>
    <w:rsid w:val="004F774F"/>
    <w:rsid w:val="005002FB"/>
    <w:rsid w:val="005005AF"/>
    <w:rsid w:val="005006F9"/>
    <w:rsid w:val="00500D5B"/>
    <w:rsid w:val="005018E4"/>
    <w:rsid w:val="00501BEC"/>
    <w:rsid w:val="00502433"/>
    <w:rsid w:val="005026B9"/>
    <w:rsid w:val="00502EB2"/>
    <w:rsid w:val="00503185"/>
    <w:rsid w:val="005031E2"/>
    <w:rsid w:val="005036C3"/>
    <w:rsid w:val="00503D87"/>
    <w:rsid w:val="0050524C"/>
    <w:rsid w:val="005055F2"/>
    <w:rsid w:val="0050631D"/>
    <w:rsid w:val="0050642F"/>
    <w:rsid w:val="0050666D"/>
    <w:rsid w:val="005066BF"/>
    <w:rsid w:val="00506C37"/>
    <w:rsid w:val="00506FEA"/>
    <w:rsid w:val="00507226"/>
    <w:rsid w:val="005073D3"/>
    <w:rsid w:val="00507C43"/>
    <w:rsid w:val="00510570"/>
    <w:rsid w:val="0051090A"/>
    <w:rsid w:val="00510FCB"/>
    <w:rsid w:val="00510FD1"/>
    <w:rsid w:val="0051143D"/>
    <w:rsid w:val="00511522"/>
    <w:rsid w:val="005115CC"/>
    <w:rsid w:val="005117F9"/>
    <w:rsid w:val="005127FB"/>
    <w:rsid w:val="005128C1"/>
    <w:rsid w:val="00512C30"/>
    <w:rsid w:val="005131CD"/>
    <w:rsid w:val="00513800"/>
    <w:rsid w:val="0051391E"/>
    <w:rsid w:val="00513CD7"/>
    <w:rsid w:val="0051425E"/>
    <w:rsid w:val="0051447A"/>
    <w:rsid w:val="00514A9E"/>
    <w:rsid w:val="00514E4A"/>
    <w:rsid w:val="00514F50"/>
    <w:rsid w:val="00515BA8"/>
    <w:rsid w:val="0051624A"/>
    <w:rsid w:val="00516940"/>
    <w:rsid w:val="005169C2"/>
    <w:rsid w:val="00516B02"/>
    <w:rsid w:val="00516B6D"/>
    <w:rsid w:val="00517026"/>
    <w:rsid w:val="00517AC0"/>
    <w:rsid w:val="005206B1"/>
    <w:rsid w:val="00520B84"/>
    <w:rsid w:val="00520B97"/>
    <w:rsid w:val="00520E67"/>
    <w:rsid w:val="005216B1"/>
    <w:rsid w:val="005219C0"/>
    <w:rsid w:val="00521DFD"/>
    <w:rsid w:val="00523035"/>
    <w:rsid w:val="005240B6"/>
    <w:rsid w:val="005242CE"/>
    <w:rsid w:val="005243B4"/>
    <w:rsid w:val="005248FD"/>
    <w:rsid w:val="0052532A"/>
    <w:rsid w:val="005256B5"/>
    <w:rsid w:val="00525981"/>
    <w:rsid w:val="00525A8A"/>
    <w:rsid w:val="00526194"/>
    <w:rsid w:val="00526E4A"/>
    <w:rsid w:val="005276BC"/>
    <w:rsid w:val="005277EA"/>
    <w:rsid w:val="005277EC"/>
    <w:rsid w:val="00527860"/>
    <w:rsid w:val="005279F1"/>
    <w:rsid w:val="00527A31"/>
    <w:rsid w:val="00527F31"/>
    <w:rsid w:val="00527F44"/>
    <w:rsid w:val="00530D15"/>
    <w:rsid w:val="0053167B"/>
    <w:rsid w:val="00532238"/>
    <w:rsid w:val="005322B3"/>
    <w:rsid w:val="00532E3B"/>
    <w:rsid w:val="005331FF"/>
    <w:rsid w:val="005333B4"/>
    <w:rsid w:val="005337A8"/>
    <w:rsid w:val="00533B0D"/>
    <w:rsid w:val="00533BF2"/>
    <w:rsid w:val="00533FE7"/>
    <w:rsid w:val="0053418B"/>
    <w:rsid w:val="005347B8"/>
    <w:rsid w:val="005347C5"/>
    <w:rsid w:val="00534914"/>
    <w:rsid w:val="00534C8B"/>
    <w:rsid w:val="00534E26"/>
    <w:rsid w:val="00534E77"/>
    <w:rsid w:val="00535041"/>
    <w:rsid w:val="005351C6"/>
    <w:rsid w:val="005355E7"/>
    <w:rsid w:val="0053563C"/>
    <w:rsid w:val="005357F3"/>
    <w:rsid w:val="00535827"/>
    <w:rsid w:val="00535B30"/>
    <w:rsid w:val="00536CF0"/>
    <w:rsid w:val="00537040"/>
    <w:rsid w:val="0053714C"/>
    <w:rsid w:val="005375FB"/>
    <w:rsid w:val="0053788D"/>
    <w:rsid w:val="00537F3F"/>
    <w:rsid w:val="00540E6C"/>
    <w:rsid w:val="00541A92"/>
    <w:rsid w:val="00541D17"/>
    <w:rsid w:val="00541FE8"/>
    <w:rsid w:val="00542159"/>
    <w:rsid w:val="0054260E"/>
    <w:rsid w:val="00542EAC"/>
    <w:rsid w:val="00543C9C"/>
    <w:rsid w:val="00545199"/>
    <w:rsid w:val="005451E0"/>
    <w:rsid w:val="00545436"/>
    <w:rsid w:val="00545B7D"/>
    <w:rsid w:val="00545C07"/>
    <w:rsid w:val="005461F9"/>
    <w:rsid w:val="00546AED"/>
    <w:rsid w:val="00546D50"/>
    <w:rsid w:val="00546F37"/>
    <w:rsid w:val="00547A7D"/>
    <w:rsid w:val="0055010A"/>
    <w:rsid w:val="005502BC"/>
    <w:rsid w:val="00550436"/>
    <w:rsid w:val="005505A8"/>
    <w:rsid w:val="005512A1"/>
    <w:rsid w:val="00551C2A"/>
    <w:rsid w:val="005520AE"/>
    <w:rsid w:val="00552631"/>
    <w:rsid w:val="00552EC6"/>
    <w:rsid w:val="00553314"/>
    <w:rsid w:val="00553402"/>
    <w:rsid w:val="005534CD"/>
    <w:rsid w:val="00553D2F"/>
    <w:rsid w:val="0055442C"/>
    <w:rsid w:val="0055483C"/>
    <w:rsid w:val="00554EC8"/>
    <w:rsid w:val="0055542E"/>
    <w:rsid w:val="00555AEC"/>
    <w:rsid w:val="00555B87"/>
    <w:rsid w:val="00555F2B"/>
    <w:rsid w:val="00556A3F"/>
    <w:rsid w:val="00556EA5"/>
    <w:rsid w:val="005570F1"/>
    <w:rsid w:val="00557141"/>
    <w:rsid w:val="00557B43"/>
    <w:rsid w:val="00560108"/>
    <w:rsid w:val="005602BF"/>
    <w:rsid w:val="00560A71"/>
    <w:rsid w:val="00560F81"/>
    <w:rsid w:val="0056137A"/>
    <w:rsid w:val="00561464"/>
    <w:rsid w:val="00561715"/>
    <w:rsid w:val="0056180E"/>
    <w:rsid w:val="00561886"/>
    <w:rsid w:val="00561AC6"/>
    <w:rsid w:val="00561C4A"/>
    <w:rsid w:val="00561C88"/>
    <w:rsid w:val="00562551"/>
    <w:rsid w:val="00562F60"/>
    <w:rsid w:val="0056326B"/>
    <w:rsid w:val="005638EA"/>
    <w:rsid w:val="005641C3"/>
    <w:rsid w:val="005649E4"/>
    <w:rsid w:val="005657C8"/>
    <w:rsid w:val="00565BB9"/>
    <w:rsid w:val="00565E5E"/>
    <w:rsid w:val="00566761"/>
    <w:rsid w:val="00566820"/>
    <w:rsid w:val="00566ADF"/>
    <w:rsid w:val="00566C5F"/>
    <w:rsid w:val="005674F7"/>
    <w:rsid w:val="00567708"/>
    <w:rsid w:val="00567849"/>
    <w:rsid w:val="005706BD"/>
    <w:rsid w:val="00570904"/>
    <w:rsid w:val="00570A4A"/>
    <w:rsid w:val="00571635"/>
    <w:rsid w:val="00571A30"/>
    <w:rsid w:val="00571C92"/>
    <w:rsid w:val="00571E91"/>
    <w:rsid w:val="00572302"/>
    <w:rsid w:val="00572EE7"/>
    <w:rsid w:val="00572F2B"/>
    <w:rsid w:val="0057357B"/>
    <w:rsid w:val="00573B3E"/>
    <w:rsid w:val="0057418B"/>
    <w:rsid w:val="00574513"/>
    <w:rsid w:val="00574944"/>
    <w:rsid w:val="00574BAC"/>
    <w:rsid w:val="005757B8"/>
    <w:rsid w:val="00575D3F"/>
    <w:rsid w:val="00575F29"/>
    <w:rsid w:val="0057607C"/>
    <w:rsid w:val="005760DE"/>
    <w:rsid w:val="00576115"/>
    <w:rsid w:val="0057619B"/>
    <w:rsid w:val="00576618"/>
    <w:rsid w:val="0057666D"/>
    <w:rsid w:val="00577AE9"/>
    <w:rsid w:val="00577CC7"/>
    <w:rsid w:val="00577D83"/>
    <w:rsid w:val="005800D1"/>
    <w:rsid w:val="005809BF"/>
    <w:rsid w:val="00581261"/>
    <w:rsid w:val="00581859"/>
    <w:rsid w:val="00581B2F"/>
    <w:rsid w:val="00582952"/>
    <w:rsid w:val="00582A20"/>
    <w:rsid w:val="00582D4B"/>
    <w:rsid w:val="005832E9"/>
    <w:rsid w:val="00583AE4"/>
    <w:rsid w:val="00584C70"/>
    <w:rsid w:val="005852D0"/>
    <w:rsid w:val="00585ACB"/>
    <w:rsid w:val="00585C6A"/>
    <w:rsid w:val="005875D1"/>
    <w:rsid w:val="005878B7"/>
    <w:rsid w:val="00590041"/>
    <w:rsid w:val="005902EB"/>
    <w:rsid w:val="00590652"/>
    <w:rsid w:val="00590737"/>
    <w:rsid w:val="00591372"/>
    <w:rsid w:val="00591C23"/>
    <w:rsid w:val="0059211E"/>
    <w:rsid w:val="005924B6"/>
    <w:rsid w:val="00592569"/>
    <w:rsid w:val="0059282F"/>
    <w:rsid w:val="00592DE6"/>
    <w:rsid w:val="005937FD"/>
    <w:rsid w:val="00593946"/>
    <w:rsid w:val="005948D6"/>
    <w:rsid w:val="005948DA"/>
    <w:rsid w:val="0059545A"/>
    <w:rsid w:val="00595AF9"/>
    <w:rsid w:val="0059612E"/>
    <w:rsid w:val="0059619F"/>
    <w:rsid w:val="00596323"/>
    <w:rsid w:val="0059788B"/>
    <w:rsid w:val="00597C07"/>
    <w:rsid w:val="005A01E4"/>
    <w:rsid w:val="005A0767"/>
    <w:rsid w:val="005A07BF"/>
    <w:rsid w:val="005A08A8"/>
    <w:rsid w:val="005A0AEC"/>
    <w:rsid w:val="005A15D2"/>
    <w:rsid w:val="005A1694"/>
    <w:rsid w:val="005A1ABA"/>
    <w:rsid w:val="005A1FA0"/>
    <w:rsid w:val="005A249D"/>
    <w:rsid w:val="005A259C"/>
    <w:rsid w:val="005A2C2A"/>
    <w:rsid w:val="005A2ECD"/>
    <w:rsid w:val="005A345E"/>
    <w:rsid w:val="005A36EC"/>
    <w:rsid w:val="005A3BD6"/>
    <w:rsid w:val="005A3E7F"/>
    <w:rsid w:val="005A4027"/>
    <w:rsid w:val="005A41ED"/>
    <w:rsid w:val="005A4FFC"/>
    <w:rsid w:val="005A57A4"/>
    <w:rsid w:val="005A5972"/>
    <w:rsid w:val="005A5983"/>
    <w:rsid w:val="005A6023"/>
    <w:rsid w:val="005A6A20"/>
    <w:rsid w:val="005A7177"/>
    <w:rsid w:val="005A770A"/>
    <w:rsid w:val="005A7916"/>
    <w:rsid w:val="005A7C77"/>
    <w:rsid w:val="005B01D0"/>
    <w:rsid w:val="005B08D4"/>
    <w:rsid w:val="005B0F99"/>
    <w:rsid w:val="005B0F9B"/>
    <w:rsid w:val="005B136D"/>
    <w:rsid w:val="005B13C1"/>
    <w:rsid w:val="005B1553"/>
    <w:rsid w:val="005B1E79"/>
    <w:rsid w:val="005B1F59"/>
    <w:rsid w:val="005B1FB0"/>
    <w:rsid w:val="005B21B3"/>
    <w:rsid w:val="005B243D"/>
    <w:rsid w:val="005B24FB"/>
    <w:rsid w:val="005B2685"/>
    <w:rsid w:val="005B2A75"/>
    <w:rsid w:val="005B3545"/>
    <w:rsid w:val="005B3C08"/>
    <w:rsid w:val="005B3D39"/>
    <w:rsid w:val="005B3D72"/>
    <w:rsid w:val="005B4DC5"/>
    <w:rsid w:val="005B543C"/>
    <w:rsid w:val="005B58B4"/>
    <w:rsid w:val="005B58CF"/>
    <w:rsid w:val="005B5FDF"/>
    <w:rsid w:val="005B6BD3"/>
    <w:rsid w:val="005C0B9C"/>
    <w:rsid w:val="005C0EA4"/>
    <w:rsid w:val="005C111E"/>
    <w:rsid w:val="005C1C4E"/>
    <w:rsid w:val="005C1E87"/>
    <w:rsid w:val="005C2A35"/>
    <w:rsid w:val="005C2FD0"/>
    <w:rsid w:val="005C344F"/>
    <w:rsid w:val="005C36A3"/>
    <w:rsid w:val="005C39C7"/>
    <w:rsid w:val="005C4291"/>
    <w:rsid w:val="005C45CB"/>
    <w:rsid w:val="005C4D01"/>
    <w:rsid w:val="005C5706"/>
    <w:rsid w:val="005C5A4C"/>
    <w:rsid w:val="005C5A72"/>
    <w:rsid w:val="005C5D28"/>
    <w:rsid w:val="005C5D89"/>
    <w:rsid w:val="005C5F98"/>
    <w:rsid w:val="005C64B8"/>
    <w:rsid w:val="005C6C75"/>
    <w:rsid w:val="005C6CFB"/>
    <w:rsid w:val="005C6EDD"/>
    <w:rsid w:val="005C7085"/>
    <w:rsid w:val="005C70E5"/>
    <w:rsid w:val="005C7728"/>
    <w:rsid w:val="005C7EAF"/>
    <w:rsid w:val="005D04C4"/>
    <w:rsid w:val="005D065A"/>
    <w:rsid w:val="005D09D9"/>
    <w:rsid w:val="005D0ADC"/>
    <w:rsid w:val="005D1994"/>
    <w:rsid w:val="005D1EAD"/>
    <w:rsid w:val="005D1FCA"/>
    <w:rsid w:val="005D2037"/>
    <w:rsid w:val="005D23A6"/>
    <w:rsid w:val="005D256A"/>
    <w:rsid w:val="005D2846"/>
    <w:rsid w:val="005D3434"/>
    <w:rsid w:val="005D3497"/>
    <w:rsid w:val="005D34F2"/>
    <w:rsid w:val="005D37BA"/>
    <w:rsid w:val="005D3A28"/>
    <w:rsid w:val="005D45D1"/>
    <w:rsid w:val="005D4CEC"/>
    <w:rsid w:val="005D4E0C"/>
    <w:rsid w:val="005D5129"/>
    <w:rsid w:val="005D578B"/>
    <w:rsid w:val="005D5B61"/>
    <w:rsid w:val="005D691D"/>
    <w:rsid w:val="005D6CAB"/>
    <w:rsid w:val="005D6E69"/>
    <w:rsid w:val="005D7110"/>
    <w:rsid w:val="005D7566"/>
    <w:rsid w:val="005D7669"/>
    <w:rsid w:val="005D78D1"/>
    <w:rsid w:val="005E06F1"/>
    <w:rsid w:val="005E0973"/>
    <w:rsid w:val="005E09CF"/>
    <w:rsid w:val="005E0F8E"/>
    <w:rsid w:val="005E12D1"/>
    <w:rsid w:val="005E1405"/>
    <w:rsid w:val="005E18E3"/>
    <w:rsid w:val="005E19A6"/>
    <w:rsid w:val="005E1AA6"/>
    <w:rsid w:val="005E1CE8"/>
    <w:rsid w:val="005E2480"/>
    <w:rsid w:val="005E26AC"/>
    <w:rsid w:val="005E2FC4"/>
    <w:rsid w:val="005E31F6"/>
    <w:rsid w:val="005E3BCE"/>
    <w:rsid w:val="005E3D80"/>
    <w:rsid w:val="005E481F"/>
    <w:rsid w:val="005E4B5A"/>
    <w:rsid w:val="005E5824"/>
    <w:rsid w:val="005E5841"/>
    <w:rsid w:val="005E599B"/>
    <w:rsid w:val="005E5C6A"/>
    <w:rsid w:val="005E5F0F"/>
    <w:rsid w:val="005E5F70"/>
    <w:rsid w:val="005E6189"/>
    <w:rsid w:val="005E69CB"/>
    <w:rsid w:val="005E6C55"/>
    <w:rsid w:val="005E6CA5"/>
    <w:rsid w:val="005E6DD5"/>
    <w:rsid w:val="005E7A06"/>
    <w:rsid w:val="005E7E2A"/>
    <w:rsid w:val="005F0343"/>
    <w:rsid w:val="005F049F"/>
    <w:rsid w:val="005F0B6D"/>
    <w:rsid w:val="005F20A1"/>
    <w:rsid w:val="005F262C"/>
    <w:rsid w:val="005F335A"/>
    <w:rsid w:val="005F35C8"/>
    <w:rsid w:val="005F3DD5"/>
    <w:rsid w:val="005F4F93"/>
    <w:rsid w:val="005F51EC"/>
    <w:rsid w:val="005F5938"/>
    <w:rsid w:val="005F5E00"/>
    <w:rsid w:val="005F5E79"/>
    <w:rsid w:val="005F69CB"/>
    <w:rsid w:val="005F6E30"/>
    <w:rsid w:val="005F6F85"/>
    <w:rsid w:val="005F7081"/>
    <w:rsid w:val="005F71F5"/>
    <w:rsid w:val="005F736F"/>
    <w:rsid w:val="005F7678"/>
    <w:rsid w:val="005F7BE0"/>
    <w:rsid w:val="0060026D"/>
    <w:rsid w:val="00600288"/>
    <w:rsid w:val="0060035E"/>
    <w:rsid w:val="0060068E"/>
    <w:rsid w:val="006021A7"/>
    <w:rsid w:val="006022FE"/>
    <w:rsid w:val="00602368"/>
    <w:rsid w:val="006025E5"/>
    <w:rsid w:val="006026C9"/>
    <w:rsid w:val="00602874"/>
    <w:rsid w:val="00602936"/>
    <w:rsid w:val="00602EE8"/>
    <w:rsid w:val="00602F6E"/>
    <w:rsid w:val="00602FA8"/>
    <w:rsid w:val="006033A8"/>
    <w:rsid w:val="0060358D"/>
    <w:rsid w:val="00603E2D"/>
    <w:rsid w:val="00604668"/>
    <w:rsid w:val="00605916"/>
    <w:rsid w:val="00605BEC"/>
    <w:rsid w:val="00605C5A"/>
    <w:rsid w:val="00605E29"/>
    <w:rsid w:val="0060607E"/>
    <w:rsid w:val="0060615E"/>
    <w:rsid w:val="0060720E"/>
    <w:rsid w:val="006075D7"/>
    <w:rsid w:val="006102FC"/>
    <w:rsid w:val="0061060E"/>
    <w:rsid w:val="00610952"/>
    <w:rsid w:val="00610EB3"/>
    <w:rsid w:val="00610ED9"/>
    <w:rsid w:val="0061118B"/>
    <w:rsid w:val="006112AD"/>
    <w:rsid w:val="00612636"/>
    <w:rsid w:val="00612D1D"/>
    <w:rsid w:val="00612FCD"/>
    <w:rsid w:val="00613009"/>
    <w:rsid w:val="00613B65"/>
    <w:rsid w:val="00613F3C"/>
    <w:rsid w:val="006143C9"/>
    <w:rsid w:val="00614894"/>
    <w:rsid w:val="0061529D"/>
    <w:rsid w:val="00615697"/>
    <w:rsid w:val="0061665C"/>
    <w:rsid w:val="00616779"/>
    <w:rsid w:val="006168E8"/>
    <w:rsid w:val="00616EF5"/>
    <w:rsid w:val="006170D2"/>
    <w:rsid w:val="00617809"/>
    <w:rsid w:val="00617816"/>
    <w:rsid w:val="00617965"/>
    <w:rsid w:val="00617B67"/>
    <w:rsid w:val="00620640"/>
    <w:rsid w:val="00620776"/>
    <w:rsid w:val="00620BFF"/>
    <w:rsid w:val="0062119A"/>
    <w:rsid w:val="0062133C"/>
    <w:rsid w:val="006217B8"/>
    <w:rsid w:val="00621DF1"/>
    <w:rsid w:val="0062218D"/>
    <w:rsid w:val="00622342"/>
    <w:rsid w:val="00622382"/>
    <w:rsid w:val="00622605"/>
    <w:rsid w:val="00622998"/>
    <w:rsid w:val="006230B2"/>
    <w:rsid w:val="006232BE"/>
    <w:rsid w:val="006233C6"/>
    <w:rsid w:val="00623544"/>
    <w:rsid w:val="00623621"/>
    <w:rsid w:val="00623B4B"/>
    <w:rsid w:val="00623CA6"/>
    <w:rsid w:val="00623CC1"/>
    <w:rsid w:val="00623DA2"/>
    <w:rsid w:val="00623FE7"/>
    <w:rsid w:val="0062415B"/>
    <w:rsid w:val="00624608"/>
    <w:rsid w:val="006250AE"/>
    <w:rsid w:val="0062524B"/>
    <w:rsid w:val="006255AC"/>
    <w:rsid w:val="00625724"/>
    <w:rsid w:val="006261DD"/>
    <w:rsid w:val="0062629E"/>
    <w:rsid w:val="006265FE"/>
    <w:rsid w:val="00626604"/>
    <w:rsid w:val="00626C1C"/>
    <w:rsid w:val="00626D6D"/>
    <w:rsid w:val="006273C1"/>
    <w:rsid w:val="006273C9"/>
    <w:rsid w:val="0062787E"/>
    <w:rsid w:val="00627C82"/>
    <w:rsid w:val="0063064F"/>
    <w:rsid w:val="00631769"/>
    <w:rsid w:val="0063178C"/>
    <w:rsid w:val="00631868"/>
    <w:rsid w:val="00631C72"/>
    <w:rsid w:val="00632337"/>
    <w:rsid w:val="00633F95"/>
    <w:rsid w:val="00634133"/>
    <w:rsid w:val="00634327"/>
    <w:rsid w:val="0063479F"/>
    <w:rsid w:val="006347F1"/>
    <w:rsid w:val="00634C5A"/>
    <w:rsid w:val="006353AC"/>
    <w:rsid w:val="00635A95"/>
    <w:rsid w:val="00635B63"/>
    <w:rsid w:val="00635DF0"/>
    <w:rsid w:val="006365FB"/>
    <w:rsid w:val="00636F93"/>
    <w:rsid w:val="00637BC1"/>
    <w:rsid w:val="006400C5"/>
    <w:rsid w:val="0064022D"/>
    <w:rsid w:val="00640D0D"/>
    <w:rsid w:val="00641607"/>
    <w:rsid w:val="006418BD"/>
    <w:rsid w:val="00643671"/>
    <w:rsid w:val="006439BE"/>
    <w:rsid w:val="00643F7A"/>
    <w:rsid w:val="00643FAD"/>
    <w:rsid w:val="006443B9"/>
    <w:rsid w:val="00644456"/>
    <w:rsid w:val="006449B9"/>
    <w:rsid w:val="00644BCE"/>
    <w:rsid w:val="00644C08"/>
    <w:rsid w:val="00645B75"/>
    <w:rsid w:val="00645D9F"/>
    <w:rsid w:val="00646270"/>
    <w:rsid w:val="006465C5"/>
    <w:rsid w:val="006466B7"/>
    <w:rsid w:val="00647071"/>
    <w:rsid w:val="006471F7"/>
    <w:rsid w:val="006475F1"/>
    <w:rsid w:val="006478C8"/>
    <w:rsid w:val="00647D6F"/>
    <w:rsid w:val="00651C02"/>
    <w:rsid w:val="006522E6"/>
    <w:rsid w:val="006525DC"/>
    <w:rsid w:val="0065261E"/>
    <w:rsid w:val="00652722"/>
    <w:rsid w:val="00652DD9"/>
    <w:rsid w:val="00653029"/>
    <w:rsid w:val="00653134"/>
    <w:rsid w:val="0065552D"/>
    <w:rsid w:val="006565A8"/>
    <w:rsid w:val="00656D5D"/>
    <w:rsid w:val="00657753"/>
    <w:rsid w:val="0066018C"/>
    <w:rsid w:val="00660836"/>
    <w:rsid w:val="00660857"/>
    <w:rsid w:val="00660868"/>
    <w:rsid w:val="0066086D"/>
    <w:rsid w:val="00660F56"/>
    <w:rsid w:val="00660F7D"/>
    <w:rsid w:val="0066132B"/>
    <w:rsid w:val="0066142C"/>
    <w:rsid w:val="00661FCD"/>
    <w:rsid w:val="006624A4"/>
    <w:rsid w:val="00662F6D"/>
    <w:rsid w:val="0066319D"/>
    <w:rsid w:val="00663268"/>
    <w:rsid w:val="00663E07"/>
    <w:rsid w:val="00663ECF"/>
    <w:rsid w:val="00664192"/>
    <w:rsid w:val="0066459F"/>
    <w:rsid w:val="00665931"/>
    <w:rsid w:val="00666C82"/>
    <w:rsid w:val="006673E4"/>
    <w:rsid w:val="006676EF"/>
    <w:rsid w:val="00667E49"/>
    <w:rsid w:val="00670410"/>
    <w:rsid w:val="006706A2"/>
    <w:rsid w:val="006707BF"/>
    <w:rsid w:val="006708DB"/>
    <w:rsid w:val="006710A8"/>
    <w:rsid w:val="006710AE"/>
    <w:rsid w:val="006711AE"/>
    <w:rsid w:val="006712A7"/>
    <w:rsid w:val="00671A62"/>
    <w:rsid w:val="00671C60"/>
    <w:rsid w:val="0067274D"/>
    <w:rsid w:val="00672787"/>
    <w:rsid w:val="00674267"/>
    <w:rsid w:val="006749A1"/>
    <w:rsid w:val="00675263"/>
    <w:rsid w:val="00675667"/>
    <w:rsid w:val="00675C6E"/>
    <w:rsid w:val="00675E2A"/>
    <w:rsid w:val="00676FE9"/>
    <w:rsid w:val="00677410"/>
    <w:rsid w:val="006774B0"/>
    <w:rsid w:val="00677CFA"/>
    <w:rsid w:val="00680731"/>
    <w:rsid w:val="00680C28"/>
    <w:rsid w:val="006833FF"/>
    <w:rsid w:val="006835E2"/>
    <w:rsid w:val="00683865"/>
    <w:rsid w:val="00684944"/>
    <w:rsid w:val="00685108"/>
    <w:rsid w:val="00686773"/>
    <w:rsid w:val="00686842"/>
    <w:rsid w:val="00686D9E"/>
    <w:rsid w:val="00687551"/>
    <w:rsid w:val="00687A96"/>
    <w:rsid w:val="00687C52"/>
    <w:rsid w:val="0069007F"/>
    <w:rsid w:val="00690667"/>
    <w:rsid w:val="00690884"/>
    <w:rsid w:val="00690A34"/>
    <w:rsid w:val="00690FAC"/>
    <w:rsid w:val="00690FE6"/>
    <w:rsid w:val="006910AB"/>
    <w:rsid w:val="00691293"/>
    <w:rsid w:val="00691B0B"/>
    <w:rsid w:val="00691BA7"/>
    <w:rsid w:val="00692135"/>
    <w:rsid w:val="00692AB2"/>
    <w:rsid w:val="00692B54"/>
    <w:rsid w:val="00692DB4"/>
    <w:rsid w:val="0069302B"/>
    <w:rsid w:val="0069328D"/>
    <w:rsid w:val="00694020"/>
    <w:rsid w:val="00694879"/>
    <w:rsid w:val="00694A0D"/>
    <w:rsid w:val="00694BED"/>
    <w:rsid w:val="00694E05"/>
    <w:rsid w:val="00694E8B"/>
    <w:rsid w:val="00695187"/>
    <w:rsid w:val="006951BE"/>
    <w:rsid w:val="00695368"/>
    <w:rsid w:val="00695440"/>
    <w:rsid w:val="0069585A"/>
    <w:rsid w:val="00695C63"/>
    <w:rsid w:val="00695DBE"/>
    <w:rsid w:val="006962A1"/>
    <w:rsid w:val="00696CE1"/>
    <w:rsid w:val="00696FA1"/>
    <w:rsid w:val="006970FE"/>
    <w:rsid w:val="0069737B"/>
    <w:rsid w:val="00697BCD"/>
    <w:rsid w:val="00697F01"/>
    <w:rsid w:val="006A0023"/>
    <w:rsid w:val="006A0569"/>
    <w:rsid w:val="006A0638"/>
    <w:rsid w:val="006A180C"/>
    <w:rsid w:val="006A1B75"/>
    <w:rsid w:val="006A293D"/>
    <w:rsid w:val="006A293F"/>
    <w:rsid w:val="006A32AF"/>
    <w:rsid w:val="006A42D1"/>
    <w:rsid w:val="006A51E7"/>
    <w:rsid w:val="006A548E"/>
    <w:rsid w:val="006A55CE"/>
    <w:rsid w:val="006A5C78"/>
    <w:rsid w:val="006A5E49"/>
    <w:rsid w:val="006A6319"/>
    <w:rsid w:val="006A642B"/>
    <w:rsid w:val="006A6A02"/>
    <w:rsid w:val="006A6B24"/>
    <w:rsid w:val="006A6ED0"/>
    <w:rsid w:val="006A7406"/>
    <w:rsid w:val="006A75FC"/>
    <w:rsid w:val="006A77CA"/>
    <w:rsid w:val="006A7D37"/>
    <w:rsid w:val="006A7E1D"/>
    <w:rsid w:val="006B0339"/>
    <w:rsid w:val="006B0B80"/>
    <w:rsid w:val="006B0DBB"/>
    <w:rsid w:val="006B0EAB"/>
    <w:rsid w:val="006B11BB"/>
    <w:rsid w:val="006B1376"/>
    <w:rsid w:val="006B145B"/>
    <w:rsid w:val="006B1928"/>
    <w:rsid w:val="006B1B10"/>
    <w:rsid w:val="006B1EBF"/>
    <w:rsid w:val="006B2219"/>
    <w:rsid w:val="006B246F"/>
    <w:rsid w:val="006B3130"/>
    <w:rsid w:val="006B36B6"/>
    <w:rsid w:val="006B38DB"/>
    <w:rsid w:val="006B565A"/>
    <w:rsid w:val="006B56BC"/>
    <w:rsid w:val="006B595B"/>
    <w:rsid w:val="006B5F59"/>
    <w:rsid w:val="006B622A"/>
    <w:rsid w:val="006B6570"/>
    <w:rsid w:val="006B6DBD"/>
    <w:rsid w:val="006B714B"/>
    <w:rsid w:val="006B71DB"/>
    <w:rsid w:val="006B72B0"/>
    <w:rsid w:val="006B7352"/>
    <w:rsid w:val="006B7A11"/>
    <w:rsid w:val="006C021D"/>
    <w:rsid w:val="006C0840"/>
    <w:rsid w:val="006C0BA8"/>
    <w:rsid w:val="006C1151"/>
    <w:rsid w:val="006C1367"/>
    <w:rsid w:val="006C155F"/>
    <w:rsid w:val="006C1652"/>
    <w:rsid w:val="006C1669"/>
    <w:rsid w:val="006C1884"/>
    <w:rsid w:val="006C1AD7"/>
    <w:rsid w:val="006C1E5A"/>
    <w:rsid w:val="006C20F0"/>
    <w:rsid w:val="006C266A"/>
    <w:rsid w:val="006C2AE3"/>
    <w:rsid w:val="006C2FA0"/>
    <w:rsid w:val="006C3006"/>
    <w:rsid w:val="006C30FA"/>
    <w:rsid w:val="006C3411"/>
    <w:rsid w:val="006C4159"/>
    <w:rsid w:val="006C4197"/>
    <w:rsid w:val="006C4956"/>
    <w:rsid w:val="006C54A5"/>
    <w:rsid w:val="006C54DF"/>
    <w:rsid w:val="006C57EB"/>
    <w:rsid w:val="006C68FB"/>
    <w:rsid w:val="006C6CF9"/>
    <w:rsid w:val="006C6DBE"/>
    <w:rsid w:val="006C734F"/>
    <w:rsid w:val="006C7AA4"/>
    <w:rsid w:val="006D03DF"/>
    <w:rsid w:val="006D05A1"/>
    <w:rsid w:val="006D07EB"/>
    <w:rsid w:val="006D0F14"/>
    <w:rsid w:val="006D17CA"/>
    <w:rsid w:val="006D1CCA"/>
    <w:rsid w:val="006D24C9"/>
    <w:rsid w:val="006D2541"/>
    <w:rsid w:val="006D26A8"/>
    <w:rsid w:val="006D2F68"/>
    <w:rsid w:val="006D2F80"/>
    <w:rsid w:val="006D35E6"/>
    <w:rsid w:val="006D434B"/>
    <w:rsid w:val="006D44B4"/>
    <w:rsid w:val="006D480D"/>
    <w:rsid w:val="006D4BBC"/>
    <w:rsid w:val="006D4FAA"/>
    <w:rsid w:val="006D58F9"/>
    <w:rsid w:val="006D5A92"/>
    <w:rsid w:val="006D5BBB"/>
    <w:rsid w:val="006D65ED"/>
    <w:rsid w:val="006D73F3"/>
    <w:rsid w:val="006D7646"/>
    <w:rsid w:val="006D7954"/>
    <w:rsid w:val="006D7DFB"/>
    <w:rsid w:val="006E0129"/>
    <w:rsid w:val="006E0346"/>
    <w:rsid w:val="006E097B"/>
    <w:rsid w:val="006E0A7C"/>
    <w:rsid w:val="006E1CAF"/>
    <w:rsid w:val="006E2F22"/>
    <w:rsid w:val="006E300D"/>
    <w:rsid w:val="006E32EA"/>
    <w:rsid w:val="006E3863"/>
    <w:rsid w:val="006E3D4D"/>
    <w:rsid w:val="006E4628"/>
    <w:rsid w:val="006E4F6B"/>
    <w:rsid w:val="006E531A"/>
    <w:rsid w:val="006E5893"/>
    <w:rsid w:val="006E5AD2"/>
    <w:rsid w:val="006E5D14"/>
    <w:rsid w:val="006E5DFB"/>
    <w:rsid w:val="006E5E7B"/>
    <w:rsid w:val="006E60C1"/>
    <w:rsid w:val="006E67FD"/>
    <w:rsid w:val="006E73E1"/>
    <w:rsid w:val="006E7435"/>
    <w:rsid w:val="006E7732"/>
    <w:rsid w:val="006E7772"/>
    <w:rsid w:val="006E7799"/>
    <w:rsid w:val="006F0657"/>
    <w:rsid w:val="006F077B"/>
    <w:rsid w:val="006F0C8B"/>
    <w:rsid w:val="006F137B"/>
    <w:rsid w:val="006F1DC4"/>
    <w:rsid w:val="006F202D"/>
    <w:rsid w:val="006F2582"/>
    <w:rsid w:val="006F2C9C"/>
    <w:rsid w:val="006F2CD9"/>
    <w:rsid w:val="006F3098"/>
    <w:rsid w:val="006F426B"/>
    <w:rsid w:val="006F497F"/>
    <w:rsid w:val="006F4AB3"/>
    <w:rsid w:val="006F5176"/>
    <w:rsid w:val="006F55A2"/>
    <w:rsid w:val="006F61E0"/>
    <w:rsid w:val="006F6C43"/>
    <w:rsid w:val="006F75A2"/>
    <w:rsid w:val="006F7861"/>
    <w:rsid w:val="006F79DE"/>
    <w:rsid w:val="006F7B3D"/>
    <w:rsid w:val="006F7F53"/>
    <w:rsid w:val="007003EC"/>
    <w:rsid w:val="0070046D"/>
    <w:rsid w:val="00700C61"/>
    <w:rsid w:val="00700D3A"/>
    <w:rsid w:val="007011B5"/>
    <w:rsid w:val="007013F4"/>
    <w:rsid w:val="00701587"/>
    <w:rsid w:val="007018DA"/>
    <w:rsid w:val="00702199"/>
    <w:rsid w:val="0070279A"/>
    <w:rsid w:val="00702AAB"/>
    <w:rsid w:val="00702BE5"/>
    <w:rsid w:val="00702E7E"/>
    <w:rsid w:val="007031F3"/>
    <w:rsid w:val="00703631"/>
    <w:rsid w:val="007036C5"/>
    <w:rsid w:val="007037C0"/>
    <w:rsid w:val="00703D66"/>
    <w:rsid w:val="00703EA1"/>
    <w:rsid w:val="00704C0A"/>
    <w:rsid w:val="00705D67"/>
    <w:rsid w:val="00706247"/>
    <w:rsid w:val="007065B4"/>
    <w:rsid w:val="00706C55"/>
    <w:rsid w:val="00706F40"/>
    <w:rsid w:val="00707193"/>
    <w:rsid w:val="007074D3"/>
    <w:rsid w:val="0070778D"/>
    <w:rsid w:val="007112C6"/>
    <w:rsid w:val="00711AF4"/>
    <w:rsid w:val="00711C16"/>
    <w:rsid w:val="007125A3"/>
    <w:rsid w:val="00712863"/>
    <w:rsid w:val="00713BE7"/>
    <w:rsid w:val="007143DF"/>
    <w:rsid w:val="00714F47"/>
    <w:rsid w:val="00715527"/>
    <w:rsid w:val="00715674"/>
    <w:rsid w:val="007157A3"/>
    <w:rsid w:val="00715C7C"/>
    <w:rsid w:val="0071653E"/>
    <w:rsid w:val="00716BA5"/>
    <w:rsid w:val="007176F9"/>
    <w:rsid w:val="0071779B"/>
    <w:rsid w:val="00717844"/>
    <w:rsid w:val="00717889"/>
    <w:rsid w:val="00717B98"/>
    <w:rsid w:val="00717C69"/>
    <w:rsid w:val="0072048B"/>
    <w:rsid w:val="0072106E"/>
    <w:rsid w:val="007215A3"/>
    <w:rsid w:val="007216F7"/>
    <w:rsid w:val="00721DFA"/>
    <w:rsid w:val="007220B1"/>
    <w:rsid w:val="00722125"/>
    <w:rsid w:val="007221C3"/>
    <w:rsid w:val="00722BA9"/>
    <w:rsid w:val="00723352"/>
    <w:rsid w:val="007235D5"/>
    <w:rsid w:val="00723927"/>
    <w:rsid w:val="0072464B"/>
    <w:rsid w:val="00724A0E"/>
    <w:rsid w:val="00724CAF"/>
    <w:rsid w:val="00724D6A"/>
    <w:rsid w:val="007259C7"/>
    <w:rsid w:val="00725BD2"/>
    <w:rsid w:val="00726417"/>
    <w:rsid w:val="0072657D"/>
    <w:rsid w:val="007265C3"/>
    <w:rsid w:val="00726750"/>
    <w:rsid w:val="00726CD3"/>
    <w:rsid w:val="00727408"/>
    <w:rsid w:val="00727D61"/>
    <w:rsid w:val="00727FFC"/>
    <w:rsid w:val="00730471"/>
    <w:rsid w:val="00730AFB"/>
    <w:rsid w:val="00730F4D"/>
    <w:rsid w:val="00731156"/>
    <w:rsid w:val="007313E0"/>
    <w:rsid w:val="0073168C"/>
    <w:rsid w:val="00731695"/>
    <w:rsid w:val="00731A99"/>
    <w:rsid w:val="0073220E"/>
    <w:rsid w:val="00732ABB"/>
    <w:rsid w:val="0073381B"/>
    <w:rsid w:val="007343B4"/>
    <w:rsid w:val="00734762"/>
    <w:rsid w:val="007348F2"/>
    <w:rsid w:val="00734C6A"/>
    <w:rsid w:val="00734E83"/>
    <w:rsid w:val="0073508C"/>
    <w:rsid w:val="007354B5"/>
    <w:rsid w:val="007358D3"/>
    <w:rsid w:val="00735EDE"/>
    <w:rsid w:val="00735F84"/>
    <w:rsid w:val="007361AF"/>
    <w:rsid w:val="007362CB"/>
    <w:rsid w:val="007367CD"/>
    <w:rsid w:val="007369A8"/>
    <w:rsid w:val="00736C0F"/>
    <w:rsid w:val="00736CBE"/>
    <w:rsid w:val="00736CF7"/>
    <w:rsid w:val="00736EB5"/>
    <w:rsid w:val="00737025"/>
    <w:rsid w:val="00737211"/>
    <w:rsid w:val="007374B2"/>
    <w:rsid w:val="00740095"/>
    <w:rsid w:val="0074023E"/>
    <w:rsid w:val="00740E73"/>
    <w:rsid w:val="00740F8D"/>
    <w:rsid w:val="007414ED"/>
    <w:rsid w:val="0074154D"/>
    <w:rsid w:val="00741A9D"/>
    <w:rsid w:val="00741ADB"/>
    <w:rsid w:val="00741D65"/>
    <w:rsid w:val="00741E14"/>
    <w:rsid w:val="0074263F"/>
    <w:rsid w:val="007426C1"/>
    <w:rsid w:val="00742E45"/>
    <w:rsid w:val="00743068"/>
    <w:rsid w:val="00743683"/>
    <w:rsid w:val="00743AAF"/>
    <w:rsid w:val="0074622C"/>
    <w:rsid w:val="00746755"/>
    <w:rsid w:val="00746D0A"/>
    <w:rsid w:val="00747009"/>
    <w:rsid w:val="0074731A"/>
    <w:rsid w:val="00747661"/>
    <w:rsid w:val="00747691"/>
    <w:rsid w:val="00747B02"/>
    <w:rsid w:val="00747CA2"/>
    <w:rsid w:val="00747FD1"/>
    <w:rsid w:val="00750183"/>
    <w:rsid w:val="0075025F"/>
    <w:rsid w:val="007502BA"/>
    <w:rsid w:val="007502EF"/>
    <w:rsid w:val="0075049A"/>
    <w:rsid w:val="007505EE"/>
    <w:rsid w:val="007506D0"/>
    <w:rsid w:val="007506F2"/>
    <w:rsid w:val="00751048"/>
    <w:rsid w:val="0075110B"/>
    <w:rsid w:val="007519E6"/>
    <w:rsid w:val="00751B2A"/>
    <w:rsid w:val="00751C14"/>
    <w:rsid w:val="00752035"/>
    <w:rsid w:val="00752160"/>
    <w:rsid w:val="00753406"/>
    <w:rsid w:val="00753597"/>
    <w:rsid w:val="007535D1"/>
    <w:rsid w:val="00753614"/>
    <w:rsid w:val="00753958"/>
    <w:rsid w:val="00753C64"/>
    <w:rsid w:val="00753D5B"/>
    <w:rsid w:val="00753E06"/>
    <w:rsid w:val="00753F3A"/>
    <w:rsid w:val="00754656"/>
    <w:rsid w:val="007550D2"/>
    <w:rsid w:val="0075560F"/>
    <w:rsid w:val="00755678"/>
    <w:rsid w:val="00755B0A"/>
    <w:rsid w:val="00755D26"/>
    <w:rsid w:val="00756427"/>
    <w:rsid w:val="00756506"/>
    <w:rsid w:val="00756B01"/>
    <w:rsid w:val="0076009D"/>
    <w:rsid w:val="0076097D"/>
    <w:rsid w:val="00760B8B"/>
    <w:rsid w:val="0076167F"/>
    <w:rsid w:val="0076179C"/>
    <w:rsid w:val="00762B80"/>
    <w:rsid w:val="00762F1C"/>
    <w:rsid w:val="00763358"/>
    <w:rsid w:val="007634AB"/>
    <w:rsid w:val="007636A3"/>
    <w:rsid w:val="0076370A"/>
    <w:rsid w:val="00763A8B"/>
    <w:rsid w:val="00764189"/>
    <w:rsid w:val="007642A1"/>
    <w:rsid w:val="00764461"/>
    <w:rsid w:val="007644AA"/>
    <w:rsid w:val="0076464E"/>
    <w:rsid w:val="00764C2D"/>
    <w:rsid w:val="007652FF"/>
    <w:rsid w:val="0076551E"/>
    <w:rsid w:val="00765807"/>
    <w:rsid w:val="00765CF7"/>
    <w:rsid w:val="00766597"/>
    <w:rsid w:val="007667BF"/>
    <w:rsid w:val="00766B87"/>
    <w:rsid w:val="007671AB"/>
    <w:rsid w:val="00767521"/>
    <w:rsid w:val="007700A7"/>
    <w:rsid w:val="00770989"/>
    <w:rsid w:val="00770FAA"/>
    <w:rsid w:val="00771026"/>
    <w:rsid w:val="00771314"/>
    <w:rsid w:val="00771696"/>
    <w:rsid w:val="007718AA"/>
    <w:rsid w:val="007718D9"/>
    <w:rsid w:val="00772731"/>
    <w:rsid w:val="00772A3C"/>
    <w:rsid w:val="00772CD2"/>
    <w:rsid w:val="00772EB0"/>
    <w:rsid w:val="00772F8B"/>
    <w:rsid w:val="00773291"/>
    <w:rsid w:val="00773D58"/>
    <w:rsid w:val="00773E2F"/>
    <w:rsid w:val="0077406C"/>
    <w:rsid w:val="007757EA"/>
    <w:rsid w:val="00775815"/>
    <w:rsid w:val="007759E9"/>
    <w:rsid w:val="0077707F"/>
    <w:rsid w:val="00777CB0"/>
    <w:rsid w:val="00780B0A"/>
    <w:rsid w:val="00780D58"/>
    <w:rsid w:val="00780E92"/>
    <w:rsid w:val="007819F8"/>
    <w:rsid w:val="00782194"/>
    <w:rsid w:val="0078236E"/>
    <w:rsid w:val="007823A2"/>
    <w:rsid w:val="007825D3"/>
    <w:rsid w:val="007828AE"/>
    <w:rsid w:val="007833DB"/>
    <w:rsid w:val="00783C11"/>
    <w:rsid w:val="00783DA8"/>
    <w:rsid w:val="0078404C"/>
    <w:rsid w:val="00784167"/>
    <w:rsid w:val="00784638"/>
    <w:rsid w:val="00785039"/>
    <w:rsid w:val="00785461"/>
    <w:rsid w:val="00786012"/>
    <w:rsid w:val="00786AEF"/>
    <w:rsid w:val="0078710B"/>
    <w:rsid w:val="007873E7"/>
    <w:rsid w:val="00787407"/>
    <w:rsid w:val="00787842"/>
    <w:rsid w:val="00790467"/>
    <w:rsid w:val="00790899"/>
    <w:rsid w:val="00790D25"/>
    <w:rsid w:val="0079101F"/>
    <w:rsid w:val="007915C1"/>
    <w:rsid w:val="007915E4"/>
    <w:rsid w:val="007919DD"/>
    <w:rsid w:val="00791E04"/>
    <w:rsid w:val="0079247C"/>
    <w:rsid w:val="00792E2F"/>
    <w:rsid w:val="00793529"/>
    <w:rsid w:val="00793AAC"/>
    <w:rsid w:val="00793F44"/>
    <w:rsid w:val="0079407E"/>
    <w:rsid w:val="00794801"/>
    <w:rsid w:val="00794928"/>
    <w:rsid w:val="00794C54"/>
    <w:rsid w:val="00795584"/>
    <w:rsid w:val="00796380"/>
    <w:rsid w:val="007964AB"/>
    <w:rsid w:val="00796B76"/>
    <w:rsid w:val="00796B7F"/>
    <w:rsid w:val="00797B41"/>
    <w:rsid w:val="00797B69"/>
    <w:rsid w:val="00797B91"/>
    <w:rsid w:val="007A0467"/>
    <w:rsid w:val="007A09FD"/>
    <w:rsid w:val="007A0C29"/>
    <w:rsid w:val="007A0FA3"/>
    <w:rsid w:val="007A1142"/>
    <w:rsid w:val="007A1627"/>
    <w:rsid w:val="007A1F33"/>
    <w:rsid w:val="007A1FCB"/>
    <w:rsid w:val="007A2650"/>
    <w:rsid w:val="007A2762"/>
    <w:rsid w:val="007A29C2"/>
    <w:rsid w:val="007A29E1"/>
    <w:rsid w:val="007A2E87"/>
    <w:rsid w:val="007A2FEF"/>
    <w:rsid w:val="007A322D"/>
    <w:rsid w:val="007A33C6"/>
    <w:rsid w:val="007A3A3D"/>
    <w:rsid w:val="007A43A7"/>
    <w:rsid w:val="007A43B2"/>
    <w:rsid w:val="007A4467"/>
    <w:rsid w:val="007A4597"/>
    <w:rsid w:val="007A4A6F"/>
    <w:rsid w:val="007A4D3C"/>
    <w:rsid w:val="007A4F9D"/>
    <w:rsid w:val="007A53D9"/>
    <w:rsid w:val="007A5B64"/>
    <w:rsid w:val="007A5D99"/>
    <w:rsid w:val="007A66F0"/>
    <w:rsid w:val="007A6BAC"/>
    <w:rsid w:val="007A6C9D"/>
    <w:rsid w:val="007A7320"/>
    <w:rsid w:val="007A7640"/>
    <w:rsid w:val="007A7772"/>
    <w:rsid w:val="007A78D3"/>
    <w:rsid w:val="007B0A8C"/>
    <w:rsid w:val="007B0CEE"/>
    <w:rsid w:val="007B0D9C"/>
    <w:rsid w:val="007B0E13"/>
    <w:rsid w:val="007B15DA"/>
    <w:rsid w:val="007B17D0"/>
    <w:rsid w:val="007B19FC"/>
    <w:rsid w:val="007B1BE8"/>
    <w:rsid w:val="007B1CC4"/>
    <w:rsid w:val="007B1FF7"/>
    <w:rsid w:val="007B21A0"/>
    <w:rsid w:val="007B2CDD"/>
    <w:rsid w:val="007B2F15"/>
    <w:rsid w:val="007B43FF"/>
    <w:rsid w:val="007B44C2"/>
    <w:rsid w:val="007B45EF"/>
    <w:rsid w:val="007B47E6"/>
    <w:rsid w:val="007B486F"/>
    <w:rsid w:val="007B4E96"/>
    <w:rsid w:val="007B54B0"/>
    <w:rsid w:val="007B58D4"/>
    <w:rsid w:val="007B5DA0"/>
    <w:rsid w:val="007B6262"/>
    <w:rsid w:val="007B6473"/>
    <w:rsid w:val="007B7BC0"/>
    <w:rsid w:val="007C06C9"/>
    <w:rsid w:val="007C0E1C"/>
    <w:rsid w:val="007C0FF3"/>
    <w:rsid w:val="007C2415"/>
    <w:rsid w:val="007C383F"/>
    <w:rsid w:val="007C3A8B"/>
    <w:rsid w:val="007C3AA7"/>
    <w:rsid w:val="007C3E83"/>
    <w:rsid w:val="007C4919"/>
    <w:rsid w:val="007C4FF6"/>
    <w:rsid w:val="007C5EDF"/>
    <w:rsid w:val="007C6733"/>
    <w:rsid w:val="007C6962"/>
    <w:rsid w:val="007C6F04"/>
    <w:rsid w:val="007C7040"/>
    <w:rsid w:val="007C7469"/>
    <w:rsid w:val="007C77D4"/>
    <w:rsid w:val="007C7D02"/>
    <w:rsid w:val="007D0C85"/>
    <w:rsid w:val="007D11C5"/>
    <w:rsid w:val="007D14E2"/>
    <w:rsid w:val="007D15D4"/>
    <w:rsid w:val="007D19E7"/>
    <w:rsid w:val="007D1B0A"/>
    <w:rsid w:val="007D1F02"/>
    <w:rsid w:val="007D2219"/>
    <w:rsid w:val="007D2837"/>
    <w:rsid w:val="007D2856"/>
    <w:rsid w:val="007D3079"/>
    <w:rsid w:val="007D333B"/>
    <w:rsid w:val="007D3471"/>
    <w:rsid w:val="007D3AC6"/>
    <w:rsid w:val="007D3F79"/>
    <w:rsid w:val="007D4011"/>
    <w:rsid w:val="007D44E0"/>
    <w:rsid w:val="007D4644"/>
    <w:rsid w:val="007D49DB"/>
    <w:rsid w:val="007D5646"/>
    <w:rsid w:val="007D5805"/>
    <w:rsid w:val="007D6510"/>
    <w:rsid w:val="007D6552"/>
    <w:rsid w:val="007D725E"/>
    <w:rsid w:val="007D75B2"/>
    <w:rsid w:val="007D767E"/>
    <w:rsid w:val="007D76C7"/>
    <w:rsid w:val="007D7EFB"/>
    <w:rsid w:val="007E0224"/>
    <w:rsid w:val="007E0423"/>
    <w:rsid w:val="007E0462"/>
    <w:rsid w:val="007E0A64"/>
    <w:rsid w:val="007E134B"/>
    <w:rsid w:val="007E1DCC"/>
    <w:rsid w:val="007E22B5"/>
    <w:rsid w:val="007E2F91"/>
    <w:rsid w:val="007E3800"/>
    <w:rsid w:val="007E3E69"/>
    <w:rsid w:val="007E4160"/>
    <w:rsid w:val="007E4660"/>
    <w:rsid w:val="007E478F"/>
    <w:rsid w:val="007E55A5"/>
    <w:rsid w:val="007E58B4"/>
    <w:rsid w:val="007E5BC3"/>
    <w:rsid w:val="007E6062"/>
    <w:rsid w:val="007E637A"/>
    <w:rsid w:val="007E68BA"/>
    <w:rsid w:val="007E6986"/>
    <w:rsid w:val="007E69DB"/>
    <w:rsid w:val="007E7602"/>
    <w:rsid w:val="007E7B9B"/>
    <w:rsid w:val="007E7C3D"/>
    <w:rsid w:val="007E7FEE"/>
    <w:rsid w:val="007F032F"/>
    <w:rsid w:val="007F0B9C"/>
    <w:rsid w:val="007F170F"/>
    <w:rsid w:val="007F1C76"/>
    <w:rsid w:val="007F23CE"/>
    <w:rsid w:val="007F24EE"/>
    <w:rsid w:val="007F256D"/>
    <w:rsid w:val="007F2DF9"/>
    <w:rsid w:val="007F3524"/>
    <w:rsid w:val="007F3892"/>
    <w:rsid w:val="007F3D0D"/>
    <w:rsid w:val="007F44A8"/>
    <w:rsid w:val="007F4DA3"/>
    <w:rsid w:val="007F5D18"/>
    <w:rsid w:val="007F61CE"/>
    <w:rsid w:val="007F79A1"/>
    <w:rsid w:val="007F7C79"/>
    <w:rsid w:val="0080017E"/>
    <w:rsid w:val="00800356"/>
    <w:rsid w:val="0080038F"/>
    <w:rsid w:val="00800444"/>
    <w:rsid w:val="008005E7"/>
    <w:rsid w:val="00800D21"/>
    <w:rsid w:val="008013E4"/>
    <w:rsid w:val="00801B3D"/>
    <w:rsid w:val="00802F3A"/>
    <w:rsid w:val="008032F2"/>
    <w:rsid w:val="00803421"/>
    <w:rsid w:val="00803943"/>
    <w:rsid w:val="00803BDE"/>
    <w:rsid w:val="00803C10"/>
    <w:rsid w:val="00803F0D"/>
    <w:rsid w:val="0080464B"/>
    <w:rsid w:val="00804CA0"/>
    <w:rsid w:val="00804DA1"/>
    <w:rsid w:val="00804E63"/>
    <w:rsid w:val="00804E65"/>
    <w:rsid w:val="00805245"/>
    <w:rsid w:val="008053DF"/>
    <w:rsid w:val="00805660"/>
    <w:rsid w:val="00805920"/>
    <w:rsid w:val="00805E4E"/>
    <w:rsid w:val="00806E2D"/>
    <w:rsid w:val="008076AD"/>
    <w:rsid w:val="008078BF"/>
    <w:rsid w:val="0081053D"/>
    <w:rsid w:val="00810B7C"/>
    <w:rsid w:val="00810FD8"/>
    <w:rsid w:val="0081133E"/>
    <w:rsid w:val="00811530"/>
    <w:rsid w:val="008115DD"/>
    <w:rsid w:val="00811643"/>
    <w:rsid w:val="00811AED"/>
    <w:rsid w:val="008122D2"/>
    <w:rsid w:val="00812307"/>
    <w:rsid w:val="008129CC"/>
    <w:rsid w:val="00813FAC"/>
    <w:rsid w:val="00814EFF"/>
    <w:rsid w:val="008150A7"/>
    <w:rsid w:val="00815561"/>
    <w:rsid w:val="00815A72"/>
    <w:rsid w:val="00815E83"/>
    <w:rsid w:val="008164B2"/>
    <w:rsid w:val="008165A1"/>
    <w:rsid w:val="008169F1"/>
    <w:rsid w:val="00816C92"/>
    <w:rsid w:val="00817489"/>
    <w:rsid w:val="008174BF"/>
    <w:rsid w:val="0081778E"/>
    <w:rsid w:val="00817B33"/>
    <w:rsid w:val="00817BC1"/>
    <w:rsid w:val="00820440"/>
    <w:rsid w:val="0082070B"/>
    <w:rsid w:val="00820C18"/>
    <w:rsid w:val="008213A7"/>
    <w:rsid w:val="00821462"/>
    <w:rsid w:val="0082262E"/>
    <w:rsid w:val="00822C87"/>
    <w:rsid w:val="00822E01"/>
    <w:rsid w:val="00822F1B"/>
    <w:rsid w:val="008231B7"/>
    <w:rsid w:val="00823E48"/>
    <w:rsid w:val="0082433E"/>
    <w:rsid w:val="008249DB"/>
    <w:rsid w:val="00824C59"/>
    <w:rsid w:val="0082576F"/>
    <w:rsid w:val="00825803"/>
    <w:rsid w:val="00825A2A"/>
    <w:rsid w:val="0082697C"/>
    <w:rsid w:val="008273EA"/>
    <w:rsid w:val="00827673"/>
    <w:rsid w:val="00827B80"/>
    <w:rsid w:val="00830D27"/>
    <w:rsid w:val="00831807"/>
    <w:rsid w:val="00831FCF"/>
    <w:rsid w:val="008320A4"/>
    <w:rsid w:val="008323E7"/>
    <w:rsid w:val="008324A1"/>
    <w:rsid w:val="008337F3"/>
    <w:rsid w:val="008340C3"/>
    <w:rsid w:val="00834145"/>
    <w:rsid w:val="008344D1"/>
    <w:rsid w:val="00834B7A"/>
    <w:rsid w:val="00835393"/>
    <w:rsid w:val="0083540A"/>
    <w:rsid w:val="00835632"/>
    <w:rsid w:val="008367F6"/>
    <w:rsid w:val="00837165"/>
    <w:rsid w:val="00837657"/>
    <w:rsid w:val="00837886"/>
    <w:rsid w:val="00840077"/>
    <w:rsid w:val="00840320"/>
    <w:rsid w:val="00840850"/>
    <w:rsid w:val="00840933"/>
    <w:rsid w:val="00840CFD"/>
    <w:rsid w:val="00840D0D"/>
    <w:rsid w:val="00840DE6"/>
    <w:rsid w:val="0084101D"/>
    <w:rsid w:val="00841767"/>
    <w:rsid w:val="00841EFD"/>
    <w:rsid w:val="00842173"/>
    <w:rsid w:val="00842463"/>
    <w:rsid w:val="0084335C"/>
    <w:rsid w:val="00843E32"/>
    <w:rsid w:val="00843E62"/>
    <w:rsid w:val="00843E74"/>
    <w:rsid w:val="00844252"/>
    <w:rsid w:val="008443B5"/>
    <w:rsid w:val="008443C5"/>
    <w:rsid w:val="00844474"/>
    <w:rsid w:val="00844633"/>
    <w:rsid w:val="00844C1A"/>
    <w:rsid w:val="00844C3C"/>
    <w:rsid w:val="00844E84"/>
    <w:rsid w:val="00845497"/>
    <w:rsid w:val="008455B9"/>
    <w:rsid w:val="00845876"/>
    <w:rsid w:val="00845C48"/>
    <w:rsid w:val="0084660F"/>
    <w:rsid w:val="008466C3"/>
    <w:rsid w:val="008466E0"/>
    <w:rsid w:val="00847642"/>
    <w:rsid w:val="0084778B"/>
    <w:rsid w:val="008478B6"/>
    <w:rsid w:val="00850816"/>
    <w:rsid w:val="00850BB6"/>
    <w:rsid w:val="008515BF"/>
    <w:rsid w:val="00851A7D"/>
    <w:rsid w:val="00852068"/>
    <w:rsid w:val="00852563"/>
    <w:rsid w:val="00853153"/>
    <w:rsid w:val="00853157"/>
    <w:rsid w:val="0085350A"/>
    <w:rsid w:val="00853885"/>
    <w:rsid w:val="00853A49"/>
    <w:rsid w:val="00853A66"/>
    <w:rsid w:val="00853FF6"/>
    <w:rsid w:val="00854856"/>
    <w:rsid w:val="0085489A"/>
    <w:rsid w:val="0085547E"/>
    <w:rsid w:val="00856060"/>
    <w:rsid w:val="00856171"/>
    <w:rsid w:val="008568F5"/>
    <w:rsid w:val="0085700F"/>
    <w:rsid w:val="0085760F"/>
    <w:rsid w:val="008578D9"/>
    <w:rsid w:val="0086004B"/>
    <w:rsid w:val="008600AD"/>
    <w:rsid w:val="0086107F"/>
    <w:rsid w:val="00861532"/>
    <w:rsid w:val="00861602"/>
    <w:rsid w:val="0086185C"/>
    <w:rsid w:val="00861A3C"/>
    <w:rsid w:val="00861B69"/>
    <w:rsid w:val="008638AF"/>
    <w:rsid w:val="0086395B"/>
    <w:rsid w:val="008640FA"/>
    <w:rsid w:val="00864A76"/>
    <w:rsid w:val="00864AFD"/>
    <w:rsid w:val="00865B48"/>
    <w:rsid w:val="00865DD4"/>
    <w:rsid w:val="00865F55"/>
    <w:rsid w:val="00866171"/>
    <w:rsid w:val="0086632C"/>
    <w:rsid w:val="0086659E"/>
    <w:rsid w:val="0086675E"/>
    <w:rsid w:val="008669F6"/>
    <w:rsid w:val="008674D9"/>
    <w:rsid w:val="00867AA5"/>
    <w:rsid w:val="00870263"/>
    <w:rsid w:val="0087095E"/>
    <w:rsid w:val="00870D0F"/>
    <w:rsid w:val="00870EE2"/>
    <w:rsid w:val="00870FD6"/>
    <w:rsid w:val="00871021"/>
    <w:rsid w:val="008716CA"/>
    <w:rsid w:val="00871747"/>
    <w:rsid w:val="00871D04"/>
    <w:rsid w:val="00872143"/>
    <w:rsid w:val="00872234"/>
    <w:rsid w:val="00872B69"/>
    <w:rsid w:val="00873547"/>
    <w:rsid w:val="008736F3"/>
    <w:rsid w:val="0087370F"/>
    <w:rsid w:val="008738D5"/>
    <w:rsid w:val="00875028"/>
    <w:rsid w:val="0087517D"/>
    <w:rsid w:val="008751A0"/>
    <w:rsid w:val="00875492"/>
    <w:rsid w:val="008754A3"/>
    <w:rsid w:val="008754E0"/>
    <w:rsid w:val="008759B5"/>
    <w:rsid w:val="008767B9"/>
    <w:rsid w:val="00876802"/>
    <w:rsid w:val="00876A17"/>
    <w:rsid w:val="008770A5"/>
    <w:rsid w:val="00877EB7"/>
    <w:rsid w:val="0088003F"/>
    <w:rsid w:val="00880304"/>
    <w:rsid w:val="00880958"/>
    <w:rsid w:val="008809CF"/>
    <w:rsid w:val="00881228"/>
    <w:rsid w:val="008812D6"/>
    <w:rsid w:val="00881646"/>
    <w:rsid w:val="00881741"/>
    <w:rsid w:val="00881A88"/>
    <w:rsid w:val="00881CC7"/>
    <w:rsid w:val="0088245D"/>
    <w:rsid w:val="00882724"/>
    <w:rsid w:val="00882980"/>
    <w:rsid w:val="00882F1A"/>
    <w:rsid w:val="008832EF"/>
    <w:rsid w:val="0088354C"/>
    <w:rsid w:val="008839A4"/>
    <w:rsid w:val="00883A2C"/>
    <w:rsid w:val="00883C0B"/>
    <w:rsid w:val="008843A2"/>
    <w:rsid w:val="00884B27"/>
    <w:rsid w:val="00884C9F"/>
    <w:rsid w:val="00885271"/>
    <w:rsid w:val="00885367"/>
    <w:rsid w:val="00885837"/>
    <w:rsid w:val="008858A2"/>
    <w:rsid w:val="00886096"/>
    <w:rsid w:val="008862CD"/>
    <w:rsid w:val="008869DF"/>
    <w:rsid w:val="00886EB6"/>
    <w:rsid w:val="008874FC"/>
    <w:rsid w:val="0088781C"/>
    <w:rsid w:val="00887BE5"/>
    <w:rsid w:val="00887DED"/>
    <w:rsid w:val="00887EB0"/>
    <w:rsid w:val="008902B3"/>
    <w:rsid w:val="0089075D"/>
    <w:rsid w:val="00890A49"/>
    <w:rsid w:val="00890ACE"/>
    <w:rsid w:val="00890F0E"/>
    <w:rsid w:val="00891479"/>
    <w:rsid w:val="0089184F"/>
    <w:rsid w:val="00891A73"/>
    <w:rsid w:val="00891BDE"/>
    <w:rsid w:val="00891D56"/>
    <w:rsid w:val="00892963"/>
    <w:rsid w:val="00892E79"/>
    <w:rsid w:val="0089301F"/>
    <w:rsid w:val="008939D7"/>
    <w:rsid w:val="00894460"/>
    <w:rsid w:val="00894790"/>
    <w:rsid w:val="00894AF6"/>
    <w:rsid w:val="00894DCD"/>
    <w:rsid w:val="00895C72"/>
    <w:rsid w:val="00896316"/>
    <w:rsid w:val="00897A32"/>
    <w:rsid w:val="00897B14"/>
    <w:rsid w:val="00897D47"/>
    <w:rsid w:val="00897FB6"/>
    <w:rsid w:val="008A0619"/>
    <w:rsid w:val="008A06CF"/>
    <w:rsid w:val="008A084D"/>
    <w:rsid w:val="008A0B5D"/>
    <w:rsid w:val="008A0E99"/>
    <w:rsid w:val="008A1050"/>
    <w:rsid w:val="008A1A40"/>
    <w:rsid w:val="008A1B99"/>
    <w:rsid w:val="008A1EBE"/>
    <w:rsid w:val="008A30B1"/>
    <w:rsid w:val="008A3192"/>
    <w:rsid w:val="008A32B8"/>
    <w:rsid w:val="008A3335"/>
    <w:rsid w:val="008A3737"/>
    <w:rsid w:val="008A3A5E"/>
    <w:rsid w:val="008A3EDA"/>
    <w:rsid w:val="008A3EF6"/>
    <w:rsid w:val="008A4679"/>
    <w:rsid w:val="008A48BA"/>
    <w:rsid w:val="008A4A11"/>
    <w:rsid w:val="008A54CF"/>
    <w:rsid w:val="008A5834"/>
    <w:rsid w:val="008A673F"/>
    <w:rsid w:val="008A6B69"/>
    <w:rsid w:val="008A6FC8"/>
    <w:rsid w:val="008A74D0"/>
    <w:rsid w:val="008A7B7B"/>
    <w:rsid w:val="008B00BA"/>
    <w:rsid w:val="008B0685"/>
    <w:rsid w:val="008B06AB"/>
    <w:rsid w:val="008B06BB"/>
    <w:rsid w:val="008B08FD"/>
    <w:rsid w:val="008B0A44"/>
    <w:rsid w:val="008B0BE8"/>
    <w:rsid w:val="008B14D5"/>
    <w:rsid w:val="008B1FC2"/>
    <w:rsid w:val="008B2C47"/>
    <w:rsid w:val="008B2E24"/>
    <w:rsid w:val="008B3286"/>
    <w:rsid w:val="008B3516"/>
    <w:rsid w:val="008B35BF"/>
    <w:rsid w:val="008B3EF1"/>
    <w:rsid w:val="008B4501"/>
    <w:rsid w:val="008B4CAE"/>
    <w:rsid w:val="008B4DA7"/>
    <w:rsid w:val="008B4E29"/>
    <w:rsid w:val="008B4E80"/>
    <w:rsid w:val="008B5037"/>
    <w:rsid w:val="008B5251"/>
    <w:rsid w:val="008B56B6"/>
    <w:rsid w:val="008B5ACD"/>
    <w:rsid w:val="008B5DBA"/>
    <w:rsid w:val="008B6470"/>
    <w:rsid w:val="008B67B0"/>
    <w:rsid w:val="008B6956"/>
    <w:rsid w:val="008B6A7F"/>
    <w:rsid w:val="008B6D35"/>
    <w:rsid w:val="008B6F05"/>
    <w:rsid w:val="008B7068"/>
    <w:rsid w:val="008B72BF"/>
    <w:rsid w:val="008B7ABD"/>
    <w:rsid w:val="008B7D2A"/>
    <w:rsid w:val="008C1097"/>
    <w:rsid w:val="008C10FD"/>
    <w:rsid w:val="008C19CB"/>
    <w:rsid w:val="008C2C5D"/>
    <w:rsid w:val="008C2E2C"/>
    <w:rsid w:val="008C2FD3"/>
    <w:rsid w:val="008C2FE5"/>
    <w:rsid w:val="008C43A2"/>
    <w:rsid w:val="008C4D3C"/>
    <w:rsid w:val="008C4E71"/>
    <w:rsid w:val="008C6042"/>
    <w:rsid w:val="008C61DC"/>
    <w:rsid w:val="008C68E7"/>
    <w:rsid w:val="008C7385"/>
    <w:rsid w:val="008C73B1"/>
    <w:rsid w:val="008C74AF"/>
    <w:rsid w:val="008C7504"/>
    <w:rsid w:val="008D02DD"/>
    <w:rsid w:val="008D033E"/>
    <w:rsid w:val="008D047D"/>
    <w:rsid w:val="008D0756"/>
    <w:rsid w:val="008D0909"/>
    <w:rsid w:val="008D0D67"/>
    <w:rsid w:val="008D126D"/>
    <w:rsid w:val="008D13BA"/>
    <w:rsid w:val="008D17D6"/>
    <w:rsid w:val="008D17FF"/>
    <w:rsid w:val="008D24A6"/>
    <w:rsid w:val="008D29D1"/>
    <w:rsid w:val="008D2B1F"/>
    <w:rsid w:val="008D2B29"/>
    <w:rsid w:val="008D2ED6"/>
    <w:rsid w:val="008D3C08"/>
    <w:rsid w:val="008D3C2E"/>
    <w:rsid w:val="008D3E56"/>
    <w:rsid w:val="008D406D"/>
    <w:rsid w:val="008D4231"/>
    <w:rsid w:val="008D4952"/>
    <w:rsid w:val="008D4DA6"/>
    <w:rsid w:val="008D5858"/>
    <w:rsid w:val="008D5A88"/>
    <w:rsid w:val="008D5BB9"/>
    <w:rsid w:val="008D5C47"/>
    <w:rsid w:val="008D5CF6"/>
    <w:rsid w:val="008D688E"/>
    <w:rsid w:val="008D691A"/>
    <w:rsid w:val="008D69CB"/>
    <w:rsid w:val="008D6F08"/>
    <w:rsid w:val="008D733C"/>
    <w:rsid w:val="008D7355"/>
    <w:rsid w:val="008D76B0"/>
    <w:rsid w:val="008D7B69"/>
    <w:rsid w:val="008E0A8D"/>
    <w:rsid w:val="008E0BBB"/>
    <w:rsid w:val="008E0E5F"/>
    <w:rsid w:val="008E1813"/>
    <w:rsid w:val="008E21A9"/>
    <w:rsid w:val="008E27C9"/>
    <w:rsid w:val="008E2FB7"/>
    <w:rsid w:val="008E3C91"/>
    <w:rsid w:val="008E495A"/>
    <w:rsid w:val="008E4A46"/>
    <w:rsid w:val="008E4D57"/>
    <w:rsid w:val="008E4D6F"/>
    <w:rsid w:val="008E4F53"/>
    <w:rsid w:val="008E5661"/>
    <w:rsid w:val="008E56A8"/>
    <w:rsid w:val="008E5781"/>
    <w:rsid w:val="008E597B"/>
    <w:rsid w:val="008E5D90"/>
    <w:rsid w:val="008E608E"/>
    <w:rsid w:val="008E698F"/>
    <w:rsid w:val="008E7291"/>
    <w:rsid w:val="008E761B"/>
    <w:rsid w:val="008E7653"/>
    <w:rsid w:val="008E7AB5"/>
    <w:rsid w:val="008E7D00"/>
    <w:rsid w:val="008F041C"/>
    <w:rsid w:val="008F0903"/>
    <w:rsid w:val="008F0CD7"/>
    <w:rsid w:val="008F0EB7"/>
    <w:rsid w:val="008F126C"/>
    <w:rsid w:val="008F17DD"/>
    <w:rsid w:val="008F1A21"/>
    <w:rsid w:val="008F1D58"/>
    <w:rsid w:val="008F1EA3"/>
    <w:rsid w:val="008F2020"/>
    <w:rsid w:val="008F247C"/>
    <w:rsid w:val="008F32E8"/>
    <w:rsid w:val="008F3382"/>
    <w:rsid w:val="008F379F"/>
    <w:rsid w:val="008F3ABC"/>
    <w:rsid w:val="008F3C6E"/>
    <w:rsid w:val="008F3DA3"/>
    <w:rsid w:val="008F3F0C"/>
    <w:rsid w:val="008F40ED"/>
    <w:rsid w:val="008F46E0"/>
    <w:rsid w:val="008F59E7"/>
    <w:rsid w:val="008F5D29"/>
    <w:rsid w:val="008F5FA1"/>
    <w:rsid w:val="008F6163"/>
    <w:rsid w:val="008F61A6"/>
    <w:rsid w:val="008F6653"/>
    <w:rsid w:val="008F6BC7"/>
    <w:rsid w:val="008F761F"/>
    <w:rsid w:val="008F7A97"/>
    <w:rsid w:val="00900546"/>
    <w:rsid w:val="009009A3"/>
    <w:rsid w:val="009022BF"/>
    <w:rsid w:val="00902639"/>
    <w:rsid w:val="00903059"/>
    <w:rsid w:val="0090316B"/>
    <w:rsid w:val="009033A2"/>
    <w:rsid w:val="0090350F"/>
    <w:rsid w:val="00903627"/>
    <w:rsid w:val="009038F6"/>
    <w:rsid w:val="00903B8D"/>
    <w:rsid w:val="00903DEF"/>
    <w:rsid w:val="00903FF4"/>
    <w:rsid w:val="009042A5"/>
    <w:rsid w:val="00904474"/>
    <w:rsid w:val="009045C8"/>
    <w:rsid w:val="00904F5D"/>
    <w:rsid w:val="009053A9"/>
    <w:rsid w:val="00905F5D"/>
    <w:rsid w:val="00906097"/>
    <w:rsid w:val="00906117"/>
    <w:rsid w:val="00906424"/>
    <w:rsid w:val="009065FC"/>
    <w:rsid w:val="00906E04"/>
    <w:rsid w:val="00906E55"/>
    <w:rsid w:val="0090738C"/>
    <w:rsid w:val="0090762C"/>
    <w:rsid w:val="00907C1B"/>
    <w:rsid w:val="00907EA4"/>
    <w:rsid w:val="009105B6"/>
    <w:rsid w:val="00910638"/>
    <w:rsid w:val="0091063E"/>
    <w:rsid w:val="00910FBC"/>
    <w:rsid w:val="009111CF"/>
    <w:rsid w:val="009111F2"/>
    <w:rsid w:val="00911473"/>
    <w:rsid w:val="009118B6"/>
    <w:rsid w:val="00911D7B"/>
    <w:rsid w:val="0091266A"/>
    <w:rsid w:val="00913068"/>
    <w:rsid w:val="00913211"/>
    <w:rsid w:val="00913ABB"/>
    <w:rsid w:val="00913C84"/>
    <w:rsid w:val="00913EAB"/>
    <w:rsid w:val="00913EE7"/>
    <w:rsid w:val="00914009"/>
    <w:rsid w:val="009141AB"/>
    <w:rsid w:val="009141F0"/>
    <w:rsid w:val="00914506"/>
    <w:rsid w:val="00914618"/>
    <w:rsid w:val="009147EF"/>
    <w:rsid w:val="009148B9"/>
    <w:rsid w:val="00914EFC"/>
    <w:rsid w:val="00915251"/>
    <w:rsid w:val="0091537D"/>
    <w:rsid w:val="00915510"/>
    <w:rsid w:val="00916065"/>
    <w:rsid w:val="009168B3"/>
    <w:rsid w:val="00916A0B"/>
    <w:rsid w:val="00917150"/>
    <w:rsid w:val="009173B0"/>
    <w:rsid w:val="00917A1C"/>
    <w:rsid w:val="00920087"/>
    <w:rsid w:val="009209A5"/>
    <w:rsid w:val="00920BDB"/>
    <w:rsid w:val="00921176"/>
    <w:rsid w:val="00921426"/>
    <w:rsid w:val="00921999"/>
    <w:rsid w:val="009219D7"/>
    <w:rsid w:val="00921F77"/>
    <w:rsid w:val="009223EF"/>
    <w:rsid w:val="00922473"/>
    <w:rsid w:val="009225E7"/>
    <w:rsid w:val="00922664"/>
    <w:rsid w:val="009231AC"/>
    <w:rsid w:val="009231D0"/>
    <w:rsid w:val="009234A5"/>
    <w:rsid w:val="009236E3"/>
    <w:rsid w:val="0092374A"/>
    <w:rsid w:val="0092420D"/>
    <w:rsid w:val="00924855"/>
    <w:rsid w:val="00924A30"/>
    <w:rsid w:val="00924AEB"/>
    <w:rsid w:val="00924D64"/>
    <w:rsid w:val="00924E67"/>
    <w:rsid w:val="00925304"/>
    <w:rsid w:val="009256B4"/>
    <w:rsid w:val="00925C88"/>
    <w:rsid w:val="00925DB1"/>
    <w:rsid w:val="00925E50"/>
    <w:rsid w:val="00926806"/>
    <w:rsid w:val="009276FE"/>
    <w:rsid w:val="0093038A"/>
    <w:rsid w:val="00930D85"/>
    <w:rsid w:val="00930FD9"/>
    <w:rsid w:val="0093115D"/>
    <w:rsid w:val="00931208"/>
    <w:rsid w:val="00932324"/>
    <w:rsid w:val="009327B0"/>
    <w:rsid w:val="00932A79"/>
    <w:rsid w:val="00932AAB"/>
    <w:rsid w:val="00932C2F"/>
    <w:rsid w:val="00932E33"/>
    <w:rsid w:val="0093346D"/>
    <w:rsid w:val="009338B8"/>
    <w:rsid w:val="00933D56"/>
    <w:rsid w:val="00933E94"/>
    <w:rsid w:val="00934305"/>
    <w:rsid w:val="00934DA1"/>
    <w:rsid w:val="00934E12"/>
    <w:rsid w:val="00934F2D"/>
    <w:rsid w:val="00935498"/>
    <w:rsid w:val="009356DA"/>
    <w:rsid w:val="00935743"/>
    <w:rsid w:val="009358DD"/>
    <w:rsid w:val="0093634A"/>
    <w:rsid w:val="009363A9"/>
    <w:rsid w:val="00936909"/>
    <w:rsid w:val="00936C53"/>
    <w:rsid w:val="00936E4B"/>
    <w:rsid w:val="00937357"/>
    <w:rsid w:val="00937B30"/>
    <w:rsid w:val="00937B34"/>
    <w:rsid w:val="00937B5A"/>
    <w:rsid w:val="00937EE6"/>
    <w:rsid w:val="00940580"/>
    <w:rsid w:val="0094059C"/>
    <w:rsid w:val="0094071F"/>
    <w:rsid w:val="009408E5"/>
    <w:rsid w:val="009412FF"/>
    <w:rsid w:val="00941AFB"/>
    <w:rsid w:val="00941CDF"/>
    <w:rsid w:val="009420E4"/>
    <w:rsid w:val="00942111"/>
    <w:rsid w:val="0094367B"/>
    <w:rsid w:val="00943E38"/>
    <w:rsid w:val="00944C72"/>
    <w:rsid w:val="00945404"/>
    <w:rsid w:val="00945516"/>
    <w:rsid w:val="00945518"/>
    <w:rsid w:val="009456F0"/>
    <w:rsid w:val="00945AF4"/>
    <w:rsid w:val="00946206"/>
    <w:rsid w:val="0094629E"/>
    <w:rsid w:val="00947585"/>
    <w:rsid w:val="00947659"/>
    <w:rsid w:val="00947DDF"/>
    <w:rsid w:val="009503D0"/>
    <w:rsid w:val="00950683"/>
    <w:rsid w:val="0095087F"/>
    <w:rsid w:val="00951675"/>
    <w:rsid w:val="009522AF"/>
    <w:rsid w:val="009532F8"/>
    <w:rsid w:val="00953661"/>
    <w:rsid w:val="00953753"/>
    <w:rsid w:val="0095399B"/>
    <w:rsid w:val="00953DD1"/>
    <w:rsid w:val="00954195"/>
    <w:rsid w:val="0095443E"/>
    <w:rsid w:val="00954ADB"/>
    <w:rsid w:val="00954DB0"/>
    <w:rsid w:val="009554BB"/>
    <w:rsid w:val="00955856"/>
    <w:rsid w:val="00955EF5"/>
    <w:rsid w:val="0095606F"/>
    <w:rsid w:val="00956426"/>
    <w:rsid w:val="00956532"/>
    <w:rsid w:val="00956FF1"/>
    <w:rsid w:val="00957423"/>
    <w:rsid w:val="00957F29"/>
    <w:rsid w:val="00960274"/>
    <w:rsid w:val="00960436"/>
    <w:rsid w:val="00960639"/>
    <w:rsid w:val="0096159A"/>
    <w:rsid w:val="00962A1C"/>
    <w:rsid w:val="009631A8"/>
    <w:rsid w:val="00963237"/>
    <w:rsid w:val="009632F3"/>
    <w:rsid w:val="00963928"/>
    <w:rsid w:val="00963EEB"/>
    <w:rsid w:val="009652E4"/>
    <w:rsid w:val="0096547C"/>
    <w:rsid w:val="0096572B"/>
    <w:rsid w:val="009658B8"/>
    <w:rsid w:val="00965AE4"/>
    <w:rsid w:val="00965DD4"/>
    <w:rsid w:val="00967F1F"/>
    <w:rsid w:val="009708EE"/>
    <w:rsid w:val="00970FF6"/>
    <w:rsid w:val="0097140D"/>
    <w:rsid w:val="00971754"/>
    <w:rsid w:val="009719F8"/>
    <w:rsid w:val="00971F57"/>
    <w:rsid w:val="00972184"/>
    <w:rsid w:val="00972FC3"/>
    <w:rsid w:val="00973217"/>
    <w:rsid w:val="009738E6"/>
    <w:rsid w:val="00973979"/>
    <w:rsid w:val="009746D0"/>
    <w:rsid w:val="0097486E"/>
    <w:rsid w:val="009748E8"/>
    <w:rsid w:val="00974932"/>
    <w:rsid w:val="00974FB2"/>
    <w:rsid w:val="00975FF4"/>
    <w:rsid w:val="00976B3A"/>
    <w:rsid w:val="00976DD7"/>
    <w:rsid w:val="00976EA2"/>
    <w:rsid w:val="0098012A"/>
    <w:rsid w:val="0098077C"/>
    <w:rsid w:val="0098089F"/>
    <w:rsid w:val="00980BB5"/>
    <w:rsid w:val="00980C64"/>
    <w:rsid w:val="00981C9B"/>
    <w:rsid w:val="009821D4"/>
    <w:rsid w:val="009827F3"/>
    <w:rsid w:val="00982AF6"/>
    <w:rsid w:val="00982D42"/>
    <w:rsid w:val="00982EE0"/>
    <w:rsid w:val="00982F8B"/>
    <w:rsid w:val="009832DA"/>
    <w:rsid w:val="009832E4"/>
    <w:rsid w:val="009832F4"/>
    <w:rsid w:val="009835E9"/>
    <w:rsid w:val="00983C86"/>
    <w:rsid w:val="00983EC8"/>
    <w:rsid w:val="009841A6"/>
    <w:rsid w:val="00984B3E"/>
    <w:rsid w:val="00984DDC"/>
    <w:rsid w:val="0098578D"/>
    <w:rsid w:val="00985940"/>
    <w:rsid w:val="00985A04"/>
    <w:rsid w:val="009865D6"/>
    <w:rsid w:val="00986A23"/>
    <w:rsid w:val="00987279"/>
    <w:rsid w:val="00987A71"/>
    <w:rsid w:val="00987E9E"/>
    <w:rsid w:val="00987FEB"/>
    <w:rsid w:val="0099056B"/>
    <w:rsid w:val="00991585"/>
    <w:rsid w:val="00992267"/>
    <w:rsid w:val="009925C8"/>
    <w:rsid w:val="009929CC"/>
    <w:rsid w:val="00992DB5"/>
    <w:rsid w:val="009933A6"/>
    <w:rsid w:val="00993A21"/>
    <w:rsid w:val="00993AE5"/>
    <w:rsid w:val="00993B75"/>
    <w:rsid w:val="00993C90"/>
    <w:rsid w:val="0099419B"/>
    <w:rsid w:val="009941D1"/>
    <w:rsid w:val="00994882"/>
    <w:rsid w:val="00994A8F"/>
    <w:rsid w:val="00994FDF"/>
    <w:rsid w:val="00995978"/>
    <w:rsid w:val="00995DBF"/>
    <w:rsid w:val="00995FA1"/>
    <w:rsid w:val="009966EA"/>
    <w:rsid w:val="00996A8A"/>
    <w:rsid w:val="00996C92"/>
    <w:rsid w:val="00997151"/>
    <w:rsid w:val="0099716F"/>
    <w:rsid w:val="00997513"/>
    <w:rsid w:val="0099755D"/>
    <w:rsid w:val="009975C1"/>
    <w:rsid w:val="009A0443"/>
    <w:rsid w:val="009A07F0"/>
    <w:rsid w:val="009A094B"/>
    <w:rsid w:val="009A0D16"/>
    <w:rsid w:val="009A11DA"/>
    <w:rsid w:val="009A1456"/>
    <w:rsid w:val="009A1D9D"/>
    <w:rsid w:val="009A1E8A"/>
    <w:rsid w:val="009A2266"/>
    <w:rsid w:val="009A2410"/>
    <w:rsid w:val="009A25DB"/>
    <w:rsid w:val="009A2B06"/>
    <w:rsid w:val="009A3528"/>
    <w:rsid w:val="009A3A0B"/>
    <w:rsid w:val="009A3E03"/>
    <w:rsid w:val="009A4406"/>
    <w:rsid w:val="009A471A"/>
    <w:rsid w:val="009A5B7A"/>
    <w:rsid w:val="009A5C5F"/>
    <w:rsid w:val="009A5E58"/>
    <w:rsid w:val="009A638F"/>
    <w:rsid w:val="009A699B"/>
    <w:rsid w:val="009A6AF8"/>
    <w:rsid w:val="009A6CA0"/>
    <w:rsid w:val="009A6D89"/>
    <w:rsid w:val="009A7779"/>
    <w:rsid w:val="009A7914"/>
    <w:rsid w:val="009B0362"/>
    <w:rsid w:val="009B0414"/>
    <w:rsid w:val="009B0733"/>
    <w:rsid w:val="009B07A9"/>
    <w:rsid w:val="009B0E21"/>
    <w:rsid w:val="009B125A"/>
    <w:rsid w:val="009B1F7A"/>
    <w:rsid w:val="009B1FCA"/>
    <w:rsid w:val="009B2271"/>
    <w:rsid w:val="009B2562"/>
    <w:rsid w:val="009B3508"/>
    <w:rsid w:val="009B3D4C"/>
    <w:rsid w:val="009B4303"/>
    <w:rsid w:val="009B46E6"/>
    <w:rsid w:val="009B4E26"/>
    <w:rsid w:val="009B53DF"/>
    <w:rsid w:val="009B54FD"/>
    <w:rsid w:val="009B586B"/>
    <w:rsid w:val="009B5FE7"/>
    <w:rsid w:val="009B6069"/>
    <w:rsid w:val="009B682E"/>
    <w:rsid w:val="009B70D9"/>
    <w:rsid w:val="009B7429"/>
    <w:rsid w:val="009B78B6"/>
    <w:rsid w:val="009B7DC6"/>
    <w:rsid w:val="009B7F66"/>
    <w:rsid w:val="009C0614"/>
    <w:rsid w:val="009C07CD"/>
    <w:rsid w:val="009C09C2"/>
    <w:rsid w:val="009C0E4C"/>
    <w:rsid w:val="009C0F35"/>
    <w:rsid w:val="009C1177"/>
    <w:rsid w:val="009C132E"/>
    <w:rsid w:val="009C1779"/>
    <w:rsid w:val="009C2364"/>
    <w:rsid w:val="009C3309"/>
    <w:rsid w:val="009C38AA"/>
    <w:rsid w:val="009C439B"/>
    <w:rsid w:val="009C4549"/>
    <w:rsid w:val="009C45F6"/>
    <w:rsid w:val="009C46FE"/>
    <w:rsid w:val="009C4715"/>
    <w:rsid w:val="009C4A1E"/>
    <w:rsid w:val="009C4DA6"/>
    <w:rsid w:val="009C4E2D"/>
    <w:rsid w:val="009C4F48"/>
    <w:rsid w:val="009C505A"/>
    <w:rsid w:val="009C508C"/>
    <w:rsid w:val="009C5C5A"/>
    <w:rsid w:val="009C6130"/>
    <w:rsid w:val="009C6BC8"/>
    <w:rsid w:val="009C6D54"/>
    <w:rsid w:val="009C7968"/>
    <w:rsid w:val="009D089E"/>
    <w:rsid w:val="009D0F7A"/>
    <w:rsid w:val="009D12A2"/>
    <w:rsid w:val="009D15C1"/>
    <w:rsid w:val="009D18FB"/>
    <w:rsid w:val="009D1964"/>
    <w:rsid w:val="009D231C"/>
    <w:rsid w:val="009D2494"/>
    <w:rsid w:val="009D2C7E"/>
    <w:rsid w:val="009D3129"/>
    <w:rsid w:val="009D31D3"/>
    <w:rsid w:val="009D385B"/>
    <w:rsid w:val="009D3D35"/>
    <w:rsid w:val="009D44ED"/>
    <w:rsid w:val="009D467C"/>
    <w:rsid w:val="009D4980"/>
    <w:rsid w:val="009D4C48"/>
    <w:rsid w:val="009D5574"/>
    <w:rsid w:val="009D5646"/>
    <w:rsid w:val="009D5955"/>
    <w:rsid w:val="009D5D0A"/>
    <w:rsid w:val="009D61E3"/>
    <w:rsid w:val="009D6429"/>
    <w:rsid w:val="009D6671"/>
    <w:rsid w:val="009D76F5"/>
    <w:rsid w:val="009D79D7"/>
    <w:rsid w:val="009E08EF"/>
    <w:rsid w:val="009E18B2"/>
    <w:rsid w:val="009E190F"/>
    <w:rsid w:val="009E1D97"/>
    <w:rsid w:val="009E2092"/>
    <w:rsid w:val="009E21A5"/>
    <w:rsid w:val="009E24DA"/>
    <w:rsid w:val="009E2909"/>
    <w:rsid w:val="009E35B1"/>
    <w:rsid w:val="009E36C5"/>
    <w:rsid w:val="009E454E"/>
    <w:rsid w:val="009E4CC2"/>
    <w:rsid w:val="009E4D95"/>
    <w:rsid w:val="009E5229"/>
    <w:rsid w:val="009E5859"/>
    <w:rsid w:val="009E5ADE"/>
    <w:rsid w:val="009E5B98"/>
    <w:rsid w:val="009E5D6C"/>
    <w:rsid w:val="009E5E96"/>
    <w:rsid w:val="009E5FA1"/>
    <w:rsid w:val="009E65AE"/>
    <w:rsid w:val="009E6703"/>
    <w:rsid w:val="009E698B"/>
    <w:rsid w:val="009E72F0"/>
    <w:rsid w:val="009E7526"/>
    <w:rsid w:val="009F009D"/>
    <w:rsid w:val="009F05C8"/>
    <w:rsid w:val="009F0B7C"/>
    <w:rsid w:val="009F0E1B"/>
    <w:rsid w:val="009F10F5"/>
    <w:rsid w:val="009F1357"/>
    <w:rsid w:val="009F16E7"/>
    <w:rsid w:val="009F17D9"/>
    <w:rsid w:val="009F1CEB"/>
    <w:rsid w:val="009F1F4D"/>
    <w:rsid w:val="009F25E5"/>
    <w:rsid w:val="009F2712"/>
    <w:rsid w:val="009F2D07"/>
    <w:rsid w:val="009F2F39"/>
    <w:rsid w:val="009F364D"/>
    <w:rsid w:val="009F3898"/>
    <w:rsid w:val="009F3D19"/>
    <w:rsid w:val="009F3ECC"/>
    <w:rsid w:val="009F4637"/>
    <w:rsid w:val="009F46BA"/>
    <w:rsid w:val="009F4781"/>
    <w:rsid w:val="009F4AE1"/>
    <w:rsid w:val="009F5035"/>
    <w:rsid w:val="009F5089"/>
    <w:rsid w:val="009F5BE2"/>
    <w:rsid w:val="009F5C2D"/>
    <w:rsid w:val="009F5C6F"/>
    <w:rsid w:val="009F5DB4"/>
    <w:rsid w:val="009F6E15"/>
    <w:rsid w:val="009F6F1B"/>
    <w:rsid w:val="009F70A0"/>
    <w:rsid w:val="009F798A"/>
    <w:rsid w:val="009F7A55"/>
    <w:rsid w:val="009F7D9F"/>
    <w:rsid w:val="00A00A93"/>
    <w:rsid w:val="00A01046"/>
    <w:rsid w:val="00A011FB"/>
    <w:rsid w:val="00A0122B"/>
    <w:rsid w:val="00A01341"/>
    <w:rsid w:val="00A01E03"/>
    <w:rsid w:val="00A026E1"/>
    <w:rsid w:val="00A0277F"/>
    <w:rsid w:val="00A027CB"/>
    <w:rsid w:val="00A02E7D"/>
    <w:rsid w:val="00A02F40"/>
    <w:rsid w:val="00A0349B"/>
    <w:rsid w:val="00A03AE1"/>
    <w:rsid w:val="00A03AF4"/>
    <w:rsid w:val="00A03B94"/>
    <w:rsid w:val="00A04038"/>
    <w:rsid w:val="00A041F8"/>
    <w:rsid w:val="00A04562"/>
    <w:rsid w:val="00A0470E"/>
    <w:rsid w:val="00A04873"/>
    <w:rsid w:val="00A04AFA"/>
    <w:rsid w:val="00A04C25"/>
    <w:rsid w:val="00A050E9"/>
    <w:rsid w:val="00A063E6"/>
    <w:rsid w:val="00A0696F"/>
    <w:rsid w:val="00A06AAC"/>
    <w:rsid w:val="00A06CCF"/>
    <w:rsid w:val="00A06E47"/>
    <w:rsid w:val="00A078AF"/>
    <w:rsid w:val="00A07ABC"/>
    <w:rsid w:val="00A10653"/>
    <w:rsid w:val="00A10E7B"/>
    <w:rsid w:val="00A112DE"/>
    <w:rsid w:val="00A11537"/>
    <w:rsid w:val="00A11B8E"/>
    <w:rsid w:val="00A11DDC"/>
    <w:rsid w:val="00A12B2D"/>
    <w:rsid w:val="00A13C8B"/>
    <w:rsid w:val="00A140CA"/>
    <w:rsid w:val="00A1522F"/>
    <w:rsid w:val="00A155FA"/>
    <w:rsid w:val="00A156B3"/>
    <w:rsid w:val="00A15840"/>
    <w:rsid w:val="00A158E3"/>
    <w:rsid w:val="00A16142"/>
    <w:rsid w:val="00A1627F"/>
    <w:rsid w:val="00A163E6"/>
    <w:rsid w:val="00A1646B"/>
    <w:rsid w:val="00A16572"/>
    <w:rsid w:val="00A167B8"/>
    <w:rsid w:val="00A16CAE"/>
    <w:rsid w:val="00A171D4"/>
    <w:rsid w:val="00A175ED"/>
    <w:rsid w:val="00A1767A"/>
    <w:rsid w:val="00A17D3D"/>
    <w:rsid w:val="00A203D0"/>
    <w:rsid w:val="00A20598"/>
    <w:rsid w:val="00A20B19"/>
    <w:rsid w:val="00A20DC9"/>
    <w:rsid w:val="00A21270"/>
    <w:rsid w:val="00A212FD"/>
    <w:rsid w:val="00A21EAD"/>
    <w:rsid w:val="00A22FA8"/>
    <w:rsid w:val="00A238AA"/>
    <w:rsid w:val="00A23D7E"/>
    <w:rsid w:val="00A24232"/>
    <w:rsid w:val="00A2448D"/>
    <w:rsid w:val="00A24DC0"/>
    <w:rsid w:val="00A25539"/>
    <w:rsid w:val="00A2558D"/>
    <w:rsid w:val="00A25797"/>
    <w:rsid w:val="00A25D2B"/>
    <w:rsid w:val="00A25F21"/>
    <w:rsid w:val="00A263E4"/>
    <w:rsid w:val="00A273C5"/>
    <w:rsid w:val="00A27BAC"/>
    <w:rsid w:val="00A27D3F"/>
    <w:rsid w:val="00A27FDC"/>
    <w:rsid w:val="00A307D6"/>
    <w:rsid w:val="00A30DC8"/>
    <w:rsid w:val="00A30E98"/>
    <w:rsid w:val="00A311F7"/>
    <w:rsid w:val="00A31826"/>
    <w:rsid w:val="00A31AE8"/>
    <w:rsid w:val="00A3264B"/>
    <w:rsid w:val="00A3267A"/>
    <w:rsid w:val="00A32FBD"/>
    <w:rsid w:val="00A32FCB"/>
    <w:rsid w:val="00A332D6"/>
    <w:rsid w:val="00A3462E"/>
    <w:rsid w:val="00A34718"/>
    <w:rsid w:val="00A35242"/>
    <w:rsid w:val="00A35948"/>
    <w:rsid w:val="00A35CB9"/>
    <w:rsid w:val="00A35ED9"/>
    <w:rsid w:val="00A3606C"/>
    <w:rsid w:val="00A36374"/>
    <w:rsid w:val="00A36F06"/>
    <w:rsid w:val="00A37257"/>
    <w:rsid w:val="00A37292"/>
    <w:rsid w:val="00A378D8"/>
    <w:rsid w:val="00A379E1"/>
    <w:rsid w:val="00A37A6F"/>
    <w:rsid w:val="00A400A7"/>
    <w:rsid w:val="00A40138"/>
    <w:rsid w:val="00A40388"/>
    <w:rsid w:val="00A40665"/>
    <w:rsid w:val="00A406F5"/>
    <w:rsid w:val="00A41BA1"/>
    <w:rsid w:val="00A41C47"/>
    <w:rsid w:val="00A423EA"/>
    <w:rsid w:val="00A42CDF"/>
    <w:rsid w:val="00A432E0"/>
    <w:rsid w:val="00A4377D"/>
    <w:rsid w:val="00A44705"/>
    <w:rsid w:val="00A44E89"/>
    <w:rsid w:val="00A450AA"/>
    <w:rsid w:val="00A465C2"/>
    <w:rsid w:val="00A46987"/>
    <w:rsid w:val="00A475BD"/>
    <w:rsid w:val="00A47629"/>
    <w:rsid w:val="00A4796D"/>
    <w:rsid w:val="00A47B9F"/>
    <w:rsid w:val="00A47D64"/>
    <w:rsid w:val="00A506C7"/>
    <w:rsid w:val="00A51325"/>
    <w:rsid w:val="00A51493"/>
    <w:rsid w:val="00A51F5E"/>
    <w:rsid w:val="00A527FC"/>
    <w:rsid w:val="00A528B3"/>
    <w:rsid w:val="00A52ACE"/>
    <w:rsid w:val="00A52D42"/>
    <w:rsid w:val="00A5425D"/>
    <w:rsid w:val="00A5453F"/>
    <w:rsid w:val="00A54855"/>
    <w:rsid w:val="00A55C36"/>
    <w:rsid w:val="00A561FE"/>
    <w:rsid w:val="00A564EC"/>
    <w:rsid w:val="00A56D09"/>
    <w:rsid w:val="00A57296"/>
    <w:rsid w:val="00A5743E"/>
    <w:rsid w:val="00A57AC4"/>
    <w:rsid w:val="00A57B46"/>
    <w:rsid w:val="00A6093F"/>
    <w:rsid w:val="00A61250"/>
    <w:rsid w:val="00A6129B"/>
    <w:rsid w:val="00A6138C"/>
    <w:rsid w:val="00A6156A"/>
    <w:rsid w:val="00A61AB7"/>
    <w:rsid w:val="00A61BD8"/>
    <w:rsid w:val="00A61C1D"/>
    <w:rsid w:val="00A61F20"/>
    <w:rsid w:val="00A6228D"/>
    <w:rsid w:val="00A62837"/>
    <w:rsid w:val="00A62968"/>
    <w:rsid w:val="00A62F8A"/>
    <w:rsid w:val="00A6321A"/>
    <w:rsid w:val="00A63304"/>
    <w:rsid w:val="00A63906"/>
    <w:rsid w:val="00A63925"/>
    <w:rsid w:val="00A64028"/>
    <w:rsid w:val="00A6482B"/>
    <w:rsid w:val="00A64839"/>
    <w:rsid w:val="00A657B4"/>
    <w:rsid w:val="00A65A61"/>
    <w:rsid w:val="00A65D6C"/>
    <w:rsid w:val="00A6623A"/>
    <w:rsid w:val="00A66770"/>
    <w:rsid w:val="00A667CC"/>
    <w:rsid w:val="00A66F63"/>
    <w:rsid w:val="00A66FDF"/>
    <w:rsid w:val="00A67046"/>
    <w:rsid w:val="00A678DF"/>
    <w:rsid w:val="00A67A59"/>
    <w:rsid w:val="00A67AAE"/>
    <w:rsid w:val="00A67CC5"/>
    <w:rsid w:val="00A702EF"/>
    <w:rsid w:val="00A70E8A"/>
    <w:rsid w:val="00A713D6"/>
    <w:rsid w:val="00A714B8"/>
    <w:rsid w:val="00A72876"/>
    <w:rsid w:val="00A72F12"/>
    <w:rsid w:val="00A7321F"/>
    <w:rsid w:val="00A7343F"/>
    <w:rsid w:val="00A73AED"/>
    <w:rsid w:val="00A73C31"/>
    <w:rsid w:val="00A74011"/>
    <w:rsid w:val="00A7407F"/>
    <w:rsid w:val="00A74166"/>
    <w:rsid w:val="00A75071"/>
    <w:rsid w:val="00A75622"/>
    <w:rsid w:val="00A75CAD"/>
    <w:rsid w:val="00A7627A"/>
    <w:rsid w:val="00A762B4"/>
    <w:rsid w:val="00A7656F"/>
    <w:rsid w:val="00A768D4"/>
    <w:rsid w:val="00A7767A"/>
    <w:rsid w:val="00A776EF"/>
    <w:rsid w:val="00A77EE4"/>
    <w:rsid w:val="00A77FF9"/>
    <w:rsid w:val="00A80193"/>
    <w:rsid w:val="00A804AB"/>
    <w:rsid w:val="00A80D0F"/>
    <w:rsid w:val="00A81702"/>
    <w:rsid w:val="00A822BB"/>
    <w:rsid w:val="00A83082"/>
    <w:rsid w:val="00A836BF"/>
    <w:rsid w:val="00A83D40"/>
    <w:rsid w:val="00A83EA9"/>
    <w:rsid w:val="00A83FB5"/>
    <w:rsid w:val="00A84271"/>
    <w:rsid w:val="00A842A9"/>
    <w:rsid w:val="00A84326"/>
    <w:rsid w:val="00A84A8E"/>
    <w:rsid w:val="00A84B7B"/>
    <w:rsid w:val="00A84BBE"/>
    <w:rsid w:val="00A8562D"/>
    <w:rsid w:val="00A85929"/>
    <w:rsid w:val="00A859CB"/>
    <w:rsid w:val="00A8646E"/>
    <w:rsid w:val="00A86FBB"/>
    <w:rsid w:val="00A87026"/>
    <w:rsid w:val="00A8767D"/>
    <w:rsid w:val="00A9027D"/>
    <w:rsid w:val="00A909F2"/>
    <w:rsid w:val="00A90F63"/>
    <w:rsid w:val="00A914AA"/>
    <w:rsid w:val="00A9153D"/>
    <w:rsid w:val="00A91DC3"/>
    <w:rsid w:val="00A92604"/>
    <w:rsid w:val="00A936D9"/>
    <w:rsid w:val="00A9380E"/>
    <w:rsid w:val="00A93EE2"/>
    <w:rsid w:val="00A93F78"/>
    <w:rsid w:val="00A944B8"/>
    <w:rsid w:val="00A948B5"/>
    <w:rsid w:val="00A94F98"/>
    <w:rsid w:val="00A950D6"/>
    <w:rsid w:val="00A95260"/>
    <w:rsid w:val="00A95430"/>
    <w:rsid w:val="00A954FC"/>
    <w:rsid w:val="00A95D01"/>
    <w:rsid w:val="00A95FA9"/>
    <w:rsid w:val="00A96034"/>
    <w:rsid w:val="00A96227"/>
    <w:rsid w:val="00A968CD"/>
    <w:rsid w:val="00A96FF9"/>
    <w:rsid w:val="00A97BDF"/>
    <w:rsid w:val="00A97FF8"/>
    <w:rsid w:val="00AA00AF"/>
    <w:rsid w:val="00AA00C9"/>
    <w:rsid w:val="00AA0742"/>
    <w:rsid w:val="00AA0B7E"/>
    <w:rsid w:val="00AA16CF"/>
    <w:rsid w:val="00AA1B23"/>
    <w:rsid w:val="00AA1B32"/>
    <w:rsid w:val="00AA20E8"/>
    <w:rsid w:val="00AA2535"/>
    <w:rsid w:val="00AA26C6"/>
    <w:rsid w:val="00AA2750"/>
    <w:rsid w:val="00AA288A"/>
    <w:rsid w:val="00AA2BF4"/>
    <w:rsid w:val="00AA2D7F"/>
    <w:rsid w:val="00AA2F81"/>
    <w:rsid w:val="00AA3254"/>
    <w:rsid w:val="00AA3962"/>
    <w:rsid w:val="00AA42F0"/>
    <w:rsid w:val="00AA4D90"/>
    <w:rsid w:val="00AA5CA6"/>
    <w:rsid w:val="00AA611E"/>
    <w:rsid w:val="00AA6C05"/>
    <w:rsid w:val="00AA7747"/>
    <w:rsid w:val="00AA7C52"/>
    <w:rsid w:val="00AB037B"/>
    <w:rsid w:val="00AB0D40"/>
    <w:rsid w:val="00AB1387"/>
    <w:rsid w:val="00AB1522"/>
    <w:rsid w:val="00AB1789"/>
    <w:rsid w:val="00AB181D"/>
    <w:rsid w:val="00AB182C"/>
    <w:rsid w:val="00AB1B58"/>
    <w:rsid w:val="00AB2491"/>
    <w:rsid w:val="00AB25A5"/>
    <w:rsid w:val="00AB2E34"/>
    <w:rsid w:val="00AB2EEA"/>
    <w:rsid w:val="00AB2FAC"/>
    <w:rsid w:val="00AB350B"/>
    <w:rsid w:val="00AB366F"/>
    <w:rsid w:val="00AB3E54"/>
    <w:rsid w:val="00AB44C0"/>
    <w:rsid w:val="00AB54B3"/>
    <w:rsid w:val="00AB5552"/>
    <w:rsid w:val="00AB5CCD"/>
    <w:rsid w:val="00AB5D26"/>
    <w:rsid w:val="00AB604F"/>
    <w:rsid w:val="00AB6186"/>
    <w:rsid w:val="00AB6469"/>
    <w:rsid w:val="00AB67A9"/>
    <w:rsid w:val="00AB6B3C"/>
    <w:rsid w:val="00AB7E9F"/>
    <w:rsid w:val="00AC01B9"/>
    <w:rsid w:val="00AC1480"/>
    <w:rsid w:val="00AC1688"/>
    <w:rsid w:val="00AC208F"/>
    <w:rsid w:val="00AC214F"/>
    <w:rsid w:val="00AC22DA"/>
    <w:rsid w:val="00AC289A"/>
    <w:rsid w:val="00AC28F8"/>
    <w:rsid w:val="00AC2C0B"/>
    <w:rsid w:val="00AC2E28"/>
    <w:rsid w:val="00AC34AE"/>
    <w:rsid w:val="00AC398E"/>
    <w:rsid w:val="00AC3EAD"/>
    <w:rsid w:val="00AC4348"/>
    <w:rsid w:val="00AC4CEA"/>
    <w:rsid w:val="00AC4DFF"/>
    <w:rsid w:val="00AC5090"/>
    <w:rsid w:val="00AC5D40"/>
    <w:rsid w:val="00AC6450"/>
    <w:rsid w:val="00AC654F"/>
    <w:rsid w:val="00AC66DC"/>
    <w:rsid w:val="00AC6C3D"/>
    <w:rsid w:val="00AC6E25"/>
    <w:rsid w:val="00AC7270"/>
    <w:rsid w:val="00AC72C3"/>
    <w:rsid w:val="00AC7F5E"/>
    <w:rsid w:val="00AD02AD"/>
    <w:rsid w:val="00AD032C"/>
    <w:rsid w:val="00AD0419"/>
    <w:rsid w:val="00AD0704"/>
    <w:rsid w:val="00AD07C0"/>
    <w:rsid w:val="00AD093B"/>
    <w:rsid w:val="00AD0B0F"/>
    <w:rsid w:val="00AD0D83"/>
    <w:rsid w:val="00AD104C"/>
    <w:rsid w:val="00AD15B2"/>
    <w:rsid w:val="00AD16C8"/>
    <w:rsid w:val="00AD192F"/>
    <w:rsid w:val="00AD1AFC"/>
    <w:rsid w:val="00AD20DE"/>
    <w:rsid w:val="00AD2569"/>
    <w:rsid w:val="00AD27FF"/>
    <w:rsid w:val="00AD304A"/>
    <w:rsid w:val="00AD3918"/>
    <w:rsid w:val="00AD3C38"/>
    <w:rsid w:val="00AD4117"/>
    <w:rsid w:val="00AD434C"/>
    <w:rsid w:val="00AD451D"/>
    <w:rsid w:val="00AD4639"/>
    <w:rsid w:val="00AD4A62"/>
    <w:rsid w:val="00AD4E98"/>
    <w:rsid w:val="00AD5435"/>
    <w:rsid w:val="00AD5ECD"/>
    <w:rsid w:val="00AD60B4"/>
    <w:rsid w:val="00AD681C"/>
    <w:rsid w:val="00AD6CB1"/>
    <w:rsid w:val="00AD7188"/>
    <w:rsid w:val="00AD780C"/>
    <w:rsid w:val="00AD7D03"/>
    <w:rsid w:val="00AE02AC"/>
    <w:rsid w:val="00AE085D"/>
    <w:rsid w:val="00AE0CEF"/>
    <w:rsid w:val="00AE1DA4"/>
    <w:rsid w:val="00AE1F28"/>
    <w:rsid w:val="00AE2A73"/>
    <w:rsid w:val="00AE2A74"/>
    <w:rsid w:val="00AE2D44"/>
    <w:rsid w:val="00AE2EEB"/>
    <w:rsid w:val="00AE3770"/>
    <w:rsid w:val="00AE37DD"/>
    <w:rsid w:val="00AE442D"/>
    <w:rsid w:val="00AE488D"/>
    <w:rsid w:val="00AE4F5D"/>
    <w:rsid w:val="00AE5165"/>
    <w:rsid w:val="00AE5717"/>
    <w:rsid w:val="00AE5C8F"/>
    <w:rsid w:val="00AE5F98"/>
    <w:rsid w:val="00AE6CE6"/>
    <w:rsid w:val="00AE6ECD"/>
    <w:rsid w:val="00AE6F26"/>
    <w:rsid w:val="00AE7110"/>
    <w:rsid w:val="00AE7130"/>
    <w:rsid w:val="00AF0812"/>
    <w:rsid w:val="00AF0C66"/>
    <w:rsid w:val="00AF0E80"/>
    <w:rsid w:val="00AF0FC8"/>
    <w:rsid w:val="00AF1251"/>
    <w:rsid w:val="00AF18D0"/>
    <w:rsid w:val="00AF194C"/>
    <w:rsid w:val="00AF1BF7"/>
    <w:rsid w:val="00AF2348"/>
    <w:rsid w:val="00AF2532"/>
    <w:rsid w:val="00AF2E4A"/>
    <w:rsid w:val="00AF2F3F"/>
    <w:rsid w:val="00AF31C6"/>
    <w:rsid w:val="00AF32CE"/>
    <w:rsid w:val="00AF35AA"/>
    <w:rsid w:val="00AF3ABE"/>
    <w:rsid w:val="00AF3C9D"/>
    <w:rsid w:val="00AF40D3"/>
    <w:rsid w:val="00AF5195"/>
    <w:rsid w:val="00AF5621"/>
    <w:rsid w:val="00AF6742"/>
    <w:rsid w:val="00AF791A"/>
    <w:rsid w:val="00AF7B16"/>
    <w:rsid w:val="00AF7FC3"/>
    <w:rsid w:val="00B002D0"/>
    <w:rsid w:val="00B006E9"/>
    <w:rsid w:val="00B00ACF"/>
    <w:rsid w:val="00B00B5B"/>
    <w:rsid w:val="00B0114E"/>
    <w:rsid w:val="00B011C2"/>
    <w:rsid w:val="00B01C2F"/>
    <w:rsid w:val="00B02079"/>
    <w:rsid w:val="00B02451"/>
    <w:rsid w:val="00B025BC"/>
    <w:rsid w:val="00B0310A"/>
    <w:rsid w:val="00B03C30"/>
    <w:rsid w:val="00B04539"/>
    <w:rsid w:val="00B0481D"/>
    <w:rsid w:val="00B0531B"/>
    <w:rsid w:val="00B056E2"/>
    <w:rsid w:val="00B056E8"/>
    <w:rsid w:val="00B05885"/>
    <w:rsid w:val="00B05D88"/>
    <w:rsid w:val="00B063DB"/>
    <w:rsid w:val="00B07A5F"/>
    <w:rsid w:val="00B07C06"/>
    <w:rsid w:val="00B100CB"/>
    <w:rsid w:val="00B10BB5"/>
    <w:rsid w:val="00B1101D"/>
    <w:rsid w:val="00B110CE"/>
    <w:rsid w:val="00B11162"/>
    <w:rsid w:val="00B12171"/>
    <w:rsid w:val="00B122A0"/>
    <w:rsid w:val="00B12B37"/>
    <w:rsid w:val="00B131B5"/>
    <w:rsid w:val="00B13770"/>
    <w:rsid w:val="00B16186"/>
    <w:rsid w:val="00B1665D"/>
    <w:rsid w:val="00B167E2"/>
    <w:rsid w:val="00B16BCD"/>
    <w:rsid w:val="00B16C58"/>
    <w:rsid w:val="00B16FC2"/>
    <w:rsid w:val="00B1730A"/>
    <w:rsid w:val="00B17BE0"/>
    <w:rsid w:val="00B205A2"/>
    <w:rsid w:val="00B210FD"/>
    <w:rsid w:val="00B217EF"/>
    <w:rsid w:val="00B219A7"/>
    <w:rsid w:val="00B21AAB"/>
    <w:rsid w:val="00B21AB8"/>
    <w:rsid w:val="00B21DDF"/>
    <w:rsid w:val="00B2220C"/>
    <w:rsid w:val="00B22457"/>
    <w:rsid w:val="00B229E7"/>
    <w:rsid w:val="00B23003"/>
    <w:rsid w:val="00B233BD"/>
    <w:rsid w:val="00B234DB"/>
    <w:rsid w:val="00B235EA"/>
    <w:rsid w:val="00B23775"/>
    <w:rsid w:val="00B23B1F"/>
    <w:rsid w:val="00B2446A"/>
    <w:rsid w:val="00B24E27"/>
    <w:rsid w:val="00B25002"/>
    <w:rsid w:val="00B2533C"/>
    <w:rsid w:val="00B25697"/>
    <w:rsid w:val="00B25BBF"/>
    <w:rsid w:val="00B25CFC"/>
    <w:rsid w:val="00B25EE0"/>
    <w:rsid w:val="00B26577"/>
    <w:rsid w:val="00B26B64"/>
    <w:rsid w:val="00B26C8B"/>
    <w:rsid w:val="00B26CB2"/>
    <w:rsid w:val="00B27C8A"/>
    <w:rsid w:val="00B307E7"/>
    <w:rsid w:val="00B31625"/>
    <w:rsid w:val="00B319B8"/>
    <w:rsid w:val="00B32157"/>
    <w:rsid w:val="00B3258A"/>
    <w:rsid w:val="00B3287A"/>
    <w:rsid w:val="00B329EA"/>
    <w:rsid w:val="00B32BCC"/>
    <w:rsid w:val="00B32E17"/>
    <w:rsid w:val="00B33185"/>
    <w:rsid w:val="00B344C7"/>
    <w:rsid w:val="00B3468B"/>
    <w:rsid w:val="00B34AE2"/>
    <w:rsid w:val="00B34C27"/>
    <w:rsid w:val="00B34EF0"/>
    <w:rsid w:val="00B34F7E"/>
    <w:rsid w:val="00B3579B"/>
    <w:rsid w:val="00B357EA"/>
    <w:rsid w:val="00B36630"/>
    <w:rsid w:val="00B3677B"/>
    <w:rsid w:val="00B36921"/>
    <w:rsid w:val="00B3704F"/>
    <w:rsid w:val="00B370FE"/>
    <w:rsid w:val="00B371B7"/>
    <w:rsid w:val="00B37BD2"/>
    <w:rsid w:val="00B37BEC"/>
    <w:rsid w:val="00B4198C"/>
    <w:rsid w:val="00B41CEA"/>
    <w:rsid w:val="00B41FF1"/>
    <w:rsid w:val="00B42042"/>
    <w:rsid w:val="00B42D77"/>
    <w:rsid w:val="00B43409"/>
    <w:rsid w:val="00B43562"/>
    <w:rsid w:val="00B441D4"/>
    <w:rsid w:val="00B4448A"/>
    <w:rsid w:val="00B44583"/>
    <w:rsid w:val="00B446EA"/>
    <w:rsid w:val="00B447E2"/>
    <w:rsid w:val="00B44DC8"/>
    <w:rsid w:val="00B45093"/>
    <w:rsid w:val="00B45CCC"/>
    <w:rsid w:val="00B47938"/>
    <w:rsid w:val="00B50069"/>
    <w:rsid w:val="00B503DC"/>
    <w:rsid w:val="00B50C25"/>
    <w:rsid w:val="00B50D9A"/>
    <w:rsid w:val="00B514A7"/>
    <w:rsid w:val="00B514D2"/>
    <w:rsid w:val="00B5150E"/>
    <w:rsid w:val="00B51670"/>
    <w:rsid w:val="00B51AE5"/>
    <w:rsid w:val="00B51BA2"/>
    <w:rsid w:val="00B51BDA"/>
    <w:rsid w:val="00B51E85"/>
    <w:rsid w:val="00B52268"/>
    <w:rsid w:val="00B5233F"/>
    <w:rsid w:val="00B523B9"/>
    <w:rsid w:val="00B5243A"/>
    <w:rsid w:val="00B52A75"/>
    <w:rsid w:val="00B5352F"/>
    <w:rsid w:val="00B535F3"/>
    <w:rsid w:val="00B53976"/>
    <w:rsid w:val="00B53FC7"/>
    <w:rsid w:val="00B541F4"/>
    <w:rsid w:val="00B54620"/>
    <w:rsid w:val="00B547BF"/>
    <w:rsid w:val="00B557BA"/>
    <w:rsid w:val="00B5591D"/>
    <w:rsid w:val="00B564ED"/>
    <w:rsid w:val="00B5749A"/>
    <w:rsid w:val="00B57685"/>
    <w:rsid w:val="00B5789C"/>
    <w:rsid w:val="00B57E47"/>
    <w:rsid w:val="00B60363"/>
    <w:rsid w:val="00B60393"/>
    <w:rsid w:val="00B6056A"/>
    <w:rsid w:val="00B60BCB"/>
    <w:rsid w:val="00B60FBF"/>
    <w:rsid w:val="00B611D5"/>
    <w:rsid w:val="00B62375"/>
    <w:rsid w:val="00B6260B"/>
    <w:rsid w:val="00B62B13"/>
    <w:rsid w:val="00B62E8B"/>
    <w:rsid w:val="00B63B65"/>
    <w:rsid w:val="00B643A7"/>
    <w:rsid w:val="00B64BA1"/>
    <w:rsid w:val="00B64C93"/>
    <w:rsid w:val="00B65343"/>
    <w:rsid w:val="00B65460"/>
    <w:rsid w:val="00B65F82"/>
    <w:rsid w:val="00B6640D"/>
    <w:rsid w:val="00B66A0C"/>
    <w:rsid w:val="00B66AB5"/>
    <w:rsid w:val="00B6713F"/>
    <w:rsid w:val="00B673EB"/>
    <w:rsid w:val="00B67A06"/>
    <w:rsid w:val="00B67DA7"/>
    <w:rsid w:val="00B67DF2"/>
    <w:rsid w:val="00B7003D"/>
    <w:rsid w:val="00B70AC2"/>
    <w:rsid w:val="00B70E2F"/>
    <w:rsid w:val="00B71420"/>
    <w:rsid w:val="00B715CA"/>
    <w:rsid w:val="00B71699"/>
    <w:rsid w:val="00B71F58"/>
    <w:rsid w:val="00B72034"/>
    <w:rsid w:val="00B7214C"/>
    <w:rsid w:val="00B7362C"/>
    <w:rsid w:val="00B74151"/>
    <w:rsid w:val="00B7466B"/>
    <w:rsid w:val="00B74CE4"/>
    <w:rsid w:val="00B75713"/>
    <w:rsid w:val="00B75732"/>
    <w:rsid w:val="00B76386"/>
    <w:rsid w:val="00B76402"/>
    <w:rsid w:val="00B7672E"/>
    <w:rsid w:val="00B76972"/>
    <w:rsid w:val="00B76A65"/>
    <w:rsid w:val="00B76B66"/>
    <w:rsid w:val="00B77230"/>
    <w:rsid w:val="00B77C2C"/>
    <w:rsid w:val="00B801C3"/>
    <w:rsid w:val="00B801DA"/>
    <w:rsid w:val="00B80210"/>
    <w:rsid w:val="00B8036D"/>
    <w:rsid w:val="00B80CEC"/>
    <w:rsid w:val="00B80D0C"/>
    <w:rsid w:val="00B80DC2"/>
    <w:rsid w:val="00B810C2"/>
    <w:rsid w:val="00B8168A"/>
    <w:rsid w:val="00B8181D"/>
    <w:rsid w:val="00B818A9"/>
    <w:rsid w:val="00B81B50"/>
    <w:rsid w:val="00B82024"/>
    <w:rsid w:val="00B822F9"/>
    <w:rsid w:val="00B82996"/>
    <w:rsid w:val="00B82ADE"/>
    <w:rsid w:val="00B82AFE"/>
    <w:rsid w:val="00B82F3F"/>
    <w:rsid w:val="00B8317C"/>
    <w:rsid w:val="00B83545"/>
    <w:rsid w:val="00B8361D"/>
    <w:rsid w:val="00B83C03"/>
    <w:rsid w:val="00B853C3"/>
    <w:rsid w:val="00B85DE0"/>
    <w:rsid w:val="00B861FE"/>
    <w:rsid w:val="00B86B30"/>
    <w:rsid w:val="00B873F2"/>
    <w:rsid w:val="00B874A7"/>
    <w:rsid w:val="00B87730"/>
    <w:rsid w:val="00B87839"/>
    <w:rsid w:val="00B87998"/>
    <w:rsid w:val="00B87AAD"/>
    <w:rsid w:val="00B87CF9"/>
    <w:rsid w:val="00B9039A"/>
    <w:rsid w:val="00B90A7E"/>
    <w:rsid w:val="00B91546"/>
    <w:rsid w:val="00B91D80"/>
    <w:rsid w:val="00B91E34"/>
    <w:rsid w:val="00B92339"/>
    <w:rsid w:val="00B92723"/>
    <w:rsid w:val="00B927D4"/>
    <w:rsid w:val="00B94C50"/>
    <w:rsid w:val="00B94F87"/>
    <w:rsid w:val="00B950B6"/>
    <w:rsid w:val="00B95691"/>
    <w:rsid w:val="00B95CE0"/>
    <w:rsid w:val="00B95CF7"/>
    <w:rsid w:val="00B960D6"/>
    <w:rsid w:val="00B96274"/>
    <w:rsid w:val="00B96593"/>
    <w:rsid w:val="00B9659C"/>
    <w:rsid w:val="00B965BF"/>
    <w:rsid w:val="00B96816"/>
    <w:rsid w:val="00B96DE3"/>
    <w:rsid w:val="00B97232"/>
    <w:rsid w:val="00B97777"/>
    <w:rsid w:val="00B97A18"/>
    <w:rsid w:val="00B97A20"/>
    <w:rsid w:val="00BA070D"/>
    <w:rsid w:val="00BA0B7B"/>
    <w:rsid w:val="00BA10C4"/>
    <w:rsid w:val="00BA12A5"/>
    <w:rsid w:val="00BA1397"/>
    <w:rsid w:val="00BA22AC"/>
    <w:rsid w:val="00BA24A0"/>
    <w:rsid w:val="00BA2524"/>
    <w:rsid w:val="00BA2945"/>
    <w:rsid w:val="00BA29BD"/>
    <w:rsid w:val="00BA2CAA"/>
    <w:rsid w:val="00BA2D5A"/>
    <w:rsid w:val="00BA32B0"/>
    <w:rsid w:val="00BA3326"/>
    <w:rsid w:val="00BA3353"/>
    <w:rsid w:val="00BA378F"/>
    <w:rsid w:val="00BA3B2D"/>
    <w:rsid w:val="00BA4A13"/>
    <w:rsid w:val="00BA4AF5"/>
    <w:rsid w:val="00BA53E4"/>
    <w:rsid w:val="00BA5999"/>
    <w:rsid w:val="00BA5A7E"/>
    <w:rsid w:val="00BA61BD"/>
    <w:rsid w:val="00BA6210"/>
    <w:rsid w:val="00BA622B"/>
    <w:rsid w:val="00BA62C4"/>
    <w:rsid w:val="00BA7899"/>
    <w:rsid w:val="00BB0220"/>
    <w:rsid w:val="00BB02F0"/>
    <w:rsid w:val="00BB03BA"/>
    <w:rsid w:val="00BB056E"/>
    <w:rsid w:val="00BB08CB"/>
    <w:rsid w:val="00BB0DE0"/>
    <w:rsid w:val="00BB0E67"/>
    <w:rsid w:val="00BB1161"/>
    <w:rsid w:val="00BB1366"/>
    <w:rsid w:val="00BB149A"/>
    <w:rsid w:val="00BB166C"/>
    <w:rsid w:val="00BB16CF"/>
    <w:rsid w:val="00BB1746"/>
    <w:rsid w:val="00BB18A5"/>
    <w:rsid w:val="00BB1930"/>
    <w:rsid w:val="00BB19FA"/>
    <w:rsid w:val="00BB1A87"/>
    <w:rsid w:val="00BB1B75"/>
    <w:rsid w:val="00BB1E8B"/>
    <w:rsid w:val="00BB1EEF"/>
    <w:rsid w:val="00BB2088"/>
    <w:rsid w:val="00BB2147"/>
    <w:rsid w:val="00BB2543"/>
    <w:rsid w:val="00BB28B9"/>
    <w:rsid w:val="00BB3606"/>
    <w:rsid w:val="00BB3920"/>
    <w:rsid w:val="00BB3C36"/>
    <w:rsid w:val="00BB45AA"/>
    <w:rsid w:val="00BB4FE3"/>
    <w:rsid w:val="00BB5496"/>
    <w:rsid w:val="00BB55C5"/>
    <w:rsid w:val="00BB55CE"/>
    <w:rsid w:val="00BB58FC"/>
    <w:rsid w:val="00BB594C"/>
    <w:rsid w:val="00BB63FD"/>
    <w:rsid w:val="00BB6408"/>
    <w:rsid w:val="00BB66F7"/>
    <w:rsid w:val="00BB6FD9"/>
    <w:rsid w:val="00BB7633"/>
    <w:rsid w:val="00BB7706"/>
    <w:rsid w:val="00BB77C1"/>
    <w:rsid w:val="00BB7C58"/>
    <w:rsid w:val="00BB7DEC"/>
    <w:rsid w:val="00BC0126"/>
    <w:rsid w:val="00BC0164"/>
    <w:rsid w:val="00BC04A3"/>
    <w:rsid w:val="00BC0DD9"/>
    <w:rsid w:val="00BC1346"/>
    <w:rsid w:val="00BC161E"/>
    <w:rsid w:val="00BC1A73"/>
    <w:rsid w:val="00BC1C90"/>
    <w:rsid w:val="00BC238F"/>
    <w:rsid w:val="00BC256E"/>
    <w:rsid w:val="00BC281B"/>
    <w:rsid w:val="00BC368D"/>
    <w:rsid w:val="00BC3CA2"/>
    <w:rsid w:val="00BC3CE0"/>
    <w:rsid w:val="00BC4094"/>
    <w:rsid w:val="00BC4594"/>
    <w:rsid w:val="00BC4837"/>
    <w:rsid w:val="00BC6650"/>
    <w:rsid w:val="00BC666C"/>
    <w:rsid w:val="00BC66B3"/>
    <w:rsid w:val="00BC6C50"/>
    <w:rsid w:val="00BC6FC6"/>
    <w:rsid w:val="00BC71A3"/>
    <w:rsid w:val="00BC726A"/>
    <w:rsid w:val="00BC7501"/>
    <w:rsid w:val="00BC769F"/>
    <w:rsid w:val="00BC7A03"/>
    <w:rsid w:val="00BC7D8F"/>
    <w:rsid w:val="00BC7E6E"/>
    <w:rsid w:val="00BD0003"/>
    <w:rsid w:val="00BD0906"/>
    <w:rsid w:val="00BD11D2"/>
    <w:rsid w:val="00BD1F48"/>
    <w:rsid w:val="00BD1F6D"/>
    <w:rsid w:val="00BD23FF"/>
    <w:rsid w:val="00BD2921"/>
    <w:rsid w:val="00BD301D"/>
    <w:rsid w:val="00BD3943"/>
    <w:rsid w:val="00BD3A16"/>
    <w:rsid w:val="00BD3AEE"/>
    <w:rsid w:val="00BD445C"/>
    <w:rsid w:val="00BD486C"/>
    <w:rsid w:val="00BD4A30"/>
    <w:rsid w:val="00BD4BE5"/>
    <w:rsid w:val="00BD4C5A"/>
    <w:rsid w:val="00BD4F4A"/>
    <w:rsid w:val="00BD5430"/>
    <w:rsid w:val="00BD5779"/>
    <w:rsid w:val="00BD5BAC"/>
    <w:rsid w:val="00BD5F26"/>
    <w:rsid w:val="00BD60E2"/>
    <w:rsid w:val="00BD62B2"/>
    <w:rsid w:val="00BD632B"/>
    <w:rsid w:val="00BD64A8"/>
    <w:rsid w:val="00BD65DF"/>
    <w:rsid w:val="00BD72AF"/>
    <w:rsid w:val="00BD76D8"/>
    <w:rsid w:val="00BE0052"/>
    <w:rsid w:val="00BE0089"/>
    <w:rsid w:val="00BE023E"/>
    <w:rsid w:val="00BE030F"/>
    <w:rsid w:val="00BE03E9"/>
    <w:rsid w:val="00BE1120"/>
    <w:rsid w:val="00BE119D"/>
    <w:rsid w:val="00BE12A7"/>
    <w:rsid w:val="00BE1D57"/>
    <w:rsid w:val="00BE1D66"/>
    <w:rsid w:val="00BE2B9B"/>
    <w:rsid w:val="00BE2D70"/>
    <w:rsid w:val="00BE3632"/>
    <w:rsid w:val="00BE3CBF"/>
    <w:rsid w:val="00BE4333"/>
    <w:rsid w:val="00BE43ED"/>
    <w:rsid w:val="00BE4B7A"/>
    <w:rsid w:val="00BE5420"/>
    <w:rsid w:val="00BE5609"/>
    <w:rsid w:val="00BE5D73"/>
    <w:rsid w:val="00BE610B"/>
    <w:rsid w:val="00BE64B3"/>
    <w:rsid w:val="00BE6FA0"/>
    <w:rsid w:val="00BE7559"/>
    <w:rsid w:val="00BE75B1"/>
    <w:rsid w:val="00BE7DB8"/>
    <w:rsid w:val="00BF027F"/>
    <w:rsid w:val="00BF0422"/>
    <w:rsid w:val="00BF0532"/>
    <w:rsid w:val="00BF05C4"/>
    <w:rsid w:val="00BF0820"/>
    <w:rsid w:val="00BF09CA"/>
    <w:rsid w:val="00BF0E17"/>
    <w:rsid w:val="00BF10DF"/>
    <w:rsid w:val="00BF1428"/>
    <w:rsid w:val="00BF1791"/>
    <w:rsid w:val="00BF1DA7"/>
    <w:rsid w:val="00BF1EE8"/>
    <w:rsid w:val="00BF2201"/>
    <w:rsid w:val="00BF2311"/>
    <w:rsid w:val="00BF28C4"/>
    <w:rsid w:val="00BF29DF"/>
    <w:rsid w:val="00BF2F2C"/>
    <w:rsid w:val="00BF3426"/>
    <w:rsid w:val="00BF3448"/>
    <w:rsid w:val="00BF3492"/>
    <w:rsid w:val="00BF35A6"/>
    <w:rsid w:val="00BF36D9"/>
    <w:rsid w:val="00BF39CD"/>
    <w:rsid w:val="00BF4592"/>
    <w:rsid w:val="00BF4A38"/>
    <w:rsid w:val="00BF4FD8"/>
    <w:rsid w:val="00BF5044"/>
    <w:rsid w:val="00BF56BB"/>
    <w:rsid w:val="00BF5858"/>
    <w:rsid w:val="00BF58B9"/>
    <w:rsid w:val="00BF5EE0"/>
    <w:rsid w:val="00BF63D7"/>
    <w:rsid w:val="00BF6447"/>
    <w:rsid w:val="00BF647C"/>
    <w:rsid w:val="00BF64A5"/>
    <w:rsid w:val="00BF6C72"/>
    <w:rsid w:val="00BF70E9"/>
    <w:rsid w:val="00BF7277"/>
    <w:rsid w:val="00BF77FF"/>
    <w:rsid w:val="00C000FC"/>
    <w:rsid w:val="00C001BD"/>
    <w:rsid w:val="00C0020B"/>
    <w:rsid w:val="00C003CA"/>
    <w:rsid w:val="00C00475"/>
    <w:rsid w:val="00C005AA"/>
    <w:rsid w:val="00C00BDA"/>
    <w:rsid w:val="00C00FCA"/>
    <w:rsid w:val="00C010EB"/>
    <w:rsid w:val="00C01183"/>
    <w:rsid w:val="00C01278"/>
    <w:rsid w:val="00C0153D"/>
    <w:rsid w:val="00C015D3"/>
    <w:rsid w:val="00C01BB3"/>
    <w:rsid w:val="00C02318"/>
    <w:rsid w:val="00C02363"/>
    <w:rsid w:val="00C02622"/>
    <w:rsid w:val="00C027A4"/>
    <w:rsid w:val="00C02C2D"/>
    <w:rsid w:val="00C035FA"/>
    <w:rsid w:val="00C037CB"/>
    <w:rsid w:val="00C042B7"/>
    <w:rsid w:val="00C044D8"/>
    <w:rsid w:val="00C04549"/>
    <w:rsid w:val="00C04827"/>
    <w:rsid w:val="00C04985"/>
    <w:rsid w:val="00C04B87"/>
    <w:rsid w:val="00C04DC3"/>
    <w:rsid w:val="00C0518A"/>
    <w:rsid w:val="00C06163"/>
    <w:rsid w:val="00C06EDE"/>
    <w:rsid w:val="00C0764C"/>
    <w:rsid w:val="00C07A2F"/>
    <w:rsid w:val="00C103C7"/>
    <w:rsid w:val="00C10AB0"/>
    <w:rsid w:val="00C110F5"/>
    <w:rsid w:val="00C111A0"/>
    <w:rsid w:val="00C1152E"/>
    <w:rsid w:val="00C11974"/>
    <w:rsid w:val="00C11CD8"/>
    <w:rsid w:val="00C12244"/>
    <w:rsid w:val="00C126DC"/>
    <w:rsid w:val="00C14191"/>
    <w:rsid w:val="00C144E3"/>
    <w:rsid w:val="00C15549"/>
    <w:rsid w:val="00C15EE4"/>
    <w:rsid w:val="00C16591"/>
    <w:rsid w:val="00C16ACD"/>
    <w:rsid w:val="00C1787F"/>
    <w:rsid w:val="00C17A55"/>
    <w:rsid w:val="00C17F22"/>
    <w:rsid w:val="00C2134C"/>
    <w:rsid w:val="00C216EB"/>
    <w:rsid w:val="00C21726"/>
    <w:rsid w:val="00C2255F"/>
    <w:rsid w:val="00C22777"/>
    <w:rsid w:val="00C22906"/>
    <w:rsid w:val="00C22947"/>
    <w:rsid w:val="00C22BBE"/>
    <w:rsid w:val="00C22EE0"/>
    <w:rsid w:val="00C23AE4"/>
    <w:rsid w:val="00C23D3B"/>
    <w:rsid w:val="00C23FF1"/>
    <w:rsid w:val="00C245E6"/>
    <w:rsid w:val="00C24883"/>
    <w:rsid w:val="00C25584"/>
    <w:rsid w:val="00C255C9"/>
    <w:rsid w:val="00C25B33"/>
    <w:rsid w:val="00C26DBB"/>
    <w:rsid w:val="00C2709B"/>
    <w:rsid w:val="00C277F1"/>
    <w:rsid w:val="00C3115C"/>
    <w:rsid w:val="00C316CC"/>
    <w:rsid w:val="00C32187"/>
    <w:rsid w:val="00C32244"/>
    <w:rsid w:val="00C3282F"/>
    <w:rsid w:val="00C32CC1"/>
    <w:rsid w:val="00C33421"/>
    <w:rsid w:val="00C33443"/>
    <w:rsid w:val="00C335CB"/>
    <w:rsid w:val="00C337E4"/>
    <w:rsid w:val="00C33853"/>
    <w:rsid w:val="00C33994"/>
    <w:rsid w:val="00C33AD8"/>
    <w:rsid w:val="00C34224"/>
    <w:rsid w:val="00C3449C"/>
    <w:rsid w:val="00C351CB"/>
    <w:rsid w:val="00C35658"/>
    <w:rsid w:val="00C35AA9"/>
    <w:rsid w:val="00C35B4F"/>
    <w:rsid w:val="00C35C9F"/>
    <w:rsid w:val="00C35CDD"/>
    <w:rsid w:val="00C361E4"/>
    <w:rsid w:val="00C36330"/>
    <w:rsid w:val="00C3636B"/>
    <w:rsid w:val="00C366F1"/>
    <w:rsid w:val="00C375E5"/>
    <w:rsid w:val="00C37642"/>
    <w:rsid w:val="00C37869"/>
    <w:rsid w:val="00C379AD"/>
    <w:rsid w:val="00C4010C"/>
    <w:rsid w:val="00C404A5"/>
    <w:rsid w:val="00C405B1"/>
    <w:rsid w:val="00C412FA"/>
    <w:rsid w:val="00C41417"/>
    <w:rsid w:val="00C41692"/>
    <w:rsid w:val="00C41912"/>
    <w:rsid w:val="00C421F2"/>
    <w:rsid w:val="00C424C3"/>
    <w:rsid w:val="00C42BFA"/>
    <w:rsid w:val="00C42C92"/>
    <w:rsid w:val="00C42E39"/>
    <w:rsid w:val="00C4324C"/>
    <w:rsid w:val="00C439CE"/>
    <w:rsid w:val="00C43BE5"/>
    <w:rsid w:val="00C43D92"/>
    <w:rsid w:val="00C4488A"/>
    <w:rsid w:val="00C44A0C"/>
    <w:rsid w:val="00C455E5"/>
    <w:rsid w:val="00C45BA5"/>
    <w:rsid w:val="00C45CBD"/>
    <w:rsid w:val="00C461E5"/>
    <w:rsid w:val="00C4625D"/>
    <w:rsid w:val="00C465C5"/>
    <w:rsid w:val="00C4684B"/>
    <w:rsid w:val="00C46E12"/>
    <w:rsid w:val="00C46F80"/>
    <w:rsid w:val="00C500F6"/>
    <w:rsid w:val="00C506F4"/>
    <w:rsid w:val="00C512E5"/>
    <w:rsid w:val="00C51462"/>
    <w:rsid w:val="00C5147F"/>
    <w:rsid w:val="00C5175F"/>
    <w:rsid w:val="00C51804"/>
    <w:rsid w:val="00C5197C"/>
    <w:rsid w:val="00C51D92"/>
    <w:rsid w:val="00C524A1"/>
    <w:rsid w:val="00C524B2"/>
    <w:rsid w:val="00C52803"/>
    <w:rsid w:val="00C5288A"/>
    <w:rsid w:val="00C52ABF"/>
    <w:rsid w:val="00C52B7A"/>
    <w:rsid w:val="00C52D76"/>
    <w:rsid w:val="00C53CBE"/>
    <w:rsid w:val="00C53D8B"/>
    <w:rsid w:val="00C53E3E"/>
    <w:rsid w:val="00C54275"/>
    <w:rsid w:val="00C546A0"/>
    <w:rsid w:val="00C546C0"/>
    <w:rsid w:val="00C54930"/>
    <w:rsid w:val="00C54C00"/>
    <w:rsid w:val="00C55AB0"/>
    <w:rsid w:val="00C55F18"/>
    <w:rsid w:val="00C563E7"/>
    <w:rsid w:val="00C56452"/>
    <w:rsid w:val="00C56CCF"/>
    <w:rsid w:val="00C56E31"/>
    <w:rsid w:val="00C570C9"/>
    <w:rsid w:val="00C571BB"/>
    <w:rsid w:val="00C57435"/>
    <w:rsid w:val="00C57A50"/>
    <w:rsid w:val="00C60C44"/>
    <w:rsid w:val="00C619C9"/>
    <w:rsid w:val="00C61E4F"/>
    <w:rsid w:val="00C62376"/>
    <w:rsid w:val="00C623F8"/>
    <w:rsid w:val="00C6246D"/>
    <w:rsid w:val="00C6256A"/>
    <w:rsid w:val="00C62840"/>
    <w:rsid w:val="00C62B32"/>
    <w:rsid w:val="00C632BE"/>
    <w:rsid w:val="00C63301"/>
    <w:rsid w:val="00C63A96"/>
    <w:rsid w:val="00C63B79"/>
    <w:rsid w:val="00C63BB3"/>
    <w:rsid w:val="00C63D49"/>
    <w:rsid w:val="00C650FB"/>
    <w:rsid w:val="00C650FD"/>
    <w:rsid w:val="00C657C9"/>
    <w:rsid w:val="00C65AFE"/>
    <w:rsid w:val="00C65BA4"/>
    <w:rsid w:val="00C6693F"/>
    <w:rsid w:val="00C66E51"/>
    <w:rsid w:val="00C6782A"/>
    <w:rsid w:val="00C67AFD"/>
    <w:rsid w:val="00C702B8"/>
    <w:rsid w:val="00C704BD"/>
    <w:rsid w:val="00C705D5"/>
    <w:rsid w:val="00C7083D"/>
    <w:rsid w:val="00C70902"/>
    <w:rsid w:val="00C70A10"/>
    <w:rsid w:val="00C70AC6"/>
    <w:rsid w:val="00C70DA8"/>
    <w:rsid w:val="00C70F5E"/>
    <w:rsid w:val="00C7215D"/>
    <w:rsid w:val="00C72240"/>
    <w:rsid w:val="00C725BB"/>
    <w:rsid w:val="00C7260F"/>
    <w:rsid w:val="00C73D82"/>
    <w:rsid w:val="00C74102"/>
    <w:rsid w:val="00C744CB"/>
    <w:rsid w:val="00C74F31"/>
    <w:rsid w:val="00C74F5A"/>
    <w:rsid w:val="00C7552C"/>
    <w:rsid w:val="00C76335"/>
    <w:rsid w:val="00C76A70"/>
    <w:rsid w:val="00C76B82"/>
    <w:rsid w:val="00C77560"/>
    <w:rsid w:val="00C776F5"/>
    <w:rsid w:val="00C77932"/>
    <w:rsid w:val="00C77F8B"/>
    <w:rsid w:val="00C80613"/>
    <w:rsid w:val="00C807FC"/>
    <w:rsid w:val="00C80F32"/>
    <w:rsid w:val="00C80F55"/>
    <w:rsid w:val="00C80F5D"/>
    <w:rsid w:val="00C81113"/>
    <w:rsid w:val="00C8114E"/>
    <w:rsid w:val="00C81505"/>
    <w:rsid w:val="00C8174E"/>
    <w:rsid w:val="00C819C9"/>
    <w:rsid w:val="00C81DEC"/>
    <w:rsid w:val="00C82167"/>
    <w:rsid w:val="00C82B8D"/>
    <w:rsid w:val="00C830B7"/>
    <w:rsid w:val="00C8355A"/>
    <w:rsid w:val="00C83A90"/>
    <w:rsid w:val="00C83C63"/>
    <w:rsid w:val="00C83DD3"/>
    <w:rsid w:val="00C845B6"/>
    <w:rsid w:val="00C84C03"/>
    <w:rsid w:val="00C86430"/>
    <w:rsid w:val="00C86509"/>
    <w:rsid w:val="00C8659C"/>
    <w:rsid w:val="00C87AD4"/>
    <w:rsid w:val="00C9044E"/>
    <w:rsid w:val="00C908E6"/>
    <w:rsid w:val="00C90B2B"/>
    <w:rsid w:val="00C90CEF"/>
    <w:rsid w:val="00C911FC"/>
    <w:rsid w:val="00C91996"/>
    <w:rsid w:val="00C92121"/>
    <w:rsid w:val="00C92FFB"/>
    <w:rsid w:val="00C93315"/>
    <w:rsid w:val="00C93344"/>
    <w:rsid w:val="00C93CED"/>
    <w:rsid w:val="00C93D3A"/>
    <w:rsid w:val="00C941DD"/>
    <w:rsid w:val="00C94464"/>
    <w:rsid w:val="00C94975"/>
    <w:rsid w:val="00C94CF3"/>
    <w:rsid w:val="00C94D48"/>
    <w:rsid w:val="00C94F05"/>
    <w:rsid w:val="00C95628"/>
    <w:rsid w:val="00C96096"/>
    <w:rsid w:val="00C9635B"/>
    <w:rsid w:val="00C96B33"/>
    <w:rsid w:val="00C96C6F"/>
    <w:rsid w:val="00C96F82"/>
    <w:rsid w:val="00C97294"/>
    <w:rsid w:val="00C97903"/>
    <w:rsid w:val="00C97BA1"/>
    <w:rsid w:val="00C97D30"/>
    <w:rsid w:val="00C97DBA"/>
    <w:rsid w:val="00CA00B9"/>
    <w:rsid w:val="00CA04A4"/>
    <w:rsid w:val="00CA04E3"/>
    <w:rsid w:val="00CA14A1"/>
    <w:rsid w:val="00CA1626"/>
    <w:rsid w:val="00CA1B8B"/>
    <w:rsid w:val="00CA1E5D"/>
    <w:rsid w:val="00CA2516"/>
    <w:rsid w:val="00CA2780"/>
    <w:rsid w:val="00CA289D"/>
    <w:rsid w:val="00CA2F66"/>
    <w:rsid w:val="00CA2FC8"/>
    <w:rsid w:val="00CA3E10"/>
    <w:rsid w:val="00CA4911"/>
    <w:rsid w:val="00CA4E94"/>
    <w:rsid w:val="00CA5163"/>
    <w:rsid w:val="00CA5559"/>
    <w:rsid w:val="00CA5A75"/>
    <w:rsid w:val="00CA5C9E"/>
    <w:rsid w:val="00CA5FC8"/>
    <w:rsid w:val="00CA60B4"/>
    <w:rsid w:val="00CA6157"/>
    <w:rsid w:val="00CA6190"/>
    <w:rsid w:val="00CA691F"/>
    <w:rsid w:val="00CA6CF3"/>
    <w:rsid w:val="00CA6E9E"/>
    <w:rsid w:val="00CA779E"/>
    <w:rsid w:val="00CA7863"/>
    <w:rsid w:val="00CA7A9A"/>
    <w:rsid w:val="00CA7D63"/>
    <w:rsid w:val="00CA7EE5"/>
    <w:rsid w:val="00CB0274"/>
    <w:rsid w:val="00CB06FB"/>
    <w:rsid w:val="00CB0A1D"/>
    <w:rsid w:val="00CB0C76"/>
    <w:rsid w:val="00CB1281"/>
    <w:rsid w:val="00CB159B"/>
    <w:rsid w:val="00CB1B21"/>
    <w:rsid w:val="00CB1DF6"/>
    <w:rsid w:val="00CB20C6"/>
    <w:rsid w:val="00CB2C5B"/>
    <w:rsid w:val="00CB2C9A"/>
    <w:rsid w:val="00CB2F67"/>
    <w:rsid w:val="00CB36EC"/>
    <w:rsid w:val="00CB3833"/>
    <w:rsid w:val="00CB3F9C"/>
    <w:rsid w:val="00CB4177"/>
    <w:rsid w:val="00CB43D4"/>
    <w:rsid w:val="00CB48B6"/>
    <w:rsid w:val="00CB48F2"/>
    <w:rsid w:val="00CB4E3F"/>
    <w:rsid w:val="00CB4E60"/>
    <w:rsid w:val="00CB5364"/>
    <w:rsid w:val="00CB598A"/>
    <w:rsid w:val="00CB6D61"/>
    <w:rsid w:val="00CB7243"/>
    <w:rsid w:val="00CB7700"/>
    <w:rsid w:val="00CB7B3D"/>
    <w:rsid w:val="00CC066B"/>
    <w:rsid w:val="00CC0A0E"/>
    <w:rsid w:val="00CC0D76"/>
    <w:rsid w:val="00CC2F23"/>
    <w:rsid w:val="00CC33CD"/>
    <w:rsid w:val="00CC3CA8"/>
    <w:rsid w:val="00CC4BBB"/>
    <w:rsid w:val="00CC601B"/>
    <w:rsid w:val="00CC69EF"/>
    <w:rsid w:val="00CC72A1"/>
    <w:rsid w:val="00CC7D47"/>
    <w:rsid w:val="00CC7F97"/>
    <w:rsid w:val="00CD0764"/>
    <w:rsid w:val="00CD0BC0"/>
    <w:rsid w:val="00CD266B"/>
    <w:rsid w:val="00CD3A28"/>
    <w:rsid w:val="00CD3CBE"/>
    <w:rsid w:val="00CD4B3D"/>
    <w:rsid w:val="00CD51B5"/>
    <w:rsid w:val="00CD5653"/>
    <w:rsid w:val="00CD5CED"/>
    <w:rsid w:val="00CD62FA"/>
    <w:rsid w:val="00CD6839"/>
    <w:rsid w:val="00CD6C99"/>
    <w:rsid w:val="00CD6E8A"/>
    <w:rsid w:val="00CD7132"/>
    <w:rsid w:val="00CD78AC"/>
    <w:rsid w:val="00CD7914"/>
    <w:rsid w:val="00CD7CD1"/>
    <w:rsid w:val="00CD7FD5"/>
    <w:rsid w:val="00CE0367"/>
    <w:rsid w:val="00CE0665"/>
    <w:rsid w:val="00CE0948"/>
    <w:rsid w:val="00CE09CB"/>
    <w:rsid w:val="00CE180C"/>
    <w:rsid w:val="00CE241D"/>
    <w:rsid w:val="00CE265F"/>
    <w:rsid w:val="00CE2FE9"/>
    <w:rsid w:val="00CE4442"/>
    <w:rsid w:val="00CE48A3"/>
    <w:rsid w:val="00CE4BDE"/>
    <w:rsid w:val="00CE4C2A"/>
    <w:rsid w:val="00CE549E"/>
    <w:rsid w:val="00CE58B8"/>
    <w:rsid w:val="00CE58E5"/>
    <w:rsid w:val="00CE59E1"/>
    <w:rsid w:val="00CE5F74"/>
    <w:rsid w:val="00CE5FCB"/>
    <w:rsid w:val="00CE64AA"/>
    <w:rsid w:val="00CE6E18"/>
    <w:rsid w:val="00CE7328"/>
    <w:rsid w:val="00CE7BC7"/>
    <w:rsid w:val="00CE7FFC"/>
    <w:rsid w:val="00CF0103"/>
    <w:rsid w:val="00CF0411"/>
    <w:rsid w:val="00CF0540"/>
    <w:rsid w:val="00CF092A"/>
    <w:rsid w:val="00CF0D0A"/>
    <w:rsid w:val="00CF0D2E"/>
    <w:rsid w:val="00CF15D6"/>
    <w:rsid w:val="00CF1CCC"/>
    <w:rsid w:val="00CF1F67"/>
    <w:rsid w:val="00CF20BF"/>
    <w:rsid w:val="00CF25DA"/>
    <w:rsid w:val="00CF2894"/>
    <w:rsid w:val="00CF2F26"/>
    <w:rsid w:val="00CF3E3A"/>
    <w:rsid w:val="00CF4C58"/>
    <w:rsid w:val="00CF4EAE"/>
    <w:rsid w:val="00CF57C2"/>
    <w:rsid w:val="00CF5ABD"/>
    <w:rsid w:val="00CF63FB"/>
    <w:rsid w:val="00CF6445"/>
    <w:rsid w:val="00CF686B"/>
    <w:rsid w:val="00CF7D50"/>
    <w:rsid w:val="00CF7DEC"/>
    <w:rsid w:val="00D006CF"/>
    <w:rsid w:val="00D0092B"/>
    <w:rsid w:val="00D00983"/>
    <w:rsid w:val="00D01593"/>
    <w:rsid w:val="00D01CAA"/>
    <w:rsid w:val="00D01D0E"/>
    <w:rsid w:val="00D03377"/>
    <w:rsid w:val="00D03A64"/>
    <w:rsid w:val="00D04147"/>
    <w:rsid w:val="00D049D2"/>
    <w:rsid w:val="00D04A70"/>
    <w:rsid w:val="00D04E07"/>
    <w:rsid w:val="00D0519E"/>
    <w:rsid w:val="00D05282"/>
    <w:rsid w:val="00D06456"/>
    <w:rsid w:val="00D065A1"/>
    <w:rsid w:val="00D065E2"/>
    <w:rsid w:val="00D069C7"/>
    <w:rsid w:val="00D06F3E"/>
    <w:rsid w:val="00D0775E"/>
    <w:rsid w:val="00D10E97"/>
    <w:rsid w:val="00D10FFF"/>
    <w:rsid w:val="00D11370"/>
    <w:rsid w:val="00D115AB"/>
    <w:rsid w:val="00D11CD4"/>
    <w:rsid w:val="00D1246E"/>
    <w:rsid w:val="00D12CB0"/>
    <w:rsid w:val="00D1302C"/>
    <w:rsid w:val="00D14176"/>
    <w:rsid w:val="00D14286"/>
    <w:rsid w:val="00D1428A"/>
    <w:rsid w:val="00D14319"/>
    <w:rsid w:val="00D14900"/>
    <w:rsid w:val="00D14D4A"/>
    <w:rsid w:val="00D150CA"/>
    <w:rsid w:val="00D15D91"/>
    <w:rsid w:val="00D15DF6"/>
    <w:rsid w:val="00D1604A"/>
    <w:rsid w:val="00D161B6"/>
    <w:rsid w:val="00D16352"/>
    <w:rsid w:val="00D16752"/>
    <w:rsid w:val="00D16C4D"/>
    <w:rsid w:val="00D1714C"/>
    <w:rsid w:val="00D17459"/>
    <w:rsid w:val="00D2054A"/>
    <w:rsid w:val="00D210B3"/>
    <w:rsid w:val="00D218E5"/>
    <w:rsid w:val="00D21976"/>
    <w:rsid w:val="00D2207B"/>
    <w:rsid w:val="00D222D6"/>
    <w:rsid w:val="00D2231A"/>
    <w:rsid w:val="00D22F38"/>
    <w:rsid w:val="00D23223"/>
    <w:rsid w:val="00D23352"/>
    <w:rsid w:val="00D238B3"/>
    <w:rsid w:val="00D2408C"/>
    <w:rsid w:val="00D24EEE"/>
    <w:rsid w:val="00D2506F"/>
    <w:rsid w:val="00D250D3"/>
    <w:rsid w:val="00D25F17"/>
    <w:rsid w:val="00D260B3"/>
    <w:rsid w:val="00D263E5"/>
    <w:rsid w:val="00D266D6"/>
    <w:rsid w:val="00D27375"/>
    <w:rsid w:val="00D27A18"/>
    <w:rsid w:val="00D3003B"/>
    <w:rsid w:val="00D30156"/>
    <w:rsid w:val="00D30EA9"/>
    <w:rsid w:val="00D30F17"/>
    <w:rsid w:val="00D3142E"/>
    <w:rsid w:val="00D315D7"/>
    <w:rsid w:val="00D31980"/>
    <w:rsid w:val="00D31C63"/>
    <w:rsid w:val="00D31F06"/>
    <w:rsid w:val="00D321B7"/>
    <w:rsid w:val="00D324BD"/>
    <w:rsid w:val="00D32841"/>
    <w:rsid w:val="00D32918"/>
    <w:rsid w:val="00D3299C"/>
    <w:rsid w:val="00D330E8"/>
    <w:rsid w:val="00D334F2"/>
    <w:rsid w:val="00D33A17"/>
    <w:rsid w:val="00D33CA2"/>
    <w:rsid w:val="00D33D6F"/>
    <w:rsid w:val="00D34485"/>
    <w:rsid w:val="00D34CB9"/>
    <w:rsid w:val="00D35397"/>
    <w:rsid w:val="00D35491"/>
    <w:rsid w:val="00D35B5B"/>
    <w:rsid w:val="00D36166"/>
    <w:rsid w:val="00D370C4"/>
    <w:rsid w:val="00D406A9"/>
    <w:rsid w:val="00D406FE"/>
    <w:rsid w:val="00D40A2F"/>
    <w:rsid w:val="00D40B53"/>
    <w:rsid w:val="00D41035"/>
    <w:rsid w:val="00D41F0A"/>
    <w:rsid w:val="00D42B8D"/>
    <w:rsid w:val="00D42F6A"/>
    <w:rsid w:val="00D43589"/>
    <w:rsid w:val="00D436A8"/>
    <w:rsid w:val="00D436FA"/>
    <w:rsid w:val="00D43DA9"/>
    <w:rsid w:val="00D445B3"/>
    <w:rsid w:val="00D45214"/>
    <w:rsid w:val="00D452BA"/>
    <w:rsid w:val="00D452FF"/>
    <w:rsid w:val="00D45C25"/>
    <w:rsid w:val="00D464C0"/>
    <w:rsid w:val="00D46577"/>
    <w:rsid w:val="00D465CE"/>
    <w:rsid w:val="00D4731D"/>
    <w:rsid w:val="00D4766F"/>
    <w:rsid w:val="00D47975"/>
    <w:rsid w:val="00D47C56"/>
    <w:rsid w:val="00D47EED"/>
    <w:rsid w:val="00D529B0"/>
    <w:rsid w:val="00D52C95"/>
    <w:rsid w:val="00D52D98"/>
    <w:rsid w:val="00D53419"/>
    <w:rsid w:val="00D53434"/>
    <w:rsid w:val="00D5380A"/>
    <w:rsid w:val="00D53B1C"/>
    <w:rsid w:val="00D546DA"/>
    <w:rsid w:val="00D54936"/>
    <w:rsid w:val="00D54BFE"/>
    <w:rsid w:val="00D5525E"/>
    <w:rsid w:val="00D55EC1"/>
    <w:rsid w:val="00D56257"/>
    <w:rsid w:val="00D56820"/>
    <w:rsid w:val="00D56AE9"/>
    <w:rsid w:val="00D56D1E"/>
    <w:rsid w:val="00D56D23"/>
    <w:rsid w:val="00D57010"/>
    <w:rsid w:val="00D57336"/>
    <w:rsid w:val="00D57527"/>
    <w:rsid w:val="00D57651"/>
    <w:rsid w:val="00D576D8"/>
    <w:rsid w:val="00D5787E"/>
    <w:rsid w:val="00D60E07"/>
    <w:rsid w:val="00D6105E"/>
    <w:rsid w:val="00D610E7"/>
    <w:rsid w:val="00D61AEF"/>
    <w:rsid w:val="00D6253A"/>
    <w:rsid w:val="00D62E91"/>
    <w:rsid w:val="00D63076"/>
    <w:rsid w:val="00D63401"/>
    <w:rsid w:val="00D6368C"/>
    <w:rsid w:val="00D63AE7"/>
    <w:rsid w:val="00D63FF6"/>
    <w:rsid w:val="00D64530"/>
    <w:rsid w:val="00D652E5"/>
    <w:rsid w:val="00D6567F"/>
    <w:rsid w:val="00D6682E"/>
    <w:rsid w:val="00D6691B"/>
    <w:rsid w:val="00D66EA1"/>
    <w:rsid w:val="00D670A2"/>
    <w:rsid w:val="00D67514"/>
    <w:rsid w:val="00D6793A"/>
    <w:rsid w:val="00D67A50"/>
    <w:rsid w:val="00D67E50"/>
    <w:rsid w:val="00D70612"/>
    <w:rsid w:val="00D708EB"/>
    <w:rsid w:val="00D71025"/>
    <w:rsid w:val="00D714A8"/>
    <w:rsid w:val="00D719FB"/>
    <w:rsid w:val="00D71BB0"/>
    <w:rsid w:val="00D72483"/>
    <w:rsid w:val="00D726E9"/>
    <w:rsid w:val="00D729C2"/>
    <w:rsid w:val="00D72C2B"/>
    <w:rsid w:val="00D72FDC"/>
    <w:rsid w:val="00D735ED"/>
    <w:rsid w:val="00D73624"/>
    <w:rsid w:val="00D7369E"/>
    <w:rsid w:val="00D737C3"/>
    <w:rsid w:val="00D73953"/>
    <w:rsid w:val="00D73956"/>
    <w:rsid w:val="00D74B22"/>
    <w:rsid w:val="00D74E60"/>
    <w:rsid w:val="00D74F7F"/>
    <w:rsid w:val="00D751E0"/>
    <w:rsid w:val="00D7566A"/>
    <w:rsid w:val="00D76AC5"/>
    <w:rsid w:val="00D76AE0"/>
    <w:rsid w:val="00D76B87"/>
    <w:rsid w:val="00D76F75"/>
    <w:rsid w:val="00D776B3"/>
    <w:rsid w:val="00D778C6"/>
    <w:rsid w:val="00D77C3A"/>
    <w:rsid w:val="00D80585"/>
    <w:rsid w:val="00D80E0B"/>
    <w:rsid w:val="00D8163F"/>
    <w:rsid w:val="00D81B79"/>
    <w:rsid w:val="00D82055"/>
    <w:rsid w:val="00D8283B"/>
    <w:rsid w:val="00D82D9E"/>
    <w:rsid w:val="00D82ED7"/>
    <w:rsid w:val="00D83A2A"/>
    <w:rsid w:val="00D83BDC"/>
    <w:rsid w:val="00D83EA0"/>
    <w:rsid w:val="00D83EA8"/>
    <w:rsid w:val="00D83FE7"/>
    <w:rsid w:val="00D84040"/>
    <w:rsid w:val="00D84353"/>
    <w:rsid w:val="00D84461"/>
    <w:rsid w:val="00D851D0"/>
    <w:rsid w:val="00D851D1"/>
    <w:rsid w:val="00D852FC"/>
    <w:rsid w:val="00D85495"/>
    <w:rsid w:val="00D865A0"/>
    <w:rsid w:val="00D86A00"/>
    <w:rsid w:val="00D86D53"/>
    <w:rsid w:val="00D86E4B"/>
    <w:rsid w:val="00D87494"/>
    <w:rsid w:val="00D87567"/>
    <w:rsid w:val="00D87BC8"/>
    <w:rsid w:val="00D87C50"/>
    <w:rsid w:val="00D87F0F"/>
    <w:rsid w:val="00D87F35"/>
    <w:rsid w:val="00D90C2E"/>
    <w:rsid w:val="00D90EC8"/>
    <w:rsid w:val="00D91923"/>
    <w:rsid w:val="00D91D98"/>
    <w:rsid w:val="00D91DE3"/>
    <w:rsid w:val="00D920B6"/>
    <w:rsid w:val="00D9219D"/>
    <w:rsid w:val="00D9233C"/>
    <w:rsid w:val="00D92421"/>
    <w:rsid w:val="00D9252F"/>
    <w:rsid w:val="00D927B0"/>
    <w:rsid w:val="00D927E0"/>
    <w:rsid w:val="00D929B5"/>
    <w:rsid w:val="00D93822"/>
    <w:rsid w:val="00D943E7"/>
    <w:rsid w:val="00D94A2A"/>
    <w:rsid w:val="00D95301"/>
    <w:rsid w:val="00D96A73"/>
    <w:rsid w:val="00D970CE"/>
    <w:rsid w:val="00D979C9"/>
    <w:rsid w:val="00D97F2A"/>
    <w:rsid w:val="00D97F50"/>
    <w:rsid w:val="00DA05B8"/>
    <w:rsid w:val="00DA09CC"/>
    <w:rsid w:val="00DA0E6C"/>
    <w:rsid w:val="00DA1269"/>
    <w:rsid w:val="00DA1527"/>
    <w:rsid w:val="00DA15AC"/>
    <w:rsid w:val="00DA1828"/>
    <w:rsid w:val="00DA1A23"/>
    <w:rsid w:val="00DA1C08"/>
    <w:rsid w:val="00DA1FA5"/>
    <w:rsid w:val="00DA2A0B"/>
    <w:rsid w:val="00DA2A7D"/>
    <w:rsid w:val="00DA2C34"/>
    <w:rsid w:val="00DA2F35"/>
    <w:rsid w:val="00DA43B1"/>
    <w:rsid w:val="00DA48FD"/>
    <w:rsid w:val="00DA57C5"/>
    <w:rsid w:val="00DA5FBC"/>
    <w:rsid w:val="00DA6354"/>
    <w:rsid w:val="00DA66AF"/>
    <w:rsid w:val="00DA6E5A"/>
    <w:rsid w:val="00DA6FB6"/>
    <w:rsid w:val="00DA7A71"/>
    <w:rsid w:val="00DB04E5"/>
    <w:rsid w:val="00DB071B"/>
    <w:rsid w:val="00DB0D6E"/>
    <w:rsid w:val="00DB0DB3"/>
    <w:rsid w:val="00DB1571"/>
    <w:rsid w:val="00DB1678"/>
    <w:rsid w:val="00DB1D60"/>
    <w:rsid w:val="00DB2A66"/>
    <w:rsid w:val="00DB2CAE"/>
    <w:rsid w:val="00DB2D06"/>
    <w:rsid w:val="00DB31C9"/>
    <w:rsid w:val="00DB3A6E"/>
    <w:rsid w:val="00DB3D4A"/>
    <w:rsid w:val="00DB443E"/>
    <w:rsid w:val="00DB4B40"/>
    <w:rsid w:val="00DB4B73"/>
    <w:rsid w:val="00DB509B"/>
    <w:rsid w:val="00DB5114"/>
    <w:rsid w:val="00DB5372"/>
    <w:rsid w:val="00DB538D"/>
    <w:rsid w:val="00DB668F"/>
    <w:rsid w:val="00DB7294"/>
    <w:rsid w:val="00DC0249"/>
    <w:rsid w:val="00DC047C"/>
    <w:rsid w:val="00DC080D"/>
    <w:rsid w:val="00DC0A79"/>
    <w:rsid w:val="00DC0EAC"/>
    <w:rsid w:val="00DC11CA"/>
    <w:rsid w:val="00DC1928"/>
    <w:rsid w:val="00DC1A1F"/>
    <w:rsid w:val="00DC283C"/>
    <w:rsid w:val="00DC28BC"/>
    <w:rsid w:val="00DC2E94"/>
    <w:rsid w:val="00DC49B1"/>
    <w:rsid w:val="00DC4A00"/>
    <w:rsid w:val="00DC4BF2"/>
    <w:rsid w:val="00DC4C13"/>
    <w:rsid w:val="00DC65A1"/>
    <w:rsid w:val="00DC6AEB"/>
    <w:rsid w:val="00DC7274"/>
    <w:rsid w:val="00DC79D8"/>
    <w:rsid w:val="00DC7A53"/>
    <w:rsid w:val="00DC7B3C"/>
    <w:rsid w:val="00DC7B7B"/>
    <w:rsid w:val="00DC7DEA"/>
    <w:rsid w:val="00DD03ED"/>
    <w:rsid w:val="00DD04B7"/>
    <w:rsid w:val="00DD055F"/>
    <w:rsid w:val="00DD0977"/>
    <w:rsid w:val="00DD0DCF"/>
    <w:rsid w:val="00DD0FDD"/>
    <w:rsid w:val="00DD1055"/>
    <w:rsid w:val="00DD126C"/>
    <w:rsid w:val="00DD14F2"/>
    <w:rsid w:val="00DD153F"/>
    <w:rsid w:val="00DD18BC"/>
    <w:rsid w:val="00DD2D3B"/>
    <w:rsid w:val="00DD314B"/>
    <w:rsid w:val="00DD31F5"/>
    <w:rsid w:val="00DD3201"/>
    <w:rsid w:val="00DD3871"/>
    <w:rsid w:val="00DD3888"/>
    <w:rsid w:val="00DD4659"/>
    <w:rsid w:val="00DD4C8D"/>
    <w:rsid w:val="00DD573D"/>
    <w:rsid w:val="00DD57B5"/>
    <w:rsid w:val="00DD57DF"/>
    <w:rsid w:val="00DD5DEF"/>
    <w:rsid w:val="00DD5FEC"/>
    <w:rsid w:val="00DD6769"/>
    <w:rsid w:val="00DD68A8"/>
    <w:rsid w:val="00DD6DCF"/>
    <w:rsid w:val="00DD6EA9"/>
    <w:rsid w:val="00DD702A"/>
    <w:rsid w:val="00DD7064"/>
    <w:rsid w:val="00DD7474"/>
    <w:rsid w:val="00DD7829"/>
    <w:rsid w:val="00DE00B0"/>
    <w:rsid w:val="00DE03E8"/>
    <w:rsid w:val="00DE0854"/>
    <w:rsid w:val="00DE1117"/>
    <w:rsid w:val="00DE11D6"/>
    <w:rsid w:val="00DE1389"/>
    <w:rsid w:val="00DE1919"/>
    <w:rsid w:val="00DE19D0"/>
    <w:rsid w:val="00DE1FB1"/>
    <w:rsid w:val="00DE22F1"/>
    <w:rsid w:val="00DE270F"/>
    <w:rsid w:val="00DE287C"/>
    <w:rsid w:val="00DE2D75"/>
    <w:rsid w:val="00DE39EC"/>
    <w:rsid w:val="00DE47CA"/>
    <w:rsid w:val="00DE4F13"/>
    <w:rsid w:val="00DE555A"/>
    <w:rsid w:val="00DE5AEC"/>
    <w:rsid w:val="00DE5E5B"/>
    <w:rsid w:val="00DE5F5E"/>
    <w:rsid w:val="00DE60AE"/>
    <w:rsid w:val="00DE61DD"/>
    <w:rsid w:val="00DE63FE"/>
    <w:rsid w:val="00DE65DC"/>
    <w:rsid w:val="00DE6943"/>
    <w:rsid w:val="00DE6C81"/>
    <w:rsid w:val="00DE77AF"/>
    <w:rsid w:val="00DE785C"/>
    <w:rsid w:val="00DE7B6C"/>
    <w:rsid w:val="00DE7BC6"/>
    <w:rsid w:val="00DE7DB8"/>
    <w:rsid w:val="00DE7DF6"/>
    <w:rsid w:val="00DF0753"/>
    <w:rsid w:val="00DF0D86"/>
    <w:rsid w:val="00DF0D96"/>
    <w:rsid w:val="00DF170E"/>
    <w:rsid w:val="00DF17AD"/>
    <w:rsid w:val="00DF1808"/>
    <w:rsid w:val="00DF1B03"/>
    <w:rsid w:val="00DF1CFF"/>
    <w:rsid w:val="00DF1EC0"/>
    <w:rsid w:val="00DF1F9C"/>
    <w:rsid w:val="00DF2831"/>
    <w:rsid w:val="00DF2A1A"/>
    <w:rsid w:val="00DF2C28"/>
    <w:rsid w:val="00DF36F5"/>
    <w:rsid w:val="00DF38BD"/>
    <w:rsid w:val="00DF3CF8"/>
    <w:rsid w:val="00DF46CC"/>
    <w:rsid w:val="00DF4779"/>
    <w:rsid w:val="00DF5664"/>
    <w:rsid w:val="00DF6020"/>
    <w:rsid w:val="00DF6080"/>
    <w:rsid w:val="00DF636C"/>
    <w:rsid w:val="00DF6AC1"/>
    <w:rsid w:val="00DF6B2D"/>
    <w:rsid w:val="00DF6FFE"/>
    <w:rsid w:val="00E005EB"/>
    <w:rsid w:val="00E00A17"/>
    <w:rsid w:val="00E00DBF"/>
    <w:rsid w:val="00E019B8"/>
    <w:rsid w:val="00E02AE2"/>
    <w:rsid w:val="00E032F8"/>
    <w:rsid w:val="00E03A09"/>
    <w:rsid w:val="00E03D0E"/>
    <w:rsid w:val="00E04583"/>
    <w:rsid w:val="00E045AD"/>
    <w:rsid w:val="00E049B4"/>
    <w:rsid w:val="00E04ABD"/>
    <w:rsid w:val="00E04ACB"/>
    <w:rsid w:val="00E05424"/>
    <w:rsid w:val="00E058CF"/>
    <w:rsid w:val="00E05901"/>
    <w:rsid w:val="00E05B42"/>
    <w:rsid w:val="00E0608D"/>
    <w:rsid w:val="00E0614F"/>
    <w:rsid w:val="00E061E5"/>
    <w:rsid w:val="00E07016"/>
    <w:rsid w:val="00E075CE"/>
    <w:rsid w:val="00E07B44"/>
    <w:rsid w:val="00E1055D"/>
    <w:rsid w:val="00E106FE"/>
    <w:rsid w:val="00E1117C"/>
    <w:rsid w:val="00E11698"/>
    <w:rsid w:val="00E11CA0"/>
    <w:rsid w:val="00E11F07"/>
    <w:rsid w:val="00E12269"/>
    <w:rsid w:val="00E132D3"/>
    <w:rsid w:val="00E13348"/>
    <w:rsid w:val="00E133EB"/>
    <w:rsid w:val="00E13AEF"/>
    <w:rsid w:val="00E13D73"/>
    <w:rsid w:val="00E1407E"/>
    <w:rsid w:val="00E140DE"/>
    <w:rsid w:val="00E15005"/>
    <w:rsid w:val="00E15BA6"/>
    <w:rsid w:val="00E1657E"/>
    <w:rsid w:val="00E16CF7"/>
    <w:rsid w:val="00E173E5"/>
    <w:rsid w:val="00E17862"/>
    <w:rsid w:val="00E17DDE"/>
    <w:rsid w:val="00E17E46"/>
    <w:rsid w:val="00E20811"/>
    <w:rsid w:val="00E21149"/>
    <w:rsid w:val="00E215F3"/>
    <w:rsid w:val="00E22079"/>
    <w:rsid w:val="00E22096"/>
    <w:rsid w:val="00E2224C"/>
    <w:rsid w:val="00E222E1"/>
    <w:rsid w:val="00E2234A"/>
    <w:rsid w:val="00E22B76"/>
    <w:rsid w:val="00E22CF4"/>
    <w:rsid w:val="00E22DF2"/>
    <w:rsid w:val="00E23854"/>
    <w:rsid w:val="00E24567"/>
    <w:rsid w:val="00E245DB"/>
    <w:rsid w:val="00E24C18"/>
    <w:rsid w:val="00E24ECF"/>
    <w:rsid w:val="00E25054"/>
    <w:rsid w:val="00E25678"/>
    <w:rsid w:val="00E257AD"/>
    <w:rsid w:val="00E25A4C"/>
    <w:rsid w:val="00E265D6"/>
    <w:rsid w:val="00E266AE"/>
    <w:rsid w:val="00E269CC"/>
    <w:rsid w:val="00E26EBD"/>
    <w:rsid w:val="00E2767D"/>
    <w:rsid w:val="00E27817"/>
    <w:rsid w:val="00E27D84"/>
    <w:rsid w:val="00E3005B"/>
    <w:rsid w:val="00E303FC"/>
    <w:rsid w:val="00E30757"/>
    <w:rsid w:val="00E30B61"/>
    <w:rsid w:val="00E3170C"/>
    <w:rsid w:val="00E3178D"/>
    <w:rsid w:val="00E31C98"/>
    <w:rsid w:val="00E3217A"/>
    <w:rsid w:val="00E32407"/>
    <w:rsid w:val="00E3270B"/>
    <w:rsid w:val="00E32E31"/>
    <w:rsid w:val="00E32F58"/>
    <w:rsid w:val="00E3307B"/>
    <w:rsid w:val="00E336E1"/>
    <w:rsid w:val="00E33742"/>
    <w:rsid w:val="00E33DA2"/>
    <w:rsid w:val="00E347D3"/>
    <w:rsid w:val="00E34C34"/>
    <w:rsid w:val="00E35030"/>
    <w:rsid w:val="00E352B0"/>
    <w:rsid w:val="00E357E1"/>
    <w:rsid w:val="00E3586F"/>
    <w:rsid w:val="00E3590A"/>
    <w:rsid w:val="00E35D26"/>
    <w:rsid w:val="00E36A49"/>
    <w:rsid w:val="00E36A89"/>
    <w:rsid w:val="00E36A8C"/>
    <w:rsid w:val="00E36AB1"/>
    <w:rsid w:val="00E3735D"/>
    <w:rsid w:val="00E377C3"/>
    <w:rsid w:val="00E37FA9"/>
    <w:rsid w:val="00E40D0A"/>
    <w:rsid w:val="00E412EF"/>
    <w:rsid w:val="00E41A54"/>
    <w:rsid w:val="00E42657"/>
    <w:rsid w:val="00E4271A"/>
    <w:rsid w:val="00E42D04"/>
    <w:rsid w:val="00E43246"/>
    <w:rsid w:val="00E4332D"/>
    <w:rsid w:val="00E4377D"/>
    <w:rsid w:val="00E43A8B"/>
    <w:rsid w:val="00E43CF5"/>
    <w:rsid w:val="00E43DAF"/>
    <w:rsid w:val="00E44749"/>
    <w:rsid w:val="00E44D14"/>
    <w:rsid w:val="00E44F7A"/>
    <w:rsid w:val="00E4509C"/>
    <w:rsid w:val="00E45A86"/>
    <w:rsid w:val="00E46065"/>
    <w:rsid w:val="00E466B3"/>
    <w:rsid w:val="00E46975"/>
    <w:rsid w:val="00E46C44"/>
    <w:rsid w:val="00E46FD2"/>
    <w:rsid w:val="00E472AD"/>
    <w:rsid w:val="00E473B9"/>
    <w:rsid w:val="00E475BE"/>
    <w:rsid w:val="00E47E48"/>
    <w:rsid w:val="00E5046B"/>
    <w:rsid w:val="00E50C47"/>
    <w:rsid w:val="00E50D77"/>
    <w:rsid w:val="00E50DCA"/>
    <w:rsid w:val="00E51849"/>
    <w:rsid w:val="00E519A4"/>
    <w:rsid w:val="00E51A6C"/>
    <w:rsid w:val="00E53783"/>
    <w:rsid w:val="00E53AAD"/>
    <w:rsid w:val="00E53C32"/>
    <w:rsid w:val="00E53EFC"/>
    <w:rsid w:val="00E540B2"/>
    <w:rsid w:val="00E543EC"/>
    <w:rsid w:val="00E545FC"/>
    <w:rsid w:val="00E54A1C"/>
    <w:rsid w:val="00E54BBD"/>
    <w:rsid w:val="00E54E03"/>
    <w:rsid w:val="00E54E59"/>
    <w:rsid w:val="00E550FE"/>
    <w:rsid w:val="00E557CA"/>
    <w:rsid w:val="00E55851"/>
    <w:rsid w:val="00E559F5"/>
    <w:rsid w:val="00E55D96"/>
    <w:rsid w:val="00E55E8F"/>
    <w:rsid w:val="00E5629C"/>
    <w:rsid w:val="00E56644"/>
    <w:rsid w:val="00E5665C"/>
    <w:rsid w:val="00E56968"/>
    <w:rsid w:val="00E56ADF"/>
    <w:rsid w:val="00E578AE"/>
    <w:rsid w:val="00E579EC"/>
    <w:rsid w:val="00E57EB7"/>
    <w:rsid w:val="00E60734"/>
    <w:rsid w:val="00E607B7"/>
    <w:rsid w:val="00E608BC"/>
    <w:rsid w:val="00E60B53"/>
    <w:rsid w:val="00E61013"/>
    <w:rsid w:val="00E6109A"/>
    <w:rsid w:val="00E61434"/>
    <w:rsid w:val="00E615CF"/>
    <w:rsid w:val="00E61884"/>
    <w:rsid w:val="00E62790"/>
    <w:rsid w:val="00E6280E"/>
    <w:rsid w:val="00E644F6"/>
    <w:rsid w:val="00E6491F"/>
    <w:rsid w:val="00E64B10"/>
    <w:rsid w:val="00E651EF"/>
    <w:rsid w:val="00E6524D"/>
    <w:rsid w:val="00E65F08"/>
    <w:rsid w:val="00E65F39"/>
    <w:rsid w:val="00E669EB"/>
    <w:rsid w:val="00E66B52"/>
    <w:rsid w:val="00E6718A"/>
    <w:rsid w:val="00E671A2"/>
    <w:rsid w:val="00E67E0E"/>
    <w:rsid w:val="00E709D2"/>
    <w:rsid w:val="00E70EB9"/>
    <w:rsid w:val="00E70EBF"/>
    <w:rsid w:val="00E71129"/>
    <w:rsid w:val="00E7125F"/>
    <w:rsid w:val="00E7189E"/>
    <w:rsid w:val="00E71F86"/>
    <w:rsid w:val="00E71FFF"/>
    <w:rsid w:val="00E721E8"/>
    <w:rsid w:val="00E72492"/>
    <w:rsid w:val="00E72B3E"/>
    <w:rsid w:val="00E72B68"/>
    <w:rsid w:val="00E72D78"/>
    <w:rsid w:val="00E7300C"/>
    <w:rsid w:val="00E73073"/>
    <w:rsid w:val="00E73154"/>
    <w:rsid w:val="00E73E12"/>
    <w:rsid w:val="00E7497B"/>
    <w:rsid w:val="00E74A85"/>
    <w:rsid w:val="00E754BC"/>
    <w:rsid w:val="00E759B8"/>
    <w:rsid w:val="00E75B4D"/>
    <w:rsid w:val="00E75CA6"/>
    <w:rsid w:val="00E76008"/>
    <w:rsid w:val="00E762BE"/>
    <w:rsid w:val="00E765FF"/>
    <w:rsid w:val="00E7663F"/>
    <w:rsid w:val="00E768D0"/>
    <w:rsid w:val="00E76A20"/>
    <w:rsid w:val="00E76CC2"/>
    <w:rsid w:val="00E76E7E"/>
    <w:rsid w:val="00E7779C"/>
    <w:rsid w:val="00E77B03"/>
    <w:rsid w:val="00E77BAA"/>
    <w:rsid w:val="00E80A92"/>
    <w:rsid w:val="00E80AFC"/>
    <w:rsid w:val="00E80D11"/>
    <w:rsid w:val="00E812BF"/>
    <w:rsid w:val="00E8144D"/>
    <w:rsid w:val="00E81BC6"/>
    <w:rsid w:val="00E81EF5"/>
    <w:rsid w:val="00E821BC"/>
    <w:rsid w:val="00E8245A"/>
    <w:rsid w:val="00E828BF"/>
    <w:rsid w:val="00E82BE9"/>
    <w:rsid w:val="00E833B1"/>
    <w:rsid w:val="00E83EA7"/>
    <w:rsid w:val="00E83FA7"/>
    <w:rsid w:val="00E842B6"/>
    <w:rsid w:val="00E848BA"/>
    <w:rsid w:val="00E8492B"/>
    <w:rsid w:val="00E858E7"/>
    <w:rsid w:val="00E866FF"/>
    <w:rsid w:val="00E8720E"/>
    <w:rsid w:val="00E873A4"/>
    <w:rsid w:val="00E87681"/>
    <w:rsid w:val="00E87B4C"/>
    <w:rsid w:val="00E90948"/>
    <w:rsid w:val="00E90DED"/>
    <w:rsid w:val="00E90F16"/>
    <w:rsid w:val="00E91CE8"/>
    <w:rsid w:val="00E921C1"/>
    <w:rsid w:val="00E922C2"/>
    <w:rsid w:val="00E92447"/>
    <w:rsid w:val="00E937EE"/>
    <w:rsid w:val="00E939D3"/>
    <w:rsid w:val="00E93B40"/>
    <w:rsid w:val="00E93DD4"/>
    <w:rsid w:val="00E93F7F"/>
    <w:rsid w:val="00E94181"/>
    <w:rsid w:val="00E94473"/>
    <w:rsid w:val="00E94484"/>
    <w:rsid w:val="00E94927"/>
    <w:rsid w:val="00E94CBF"/>
    <w:rsid w:val="00E94E2F"/>
    <w:rsid w:val="00E94EE7"/>
    <w:rsid w:val="00E95378"/>
    <w:rsid w:val="00E956BC"/>
    <w:rsid w:val="00E95CCE"/>
    <w:rsid w:val="00E95F6D"/>
    <w:rsid w:val="00E96228"/>
    <w:rsid w:val="00E962A3"/>
    <w:rsid w:val="00E96890"/>
    <w:rsid w:val="00E9724C"/>
    <w:rsid w:val="00E972E2"/>
    <w:rsid w:val="00E9732A"/>
    <w:rsid w:val="00E97688"/>
    <w:rsid w:val="00E976E9"/>
    <w:rsid w:val="00E97A24"/>
    <w:rsid w:val="00EA0106"/>
    <w:rsid w:val="00EA0F35"/>
    <w:rsid w:val="00EA1392"/>
    <w:rsid w:val="00EA171C"/>
    <w:rsid w:val="00EA2533"/>
    <w:rsid w:val="00EA3816"/>
    <w:rsid w:val="00EA39D5"/>
    <w:rsid w:val="00EA3B70"/>
    <w:rsid w:val="00EA3D73"/>
    <w:rsid w:val="00EA48E9"/>
    <w:rsid w:val="00EA4E94"/>
    <w:rsid w:val="00EA4F30"/>
    <w:rsid w:val="00EA53EC"/>
    <w:rsid w:val="00EA573A"/>
    <w:rsid w:val="00EA5C05"/>
    <w:rsid w:val="00EA5F6E"/>
    <w:rsid w:val="00EA65A6"/>
    <w:rsid w:val="00EA6710"/>
    <w:rsid w:val="00EA6FE1"/>
    <w:rsid w:val="00EA7036"/>
    <w:rsid w:val="00EA74AF"/>
    <w:rsid w:val="00EA7B8F"/>
    <w:rsid w:val="00EA7EDE"/>
    <w:rsid w:val="00EB00F8"/>
    <w:rsid w:val="00EB0274"/>
    <w:rsid w:val="00EB04FA"/>
    <w:rsid w:val="00EB0A1B"/>
    <w:rsid w:val="00EB143E"/>
    <w:rsid w:val="00EB2575"/>
    <w:rsid w:val="00EB2596"/>
    <w:rsid w:val="00EB2822"/>
    <w:rsid w:val="00EB2D21"/>
    <w:rsid w:val="00EB329C"/>
    <w:rsid w:val="00EB32F2"/>
    <w:rsid w:val="00EB35C4"/>
    <w:rsid w:val="00EB3FA8"/>
    <w:rsid w:val="00EB4048"/>
    <w:rsid w:val="00EB45CF"/>
    <w:rsid w:val="00EB464B"/>
    <w:rsid w:val="00EB4A29"/>
    <w:rsid w:val="00EB5470"/>
    <w:rsid w:val="00EB54A3"/>
    <w:rsid w:val="00EB565A"/>
    <w:rsid w:val="00EB570D"/>
    <w:rsid w:val="00EB59D2"/>
    <w:rsid w:val="00EB65B1"/>
    <w:rsid w:val="00EB67B7"/>
    <w:rsid w:val="00EB688E"/>
    <w:rsid w:val="00EB6F13"/>
    <w:rsid w:val="00EB6F1F"/>
    <w:rsid w:val="00EB7636"/>
    <w:rsid w:val="00EC02BF"/>
    <w:rsid w:val="00EC0395"/>
    <w:rsid w:val="00EC0831"/>
    <w:rsid w:val="00EC0B27"/>
    <w:rsid w:val="00EC0B5F"/>
    <w:rsid w:val="00EC188C"/>
    <w:rsid w:val="00EC1BF9"/>
    <w:rsid w:val="00EC2682"/>
    <w:rsid w:val="00EC2708"/>
    <w:rsid w:val="00EC28F0"/>
    <w:rsid w:val="00EC2F91"/>
    <w:rsid w:val="00EC3586"/>
    <w:rsid w:val="00EC40E7"/>
    <w:rsid w:val="00EC469F"/>
    <w:rsid w:val="00EC46F5"/>
    <w:rsid w:val="00EC487C"/>
    <w:rsid w:val="00EC4918"/>
    <w:rsid w:val="00EC5751"/>
    <w:rsid w:val="00EC5BDE"/>
    <w:rsid w:val="00EC6A18"/>
    <w:rsid w:val="00EC7810"/>
    <w:rsid w:val="00EC7812"/>
    <w:rsid w:val="00EC7C5A"/>
    <w:rsid w:val="00ED0428"/>
    <w:rsid w:val="00ED0BA6"/>
    <w:rsid w:val="00ED0CA1"/>
    <w:rsid w:val="00ED0E68"/>
    <w:rsid w:val="00ED18CB"/>
    <w:rsid w:val="00ED19D8"/>
    <w:rsid w:val="00ED1C92"/>
    <w:rsid w:val="00ED22D3"/>
    <w:rsid w:val="00ED246D"/>
    <w:rsid w:val="00ED2D45"/>
    <w:rsid w:val="00ED34ED"/>
    <w:rsid w:val="00ED3988"/>
    <w:rsid w:val="00ED4046"/>
    <w:rsid w:val="00ED4897"/>
    <w:rsid w:val="00ED594C"/>
    <w:rsid w:val="00ED59FF"/>
    <w:rsid w:val="00ED5D93"/>
    <w:rsid w:val="00ED6E0E"/>
    <w:rsid w:val="00ED7ED7"/>
    <w:rsid w:val="00EE0153"/>
    <w:rsid w:val="00EE027A"/>
    <w:rsid w:val="00EE04BC"/>
    <w:rsid w:val="00EE0515"/>
    <w:rsid w:val="00EE05D7"/>
    <w:rsid w:val="00EE13A9"/>
    <w:rsid w:val="00EE152E"/>
    <w:rsid w:val="00EE184C"/>
    <w:rsid w:val="00EE1DA7"/>
    <w:rsid w:val="00EE1DE9"/>
    <w:rsid w:val="00EE22A6"/>
    <w:rsid w:val="00EE25E8"/>
    <w:rsid w:val="00EE2A6A"/>
    <w:rsid w:val="00EE2CCC"/>
    <w:rsid w:val="00EE34D6"/>
    <w:rsid w:val="00EE35AA"/>
    <w:rsid w:val="00EE391D"/>
    <w:rsid w:val="00EE3FFC"/>
    <w:rsid w:val="00EE4079"/>
    <w:rsid w:val="00EE418C"/>
    <w:rsid w:val="00EE4264"/>
    <w:rsid w:val="00EE432A"/>
    <w:rsid w:val="00EE4FA8"/>
    <w:rsid w:val="00EE5743"/>
    <w:rsid w:val="00EE5B72"/>
    <w:rsid w:val="00EE6341"/>
    <w:rsid w:val="00EE644C"/>
    <w:rsid w:val="00EE6590"/>
    <w:rsid w:val="00EE6B0B"/>
    <w:rsid w:val="00EE701E"/>
    <w:rsid w:val="00EE70EE"/>
    <w:rsid w:val="00EE780F"/>
    <w:rsid w:val="00EF0310"/>
    <w:rsid w:val="00EF07FB"/>
    <w:rsid w:val="00EF21BB"/>
    <w:rsid w:val="00EF251E"/>
    <w:rsid w:val="00EF2791"/>
    <w:rsid w:val="00EF2D6C"/>
    <w:rsid w:val="00EF2DD6"/>
    <w:rsid w:val="00EF3389"/>
    <w:rsid w:val="00EF341C"/>
    <w:rsid w:val="00EF43C4"/>
    <w:rsid w:val="00EF464D"/>
    <w:rsid w:val="00EF5C99"/>
    <w:rsid w:val="00EF5CB4"/>
    <w:rsid w:val="00EF6912"/>
    <w:rsid w:val="00EF6A23"/>
    <w:rsid w:val="00EF6BAC"/>
    <w:rsid w:val="00EF6D21"/>
    <w:rsid w:val="00EF7087"/>
    <w:rsid w:val="00EF7290"/>
    <w:rsid w:val="00EF7437"/>
    <w:rsid w:val="00EF74E0"/>
    <w:rsid w:val="00EF7B6F"/>
    <w:rsid w:val="00F004BF"/>
    <w:rsid w:val="00F00AB5"/>
    <w:rsid w:val="00F00FFA"/>
    <w:rsid w:val="00F00FFF"/>
    <w:rsid w:val="00F013DC"/>
    <w:rsid w:val="00F01939"/>
    <w:rsid w:val="00F0319A"/>
    <w:rsid w:val="00F0339B"/>
    <w:rsid w:val="00F033CA"/>
    <w:rsid w:val="00F054B3"/>
    <w:rsid w:val="00F0585F"/>
    <w:rsid w:val="00F05AEB"/>
    <w:rsid w:val="00F05DFB"/>
    <w:rsid w:val="00F06227"/>
    <w:rsid w:val="00F0636B"/>
    <w:rsid w:val="00F069FA"/>
    <w:rsid w:val="00F06CD7"/>
    <w:rsid w:val="00F076BC"/>
    <w:rsid w:val="00F07ADC"/>
    <w:rsid w:val="00F07BAF"/>
    <w:rsid w:val="00F07F2D"/>
    <w:rsid w:val="00F100D2"/>
    <w:rsid w:val="00F10D7E"/>
    <w:rsid w:val="00F1102F"/>
    <w:rsid w:val="00F11065"/>
    <w:rsid w:val="00F11B6B"/>
    <w:rsid w:val="00F11CBB"/>
    <w:rsid w:val="00F11EAF"/>
    <w:rsid w:val="00F12685"/>
    <w:rsid w:val="00F129DA"/>
    <w:rsid w:val="00F13057"/>
    <w:rsid w:val="00F135B0"/>
    <w:rsid w:val="00F138E0"/>
    <w:rsid w:val="00F13F08"/>
    <w:rsid w:val="00F140B8"/>
    <w:rsid w:val="00F140EA"/>
    <w:rsid w:val="00F14181"/>
    <w:rsid w:val="00F146E9"/>
    <w:rsid w:val="00F14CF7"/>
    <w:rsid w:val="00F15577"/>
    <w:rsid w:val="00F16633"/>
    <w:rsid w:val="00F1676C"/>
    <w:rsid w:val="00F171E1"/>
    <w:rsid w:val="00F1729B"/>
    <w:rsid w:val="00F177A8"/>
    <w:rsid w:val="00F17A99"/>
    <w:rsid w:val="00F20C39"/>
    <w:rsid w:val="00F20FFC"/>
    <w:rsid w:val="00F2125B"/>
    <w:rsid w:val="00F21295"/>
    <w:rsid w:val="00F22F10"/>
    <w:rsid w:val="00F2314B"/>
    <w:rsid w:val="00F23576"/>
    <w:rsid w:val="00F236EA"/>
    <w:rsid w:val="00F23C83"/>
    <w:rsid w:val="00F23E85"/>
    <w:rsid w:val="00F24148"/>
    <w:rsid w:val="00F243A6"/>
    <w:rsid w:val="00F2545E"/>
    <w:rsid w:val="00F269A5"/>
    <w:rsid w:val="00F26E7D"/>
    <w:rsid w:val="00F26F59"/>
    <w:rsid w:val="00F30450"/>
    <w:rsid w:val="00F30858"/>
    <w:rsid w:val="00F30A2A"/>
    <w:rsid w:val="00F30C8A"/>
    <w:rsid w:val="00F3102E"/>
    <w:rsid w:val="00F31243"/>
    <w:rsid w:val="00F31426"/>
    <w:rsid w:val="00F31B61"/>
    <w:rsid w:val="00F3275E"/>
    <w:rsid w:val="00F328BE"/>
    <w:rsid w:val="00F3307A"/>
    <w:rsid w:val="00F3362D"/>
    <w:rsid w:val="00F34032"/>
    <w:rsid w:val="00F34387"/>
    <w:rsid w:val="00F34425"/>
    <w:rsid w:val="00F34FF4"/>
    <w:rsid w:val="00F354AD"/>
    <w:rsid w:val="00F3597D"/>
    <w:rsid w:val="00F3687D"/>
    <w:rsid w:val="00F36BC0"/>
    <w:rsid w:val="00F36D7C"/>
    <w:rsid w:val="00F372FD"/>
    <w:rsid w:val="00F37384"/>
    <w:rsid w:val="00F373A6"/>
    <w:rsid w:val="00F37862"/>
    <w:rsid w:val="00F37948"/>
    <w:rsid w:val="00F37AA3"/>
    <w:rsid w:val="00F405A0"/>
    <w:rsid w:val="00F4074B"/>
    <w:rsid w:val="00F408EA"/>
    <w:rsid w:val="00F40906"/>
    <w:rsid w:val="00F40A38"/>
    <w:rsid w:val="00F40BD8"/>
    <w:rsid w:val="00F40D6B"/>
    <w:rsid w:val="00F4116E"/>
    <w:rsid w:val="00F41949"/>
    <w:rsid w:val="00F41C74"/>
    <w:rsid w:val="00F422A4"/>
    <w:rsid w:val="00F42524"/>
    <w:rsid w:val="00F427B6"/>
    <w:rsid w:val="00F42956"/>
    <w:rsid w:val="00F42F9E"/>
    <w:rsid w:val="00F43068"/>
    <w:rsid w:val="00F430B3"/>
    <w:rsid w:val="00F43942"/>
    <w:rsid w:val="00F439A4"/>
    <w:rsid w:val="00F43A2C"/>
    <w:rsid w:val="00F43C95"/>
    <w:rsid w:val="00F43EA3"/>
    <w:rsid w:val="00F4456D"/>
    <w:rsid w:val="00F446F7"/>
    <w:rsid w:val="00F44AF0"/>
    <w:rsid w:val="00F44C4F"/>
    <w:rsid w:val="00F451E6"/>
    <w:rsid w:val="00F4574E"/>
    <w:rsid w:val="00F45FBE"/>
    <w:rsid w:val="00F465D4"/>
    <w:rsid w:val="00F466FB"/>
    <w:rsid w:val="00F479CB"/>
    <w:rsid w:val="00F47C46"/>
    <w:rsid w:val="00F50658"/>
    <w:rsid w:val="00F506F4"/>
    <w:rsid w:val="00F50B98"/>
    <w:rsid w:val="00F512D0"/>
    <w:rsid w:val="00F513DC"/>
    <w:rsid w:val="00F514FF"/>
    <w:rsid w:val="00F51632"/>
    <w:rsid w:val="00F516FD"/>
    <w:rsid w:val="00F517CE"/>
    <w:rsid w:val="00F5202E"/>
    <w:rsid w:val="00F52AE9"/>
    <w:rsid w:val="00F53190"/>
    <w:rsid w:val="00F5339F"/>
    <w:rsid w:val="00F5351F"/>
    <w:rsid w:val="00F53743"/>
    <w:rsid w:val="00F538E8"/>
    <w:rsid w:val="00F53CEE"/>
    <w:rsid w:val="00F549AD"/>
    <w:rsid w:val="00F54A8F"/>
    <w:rsid w:val="00F54FE2"/>
    <w:rsid w:val="00F5510F"/>
    <w:rsid w:val="00F551C3"/>
    <w:rsid w:val="00F55A7E"/>
    <w:rsid w:val="00F55DB2"/>
    <w:rsid w:val="00F570D6"/>
    <w:rsid w:val="00F5736C"/>
    <w:rsid w:val="00F57631"/>
    <w:rsid w:val="00F57DB2"/>
    <w:rsid w:val="00F57E14"/>
    <w:rsid w:val="00F602E1"/>
    <w:rsid w:val="00F60F2E"/>
    <w:rsid w:val="00F60FCC"/>
    <w:rsid w:val="00F61330"/>
    <w:rsid w:val="00F61512"/>
    <w:rsid w:val="00F618B4"/>
    <w:rsid w:val="00F6273B"/>
    <w:rsid w:val="00F629B6"/>
    <w:rsid w:val="00F62B93"/>
    <w:rsid w:val="00F62EC5"/>
    <w:rsid w:val="00F639EE"/>
    <w:rsid w:val="00F63EF6"/>
    <w:rsid w:val="00F64897"/>
    <w:rsid w:val="00F64E0D"/>
    <w:rsid w:val="00F6626B"/>
    <w:rsid w:val="00F665CA"/>
    <w:rsid w:val="00F66B8A"/>
    <w:rsid w:val="00F66B9B"/>
    <w:rsid w:val="00F66D23"/>
    <w:rsid w:val="00F66E2F"/>
    <w:rsid w:val="00F6731F"/>
    <w:rsid w:val="00F67639"/>
    <w:rsid w:val="00F67EFB"/>
    <w:rsid w:val="00F70155"/>
    <w:rsid w:val="00F70320"/>
    <w:rsid w:val="00F70B62"/>
    <w:rsid w:val="00F70CF4"/>
    <w:rsid w:val="00F71058"/>
    <w:rsid w:val="00F71072"/>
    <w:rsid w:val="00F71136"/>
    <w:rsid w:val="00F7174B"/>
    <w:rsid w:val="00F71FA0"/>
    <w:rsid w:val="00F72656"/>
    <w:rsid w:val="00F72713"/>
    <w:rsid w:val="00F7292D"/>
    <w:rsid w:val="00F72B90"/>
    <w:rsid w:val="00F72BB9"/>
    <w:rsid w:val="00F73417"/>
    <w:rsid w:val="00F739B4"/>
    <w:rsid w:val="00F74456"/>
    <w:rsid w:val="00F74BB0"/>
    <w:rsid w:val="00F75081"/>
    <w:rsid w:val="00F75A4A"/>
    <w:rsid w:val="00F75DA8"/>
    <w:rsid w:val="00F75F39"/>
    <w:rsid w:val="00F76286"/>
    <w:rsid w:val="00F77702"/>
    <w:rsid w:val="00F7775C"/>
    <w:rsid w:val="00F777FA"/>
    <w:rsid w:val="00F77C3E"/>
    <w:rsid w:val="00F8042F"/>
    <w:rsid w:val="00F81190"/>
    <w:rsid w:val="00F812E5"/>
    <w:rsid w:val="00F81492"/>
    <w:rsid w:val="00F81807"/>
    <w:rsid w:val="00F81A1E"/>
    <w:rsid w:val="00F81A3F"/>
    <w:rsid w:val="00F81E61"/>
    <w:rsid w:val="00F82C3C"/>
    <w:rsid w:val="00F83B90"/>
    <w:rsid w:val="00F84397"/>
    <w:rsid w:val="00F8459F"/>
    <w:rsid w:val="00F84EFB"/>
    <w:rsid w:val="00F85D68"/>
    <w:rsid w:val="00F8608B"/>
    <w:rsid w:val="00F866DF"/>
    <w:rsid w:val="00F86961"/>
    <w:rsid w:val="00F869F6"/>
    <w:rsid w:val="00F86D43"/>
    <w:rsid w:val="00F8778C"/>
    <w:rsid w:val="00F8789A"/>
    <w:rsid w:val="00F878B9"/>
    <w:rsid w:val="00F87C6F"/>
    <w:rsid w:val="00F87CD7"/>
    <w:rsid w:val="00F87CFB"/>
    <w:rsid w:val="00F91405"/>
    <w:rsid w:val="00F91A45"/>
    <w:rsid w:val="00F91D02"/>
    <w:rsid w:val="00F9253D"/>
    <w:rsid w:val="00F9292B"/>
    <w:rsid w:val="00F92E95"/>
    <w:rsid w:val="00F93024"/>
    <w:rsid w:val="00F939F8"/>
    <w:rsid w:val="00F93C38"/>
    <w:rsid w:val="00F93D12"/>
    <w:rsid w:val="00F94210"/>
    <w:rsid w:val="00F9473D"/>
    <w:rsid w:val="00F949FC"/>
    <w:rsid w:val="00F94C0F"/>
    <w:rsid w:val="00F95160"/>
    <w:rsid w:val="00F95425"/>
    <w:rsid w:val="00F95BB9"/>
    <w:rsid w:val="00F9674F"/>
    <w:rsid w:val="00F96F86"/>
    <w:rsid w:val="00F970E9"/>
    <w:rsid w:val="00F974BF"/>
    <w:rsid w:val="00FA0073"/>
    <w:rsid w:val="00FA0522"/>
    <w:rsid w:val="00FA0C46"/>
    <w:rsid w:val="00FA0CED"/>
    <w:rsid w:val="00FA0FF4"/>
    <w:rsid w:val="00FA126F"/>
    <w:rsid w:val="00FA171A"/>
    <w:rsid w:val="00FA18CE"/>
    <w:rsid w:val="00FA1DC8"/>
    <w:rsid w:val="00FA1ED9"/>
    <w:rsid w:val="00FA20D9"/>
    <w:rsid w:val="00FA2218"/>
    <w:rsid w:val="00FA2387"/>
    <w:rsid w:val="00FA239A"/>
    <w:rsid w:val="00FA286B"/>
    <w:rsid w:val="00FA2893"/>
    <w:rsid w:val="00FA2EB6"/>
    <w:rsid w:val="00FA2F9B"/>
    <w:rsid w:val="00FA3BD7"/>
    <w:rsid w:val="00FA42D9"/>
    <w:rsid w:val="00FA4A7E"/>
    <w:rsid w:val="00FA4BF4"/>
    <w:rsid w:val="00FA5024"/>
    <w:rsid w:val="00FA539E"/>
    <w:rsid w:val="00FA564B"/>
    <w:rsid w:val="00FA6004"/>
    <w:rsid w:val="00FA65AD"/>
    <w:rsid w:val="00FA7574"/>
    <w:rsid w:val="00FA7660"/>
    <w:rsid w:val="00FA7A35"/>
    <w:rsid w:val="00FB0000"/>
    <w:rsid w:val="00FB0288"/>
    <w:rsid w:val="00FB0571"/>
    <w:rsid w:val="00FB05EB"/>
    <w:rsid w:val="00FB0B61"/>
    <w:rsid w:val="00FB0D1D"/>
    <w:rsid w:val="00FB0E4D"/>
    <w:rsid w:val="00FB0ECC"/>
    <w:rsid w:val="00FB19AF"/>
    <w:rsid w:val="00FB1D50"/>
    <w:rsid w:val="00FB259E"/>
    <w:rsid w:val="00FB2720"/>
    <w:rsid w:val="00FB3135"/>
    <w:rsid w:val="00FB39B2"/>
    <w:rsid w:val="00FB4336"/>
    <w:rsid w:val="00FB4468"/>
    <w:rsid w:val="00FB44E9"/>
    <w:rsid w:val="00FB4C1A"/>
    <w:rsid w:val="00FB51E5"/>
    <w:rsid w:val="00FB527D"/>
    <w:rsid w:val="00FB5C59"/>
    <w:rsid w:val="00FB5D26"/>
    <w:rsid w:val="00FB630E"/>
    <w:rsid w:val="00FB7395"/>
    <w:rsid w:val="00FC0425"/>
    <w:rsid w:val="00FC0E75"/>
    <w:rsid w:val="00FC0F52"/>
    <w:rsid w:val="00FC1F78"/>
    <w:rsid w:val="00FC2570"/>
    <w:rsid w:val="00FC2F12"/>
    <w:rsid w:val="00FC3551"/>
    <w:rsid w:val="00FC38DB"/>
    <w:rsid w:val="00FC39A8"/>
    <w:rsid w:val="00FC3CA5"/>
    <w:rsid w:val="00FC500D"/>
    <w:rsid w:val="00FC5370"/>
    <w:rsid w:val="00FC5D2A"/>
    <w:rsid w:val="00FC6538"/>
    <w:rsid w:val="00FC686F"/>
    <w:rsid w:val="00FC7661"/>
    <w:rsid w:val="00FD00C6"/>
    <w:rsid w:val="00FD066F"/>
    <w:rsid w:val="00FD0783"/>
    <w:rsid w:val="00FD08CA"/>
    <w:rsid w:val="00FD091F"/>
    <w:rsid w:val="00FD12F4"/>
    <w:rsid w:val="00FD169F"/>
    <w:rsid w:val="00FD1A2C"/>
    <w:rsid w:val="00FD1B69"/>
    <w:rsid w:val="00FD1F58"/>
    <w:rsid w:val="00FD21BF"/>
    <w:rsid w:val="00FD2256"/>
    <w:rsid w:val="00FD22C8"/>
    <w:rsid w:val="00FD2465"/>
    <w:rsid w:val="00FD25DF"/>
    <w:rsid w:val="00FD3448"/>
    <w:rsid w:val="00FD3472"/>
    <w:rsid w:val="00FD37FE"/>
    <w:rsid w:val="00FD3ED6"/>
    <w:rsid w:val="00FD4C6C"/>
    <w:rsid w:val="00FD4CB5"/>
    <w:rsid w:val="00FD51C6"/>
    <w:rsid w:val="00FD5CEF"/>
    <w:rsid w:val="00FD6848"/>
    <w:rsid w:val="00FD685E"/>
    <w:rsid w:val="00FD737C"/>
    <w:rsid w:val="00FE02B8"/>
    <w:rsid w:val="00FE0443"/>
    <w:rsid w:val="00FE08F1"/>
    <w:rsid w:val="00FE0D72"/>
    <w:rsid w:val="00FE0DB9"/>
    <w:rsid w:val="00FE0E9B"/>
    <w:rsid w:val="00FE1E4E"/>
    <w:rsid w:val="00FE28B7"/>
    <w:rsid w:val="00FE293A"/>
    <w:rsid w:val="00FE2C59"/>
    <w:rsid w:val="00FE2CF3"/>
    <w:rsid w:val="00FE308A"/>
    <w:rsid w:val="00FE31DC"/>
    <w:rsid w:val="00FE3221"/>
    <w:rsid w:val="00FE32D8"/>
    <w:rsid w:val="00FE3C01"/>
    <w:rsid w:val="00FE462F"/>
    <w:rsid w:val="00FE4BA6"/>
    <w:rsid w:val="00FE4DA5"/>
    <w:rsid w:val="00FE4DCD"/>
    <w:rsid w:val="00FE4E35"/>
    <w:rsid w:val="00FE56AC"/>
    <w:rsid w:val="00FE5E6A"/>
    <w:rsid w:val="00FE5EAB"/>
    <w:rsid w:val="00FE61DD"/>
    <w:rsid w:val="00FE66A7"/>
    <w:rsid w:val="00FE6779"/>
    <w:rsid w:val="00FE6819"/>
    <w:rsid w:val="00FE6BA8"/>
    <w:rsid w:val="00FE703F"/>
    <w:rsid w:val="00FE7932"/>
    <w:rsid w:val="00FE7C9D"/>
    <w:rsid w:val="00FF04D6"/>
    <w:rsid w:val="00FF0F9D"/>
    <w:rsid w:val="00FF1051"/>
    <w:rsid w:val="00FF10B1"/>
    <w:rsid w:val="00FF12C0"/>
    <w:rsid w:val="00FF2006"/>
    <w:rsid w:val="00FF2379"/>
    <w:rsid w:val="00FF252A"/>
    <w:rsid w:val="00FF27F4"/>
    <w:rsid w:val="00FF28D0"/>
    <w:rsid w:val="00FF3304"/>
    <w:rsid w:val="00FF34E2"/>
    <w:rsid w:val="00FF3AA3"/>
    <w:rsid w:val="00FF46BE"/>
    <w:rsid w:val="00FF4D7B"/>
    <w:rsid w:val="00FF4E70"/>
    <w:rsid w:val="00FF4FB5"/>
    <w:rsid w:val="00FF50BA"/>
    <w:rsid w:val="00FF50C0"/>
    <w:rsid w:val="00FF5BAD"/>
    <w:rsid w:val="00FF5E3B"/>
    <w:rsid w:val="00FF5E85"/>
    <w:rsid w:val="00FF615A"/>
    <w:rsid w:val="00FF72F2"/>
    <w:rsid w:val="00FF7873"/>
    <w:rsid w:val="00FF78BA"/>
    <w:rsid w:val="00FF78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18"/>
  </w:style>
  <w:style w:type="paragraph" w:styleId="Ttulo2">
    <w:name w:val="heading 2"/>
    <w:basedOn w:val="Normal"/>
    <w:link w:val="Ttulo2Char"/>
    <w:uiPriority w:val="9"/>
    <w:qFormat/>
    <w:rsid w:val="00D735E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03818"/>
    <w:rPr>
      <w:color w:val="0000FF" w:themeColor="hyperlink"/>
      <w:u w:val="single"/>
    </w:rPr>
  </w:style>
  <w:style w:type="paragraph" w:styleId="Cabealho">
    <w:name w:val="header"/>
    <w:basedOn w:val="Normal"/>
    <w:link w:val="CabealhoChar"/>
    <w:uiPriority w:val="99"/>
    <w:unhideWhenUsed/>
    <w:rsid w:val="001263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3B5"/>
  </w:style>
  <w:style w:type="paragraph" w:styleId="Rodap">
    <w:name w:val="footer"/>
    <w:basedOn w:val="Normal"/>
    <w:link w:val="RodapChar"/>
    <w:uiPriority w:val="99"/>
    <w:unhideWhenUsed/>
    <w:rsid w:val="001263B5"/>
    <w:pPr>
      <w:tabs>
        <w:tab w:val="center" w:pos="4252"/>
        <w:tab w:val="right" w:pos="8504"/>
      </w:tabs>
      <w:spacing w:after="0" w:line="240" w:lineRule="auto"/>
    </w:pPr>
  </w:style>
  <w:style w:type="character" w:customStyle="1" w:styleId="RodapChar">
    <w:name w:val="Rodapé Char"/>
    <w:basedOn w:val="Fontepargpadro"/>
    <w:link w:val="Rodap"/>
    <w:uiPriority w:val="99"/>
    <w:rsid w:val="001263B5"/>
  </w:style>
  <w:style w:type="character" w:customStyle="1" w:styleId="TextodebaloChar">
    <w:name w:val="Texto de balão Char"/>
    <w:basedOn w:val="Fontepargpadro"/>
    <w:link w:val="Textodebalo"/>
    <w:uiPriority w:val="99"/>
    <w:semiHidden/>
    <w:rsid w:val="00623DA2"/>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23DA2"/>
    <w:pPr>
      <w:spacing w:after="0" w:line="240" w:lineRule="auto"/>
    </w:pPr>
    <w:rPr>
      <w:rFonts w:ascii="Tahoma" w:eastAsia="Times New Roman" w:hAnsi="Tahoma" w:cs="Tahoma"/>
      <w:sz w:val="16"/>
      <w:szCs w:val="16"/>
      <w:lang w:eastAsia="pt-BR"/>
    </w:rPr>
  </w:style>
  <w:style w:type="paragraph" w:customStyle="1" w:styleId="Default">
    <w:name w:val="Default"/>
    <w:rsid w:val="00BB03B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03BA"/>
    <w:rPr>
      <w:b/>
      <w:bCs/>
    </w:rPr>
  </w:style>
  <w:style w:type="character" w:customStyle="1" w:styleId="apple-converted-space">
    <w:name w:val="apple-converted-space"/>
    <w:basedOn w:val="Fontepargpadro"/>
    <w:rsid w:val="00BB03BA"/>
  </w:style>
  <w:style w:type="paragraph" w:customStyle="1" w:styleId="texto2">
    <w:name w:val="texto2"/>
    <w:basedOn w:val="Normal"/>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2">
    <w:name w:val="cabea2"/>
    <w:basedOn w:val="Normal"/>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735ED"/>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D735ED"/>
    <w:rPr>
      <w:color w:val="800080" w:themeColor="followedHyperlink"/>
      <w:u w:val="single"/>
    </w:rPr>
  </w:style>
  <w:style w:type="paragraph" w:styleId="TextosemFormatao">
    <w:name w:val="Plain Text"/>
    <w:basedOn w:val="Normal"/>
    <w:link w:val="TextosemFormataoChar"/>
    <w:semiHidden/>
    <w:rsid w:val="00D735E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D735ED"/>
    <w:rPr>
      <w:rFonts w:ascii="Courier New" w:eastAsia="Times New Roman" w:hAnsi="Courier New" w:cs="Courier New"/>
      <w:sz w:val="20"/>
      <w:szCs w:val="20"/>
      <w:lang w:eastAsia="pt-BR"/>
    </w:rPr>
  </w:style>
  <w:style w:type="paragraph" w:styleId="SemEspaamento">
    <w:name w:val="No Spacing"/>
    <w:uiPriority w:val="1"/>
    <w:qFormat/>
    <w:rsid w:val="00BF29DF"/>
    <w:pPr>
      <w:spacing w:after="0" w:line="240" w:lineRule="auto"/>
    </w:pPr>
  </w:style>
  <w:style w:type="character" w:customStyle="1" w:styleId="hps">
    <w:name w:val="hps"/>
    <w:basedOn w:val="Fontepargpadro"/>
    <w:rsid w:val="004B73D6"/>
  </w:style>
  <w:style w:type="paragraph" w:styleId="Pr-formataoHTML">
    <w:name w:val="HTML Preformatted"/>
    <w:basedOn w:val="Normal"/>
    <w:link w:val="Pr-formataoHTMLChar"/>
    <w:uiPriority w:val="99"/>
    <w:unhideWhenUsed/>
    <w:rsid w:val="001E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E7A83"/>
    <w:rPr>
      <w:rFonts w:ascii="Courier New" w:eastAsia="Times New Roman" w:hAnsi="Courier New" w:cs="Courier New"/>
      <w:sz w:val="20"/>
      <w:szCs w:val="20"/>
      <w:lang w:eastAsia="pt-BR"/>
    </w:rPr>
  </w:style>
  <w:style w:type="table" w:styleId="Tabelacomgrade">
    <w:name w:val="Table Grid"/>
    <w:basedOn w:val="Tabelanormal"/>
    <w:uiPriority w:val="59"/>
    <w:rsid w:val="0073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18"/>
  </w:style>
  <w:style w:type="paragraph" w:styleId="Ttulo2">
    <w:name w:val="heading 2"/>
    <w:basedOn w:val="Normal"/>
    <w:link w:val="Ttulo2Char"/>
    <w:uiPriority w:val="9"/>
    <w:qFormat/>
    <w:rsid w:val="00D735E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03818"/>
    <w:rPr>
      <w:color w:val="0000FF" w:themeColor="hyperlink"/>
      <w:u w:val="single"/>
    </w:rPr>
  </w:style>
  <w:style w:type="paragraph" w:styleId="Cabealho">
    <w:name w:val="header"/>
    <w:basedOn w:val="Normal"/>
    <w:link w:val="CabealhoChar"/>
    <w:uiPriority w:val="99"/>
    <w:unhideWhenUsed/>
    <w:rsid w:val="001263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3B5"/>
  </w:style>
  <w:style w:type="paragraph" w:styleId="Rodap">
    <w:name w:val="footer"/>
    <w:basedOn w:val="Normal"/>
    <w:link w:val="RodapChar"/>
    <w:uiPriority w:val="99"/>
    <w:unhideWhenUsed/>
    <w:rsid w:val="001263B5"/>
    <w:pPr>
      <w:tabs>
        <w:tab w:val="center" w:pos="4252"/>
        <w:tab w:val="right" w:pos="8504"/>
      </w:tabs>
      <w:spacing w:after="0" w:line="240" w:lineRule="auto"/>
    </w:pPr>
  </w:style>
  <w:style w:type="character" w:customStyle="1" w:styleId="RodapChar">
    <w:name w:val="Rodapé Char"/>
    <w:basedOn w:val="Fontepargpadro"/>
    <w:link w:val="Rodap"/>
    <w:uiPriority w:val="99"/>
    <w:rsid w:val="001263B5"/>
  </w:style>
  <w:style w:type="character" w:customStyle="1" w:styleId="TextodebaloChar">
    <w:name w:val="Texto de balão Char"/>
    <w:basedOn w:val="Fontepargpadro"/>
    <w:link w:val="Textodebalo"/>
    <w:uiPriority w:val="99"/>
    <w:semiHidden/>
    <w:rsid w:val="00623DA2"/>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23DA2"/>
    <w:pPr>
      <w:spacing w:after="0" w:line="240" w:lineRule="auto"/>
    </w:pPr>
    <w:rPr>
      <w:rFonts w:ascii="Tahoma" w:eastAsia="Times New Roman" w:hAnsi="Tahoma" w:cs="Tahoma"/>
      <w:sz w:val="16"/>
      <w:szCs w:val="16"/>
      <w:lang w:eastAsia="pt-BR"/>
    </w:rPr>
  </w:style>
  <w:style w:type="paragraph" w:customStyle="1" w:styleId="Default">
    <w:name w:val="Default"/>
    <w:rsid w:val="00BB03B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03BA"/>
    <w:rPr>
      <w:b/>
      <w:bCs/>
    </w:rPr>
  </w:style>
  <w:style w:type="character" w:customStyle="1" w:styleId="apple-converted-space">
    <w:name w:val="apple-converted-space"/>
    <w:basedOn w:val="Fontepargpadro"/>
    <w:rsid w:val="00BB03BA"/>
  </w:style>
  <w:style w:type="paragraph" w:customStyle="1" w:styleId="texto2">
    <w:name w:val="texto2"/>
    <w:basedOn w:val="Normal"/>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2">
    <w:name w:val="cabea2"/>
    <w:basedOn w:val="Normal"/>
    <w:rsid w:val="00BB0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735ED"/>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D735ED"/>
    <w:rPr>
      <w:color w:val="800080" w:themeColor="followedHyperlink"/>
      <w:u w:val="single"/>
    </w:rPr>
  </w:style>
  <w:style w:type="paragraph" w:styleId="TextosemFormatao">
    <w:name w:val="Plain Text"/>
    <w:basedOn w:val="Normal"/>
    <w:link w:val="TextosemFormataoChar"/>
    <w:semiHidden/>
    <w:rsid w:val="00D735E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D735ED"/>
    <w:rPr>
      <w:rFonts w:ascii="Courier New" w:eastAsia="Times New Roman" w:hAnsi="Courier New" w:cs="Courier New"/>
      <w:sz w:val="20"/>
      <w:szCs w:val="20"/>
      <w:lang w:eastAsia="pt-BR"/>
    </w:rPr>
  </w:style>
  <w:style w:type="paragraph" w:styleId="SemEspaamento">
    <w:name w:val="No Spacing"/>
    <w:uiPriority w:val="1"/>
    <w:qFormat/>
    <w:rsid w:val="00BF29DF"/>
    <w:pPr>
      <w:spacing w:after="0" w:line="240" w:lineRule="auto"/>
    </w:pPr>
  </w:style>
  <w:style w:type="character" w:customStyle="1" w:styleId="hps">
    <w:name w:val="hps"/>
    <w:basedOn w:val="Fontepargpadro"/>
    <w:rsid w:val="004B73D6"/>
  </w:style>
  <w:style w:type="paragraph" w:styleId="Pr-formataoHTML">
    <w:name w:val="HTML Preformatted"/>
    <w:basedOn w:val="Normal"/>
    <w:link w:val="Pr-formataoHTMLChar"/>
    <w:uiPriority w:val="99"/>
    <w:unhideWhenUsed/>
    <w:rsid w:val="001E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E7A83"/>
    <w:rPr>
      <w:rFonts w:ascii="Courier New" w:eastAsia="Times New Roman" w:hAnsi="Courier New" w:cs="Courier New"/>
      <w:sz w:val="20"/>
      <w:szCs w:val="20"/>
      <w:lang w:eastAsia="pt-BR"/>
    </w:rPr>
  </w:style>
  <w:style w:type="table" w:styleId="Tabelacomgrade">
    <w:name w:val="Table Grid"/>
    <w:basedOn w:val="Tabelanormal"/>
    <w:uiPriority w:val="59"/>
    <w:rsid w:val="0073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8846">
      <w:bodyDiv w:val="1"/>
      <w:marLeft w:val="0"/>
      <w:marRight w:val="0"/>
      <w:marTop w:val="0"/>
      <w:marBottom w:val="0"/>
      <w:divBdr>
        <w:top w:val="none" w:sz="0" w:space="0" w:color="auto"/>
        <w:left w:val="none" w:sz="0" w:space="0" w:color="auto"/>
        <w:bottom w:val="none" w:sz="0" w:space="0" w:color="auto"/>
        <w:right w:val="none" w:sz="0" w:space="0" w:color="auto"/>
      </w:divBdr>
    </w:div>
    <w:div w:id="957951646">
      <w:bodyDiv w:val="1"/>
      <w:marLeft w:val="0"/>
      <w:marRight w:val="0"/>
      <w:marTop w:val="0"/>
      <w:marBottom w:val="0"/>
      <w:divBdr>
        <w:top w:val="none" w:sz="0" w:space="0" w:color="auto"/>
        <w:left w:val="none" w:sz="0" w:space="0" w:color="auto"/>
        <w:bottom w:val="none" w:sz="0" w:space="0" w:color="auto"/>
        <w:right w:val="none" w:sz="0" w:space="0" w:color="auto"/>
      </w:divBdr>
    </w:div>
    <w:div w:id="975569018">
      <w:bodyDiv w:val="1"/>
      <w:marLeft w:val="0"/>
      <w:marRight w:val="0"/>
      <w:marTop w:val="0"/>
      <w:marBottom w:val="0"/>
      <w:divBdr>
        <w:top w:val="none" w:sz="0" w:space="0" w:color="auto"/>
        <w:left w:val="none" w:sz="0" w:space="0" w:color="auto"/>
        <w:bottom w:val="none" w:sz="0" w:space="0" w:color="auto"/>
        <w:right w:val="none" w:sz="0" w:space="0" w:color="auto"/>
      </w:divBdr>
    </w:div>
    <w:div w:id="2008707394">
      <w:bodyDiv w:val="1"/>
      <w:marLeft w:val="0"/>
      <w:marRight w:val="0"/>
      <w:marTop w:val="0"/>
      <w:marBottom w:val="0"/>
      <w:divBdr>
        <w:top w:val="none" w:sz="0" w:space="0" w:color="auto"/>
        <w:left w:val="none" w:sz="0" w:space="0" w:color="auto"/>
        <w:bottom w:val="none" w:sz="0" w:space="0" w:color="auto"/>
        <w:right w:val="none" w:sz="0" w:space="0" w:color="auto"/>
      </w:divBdr>
    </w:div>
    <w:div w:id="21147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21" Type="http://schemas.openxmlformats.org/officeDocument/2006/relationships/hyperlink" Target="http://www.cccgms.com.br/Site/View/Conselho.aspx" TargetMode="External"/><Relationship Id="rId42" Type="http://schemas.openxmlformats.org/officeDocument/2006/relationships/hyperlink" Target="http://ftp.tjmg.jus.br/corregedoria/execucao_penal/roteiro_conselho_comunidade.pdf" TargetMode="External"/><Relationship Id="rId63" Type="http://schemas.openxmlformats.org/officeDocument/2006/relationships/hyperlink" Target="http://conselhodacomunidadesp.blogspot.com.br/" TargetMode="External"/><Relationship Id="rId84"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38" Type="http://schemas.openxmlformats.org/officeDocument/2006/relationships/hyperlink" Target="http://conselhodacomunidadesp.blogspot.com.br/" TargetMode="External"/><Relationship Id="rId159" Type="http://schemas.openxmlformats.org/officeDocument/2006/relationships/hyperlink" Target="http://www.ccci.org.br/" TargetMode="External"/><Relationship Id="rId170" Type="http://schemas.openxmlformats.org/officeDocument/2006/relationships/hyperlink" Target="http://conselhodacomunidadedecaceres.blogspot.com.br/" TargetMode="External"/><Relationship Id="rId191" Type="http://schemas.openxmlformats.org/officeDocument/2006/relationships/hyperlink" Target="http://conselhodacomunidadedecaceres.blogspot.com.br/" TargetMode="External"/><Relationship Id="rId205" Type="http://schemas.openxmlformats.org/officeDocument/2006/relationships/hyperlink" Target="http://www.ccci.org.br" TargetMode="External"/><Relationship Id="rId226" Type="http://schemas.openxmlformats.org/officeDocument/2006/relationships/hyperlink" Target="http://portal.mj.gov.br/main.asp?View=%7b28D9C630-49B2-406B-9160-0C04F4BDD88E%7d" TargetMode="External"/><Relationship Id="rId247"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107"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268" Type="http://schemas.openxmlformats.org/officeDocument/2006/relationships/hyperlink" Target="http://conselhogoiania.blogspot.com.br/" TargetMode="External"/><Relationship Id="rId11" Type="http://schemas.openxmlformats.org/officeDocument/2006/relationships/hyperlink" Target="http://ftp.tjmg.jus.br/corregedoria/execucao_penal/roteiro_conselho_comunidade.pdf" TargetMode="External"/><Relationship Id="rId32" Type="http://schemas.openxmlformats.org/officeDocument/2006/relationships/hyperlink" Target="http://conselhodacomunidadecn.blogspot.com.br" TargetMode="External"/><Relationship Id="rId53" Type="http://schemas.openxmlformats.org/officeDocument/2006/relationships/hyperlink" Target="http://www.ccci.org.br" TargetMode="External"/><Relationship Id="rId74" Type="http://schemas.openxmlformats.org/officeDocument/2006/relationships/hyperlink" Target="http://conselhodacomunidadecn.blogspot.com.br/p/docs-oficiais.html" TargetMode="External"/><Relationship Id="rId128" Type="http://schemas.openxmlformats.org/officeDocument/2006/relationships/hyperlink" Target="http://www.stj.jus.br/webstj/Institucional/Biblioteca/Clipping/2Imprimir2.asp?seq_edicao=720&amp;seq_materia=10163" TargetMode="External"/><Relationship Id="rId149"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5" Type="http://schemas.openxmlformats.org/officeDocument/2006/relationships/footnotes" Target="footnotes.xml"/><Relationship Id="rId95" Type="http://schemas.openxmlformats.org/officeDocument/2006/relationships/hyperlink" Target="http://conselhodacomunidadecn.blogspot.com.br/p/docs-oficiais.html" TargetMode="External"/><Relationship Id="rId160" Type="http://schemas.openxmlformats.org/officeDocument/2006/relationships/hyperlink" Target="http://conselhodacomunidadecn.blogspot.com.br/p/docs-oficiais.html" TargetMode="External"/><Relationship Id="rId181" Type="http://schemas.openxmlformats.org/officeDocument/2006/relationships/hyperlink" Target="http://conselhodacomunidadecn.blogspot.com.br/p/docs-oficiais.html" TargetMode="External"/><Relationship Id="rId216" Type="http://schemas.openxmlformats.org/officeDocument/2006/relationships/hyperlink" Target="http://www.defensoria.sp.gov.br/dpesp/Default.aspx?idPagina=2893" TargetMode="External"/><Relationship Id="rId237" Type="http://schemas.openxmlformats.org/officeDocument/2006/relationships/hyperlink" Target="http://www.ccci.org.br/" TargetMode="External"/><Relationship Id="rId258" Type="http://schemas.openxmlformats.org/officeDocument/2006/relationships/hyperlink" Target="http://portal.mj.gov.br/main.asp?View=%7bB0287B7C-BA8B-45BD-B627-DC67B0AE176A%7d" TargetMode="External"/><Relationship Id="rId279" Type="http://schemas.openxmlformats.org/officeDocument/2006/relationships/hyperlink" Target="http://jus.com.br/artigos/10447/a-participacao-da-comunidade-na-execucao-penal" TargetMode="External"/><Relationship Id="rId22" Type="http://schemas.openxmlformats.org/officeDocument/2006/relationships/hyperlink" Target="https://www.tjrs.jus.br/export/poder_judiciario/tribunal_de_justica/corregedoria_geral_da_justica/execucao_penal/conselhos_da_comunidade/doc/Manual_do_Conselho_da_Comunidade.pdf" TargetMode="External"/><Relationship Id="rId43" Type="http://schemas.openxmlformats.org/officeDocument/2006/relationships/hyperlink" Target="https://docs.google.com/file/d/0BxTKGh3kCEXGbjVReWJ2VDhUWG04ODhDZXVzbmo2QQ/edit?pli=1" TargetMode="External"/><Relationship Id="rId64" Type="http://schemas.openxmlformats.org/officeDocument/2006/relationships/hyperlink" Target="http://www.cccgms.com.br/" TargetMode="External"/><Relationship Id="rId118" Type="http://schemas.openxmlformats.org/officeDocument/2006/relationships/hyperlink" Target="http://conselhodacomunidadecn.blogspot.com.br/" TargetMode="External"/><Relationship Id="rId139"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85" Type="http://schemas.openxmlformats.org/officeDocument/2006/relationships/hyperlink" Target="http://conselhodacomunidadedecaceres.blogspot.com.br/" TargetMode="External"/><Relationship Id="rId150" Type="http://schemas.openxmlformats.org/officeDocument/2006/relationships/hyperlink" Target="http://conselhodacomunidadedecaceres.blogspot.com.br/" TargetMode="External"/><Relationship Id="rId171" Type="http://schemas.openxmlformats.org/officeDocument/2006/relationships/hyperlink" Target="http://jus.com.br/artigos/10447/a-participacao-da-comunidade-na-execucao-penal" TargetMode="External"/><Relationship Id="rId192" Type="http://schemas.openxmlformats.org/officeDocument/2006/relationships/hyperlink" Target="http://www.ccci.org.br/" TargetMode="External"/><Relationship Id="rId206" Type="http://schemas.openxmlformats.org/officeDocument/2006/relationships/hyperlink" Target="http://conselhodacomunidadedecaceres.blogspot.com.br/" TargetMode="External"/><Relationship Id="rId227" Type="http://schemas.openxmlformats.org/officeDocument/2006/relationships/hyperlink" Target="http://portal.mj.gov.br/main.asp?View=%7bB0287B7C-BA8B-45BD-B627-DC67B0AE176A%7d" TargetMode="External"/><Relationship Id="rId248"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269" Type="http://schemas.openxmlformats.org/officeDocument/2006/relationships/hyperlink" Target="http://conselhodacomunidadedecaceres.blogspot.com.br/" TargetMode="External"/><Relationship Id="rId12"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33" Type="http://schemas.openxmlformats.org/officeDocument/2006/relationships/hyperlink" Target="http://www.cccgms.com.br/Site/View/Membro.aspx" TargetMode="External"/><Relationship Id="rId108" Type="http://schemas.openxmlformats.org/officeDocument/2006/relationships/hyperlink" Target="http://conselhodacomunidadedecaceres.blogspot.com.br/" TargetMode="External"/><Relationship Id="rId129" Type="http://schemas.openxmlformats.org/officeDocument/2006/relationships/hyperlink" Target="http://portal.mj.gov.br/main.asp?View=%7bB0287B7C-BA8B-45BD-B627-DC67B0AE176A%7d" TargetMode="External"/><Relationship Id="rId280" Type="http://schemas.openxmlformats.org/officeDocument/2006/relationships/hyperlink" Target="http://ftp.tjmg.jus.br/corregedoria/execucao_penal/roteiro_conselho_comunidade.pdf" TargetMode="External"/><Relationship Id="rId54" Type="http://schemas.openxmlformats.org/officeDocument/2006/relationships/hyperlink" Target="https://www.tjrs.jus.br/export/poder_judiciario/tribunal_de_justica/corregedoria_geral_da_justica/execucao_penal/conselhos_da_comunidade/doc/Manual_do_Conselho_da_Comunidade.pdf" TargetMode="External"/><Relationship Id="rId75" Type="http://schemas.openxmlformats.org/officeDocument/2006/relationships/hyperlink" Target="http://conselhodacomunidadedecaceres.blogspot.com.br/" TargetMode="External"/><Relationship Id="rId96" Type="http://schemas.openxmlformats.org/officeDocument/2006/relationships/hyperlink" Target="http://carceraria.org.br/wp-content/uploads/2013/01/Relato-do-I-Encontro-Nacional-dos-Conselhos-da-Comunidade.pdf" TargetMode="External"/><Relationship Id="rId140" Type="http://schemas.openxmlformats.org/officeDocument/2006/relationships/hyperlink" Target="http://conselhodacomunidadedecaceres.blogspot.com.br/" TargetMode="External"/><Relationship Id="rId161" Type="http://schemas.openxmlformats.org/officeDocument/2006/relationships/hyperlink" Target="http://conselhodacomunidadedecaceres.blogspot.com.br" TargetMode="External"/><Relationship Id="rId182"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217" Type="http://schemas.openxmlformats.org/officeDocument/2006/relationships/hyperlink" Target="http://www.cnj.jus.br/atos-administrativos/atos-da-presidencia/resolucoespresidencia/20269-resolucao-n-154-de-13-de-julho-de-2012" TargetMode="External"/><Relationship Id="rId6" Type="http://schemas.openxmlformats.org/officeDocument/2006/relationships/endnotes" Target="endnotes.xml"/><Relationship Id="rId238" Type="http://schemas.openxmlformats.org/officeDocument/2006/relationships/hyperlink" Target="http://www.ccci.org.br/documentos/TCC_Gislaine.pdf" TargetMode="External"/><Relationship Id="rId259" Type="http://schemas.openxmlformats.org/officeDocument/2006/relationships/hyperlink" Target="http://portal.mj.gov.br/main.asp?View=%7bB0287B7C-BA8B-45BD-B627-DC67B0AE176A%7d" TargetMode="External"/><Relationship Id="rId23" Type="http://schemas.openxmlformats.org/officeDocument/2006/relationships/hyperlink" Target="http://www.cnj.jus.br/atos-administrativos/atos-da-presidencia/resolucoespresidencia/20269-resolucao-n-154-de-13-de-julho-de-2012" TargetMode="External"/><Relationship Id="rId119" Type="http://schemas.openxmlformats.org/officeDocument/2006/relationships/hyperlink" Target="http://carceraria.org.br/wp-content/uploads/2013/01/Relato-do-I-Encontro-Nacional-dos-Conselhos-da-Comunidade.pdf" TargetMode="External"/><Relationship Id="rId270" Type="http://schemas.openxmlformats.org/officeDocument/2006/relationships/hyperlink" Target="http://conselhocomunidadebelem.blogspot.com.br/" TargetMode="External"/><Relationship Id="rId44" Type="http://schemas.openxmlformats.org/officeDocument/2006/relationships/hyperlink" Target="http://conselhodacomunidadesp.blogspot.com.br/" TargetMode="External"/><Relationship Id="rId65" Type="http://schemas.openxmlformats.org/officeDocument/2006/relationships/hyperlink" Target="http://conselhodacomunidadecn.blogspot.com.br/p/docs-oficiais.html" TargetMode="External"/><Relationship Id="rId86" Type="http://schemas.openxmlformats.org/officeDocument/2006/relationships/hyperlink" Target="http://www.ccci.org.br/" TargetMode="External"/><Relationship Id="rId130"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51" Type="http://schemas.openxmlformats.org/officeDocument/2006/relationships/hyperlink" Target="http://www.ccci.org.br/" TargetMode="External"/><Relationship Id="rId172" Type="http://schemas.openxmlformats.org/officeDocument/2006/relationships/hyperlink" Target="http://jus.com.br/953332-ayrton-vidolin-marques-junior/publicacoes" TargetMode="External"/><Relationship Id="rId193" Type="http://schemas.openxmlformats.org/officeDocument/2006/relationships/hyperlink" Target="http://conselhodacomunidadecn.blogspot.com.br/p/docs-oficiais.html" TargetMode="External"/><Relationship Id="rId207" Type="http://schemas.openxmlformats.org/officeDocument/2006/relationships/hyperlink" Target="http://www.ccci.org.br/" TargetMode="External"/><Relationship Id="rId228" Type="http://schemas.openxmlformats.org/officeDocument/2006/relationships/hyperlink" Target="http://conselhodacomunidadesp.blogspot.com.br/" TargetMode="External"/><Relationship Id="rId249"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13" Type="http://schemas.openxmlformats.org/officeDocument/2006/relationships/hyperlink" Target="http://ftp.tjmg.jus.br/corregedoria/execucao_penal/roteiro_conselho_comunidade.pdf" TargetMode="External"/><Relationship Id="rId18" Type="http://schemas.openxmlformats.org/officeDocument/2006/relationships/hyperlink" Target="http://www.cnj.jus.br/atos-administrativos/atos-da-presidencia/323-resolucoes/12209-resolucao-no-96-de-27-de-outubro-de-2009" TargetMode="External"/><Relationship Id="rId39" Type="http://schemas.openxmlformats.org/officeDocument/2006/relationships/hyperlink" Target="http://conselhodacomunidadedecaceres.blogspot.com.br/" TargetMode="External"/><Relationship Id="rId109" Type="http://schemas.openxmlformats.org/officeDocument/2006/relationships/hyperlink" Target="http://www.ccci.org.br/" TargetMode="External"/><Relationship Id="rId260" Type="http://schemas.openxmlformats.org/officeDocument/2006/relationships/hyperlink" Target="http://www.stj.jus.br/webstj/Institucional/Biblioteca/Clipping/2Imprimir2.asp?seq_edicao=720&amp;seq_materia=10163" TargetMode="External"/><Relationship Id="rId265" Type="http://schemas.openxmlformats.org/officeDocument/2006/relationships/hyperlink" Target="http://www.justica.gov.br/sua-seguranca/departamento-penitenciario-nacional/ouvidoria-1/encontros-regionais" TargetMode="External"/><Relationship Id="rId281" Type="http://schemas.openxmlformats.org/officeDocument/2006/relationships/hyperlink" Target="http://www.tjpr.jus.br/conselho-da-comunidade" TargetMode="External"/><Relationship Id="rId286" Type="http://schemas.openxmlformats.org/officeDocument/2006/relationships/header" Target="header1.xml"/><Relationship Id="rId34" Type="http://schemas.openxmlformats.org/officeDocument/2006/relationships/hyperlink" Target="http://conselhodacomunidadesp.blogspot.com.br" TargetMode="External"/><Relationship Id="rId50" Type="http://schemas.openxmlformats.org/officeDocument/2006/relationships/hyperlink" Target="http://conselhodacomunidadesp.blogspot.com.br/" TargetMode="External"/><Relationship Id="rId55" Type="http://schemas.openxmlformats.org/officeDocument/2006/relationships/hyperlink" Target="http://www.tjpr.jus.br/conselho-da-comunidade" TargetMode="External"/><Relationship Id="rId76" Type="http://schemas.openxmlformats.org/officeDocument/2006/relationships/hyperlink" Target="http://www.ccci.org.br/" TargetMode="External"/><Relationship Id="rId97"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04" Type="http://schemas.openxmlformats.org/officeDocument/2006/relationships/hyperlink" Target="http://www.ccci.org.br/" TargetMode="External"/><Relationship Id="rId120"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25" Type="http://schemas.openxmlformats.org/officeDocument/2006/relationships/hyperlink" Target="http://conselhodacomunidadedecaceres.blogspot.com.br/" TargetMode="External"/><Relationship Id="rId141" Type="http://schemas.openxmlformats.org/officeDocument/2006/relationships/hyperlink" Target="http://www.ccci.org.br/" TargetMode="External"/><Relationship Id="rId146" Type="http://schemas.openxmlformats.org/officeDocument/2006/relationships/hyperlink" Target="http://conselhodacomunidadecn.blogspot.com.br/p/docs-oficiais.html" TargetMode="External"/><Relationship Id="rId167" Type="http://schemas.openxmlformats.org/officeDocument/2006/relationships/hyperlink" Target="http://conselhodacomunidadecn.blogspot.com.br/search?updated-max=2014-02-17T09:08:00-03:00&amp;max-results=5" TargetMode="External"/><Relationship Id="rId188" Type="http://schemas.openxmlformats.org/officeDocument/2006/relationships/hyperlink" Target="http://www.ccci.org.br/" TargetMode="External"/><Relationship Id="rId7" Type="http://schemas.openxmlformats.org/officeDocument/2006/relationships/hyperlink" Target="http://portal.mj.gov.br/main.asp?View=%7bB0287B7C-BA8B-45BD-B627-DC67B0AE176A%7d" TargetMode="External"/><Relationship Id="rId71" Type="http://schemas.openxmlformats.org/officeDocument/2006/relationships/hyperlink" Target="http://conselhodacomunidadecn.blogspot.com.br/p/docs-oficiais.html" TargetMode="External"/><Relationship Id="rId92"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62"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83" Type="http://schemas.openxmlformats.org/officeDocument/2006/relationships/hyperlink" Target="http://conselhodacomunidadedecaceres.blogspot.com.br/" TargetMode="External"/><Relationship Id="rId213" Type="http://schemas.openxmlformats.org/officeDocument/2006/relationships/hyperlink" Target="http://portal.mj.gov.br/main.asp?View=%7bB0287B7C-BA8B-45BD-B627-DC67B0AE176A%7d" TargetMode="External"/><Relationship Id="rId218" Type="http://schemas.openxmlformats.org/officeDocument/2006/relationships/hyperlink" Target="http://wwa.tjto.jus.br/gwebcorregedoria/Uploads/Provimentos/prov1512.pdf" TargetMode="External"/><Relationship Id="rId234" Type="http://schemas.openxmlformats.org/officeDocument/2006/relationships/hyperlink" Target="http://www.cccgms.com.br/Site/View/Conselho.aspx" TargetMode="External"/><Relationship Id="rId239"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2" Type="http://schemas.microsoft.com/office/2007/relationships/stylesWithEffects" Target="stylesWithEffects.xml"/><Relationship Id="rId29" Type="http://schemas.openxmlformats.org/officeDocument/2006/relationships/hyperlink" Target="http://www.ccci.org.br/" TargetMode="External"/><Relationship Id="rId250" Type="http://schemas.openxmlformats.org/officeDocument/2006/relationships/hyperlink" Target="http://portal.mj.gov.br/main.asp?View=%7BD46457E9-9F45-4EBC-A4C1-5E3D121CC96D%7D&amp;Team=&amp;params=itemID=%7B95DE5856-88FC-4D1E-940B-4BD48B0E6AA4%7D;&amp;UIPartUID=%7B2868BA3C-1C72-4347-BE11-A26F70F4CB26%7D" TargetMode="External"/><Relationship Id="rId255" Type="http://schemas.openxmlformats.org/officeDocument/2006/relationships/hyperlink" Target="http://portal.mj.gov.br/main.asp?View=%7b28D9C630-49B2-406B-9160-0C04F4BDD88E%7d" TargetMode="External"/><Relationship Id="rId271" Type="http://schemas.openxmlformats.org/officeDocument/2006/relationships/hyperlink" Target="http://www.cccgms.com.br/Site/View/Conselho.aspx" TargetMode="External"/><Relationship Id="rId276" Type="http://schemas.openxmlformats.org/officeDocument/2006/relationships/hyperlink" Target="http://www.ccci.org.br/documentos/TCC_Gislaine.pdf" TargetMode="External"/><Relationship Id="rId24"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40" Type="http://schemas.openxmlformats.org/officeDocument/2006/relationships/hyperlink" Target="http://conselhodacomunidadecn.blogspot.com.br/p/docs-oficiais.html" TargetMode="External"/><Relationship Id="rId45" Type="http://schemas.openxmlformats.org/officeDocument/2006/relationships/hyperlink" Target="http://www.cfess.org.br/arquivos/Relatorio_final_GT_Conselho_da_Comunicade" TargetMode="External"/><Relationship Id="rId66"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87" Type="http://schemas.openxmlformats.org/officeDocument/2006/relationships/hyperlink" Target="http://conselhodacomunidadecn.blogspot.com.br/p/docs-oficiais.html" TargetMode="External"/><Relationship Id="rId110" Type="http://schemas.openxmlformats.org/officeDocument/2006/relationships/hyperlink" Target="http://conselhodacomunidadecn.blogspot.com.br/p/docs-oficiais.html" TargetMode="External"/><Relationship Id="rId115" Type="http://schemas.openxmlformats.org/officeDocument/2006/relationships/hyperlink" Target="http://www.ccci.org.br/" TargetMode="External"/><Relationship Id="rId131" Type="http://schemas.openxmlformats.org/officeDocument/2006/relationships/hyperlink" Target="http://conselhodacomunidadedecaceres.blogspot.com.br/" TargetMode="External"/><Relationship Id="rId136" Type="http://schemas.openxmlformats.org/officeDocument/2006/relationships/hyperlink" Target="http://portal.mj.gov.br/main.asp?View=%7bB0287B7C-BA8B-45BD-B627-DC67B0AE176A%7d" TargetMode="External"/><Relationship Id="rId157"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78" Type="http://schemas.openxmlformats.org/officeDocument/2006/relationships/hyperlink" Target="http://www.cfess.org.br/arquivos/Relatorio_final_GT_Conselho_da_Comunicade" TargetMode="External"/><Relationship Id="rId61" Type="http://schemas.openxmlformats.org/officeDocument/2006/relationships/hyperlink" Target="http://conselhodacomunidadesp.blogspot.com.br/" TargetMode="External"/><Relationship Id="rId82" Type="http://schemas.openxmlformats.org/officeDocument/2006/relationships/hyperlink" Target="http://conselhodacomunidadecn.blogspot.com.br/" TargetMode="External"/><Relationship Id="rId152" Type="http://schemas.openxmlformats.org/officeDocument/2006/relationships/hyperlink" Target="http://conselhodacomunidadecn.blogspot.com.br/p/docs-oficiais.html" TargetMode="External"/><Relationship Id="rId173"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94" Type="http://schemas.openxmlformats.org/officeDocument/2006/relationships/hyperlink" Target="http://jus.com.br/artigos/10447/a-participacao-da-comunidade-na-execucao-penal" TargetMode="External"/><Relationship Id="rId199" Type="http://schemas.openxmlformats.org/officeDocument/2006/relationships/hyperlink" Target="http://conselhodacomunidadecn.blogspot.com.br/p/docs-oficiais.html" TargetMode="External"/><Relationship Id="rId203" Type="http://schemas.openxmlformats.org/officeDocument/2006/relationships/hyperlink" Target="http://conselhodacomunidadecn.blogspot.com.br/p/docs-oficiais.html" TargetMode="External"/><Relationship Id="rId208" Type="http://schemas.openxmlformats.org/officeDocument/2006/relationships/hyperlink" Target="http://conselhodacomunidadecn.blogspot.com.br/p/docs-oficiais.html" TargetMode="External"/><Relationship Id="rId229" Type="http://schemas.openxmlformats.org/officeDocument/2006/relationships/hyperlink" Target="http://portal.mj.gov.br/main.asp?View=%7BD46457E9-9F45-4EBC-A4C1-5E3D121CC96D%7D&amp;Team=&amp;params=itemID=%7B95DE5856-88FC-4D1E-940B-4BD48B0E6AA4%7D;&amp;UIPartUID=%7B2868BA3C-1C72-4347-BE11-A26F70F4CB26%7D" TargetMode="External"/><Relationship Id="rId19" Type="http://schemas.openxmlformats.org/officeDocument/2006/relationships/hyperlink" Target="http://conselhocomunidadebelem.blogspot.com.br/" TargetMode="External"/><Relationship Id="rId224" Type="http://schemas.openxmlformats.org/officeDocument/2006/relationships/hyperlink" Target="http://portal.mj.gov.br/main.asp?View=%7bB0287B7C-BA8B-45BD-B627-DC67B0AE176A%7d" TargetMode="External"/><Relationship Id="rId240" Type="http://schemas.openxmlformats.org/officeDocument/2006/relationships/hyperlink" Target="http://jus.com.br/953332-ayrton-vidolin-marques-junior/publicacoes" TargetMode="External"/><Relationship Id="rId245" Type="http://schemas.openxmlformats.org/officeDocument/2006/relationships/hyperlink" Target="http://portal.mj.gov.br/main.asp?View=%7bB0287B7C-BA8B-45BD-B627-DC67B0AE176A%7d" TargetMode="External"/><Relationship Id="rId261" Type="http://schemas.openxmlformats.org/officeDocument/2006/relationships/hyperlink" Target="http://www.cnj.jus.br/atos-administrativos/atos-da-presidencia/323-resolucoes/12209-resolucao-no-96-de-27-de-outubro-de-2009" TargetMode="External"/><Relationship Id="rId266" Type="http://schemas.openxmlformats.org/officeDocument/2006/relationships/hyperlink" Target="http://portal.mj.gov.br/main.asp?View=%7bB0287B7C-BA8B-45BD-B627-DC67B0AE176A%7d" TargetMode="External"/><Relationship Id="rId287" Type="http://schemas.openxmlformats.org/officeDocument/2006/relationships/fontTable" Target="fontTable.xml"/><Relationship Id="rId14"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30" Type="http://schemas.openxmlformats.org/officeDocument/2006/relationships/hyperlink" Target="http://conselhodacomunidadesp.blogspot.com.br/" TargetMode="External"/><Relationship Id="rId35" Type="http://schemas.openxmlformats.org/officeDocument/2006/relationships/hyperlink" Target="http://conselhodacomunidadecn.blogspot.com.br" TargetMode="External"/><Relationship Id="rId56" Type="http://schemas.openxmlformats.org/officeDocument/2006/relationships/hyperlink" Target="http://www.tjgo.jus.br/docs/corregedoria/site/MAN_Conselho_da_Comunidade.pdf" TargetMode="External"/><Relationship Id="rId77" Type="http://schemas.openxmlformats.org/officeDocument/2006/relationships/hyperlink" Target="http://conselhodacomunidadecn.blogspot.com.br/p/docs-oficiais.html" TargetMode="External"/><Relationship Id="rId100" Type="http://schemas.openxmlformats.org/officeDocument/2006/relationships/hyperlink" Target="http://conselhodacomunidadecn.blogspot.com.br/p/docs-oficiais.html" TargetMode="External"/><Relationship Id="rId105" Type="http://schemas.openxmlformats.org/officeDocument/2006/relationships/hyperlink" Target="http://conselhodacomunidadecn.blogspot.com.br/p/docs-oficiais.html" TargetMode="External"/><Relationship Id="rId126" Type="http://schemas.openxmlformats.org/officeDocument/2006/relationships/hyperlink" Target="http://www.ccci.org.br/" TargetMode="External"/><Relationship Id="rId147"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168" Type="http://schemas.openxmlformats.org/officeDocument/2006/relationships/hyperlink" Target="https://docs.google.com/file/d/0BxTKGh3kCEXGVms4VHAtM2lnVVk/edit?pli=1" TargetMode="External"/><Relationship Id="rId282" Type="http://schemas.openxmlformats.org/officeDocument/2006/relationships/hyperlink" Target="http://carceraria.org.br/wp-content/uploads/2013/01/Relato-do-I-Encontro-Nacional-dos-Conselhos-da-Comunidade.pdf" TargetMode="External"/><Relationship Id="rId8" Type="http://schemas.openxmlformats.org/officeDocument/2006/relationships/hyperlink" Target="http://www.juareztavares.com/textos/baratta_ressocializacao.pdf" TargetMode="External"/><Relationship Id="rId51" Type="http://schemas.openxmlformats.org/officeDocument/2006/relationships/hyperlink" Target="http://conselhodacomunidadecn.blogspot.com.br/p/docs-oficiais.html" TargetMode="External"/><Relationship Id="rId72" Type="http://schemas.openxmlformats.org/officeDocument/2006/relationships/hyperlink" Target="http://www.ccci.org.br/?pg=estatuto_2" TargetMode="External"/><Relationship Id="rId93" Type="http://schemas.openxmlformats.org/officeDocument/2006/relationships/hyperlink" Target="http://conselhodacomunidadedecaceres.blogspot.com.br/" TargetMode="External"/><Relationship Id="rId98" Type="http://schemas.openxmlformats.org/officeDocument/2006/relationships/hyperlink" Target="http://conselhodacomunidadedecaceres.blogspot.com.br/" TargetMode="External"/><Relationship Id="rId121" Type="http://schemas.openxmlformats.org/officeDocument/2006/relationships/hyperlink" Target="http://conselhodacomunidadedecaceres.blogspot.com.br/" TargetMode="External"/><Relationship Id="rId142" Type="http://schemas.openxmlformats.org/officeDocument/2006/relationships/hyperlink" Target="http://conselhodacomunidadecn.blogspot.com.br/p/docs-oficiais.html" TargetMode="External"/><Relationship Id="rId163" Type="http://schemas.openxmlformats.org/officeDocument/2006/relationships/hyperlink" Target="http://conselhodacomunidadedecaceres.blogspot.com.br/" TargetMode="External"/><Relationship Id="rId184" Type="http://schemas.openxmlformats.org/officeDocument/2006/relationships/hyperlink" Target="http://www.ccci.org.br/" TargetMode="External"/><Relationship Id="rId189" Type="http://schemas.openxmlformats.org/officeDocument/2006/relationships/hyperlink" Target="http://conselhodacomunidadecn.blogspot.com.br/p/docs-oficiais.html" TargetMode="External"/><Relationship Id="rId219"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3" Type="http://schemas.openxmlformats.org/officeDocument/2006/relationships/settings" Target="settings.xml"/><Relationship Id="rId214" Type="http://schemas.openxmlformats.org/officeDocument/2006/relationships/hyperlink" Target="http://conselhodacomunidadesp.blogspot.com.br/" TargetMode="External"/><Relationship Id="rId230" Type="http://schemas.openxmlformats.org/officeDocument/2006/relationships/hyperlink" Target="http://conselhodacomunidadecn.blogspot.com.br" TargetMode="External"/><Relationship Id="rId235" Type="http://schemas.openxmlformats.org/officeDocument/2006/relationships/hyperlink" Target="http://conselhodacomunidadecn.blogspot.com.br" TargetMode="External"/><Relationship Id="rId251" Type="http://schemas.openxmlformats.org/officeDocument/2006/relationships/hyperlink" Target="http://www.mp.go.gov.br/portalweb/hp/7/docs/parecer_cnpcp_-_conselho_da_comunidade.pdf" TargetMode="External"/><Relationship Id="rId256" Type="http://schemas.openxmlformats.org/officeDocument/2006/relationships/hyperlink" Target="http://portal.mj.gov.br/main.asp?View=%7bB0287B7C-BA8B-45BD-B627-DC67B0AE176A%7d" TargetMode="External"/><Relationship Id="rId277" Type="http://schemas.openxmlformats.org/officeDocument/2006/relationships/hyperlink" Target="http://www.tjgo.jus.br/docs/corregedoria/site/MAN_Conselho_da_Comunidade.pdf" TargetMode="External"/><Relationship Id="rId25" Type="http://schemas.openxmlformats.org/officeDocument/2006/relationships/hyperlink" Target="http://www.mp.go.gov.br/portalweb/hp/7/docs/parecer_cnpcp_-_conselho_da_comunidade.pdf" TargetMode="External"/><Relationship Id="rId46" Type="http://schemas.openxmlformats.org/officeDocument/2006/relationships/hyperlink" Target="http://www.planalto.gov.br/ccivil_03/_Ato2007-2010/2010/Lei/L12313.htm" TargetMode="External"/><Relationship Id="rId67" Type="http://schemas.openxmlformats.org/officeDocument/2006/relationships/hyperlink" Target="http://conselhodacomunidadedecaceres.blogspot.com.br/" TargetMode="External"/><Relationship Id="rId116" Type="http://schemas.openxmlformats.org/officeDocument/2006/relationships/hyperlink" Target="http://conselhodacomunidadecn.blogspot.com.br/p/docs-oficiais.html" TargetMode="External"/><Relationship Id="rId137" Type="http://schemas.openxmlformats.org/officeDocument/2006/relationships/hyperlink" Target="http://www.cnj.jus.br/atos-administrativos/atos-da-presidencia/323-resolucoes/12209-resolucao-no-96-de-27-de-outubro-de-2009" TargetMode="External"/><Relationship Id="rId158" Type="http://schemas.openxmlformats.org/officeDocument/2006/relationships/hyperlink" Target="http://conselhodacomunidadedecaceres.blogspot.com.br/" TargetMode="External"/><Relationship Id="rId272" Type="http://schemas.openxmlformats.org/officeDocument/2006/relationships/hyperlink" Target="http://conselhodacomunidadesp.blogspot.com.br/" TargetMode="External"/><Relationship Id="rId20" Type="http://schemas.openxmlformats.org/officeDocument/2006/relationships/hyperlink" Target="http://conselhodacomunidadedecaceres.blogspot.com.br/" TargetMode="External"/><Relationship Id="rId41" Type="http://schemas.openxmlformats.org/officeDocument/2006/relationships/hyperlink" Target="http://conselhodacomunidadesp.blogspot.com.br/" TargetMode="External"/><Relationship Id="rId62" Type="http://schemas.openxmlformats.org/officeDocument/2006/relationships/hyperlink" Target="http://conselhodacomunidadecn.blogspot.com.br/" TargetMode="External"/><Relationship Id="rId83" Type="http://schemas.openxmlformats.org/officeDocument/2006/relationships/hyperlink" Target="http://carceraria.org.br/wp-content/uploads/2013/01/Relato-do-I-Encontro-Nacional-dos-Conselhos-da-Comunidade.pdf" TargetMode="External"/><Relationship Id="rId88" Type="http://schemas.openxmlformats.org/officeDocument/2006/relationships/hyperlink" Target="http://carceraria.org.br/wp-content/uploads/2013/01/Relato-do-I-Encontro-Nacional-dos-Conselhos-da-Comunidade.pdf" TargetMode="External"/><Relationship Id="rId111" Type="http://schemas.openxmlformats.org/officeDocument/2006/relationships/hyperlink" Target="http://conselhodacomunidadecn.blogspot.com.br/" TargetMode="External"/><Relationship Id="rId132" Type="http://schemas.openxmlformats.org/officeDocument/2006/relationships/hyperlink" Target="http://www.ccci.org.br/" TargetMode="External"/><Relationship Id="rId153" Type="http://schemas.openxmlformats.org/officeDocument/2006/relationships/hyperlink" Target="http://portal.mj.gov.br/main.asp?View=%7BD46457E9-9F45-4EBC-A4C1-5E3D121CC96D%7D&amp;Team=&amp;params=itemID=%7B95DE5856-88FC-4D1E-940B-4BD48B0E6AA4%7D;&amp;UIPartUID=%7B2868BA3C-1C72-4347-BE11-A26F70F4CB26%7D" TargetMode="External"/><Relationship Id="rId174" Type="http://schemas.openxmlformats.org/officeDocument/2006/relationships/hyperlink" Target="http://jus.com.br/953332-ayrton-vidolin-marques-junior/publicacoes" TargetMode="External"/><Relationship Id="rId179" Type="http://schemas.openxmlformats.org/officeDocument/2006/relationships/hyperlink" Target="http://conselhodacomunidadedecaceres.blogspot.com.br/" TargetMode="External"/><Relationship Id="rId195" Type="http://schemas.openxmlformats.org/officeDocument/2006/relationships/hyperlink" Target="http://jus.com.br/953332-ayrton-vidolin-marques-junior/publicacoes" TargetMode="External"/><Relationship Id="rId209"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190" Type="http://schemas.openxmlformats.org/officeDocument/2006/relationships/hyperlink" Target="http://www.ccci.org.br/?pg=mostra_noticia&amp;id=24" TargetMode="External"/><Relationship Id="rId204" Type="http://schemas.openxmlformats.org/officeDocument/2006/relationships/hyperlink" Target="http://conselhodacomunidadesp.blogspot.com.br/" TargetMode="External"/><Relationship Id="rId220" Type="http://schemas.openxmlformats.org/officeDocument/2006/relationships/hyperlink" Target="http://jus.com.br/953332-ayrton-vidolin-marques-junior/publicacoes" TargetMode="External"/><Relationship Id="rId225" Type="http://schemas.openxmlformats.org/officeDocument/2006/relationships/hyperlink" Target="http://conselhodacomunidadesp.blogspot.com.br/" TargetMode="External"/><Relationship Id="rId241" Type="http://schemas.openxmlformats.org/officeDocument/2006/relationships/hyperlink" Target="http://jus.com.br/artigos/10447/a-participacao-da-comunidade-na-execucao-penal" TargetMode="External"/><Relationship Id="rId246"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267" Type="http://schemas.openxmlformats.org/officeDocument/2006/relationships/hyperlink" Target="http://conselhodacomunidadesp.blogspot.com.br/" TargetMode="External"/><Relationship Id="rId288" Type="http://schemas.openxmlformats.org/officeDocument/2006/relationships/theme" Target="theme/theme1.xml"/><Relationship Id="rId15" Type="http://schemas.openxmlformats.org/officeDocument/2006/relationships/hyperlink" Target="http://portal.mj.gov.br/main.asp?View=%7BD46457E9-9F45-4EBC-A4C1-5E3D121CC96D%7D&amp;Team=&amp;params=itemID=%7B95DE5856-88FC-4D1E-940B-4BD48B0E6AA4%7D;&amp;UIPartUID=%7B2868BA3C-1C72-4347-BE11-A26F70F4CB26%7D" TargetMode="External"/><Relationship Id="rId36" Type="http://schemas.openxmlformats.org/officeDocument/2006/relationships/hyperlink" Target="http://conselhodacomunidadecn.blogspot.com.br/p/docs-oficiais.html" TargetMode="External"/><Relationship Id="rId57" Type="http://schemas.openxmlformats.org/officeDocument/2006/relationships/hyperlink" Target="http://ftp.tjmg.jus.br/corregedoria/execucao_penal/roteiro_conselho_comunidade.pdf" TargetMode="External"/><Relationship Id="rId106" Type="http://schemas.openxmlformats.org/officeDocument/2006/relationships/hyperlink" Target="http://carceraria.org.br/wp-content/uploads/2013/01/Relato-do-I-Encontro-Nacional-dos-Conselhos-da-Comunidade.pdf" TargetMode="External"/><Relationship Id="rId127" Type="http://schemas.openxmlformats.org/officeDocument/2006/relationships/hyperlink" Target="http://conselhodacomunidadecn.blogspot.com.br/p/docs-oficiais.html" TargetMode="External"/><Relationship Id="rId262" Type="http://schemas.openxmlformats.org/officeDocument/2006/relationships/hyperlink" Target="http://www.cnj.jus.br/atos-administrativos/atos-da-presidencia/resolucoespresidencia/20269-resolucao-n-154-de-13-de-julho-de-2012" TargetMode="External"/><Relationship Id="rId283" Type="http://schemas.openxmlformats.org/officeDocument/2006/relationships/hyperlink" Target="https://www.tjrs.jus.br/export/poder_judiciario/tribunal_de_justica/corregedoria_geral_da_justica/execucao_penal/conselhos_da_comunidade/doc/Manual_do_Conselho_da_Comunidade.pdf" TargetMode="External"/><Relationship Id="rId10"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31" Type="http://schemas.openxmlformats.org/officeDocument/2006/relationships/hyperlink" Target="http://ftp.tjmg.jus.br/corregedoria/execucao_penal/roteiro_conselho_comunidade.pdf" TargetMode="External"/><Relationship Id="rId52" Type="http://schemas.openxmlformats.org/officeDocument/2006/relationships/hyperlink" Target="http://conselhodacomunidadesp.blogspot.com.br/" TargetMode="External"/><Relationship Id="rId73" Type="http://schemas.openxmlformats.org/officeDocument/2006/relationships/hyperlink" Target="http://www.ccci.org.br/" TargetMode="External"/><Relationship Id="rId78"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94" Type="http://schemas.openxmlformats.org/officeDocument/2006/relationships/hyperlink" Target="http://www.ccci.org.br/" TargetMode="External"/><Relationship Id="rId99" Type="http://schemas.openxmlformats.org/officeDocument/2006/relationships/hyperlink" Target="http://www.ccci.org.br/" TargetMode="External"/><Relationship Id="rId101" Type="http://schemas.openxmlformats.org/officeDocument/2006/relationships/hyperlink" Target="http://carceraria.org.br/wp-content/uploads/2013/01/Relato-do-I-Encontro-Nacional-dos-Conselhos-da-Comunidade.pdf" TargetMode="External"/><Relationship Id="rId122" Type="http://schemas.openxmlformats.org/officeDocument/2006/relationships/hyperlink" Target="http://www.ccci.org.br/" TargetMode="External"/><Relationship Id="rId143"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48" Type="http://schemas.openxmlformats.org/officeDocument/2006/relationships/hyperlink" Target="http://portal.mj.gov.br/main.asp?View=%7bB0287B7C-BA8B-45BD-B627-DC67B0AE176A%7d" TargetMode="External"/><Relationship Id="rId164" Type="http://schemas.openxmlformats.org/officeDocument/2006/relationships/hyperlink" Target="http://www.ccci.org.br/" TargetMode="External"/><Relationship Id="rId169" Type="http://schemas.openxmlformats.org/officeDocument/2006/relationships/hyperlink" Target="http://www.ccci.org.br/?pg=mostra_noticia&amp;id=11" TargetMode="External"/><Relationship Id="rId185" Type="http://schemas.openxmlformats.org/officeDocument/2006/relationships/hyperlink" Target="http://conselhodacomunidadecn.blogspot.com.br/p/docs-oficiais.html" TargetMode="External"/><Relationship Id="rId4" Type="http://schemas.openxmlformats.org/officeDocument/2006/relationships/webSettings" Target="webSettings.xml"/><Relationship Id="rId9" Type="http://schemas.openxmlformats.org/officeDocument/2006/relationships/hyperlink" Target="http://www.mp.go.gov.br/portalweb/hp/7/docs/parecer_cnpcp_-_conselho_da_comunidade.pdf" TargetMode="External"/><Relationship Id="rId180" Type="http://schemas.openxmlformats.org/officeDocument/2006/relationships/hyperlink" Target="http://www.ccci.org.br/" TargetMode="External"/><Relationship Id="rId210" Type="http://schemas.openxmlformats.org/officeDocument/2006/relationships/hyperlink" Target="http://conselhodacomunidadedecaceres.blogspot.com.br/" TargetMode="External"/><Relationship Id="rId215" Type="http://schemas.openxmlformats.org/officeDocument/2006/relationships/hyperlink" Target="http://portal.mj.gov.br/main.asp?View=%7bB0287B7C-BA8B-45BD-B627-DC67B0AE176A%7d" TargetMode="External"/><Relationship Id="rId236" Type="http://schemas.openxmlformats.org/officeDocument/2006/relationships/hyperlink" Target="http://www.ccci.org.br/" TargetMode="External"/><Relationship Id="rId257" Type="http://schemas.openxmlformats.org/officeDocument/2006/relationships/hyperlink" Target="http://portal.mj.gov.br/main.asp?View=%7bB0287B7C-BA8B-45BD-B627-DC67B0AE176A%7d" TargetMode="External"/><Relationship Id="rId278" Type="http://schemas.openxmlformats.org/officeDocument/2006/relationships/hyperlink" Target="http://conselhodacomunidadesp.blogspot.com.br/" TargetMode="External"/><Relationship Id="rId26" Type="http://schemas.openxmlformats.org/officeDocument/2006/relationships/hyperlink" Target="http://conselhodacomunidadesp.blogspot.com.br/" TargetMode="External"/><Relationship Id="rId231" Type="http://schemas.openxmlformats.org/officeDocument/2006/relationships/hyperlink" Target="http://www.ccci.org.br/" TargetMode="External"/><Relationship Id="rId252" Type="http://schemas.openxmlformats.org/officeDocument/2006/relationships/hyperlink" Target="http://portal.mj.gov.br/main.asp?View=%7bB0287B7C-BA8B-45BD-B627-DC67B0AE176A%7d" TargetMode="External"/><Relationship Id="rId273" Type="http://schemas.openxmlformats.org/officeDocument/2006/relationships/hyperlink" Target="http://www.ccci.org.br/" TargetMode="External"/><Relationship Id="rId47" Type="http://schemas.openxmlformats.org/officeDocument/2006/relationships/hyperlink" Target="http://www.planalto.gov.br/ccivil_03/_Ato2007-2010/2010/Lei/L12313.htm" TargetMode="External"/><Relationship Id="rId68" Type="http://schemas.openxmlformats.org/officeDocument/2006/relationships/hyperlink" Target="http://www.ccci.org.br/" TargetMode="External"/><Relationship Id="rId89" Type="http://schemas.openxmlformats.org/officeDocument/2006/relationships/hyperlink" Target="http://conselhodacomunidadedecaceres.blogspot.com.br/" TargetMode="External"/><Relationship Id="rId112" Type="http://schemas.openxmlformats.org/officeDocument/2006/relationships/hyperlink" Target="http://carceraria.org.br/wp-content/uploads/2013/01/Relato-do-I-Encontro-Nacional-dos-Conselhos-da-Comunidade.pdf" TargetMode="External"/><Relationship Id="rId133" Type="http://schemas.openxmlformats.org/officeDocument/2006/relationships/hyperlink" Target="http://conselhodacomunidadecn.blogspot.com.br/p/docs-oficiais.html" TargetMode="External"/><Relationship Id="rId154" Type="http://schemas.openxmlformats.org/officeDocument/2006/relationships/hyperlink" Target="http://conselhodacomunidadedecaceres.blogspot.com.br/" TargetMode="External"/><Relationship Id="rId175"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196" Type="http://schemas.openxmlformats.org/officeDocument/2006/relationships/hyperlink" Target="http://www.cfess.org.br/arquivos/Relatorio_final_GT_Conselho_da_Comunicade" TargetMode="External"/><Relationship Id="rId200" Type="http://schemas.openxmlformats.org/officeDocument/2006/relationships/hyperlink" Target="http://www.ccci.org.br/?pg=atividades" TargetMode="External"/><Relationship Id="rId16" Type="http://schemas.openxmlformats.org/officeDocument/2006/relationships/hyperlink" Target="http://www.cnj.jus.br/atos-administrativos/atos-da-presidencia/323-resolucoes/12209-resolucao-no-96-de-27-de-outubro-de-2009" TargetMode="External"/><Relationship Id="rId221" Type="http://schemas.openxmlformats.org/officeDocument/2006/relationships/hyperlink" Target="http://portal.mj.gov.br/main.asp?View=%7bB0287B7C-BA8B-45BD-B627-DC67B0AE176A%7d" TargetMode="External"/><Relationship Id="rId242" Type="http://schemas.openxmlformats.org/officeDocument/2006/relationships/hyperlink" Target="http://jus.com.br/953332-ayrton-vidolin-marques-junior/publicacoes" TargetMode="External"/><Relationship Id="rId263" Type="http://schemas.openxmlformats.org/officeDocument/2006/relationships/hyperlink" Target="http://www.cfess.org.br/arquivos/Relatorio_final_GT_Conselho_da_Comunicade" TargetMode="External"/><Relationship Id="rId284" Type="http://schemas.openxmlformats.org/officeDocument/2006/relationships/hyperlink" Target="http://www.defensoria.sp.gov.br/dpesp/Default.aspx?idPagina=2893" TargetMode="External"/><Relationship Id="rId37" Type="http://schemas.openxmlformats.org/officeDocument/2006/relationships/hyperlink" Target="http://www.cccgms.com.br/Site/View/Membro.aspx" TargetMode="External"/><Relationship Id="rId58" Type="http://schemas.openxmlformats.org/officeDocument/2006/relationships/hyperlink" Target="http://conselhodacomunidadedecaceres.blogspot.com.br/" TargetMode="External"/><Relationship Id="rId79" Type="http://schemas.openxmlformats.org/officeDocument/2006/relationships/hyperlink" Target="http://conselhodacomunidadedecaceres.blogspot.com.br/" TargetMode="External"/><Relationship Id="rId102"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23" Type="http://schemas.openxmlformats.org/officeDocument/2006/relationships/hyperlink" Target="http://conselhodacomunidadecn.blogspot.com.br/p/docs-oficiais.html" TargetMode="External"/><Relationship Id="rId144" Type="http://schemas.openxmlformats.org/officeDocument/2006/relationships/hyperlink" Target="http://conselhodacomunidadedecaceres.blogspot.com.br/" TargetMode="External"/><Relationship Id="rId90" Type="http://schemas.openxmlformats.org/officeDocument/2006/relationships/hyperlink" Target="http://www.ccci.org.br/" TargetMode="External"/><Relationship Id="rId165" Type="http://schemas.openxmlformats.org/officeDocument/2006/relationships/hyperlink" Target="http://conselhodacomunidadecn.blogspot.com.br/p/docs-oficiais.html" TargetMode="External"/><Relationship Id="rId186"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211" Type="http://schemas.openxmlformats.org/officeDocument/2006/relationships/hyperlink" Target="http://www.ccci.org.br/" TargetMode="External"/><Relationship Id="rId232" Type="http://schemas.openxmlformats.org/officeDocument/2006/relationships/hyperlink" Target="http://conselhodacomunidadecn.blogspot.com.br/search?updated-max=2014-02-17T09:08:00-03:00&amp;max-results=5" TargetMode="External"/><Relationship Id="rId253" Type="http://schemas.openxmlformats.org/officeDocument/2006/relationships/hyperlink" Target="http://portal.mj.gov.br/main.asp?View=%7bB0287B7C-BA8B-45BD-B627-DC67B0AE176A%7d" TargetMode="External"/><Relationship Id="rId274" Type="http://schemas.openxmlformats.org/officeDocument/2006/relationships/hyperlink" Target="http://conselhodacomunidadecn.blogspot.com.br" TargetMode="External"/><Relationship Id="rId27" Type="http://schemas.openxmlformats.org/officeDocument/2006/relationships/hyperlink" Target="http://conselhocomunidadebelem.blogspot.com.br/" TargetMode="External"/><Relationship Id="rId48" Type="http://schemas.openxmlformats.org/officeDocument/2006/relationships/hyperlink" Target="http://www.planalto.gov.br/ccivil_03/_Ato2007-2010/2010/Lei/L12313.htm" TargetMode="External"/><Relationship Id="rId69" Type="http://schemas.openxmlformats.org/officeDocument/2006/relationships/hyperlink" Target="http://conselhodacomunidadecn.blogspot.com.br/p/docs-oficiais.html" TargetMode="External"/><Relationship Id="rId113"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34" Type="http://schemas.openxmlformats.org/officeDocument/2006/relationships/hyperlink" Target="http://portal.mj.gov.br/main.asp?View=%7bB0287B7C-BA8B-45BD-B627-DC67B0AE176A%7d" TargetMode="External"/><Relationship Id="rId80" Type="http://schemas.openxmlformats.org/officeDocument/2006/relationships/hyperlink" Target="http://www.ccci.org.br/" TargetMode="External"/><Relationship Id="rId155" Type="http://schemas.openxmlformats.org/officeDocument/2006/relationships/hyperlink" Target="http://www.ccci.org.br/" TargetMode="External"/><Relationship Id="rId176"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197" Type="http://schemas.openxmlformats.org/officeDocument/2006/relationships/hyperlink" Target="http://conselhodacomunidadedecaceres.blogspot.com.br/" TargetMode="External"/><Relationship Id="rId201" Type="http://schemas.openxmlformats.org/officeDocument/2006/relationships/hyperlink" Target="http://conselhodacomunidadedecaceres.blogspot.com.br/" TargetMode="External"/><Relationship Id="rId222" Type="http://schemas.openxmlformats.org/officeDocument/2006/relationships/hyperlink" Target="http://conselhodacomunidadesp.blogspot.com.br/" TargetMode="External"/><Relationship Id="rId243" Type="http://schemas.openxmlformats.org/officeDocument/2006/relationships/hyperlink" Target="http://portal.mj.gov.br/main.asp?View=%7bB0287B7C-BA8B-45BD-B627-DC67B0AE176A%7d" TargetMode="External"/><Relationship Id="rId264" Type="http://schemas.openxmlformats.org/officeDocument/2006/relationships/hyperlink" Target="http://www.justica.gov.br/sua-seguranca/departamento-penitenciario-nacional/ouvidoria-1/encontros-regionais" TargetMode="External"/><Relationship Id="rId285" Type="http://schemas.openxmlformats.org/officeDocument/2006/relationships/hyperlink" Target="http://wwa.tjto.jus.br/gwebcorregedoria/Uploads/Provimentos/prov1512.pdf" TargetMode="External"/><Relationship Id="rId17" Type="http://schemas.openxmlformats.org/officeDocument/2006/relationships/hyperlink" Target="http://conselhogoiania.blogspot.com.br/" TargetMode="External"/><Relationship Id="rId38" Type="http://schemas.openxmlformats.org/officeDocument/2006/relationships/hyperlink" Target="http://www.ccci.org.br/" TargetMode="External"/><Relationship Id="rId59" Type="http://schemas.openxmlformats.org/officeDocument/2006/relationships/hyperlink" Target="http://conselhodacomunidadesp.blogspot.com.br/" TargetMode="External"/><Relationship Id="rId103" Type="http://schemas.openxmlformats.org/officeDocument/2006/relationships/hyperlink" Target="http://conselhodacomunidadedecaceres.blogspot.com.br/" TargetMode="External"/><Relationship Id="rId124"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70" Type="http://schemas.openxmlformats.org/officeDocument/2006/relationships/hyperlink" Target="http://www.ccci.org.br/" TargetMode="External"/><Relationship Id="rId91" Type="http://schemas.openxmlformats.org/officeDocument/2006/relationships/hyperlink" Target="http://conselhodacomunidadecn.blogspot.com.br/p/docs-oficiais.html" TargetMode="External"/><Relationship Id="rId145" Type="http://schemas.openxmlformats.org/officeDocument/2006/relationships/hyperlink" Target="http://www.ccci.org.br/" TargetMode="External"/><Relationship Id="rId166" Type="http://schemas.openxmlformats.org/officeDocument/2006/relationships/hyperlink" Target="http://conselhodacomunidadecn.blogspot.com.br" TargetMode="External"/><Relationship Id="rId187" Type="http://schemas.openxmlformats.org/officeDocument/2006/relationships/hyperlink" Target="http://conselhodacomunidadedecaceres.blogspot.com.br/" TargetMode="External"/><Relationship Id="rId1" Type="http://schemas.openxmlformats.org/officeDocument/2006/relationships/styles" Target="styles.xml"/><Relationship Id="rId212" Type="http://schemas.openxmlformats.org/officeDocument/2006/relationships/hyperlink" Target="http://conselhodacomunidadecn.blogspot.com.br/p/docs-oficiais.html" TargetMode="External"/><Relationship Id="rId233" Type="http://schemas.openxmlformats.org/officeDocument/2006/relationships/hyperlink" Target="http://portal.mj.gov.br/main.asp?View=%7BD46457E9-9F45-4EBC-A4C1-5E3D121CC96D%7D&amp;Team=&amp;params=itemID=%7B95DE5856-88FC-4D1E-940B-4BD48B0E6AA4%7D;&amp;UIPartUID=%7B2868BA3C-1C72-4347-BE11-A26F70F4CB26%7D" TargetMode="External"/><Relationship Id="rId254" Type="http://schemas.openxmlformats.org/officeDocument/2006/relationships/hyperlink" Target="http://portal.mj.gov.br/main.asp?View=%7b28D9C630-49B2-406B-9160-0C04F4BDD88E%7d" TargetMode="External"/><Relationship Id="rId28" Type="http://schemas.openxmlformats.org/officeDocument/2006/relationships/hyperlink" Target="http://conselhodacomunidadesp.blogspot.com.br/" TargetMode="External"/><Relationship Id="rId49" Type="http://schemas.openxmlformats.org/officeDocument/2006/relationships/hyperlink" Target="http://portal.mj.gov.br/main.asp?View=%7bD46457E9-9F45-4EBC-A4C1-5E3D121CC96D%7d&amp;BrowserType=IE&amp;LangID=pt-br&amp;params=itemID%3D%7B73E7AF80-64A6-4EDE-92A3-0E2CF3A47B7B%7D%3B&amp;UIPartUID=%7B2868BA3C-1C72-4347-BE11-A26F70F4CB26%7D" TargetMode="External"/><Relationship Id="rId114" Type="http://schemas.openxmlformats.org/officeDocument/2006/relationships/hyperlink" Target="http://conselhodacomunidadedecaceres.blogspot.com.br/" TargetMode="External"/><Relationship Id="rId275" Type="http://schemas.openxmlformats.org/officeDocument/2006/relationships/hyperlink" Target="http://www.ccci.org.br/" TargetMode="External"/><Relationship Id="rId60" Type="http://schemas.openxmlformats.org/officeDocument/2006/relationships/hyperlink" Target="http://conselhodacomunidadesp.blogspot.com.br/" TargetMode="External"/><Relationship Id="rId81" Type="http://schemas.openxmlformats.org/officeDocument/2006/relationships/hyperlink" Target="http://conselhodacomunidadecn.blogspot.com.br/p/docs-oficiais.html" TargetMode="External"/><Relationship Id="rId135" Type="http://schemas.openxmlformats.org/officeDocument/2006/relationships/hyperlink" Target="http://portal.mj.gov.br/main.asp?View=%7bD46457E9-9F45-4EBC-A4C1-5E3D121CC96D%7d&amp;BrowserType=NN&amp;LangID=pt-br&amp;params=itemID%3D%7B73E7AF80-64A6-4EDE-92A3-0E2CF3A47B7B%7D%3B&amp;UIPartUID=%7B2868BA3C-1C72-4347-BE11-A26F70F4CB26%7D" TargetMode="External"/><Relationship Id="rId156" Type="http://schemas.openxmlformats.org/officeDocument/2006/relationships/hyperlink" Target="http://conselhodacomunidadecn.blogspot.com.br/p/docs-oficiais.html" TargetMode="External"/><Relationship Id="rId177" Type="http://schemas.openxmlformats.org/officeDocument/2006/relationships/hyperlink" Target="http://portal.mj.gov.br/main.asp?View=%7bD46457E9-9F45-4EBC-A4C1-5E3D121CC96D%7d&amp;BrowserType=IE&amp;LangID=pt-br&amp;params=itemID%3D%7B5F413A1C-D177-49D4-A7F8-EA29BAB99238%7D%3B&amp;UIPartUID=%7B2868BA3C-1C72-4347-BE11-A26F70F4CB26%7D" TargetMode="External"/><Relationship Id="rId198" Type="http://schemas.openxmlformats.org/officeDocument/2006/relationships/hyperlink" Target="http://www.ccci.org.br/" TargetMode="External"/><Relationship Id="rId202" Type="http://schemas.openxmlformats.org/officeDocument/2006/relationships/hyperlink" Target="http://www.ccci.org.br/" TargetMode="External"/><Relationship Id="rId223" Type="http://schemas.openxmlformats.org/officeDocument/2006/relationships/hyperlink" Target="http://portal.mj.gov.br/main.asp?View=%7b28D9C630-49B2-406B-9160-0C04F4BDD88E%7d" TargetMode="External"/><Relationship Id="rId244" Type="http://schemas.openxmlformats.org/officeDocument/2006/relationships/hyperlink" Target="http://www.juareztavares.com/textos/baratta_ressocializaca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317</Pages>
  <Words>115184</Words>
  <Characters>621996</Characters>
  <Application>Microsoft Office Word</Application>
  <DocSecurity>0</DocSecurity>
  <Lines>5183</Lines>
  <Paragraphs>1471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cp:revision>
  <cp:lastPrinted>2015-07-12T16:03:00Z</cp:lastPrinted>
  <dcterms:created xsi:type="dcterms:W3CDTF">2015-08-22T21:36:00Z</dcterms:created>
  <dcterms:modified xsi:type="dcterms:W3CDTF">2015-08-22T21:36:00Z</dcterms:modified>
</cp:coreProperties>
</file>